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087FD" w14:textId="58DB1698" w:rsidR="00B75A29" w:rsidRPr="001F059E" w:rsidRDefault="00765619" w:rsidP="00155F12">
      <w:pPr>
        <w:spacing w:line="240" w:lineRule="auto"/>
        <w:rPr>
          <w:b/>
          <w:sz w:val="24"/>
        </w:rPr>
      </w:pPr>
      <w:r w:rsidRPr="00950709">
        <w:rPr>
          <w:b/>
          <w:sz w:val="32"/>
          <w:szCs w:val="32"/>
        </w:rPr>
        <w:t>SGF</w:t>
      </w:r>
      <w:r w:rsidR="00F1102D" w:rsidRPr="00950709">
        <w:rPr>
          <w:b/>
          <w:sz w:val="32"/>
          <w:szCs w:val="32"/>
        </w:rPr>
        <w:t>-</w:t>
      </w:r>
      <w:r w:rsidR="00155F12" w:rsidRPr="00950709">
        <w:rPr>
          <w:b/>
          <w:sz w:val="32"/>
          <w:szCs w:val="32"/>
        </w:rPr>
        <w:t>R-</w:t>
      </w:r>
      <w:r w:rsidR="00BF2E81" w:rsidRPr="00950709">
        <w:rPr>
          <w:b/>
          <w:sz w:val="32"/>
          <w:szCs w:val="32"/>
        </w:rPr>
        <w:t>3015-2016</w:t>
      </w:r>
      <w:r w:rsidR="00310570" w:rsidRPr="00950709">
        <w:rPr>
          <w:b/>
          <w:sz w:val="32"/>
          <w:szCs w:val="32"/>
        </w:rPr>
        <w:t xml:space="preserve"> </w:t>
      </w:r>
      <w:r w:rsidR="00582874" w:rsidRPr="00950709">
        <w:rPr>
          <w:b/>
          <w:sz w:val="32"/>
          <w:szCs w:val="32"/>
        </w:rPr>
        <w:t xml:space="preserve">- </w:t>
      </w:r>
      <w:sdt>
        <w:sdtPr>
          <w:rPr>
            <w:b/>
            <w:sz w:val="32"/>
            <w:szCs w:val="32"/>
          </w:rPr>
          <w:id w:val="1447896894"/>
          <w:placeholder>
            <w:docPart w:val="E33AF68F9E244C0991DB5799B61B3F79"/>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Content>
          <w:r w:rsidR="00B75A29" w:rsidRPr="00950709">
            <w:rPr>
              <w:b/>
              <w:sz w:val="32"/>
              <w:szCs w:val="32"/>
            </w:rPr>
            <w:t>SGF-PUBLICO</w:t>
          </w:r>
        </w:sdtContent>
      </w:sdt>
      <w:r w:rsidR="00B75A29" w:rsidRPr="001F059E">
        <w:rPr>
          <w:sz w:val="24"/>
          <w:lang w:val="es-CR"/>
        </w:rPr>
        <w:t xml:space="preserve"> Superintendencia General de Entidades Financieras, Despacho del Superintendente General de E</w:t>
      </w:r>
      <w:r w:rsidR="00CD233A">
        <w:rPr>
          <w:sz w:val="24"/>
          <w:lang w:val="es-CR"/>
        </w:rPr>
        <w:t>ntidades Financieras, Santa Ana</w:t>
      </w:r>
      <w:r w:rsidR="00155F12">
        <w:rPr>
          <w:sz w:val="24"/>
          <w:lang w:val="es-CR"/>
        </w:rPr>
        <w:t xml:space="preserve"> </w:t>
      </w:r>
      <w:r w:rsidR="00B75A29" w:rsidRPr="001F059E">
        <w:rPr>
          <w:sz w:val="24"/>
          <w:lang w:val="es-CR"/>
        </w:rPr>
        <w:t>20 de setiembre del 2016.</w:t>
      </w:r>
    </w:p>
    <w:p w14:paraId="6B3DC95A" w14:textId="77777777" w:rsidR="00B75A29" w:rsidRPr="001F059E" w:rsidRDefault="00B75A29" w:rsidP="001F059E">
      <w:pPr>
        <w:spacing w:line="240" w:lineRule="auto"/>
        <w:ind w:left="564"/>
        <w:rPr>
          <w:sz w:val="24"/>
          <w:lang w:val="es-CR"/>
        </w:rPr>
      </w:pPr>
    </w:p>
    <w:p w14:paraId="3C6276BC" w14:textId="77777777" w:rsidR="00B75A29" w:rsidRPr="001F059E" w:rsidRDefault="00B75A29" w:rsidP="001F059E">
      <w:pPr>
        <w:spacing w:line="240" w:lineRule="auto"/>
        <w:ind w:left="567"/>
        <w:jc w:val="left"/>
        <w:rPr>
          <w:rFonts w:eastAsia="Cambria" w:cs="Cambria"/>
          <w:b/>
          <w:sz w:val="24"/>
          <w:lang w:val="es-CR"/>
        </w:rPr>
      </w:pPr>
      <w:r w:rsidRPr="001F059E">
        <w:rPr>
          <w:sz w:val="24"/>
          <w:lang w:val="es-CR"/>
        </w:rPr>
        <w:t>El Superintendente General de Entidades Financieras,</w:t>
      </w:r>
    </w:p>
    <w:p w14:paraId="2871D9A6" w14:textId="77777777" w:rsidR="00B75A29" w:rsidRPr="001F059E" w:rsidRDefault="00B75A29" w:rsidP="001F059E">
      <w:pPr>
        <w:spacing w:line="240" w:lineRule="auto"/>
        <w:ind w:left="567"/>
        <w:jc w:val="left"/>
        <w:rPr>
          <w:sz w:val="24"/>
          <w:lang w:val="es-CR"/>
        </w:rPr>
      </w:pPr>
    </w:p>
    <w:p w14:paraId="32B7767E" w14:textId="77777777" w:rsidR="00B75A29" w:rsidRPr="00950709" w:rsidRDefault="00B75A29" w:rsidP="001F059E">
      <w:pPr>
        <w:spacing w:line="240" w:lineRule="auto"/>
        <w:ind w:left="575"/>
        <w:jc w:val="center"/>
        <w:rPr>
          <w:rFonts w:eastAsia="Cambria" w:cs="Cambria"/>
          <w:b/>
          <w:i/>
          <w:sz w:val="28"/>
          <w:szCs w:val="28"/>
          <w:lang w:val="es-CR"/>
        </w:rPr>
      </w:pPr>
      <w:r w:rsidRPr="00950709">
        <w:rPr>
          <w:rFonts w:eastAsia="Cambria" w:cs="Cambria"/>
          <w:b/>
          <w:i/>
          <w:sz w:val="28"/>
          <w:szCs w:val="28"/>
          <w:lang w:val="es-CR"/>
        </w:rPr>
        <w:t xml:space="preserve">Considerando que: </w:t>
      </w:r>
    </w:p>
    <w:p w14:paraId="43499AA9" w14:textId="77777777" w:rsidR="00B75A29" w:rsidRPr="001F059E" w:rsidRDefault="00B75A29" w:rsidP="001F059E">
      <w:pPr>
        <w:spacing w:line="240" w:lineRule="auto"/>
        <w:ind w:left="567"/>
        <w:jc w:val="left"/>
        <w:rPr>
          <w:sz w:val="24"/>
          <w:lang w:val="es-CR"/>
        </w:rPr>
      </w:pPr>
    </w:p>
    <w:p w14:paraId="79BF2BE5" w14:textId="77777777" w:rsidR="00B75A29" w:rsidRPr="001F059E" w:rsidRDefault="00B75A29" w:rsidP="001F059E">
      <w:pPr>
        <w:pStyle w:val="NormalWeb"/>
        <w:numPr>
          <w:ilvl w:val="0"/>
          <w:numId w:val="13"/>
        </w:numPr>
        <w:spacing w:before="0" w:beforeAutospacing="0" w:after="0" w:afterAutospacing="0"/>
        <w:ind w:left="567" w:hanging="567"/>
        <w:rPr>
          <w:rFonts w:ascii="Cambria" w:hAnsi="Cambria"/>
        </w:rPr>
      </w:pPr>
      <w:r w:rsidRPr="001F059E">
        <w:rPr>
          <w:rFonts w:ascii="Cambria" w:hAnsi="Cambria"/>
        </w:rPr>
        <w:t>La simplificación de los trámites administrativos y la mejora regulatoria tienen por objeto racionalizar los trámites que realizan los particulares ante la Administración Pública; mejorar su eficacia, pertinencia y utilidad, a fin de lograr mayor celeridad y funcionalidad en la gestión, reduciendo los gastos operativos.</w:t>
      </w:r>
    </w:p>
    <w:p w14:paraId="3603DC9D" w14:textId="77777777" w:rsidR="00B75A29" w:rsidRPr="001F059E" w:rsidRDefault="00B75A29" w:rsidP="001F059E">
      <w:pPr>
        <w:spacing w:line="240" w:lineRule="auto"/>
        <w:rPr>
          <w:sz w:val="24"/>
          <w:lang w:val="es-CR"/>
        </w:rPr>
      </w:pPr>
    </w:p>
    <w:p w14:paraId="4D334694" w14:textId="77777777" w:rsidR="00B75A29" w:rsidRPr="001F059E" w:rsidRDefault="00B75A29" w:rsidP="001F059E">
      <w:pPr>
        <w:numPr>
          <w:ilvl w:val="0"/>
          <w:numId w:val="13"/>
        </w:numPr>
        <w:spacing w:line="240" w:lineRule="auto"/>
        <w:ind w:left="567" w:hanging="567"/>
        <w:rPr>
          <w:sz w:val="24"/>
          <w:lang w:val="es-CR"/>
        </w:rPr>
      </w:pPr>
      <w:r w:rsidRPr="001F059E">
        <w:rPr>
          <w:sz w:val="24"/>
          <w:lang w:val="es-CR"/>
        </w:rPr>
        <w:t>La Ley de Protección al Ciudadano del Exceso de Requisitos y Trámites Administrativos, Ley Nº 8220, ordena simplificar los trámites y requisitos establecidos por la Administración Pública frente a los ciudadanos, evitando duplicidades y garantizando en forma expedita el derecho de petición y el libre acceso a los departamentos públicos, contribuyendo de forma innegable en el proceso de reforzamiento del principio de seguridad jurídica del sistema democrático costarricense.</w:t>
      </w:r>
    </w:p>
    <w:p w14:paraId="432789E9" w14:textId="77777777" w:rsidR="00B75A29" w:rsidRPr="001F059E" w:rsidRDefault="00B75A29" w:rsidP="001F059E">
      <w:pPr>
        <w:spacing w:line="240" w:lineRule="auto"/>
        <w:rPr>
          <w:sz w:val="24"/>
          <w:lang w:val="es-CR"/>
        </w:rPr>
      </w:pPr>
    </w:p>
    <w:p w14:paraId="5EE289EE" w14:textId="77777777" w:rsidR="00B75A29" w:rsidRPr="001F059E" w:rsidRDefault="00B75A29" w:rsidP="001F059E">
      <w:pPr>
        <w:numPr>
          <w:ilvl w:val="0"/>
          <w:numId w:val="13"/>
        </w:numPr>
        <w:spacing w:line="240" w:lineRule="auto"/>
        <w:ind w:left="567" w:hanging="567"/>
        <w:rPr>
          <w:sz w:val="24"/>
          <w:lang w:val="es-CR"/>
        </w:rPr>
      </w:pPr>
      <w:r w:rsidRPr="001F059E">
        <w:rPr>
          <w:sz w:val="24"/>
          <w:lang w:val="es-CR"/>
        </w:rPr>
        <w:t>El artículo 1 de la Ley de certificados, firmas digitales y documentos electrónicos n°8454 establece que el Estado y todas las entidades públicas quedan expresamente facultados para utilizar los certificados, las firmas digitales y los documentos electrónicos, dentro de sus respectivos ámbitos de competencia.</w:t>
      </w:r>
    </w:p>
    <w:p w14:paraId="33D26AF2" w14:textId="77777777" w:rsidR="00B75A29" w:rsidRPr="001F059E" w:rsidRDefault="00B75A29" w:rsidP="001F059E">
      <w:pPr>
        <w:spacing w:line="240" w:lineRule="auto"/>
        <w:rPr>
          <w:sz w:val="24"/>
          <w:lang w:val="es-CR"/>
        </w:rPr>
      </w:pPr>
    </w:p>
    <w:p w14:paraId="2A5D8694" w14:textId="77777777" w:rsidR="00B75A29" w:rsidRPr="001F059E" w:rsidRDefault="00B75A29" w:rsidP="001F059E">
      <w:pPr>
        <w:numPr>
          <w:ilvl w:val="0"/>
          <w:numId w:val="13"/>
        </w:numPr>
        <w:spacing w:line="240" w:lineRule="auto"/>
        <w:ind w:left="567" w:hanging="567"/>
        <w:rPr>
          <w:sz w:val="24"/>
          <w:lang w:val="es-CR"/>
        </w:rPr>
      </w:pPr>
      <w:r w:rsidRPr="001F059E">
        <w:rPr>
          <w:sz w:val="24"/>
          <w:lang w:val="es-CR"/>
        </w:rPr>
        <w:t>De conformidad con el artículo 5 de la Ley de certificados, firmas digitales y documentos electrónicos n°8454, la utilización de documentos electrónicos es válida para la tramitación, gestión y conservación de expedientes administrativos.</w:t>
      </w:r>
    </w:p>
    <w:p w14:paraId="6100AC3D" w14:textId="77777777" w:rsidR="00B75A29" w:rsidRPr="001F059E" w:rsidRDefault="00B75A29" w:rsidP="001F059E">
      <w:pPr>
        <w:spacing w:line="240" w:lineRule="auto"/>
        <w:rPr>
          <w:sz w:val="24"/>
          <w:lang w:val="es-CR"/>
        </w:rPr>
      </w:pPr>
    </w:p>
    <w:p w14:paraId="71DC7D25" w14:textId="77777777" w:rsidR="00B75A29" w:rsidRPr="001F059E" w:rsidRDefault="00B75A29" w:rsidP="001F059E">
      <w:pPr>
        <w:numPr>
          <w:ilvl w:val="0"/>
          <w:numId w:val="13"/>
        </w:numPr>
        <w:spacing w:line="240" w:lineRule="auto"/>
        <w:ind w:left="567" w:hanging="567"/>
        <w:rPr>
          <w:sz w:val="24"/>
          <w:lang w:val="es-CR"/>
        </w:rPr>
      </w:pPr>
      <w:r w:rsidRPr="001F059E">
        <w:rPr>
          <w:sz w:val="24"/>
          <w:lang w:val="es-CR"/>
        </w:rPr>
        <w:t>El artículo 12 de la Ley de certificados, firmas digitales y documentos electrónicos n°8454, faculta a las instituciones públicas para establecer los mecanismos de certificación o validación que convengan a sus intereses, para cuyos efectos se podrán</w:t>
      </w:r>
    </w:p>
    <w:p w14:paraId="32B9DE3E" w14:textId="77777777" w:rsidR="00B75A29" w:rsidRPr="001F059E" w:rsidRDefault="00B75A29" w:rsidP="001F059E">
      <w:pPr>
        <w:spacing w:line="240" w:lineRule="auto"/>
        <w:rPr>
          <w:sz w:val="24"/>
          <w:lang w:val="es-CR"/>
        </w:rPr>
      </w:pPr>
    </w:p>
    <w:p w14:paraId="1F8FB649" w14:textId="01DE10FD" w:rsidR="00B75A29" w:rsidRPr="001F059E" w:rsidRDefault="00B75A29" w:rsidP="001F059E">
      <w:pPr>
        <w:spacing w:line="240" w:lineRule="auto"/>
        <w:ind w:left="851" w:hanging="284"/>
        <w:rPr>
          <w:sz w:val="24"/>
          <w:lang w:val="es-CR"/>
        </w:rPr>
      </w:pPr>
      <w:r w:rsidRPr="001F059E">
        <w:rPr>
          <w:sz w:val="24"/>
          <w:lang w:val="es-CR"/>
        </w:rPr>
        <w:t>a.</w:t>
      </w:r>
      <w:r w:rsidRPr="001F059E">
        <w:rPr>
          <w:sz w:val="24"/>
          <w:lang w:val="es-CR"/>
        </w:rPr>
        <w:tab/>
        <w:t xml:space="preserve">Utilizar mecanismos de certificación o validación máquina a máquina, persona a persona, programa a programa y sus interrelaciones, incluso </w:t>
      </w:r>
      <w:r w:rsidRPr="001F059E">
        <w:rPr>
          <w:sz w:val="24"/>
          <w:lang w:val="es-CR"/>
        </w:rPr>
        <w:lastRenderedPageBreak/>
        <w:t xml:space="preserve">sistema de llave pública y llave privada, firma digital y otros mecanismos digitales que ofrezcan una óptima seguridad. </w:t>
      </w:r>
    </w:p>
    <w:p w14:paraId="6750C61D" w14:textId="77777777" w:rsidR="00B75A29" w:rsidRPr="001F059E" w:rsidRDefault="00B75A29" w:rsidP="001F059E">
      <w:pPr>
        <w:spacing w:line="240" w:lineRule="auto"/>
        <w:ind w:left="851" w:hanging="284"/>
        <w:rPr>
          <w:sz w:val="24"/>
          <w:lang w:val="es-CR"/>
        </w:rPr>
      </w:pPr>
      <w:r w:rsidRPr="001F059E">
        <w:rPr>
          <w:sz w:val="24"/>
          <w:lang w:val="es-CR"/>
        </w:rPr>
        <w:t>b.</w:t>
      </w:r>
      <w:r w:rsidRPr="001F059E">
        <w:rPr>
          <w:sz w:val="24"/>
          <w:lang w:val="es-CR"/>
        </w:rPr>
        <w:tab/>
        <w:t>Establecer mecanismos de adscripción voluntaria para la emisión, la percepción y el intercambio de documentos electrónicos y firmas asociadas, en función de las competencias, los intereses y el giro comercial.</w:t>
      </w:r>
    </w:p>
    <w:p w14:paraId="20CD3E33" w14:textId="77777777" w:rsidR="00B75A29" w:rsidRPr="001F059E" w:rsidRDefault="00B75A29" w:rsidP="001F059E">
      <w:pPr>
        <w:spacing w:line="240" w:lineRule="auto"/>
        <w:ind w:left="851" w:hanging="284"/>
        <w:rPr>
          <w:sz w:val="24"/>
          <w:lang w:val="es-CR"/>
        </w:rPr>
      </w:pPr>
      <w:r w:rsidRPr="001F059E">
        <w:rPr>
          <w:sz w:val="24"/>
          <w:lang w:val="es-CR"/>
        </w:rPr>
        <w:t>c.</w:t>
      </w:r>
      <w:r w:rsidRPr="001F059E">
        <w:rPr>
          <w:sz w:val="24"/>
          <w:lang w:val="es-CR"/>
        </w:rPr>
        <w:tab/>
        <w:t>instituir mecanismos de certificación para la emisión, la recepción y el intercambio de documentos electrónicos y firmas asociadas, para relaciones jurídicas concretas.</w:t>
      </w:r>
    </w:p>
    <w:p w14:paraId="7CD7E112" w14:textId="77777777" w:rsidR="00B75A29" w:rsidRPr="001F059E" w:rsidRDefault="00B75A29" w:rsidP="001F059E">
      <w:pPr>
        <w:spacing w:line="240" w:lineRule="auto"/>
        <w:ind w:left="851" w:hanging="284"/>
        <w:rPr>
          <w:sz w:val="24"/>
          <w:lang w:val="es-CR"/>
        </w:rPr>
      </w:pPr>
      <w:r w:rsidRPr="001F059E">
        <w:rPr>
          <w:sz w:val="24"/>
          <w:lang w:val="es-CR"/>
        </w:rPr>
        <w:t>g.</w:t>
      </w:r>
      <w:r w:rsidRPr="001F059E">
        <w:rPr>
          <w:sz w:val="24"/>
          <w:lang w:val="es-CR"/>
        </w:rPr>
        <w:tab/>
        <w:t xml:space="preserve">Implantar mecanismos de certificación para la tramitación, gestión y conservación de expedientes judiciales y administrativos. </w:t>
      </w:r>
    </w:p>
    <w:p w14:paraId="00E278BD" w14:textId="77777777" w:rsidR="00B75A29" w:rsidRPr="001F059E" w:rsidRDefault="00B75A29" w:rsidP="001F059E">
      <w:pPr>
        <w:spacing w:line="240" w:lineRule="auto"/>
        <w:rPr>
          <w:sz w:val="24"/>
          <w:lang w:val="es-CR"/>
        </w:rPr>
      </w:pPr>
    </w:p>
    <w:p w14:paraId="0B3E8E41" w14:textId="77777777" w:rsidR="00B75A29" w:rsidRPr="001F059E" w:rsidRDefault="00B75A29" w:rsidP="001F059E">
      <w:pPr>
        <w:pStyle w:val="TextoCentradoTabla"/>
        <w:numPr>
          <w:ilvl w:val="0"/>
          <w:numId w:val="13"/>
        </w:numPr>
        <w:spacing w:before="0" w:after="0"/>
        <w:ind w:left="567" w:hanging="567"/>
        <w:jc w:val="both"/>
        <w:rPr>
          <w:rFonts w:ascii="Cambria" w:hAnsi="Cambria"/>
          <w:sz w:val="24"/>
          <w:szCs w:val="24"/>
        </w:rPr>
      </w:pPr>
      <w:r w:rsidRPr="001F059E">
        <w:rPr>
          <w:rFonts w:ascii="Cambria" w:hAnsi="Cambria"/>
          <w:sz w:val="24"/>
          <w:szCs w:val="24"/>
        </w:rPr>
        <w:t>El artículo 10 de la Ley de protección de la persona frente al tratamiento de sus datos personales, Ley 8968, establece que los responsables de bases de datos deberán adoptar las medidas de índole técnica y organizativas necesarias para garantizar la seguridad de los datos de carácter personal y evitar su alteración, destrucción accidental o ilícita, pérdida, tratamiento o acceso no autorizado, así como cualquier otra acción contraria a la ley, utilizando como marco los mecanismos de seguridad física y lógica más adecuados de acuerdo con el desarrollo tecnológico actual.</w:t>
      </w:r>
    </w:p>
    <w:p w14:paraId="79E411CD" w14:textId="77777777" w:rsidR="00B75A29" w:rsidRPr="001F059E" w:rsidRDefault="00B75A29" w:rsidP="001F059E">
      <w:pPr>
        <w:spacing w:line="240" w:lineRule="auto"/>
        <w:jc w:val="left"/>
        <w:rPr>
          <w:sz w:val="24"/>
        </w:rPr>
      </w:pPr>
    </w:p>
    <w:p w14:paraId="3D8BE809" w14:textId="77777777" w:rsidR="00B75A29" w:rsidRPr="001F059E" w:rsidRDefault="00B75A29" w:rsidP="001F059E">
      <w:pPr>
        <w:pStyle w:val="TextoCentradoTabla"/>
        <w:numPr>
          <w:ilvl w:val="0"/>
          <w:numId w:val="13"/>
        </w:numPr>
        <w:spacing w:before="0" w:after="0"/>
        <w:ind w:left="567" w:hanging="567"/>
        <w:jc w:val="both"/>
        <w:rPr>
          <w:rFonts w:ascii="Cambria" w:hAnsi="Cambria"/>
          <w:sz w:val="24"/>
          <w:szCs w:val="24"/>
        </w:rPr>
      </w:pPr>
      <w:r w:rsidRPr="001F059E">
        <w:rPr>
          <w:rFonts w:ascii="Cambria" w:hAnsi="Cambria"/>
          <w:sz w:val="24"/>
          <w:szCs w:val="24"/>
        </w:rPr>
        <w:t xml:space="preserve">En el artículo 155 de la Ley  indica que si las entidades fiscalizadas se negaran a brindar información a la Superintendencia en los plazos o en la forma establecidos éstas podrían ser sancionadas. </w:t>
      </w:r>
    </w:p>
    <w:p w14:paraId="3B517B8F" w14:textId="77777777" w:rsidR="00B75A29" w:rsidRPr="001F059E" w:rsidRDefault="00B75A29" w:rsidP="001F059E">
      <w:pPr>
        <w:spacing w:line="240" w:lineRule="auto"/>
        <w:jc w:val="left"/>
        <w:rPr>
          <w:sz w:val="24"/>
          <w:lang w:val="es-CR"/>
        </w:rPr>
      </w:pPr>
    </w:p>
    <w:p w14:paraId="3FFDF211" w14:textId="77777777" w:rsidR="00B75A29" w:rsidRPr="001F059E" w:rsidRDefault="00B75A29" w:rsidP="001F059E">
      <w:pPr>
        <w:pStyle w:val="TextoCentradoTabla"/>
        <w:numPr>
          <w:ilvl w:val="0"/>
          <w:numId w:val="13"/>
        </w:numPr>
        <w:spacing w:before="0" w:after="0"/>
        <w:ind w:left="567" w:hanging="567"/>
        <w:jc w:val="both"/>
        <w:rPr>
          <w:rFonts w:ascii="Cambria" w:hAnsi="Cambria"/>
          <w:sz w:val="24"/>
          <w:szCs w:val="24"/>
        </w:rPr>
      </w:pPr>
      <w:r w:rsidRPr="001F059E">
        <w:rPr>
          <w:rFonts w:ascii="Cambria" w:hAnsi="Cambria"/>
          <w:sz w:val="24"/>
          <w:szCs w:val="24"/>
        </w:rPr>
        <w:t>El “Reglamento de Gobierno Corporativo”, promulga que el principio de transparencia debe propiciarse mediante la divulgación de información sobre el gobierno corporativo a las partes interesadas, entre las que está incluida esta Superintendencia. Además dicho reglamento, estable que la entidad debe tener una posición de colaboración con el supervisor en relación con la información que este solicita con propósitos de supervisión o evaluación y que debe promover que todos los colaboradores de la entidad sigan el mismo principio. Por tanto, la entidad debe revelar información relativa a los miembros del Órgano de Dirección, Alta Gerencia y Comités de apoyo.</w:t>
      </w:r>
    </w:p>
    <w:p w14:paraId="0C3C5D35" w14:textId="77777777" w:rsidR="00B75A29" w:rsidRPr="001F059E" w:rsidRDefault="00B75A29" w:rsidP="001F059E">
      <w:pPr>
        <w:pStyle w:val="TextoCentradoTabla"/>
        <w:spacing w:before="0" w:after="0"/>
        <w:jc w:val="both"/>
        <w:rPr>
          <w:rFonts w:ascii="Cambria" w:hAnsi="Cambria"/>
          <w:sz w:val="24"/>
          <w:szCs w:val="24"/>
        </w:rPr>
      </w:pPr>
    </w:p>
    <w:p w14:paraId="02D0645E" w14:textId="77777777" w:rsidR="00B75A29" w:rsidRPr="001F059E" w:rsidRDefault="00B75A29" w:rsidP="001F059E">
      <w:pPr>
        <w:pStyle w:val="TextoCentradoTabla"/>
        <w:numPr>
          <w:ilvl w:val="0"/>
          <w:numId w:val="13"/>
        </w:numPr>
        <w:spacing w:before="0" w:after="0"/>
        <w:ind w:left="567" w:hanging="567"/>
        <w:jc w:val="both"/>
        <w:rPr>
          <w:rFonts w:ascii="Cambria" w:hAnsi="Cambria"/>
          <w:sz w:val="24"/>
          <w:szCs w:val="24"/>
        </w:rPr>
      </w:pPr>
      <w:r w:rsidRPr="001F059E">
        <w:rPr>
          <w:rFonts w:ascii="Cambria" w:hAnsi="Cambria"/>
          <w:sz w:val="24"/>
          <w:szCs w:val="24"/>
        </w:rPr>
        <w:t>El artículo 14 del  “Reglamento de Auditores Externos Aplicable a los Sujetos Fiscalizados por la SUGEF, SUGEVAL, SUPEN Y SUGESE” establece que los grupos o conglomerados financieros, y las entidades supervisadas deben comunicar el nombre de la firma de auditoría externa o auditor externo independiente contratado para realizar la auditoría, que dicha comunicación deberá realizarse en fechas específicas dependiendo de la fecha de cierre.</w:t>
      </w:r>
    </w:p>
    <w:p w14:paraId="0FA720C6" w14:textId="77777777" w:rsidR="00B75A29" w:rsidRPr="001F059E" w:rsidRDefault="00B75A29" w:rsidP="001F059E">
      <w:pPr>
        <w:pStyle w:val="TextoCentradoTabla"/>
        <w:spacing w:before="0" w:after="0"/>
        <w:jc w:val="both"/>
        <w:rPr>
          <w:rFonts w:ascii="Cambria" w:hAnsi="Cambria"/>
          <w:sz w:val="24"/>
          <w:szCs w:val="24"/>
        </w:rPr>
      </w:pPr>
    </w:p>
    <w:p w14:paraId="19A10F5F" w14:textId="77777777" w:rsidR="00B75A29" w:rsidRPr="001F059E" w:rsidRDefault="00B75A29" w:rsidP="001F059E">
      <w:pPr>
        <w:pStyle w:val="TextoCentradoTabla"/>
        <w:numPr>
          <w:ilvl w:val="0"/>
          <w:numId w:val="13"/>
        </w:numPr>
        <w:spacing w:before="0" w:after="0"/>
        <w:ind w:left="567" w:hanging="567"/>
        <w:jc w:val="both"/>
        <w:rPr>
          <w:rFonts w:ascii="Cambria" w:hAnsi="Cambria"/>
          <w:sz w:val="24"/>
          <w:szCs w:val="24"/>
        </w:rPr>
      </w:pPr>
      <w:r w:rsidRPr="001F059E">
        <w:rPr>
          <w:rFonts w:ascii="Cambria" w:hAnsi="Cambria"/>
          <w:sz w:val="24"/>
          <w:szCs w:val="24"/>
        </w:rPr>
        <w:lastRenderedPageBreak/>
        <w:t xml:space="preserve">El </w:t>
      </w:r>
      <w:r w:rsidRPr="001F059E">
        <w:rPr>
          <w:rFonts w:ascii="Cambria" w:hAnsi="Cambria"/>
          <w:bCs/>
          <w:sz w:val="24"/>
          <w:szCs w:val="24"/>
          <w:lang w:val="es-ES"/>
        </w:rPr>
        <w:t>artículo 16</w:t>
      </w:r>
      <w:r w:rsidRPr="001F059E">
        <w:rPr>
          <w:rFonts w:ascii="Cambria" w:hAnsi="Cambria"/>
          <w:sz w:val="24"/>
          <w:szCs w:val="24"/>
        </w:rPr>
        <w:t xml:space="preserve"> del “Reglamento sobre Autorizaciones de Entidades Supervisadas por la SUGEF, y sobre Autorizaciones y Funcionamiento de Grupos y Conglomerados Financieros” establece que las entidades supervisadas por el SUGEF deben comunicar periódicamente cierta información sobre los socios con participación relevante y los socios cuya participación dejó de ser relevante. En adición, deben comunicar la información sobre administración que ésta defina. </w:t>
      </w:r>
    </w:p>
    <w:p w14:paraId="52D765E9" w14:textId="77777777" w:rsidR="00B75A29" w:rsidRPr="001F059E" w:rsidRDefault="00B75A29" w:rsidP="001F059E">
      <w:pPr>
        <w:pStyle w:val="TextoCentradoTabla"/>
        <w:spacing w:before="0" w:after="0"/>
        <w:jc w:val="both"/>
        <w:rPr>
          <w:rFonts w:ascii="Cambria" w:hAnsi="Cambria"/>
          <w:sz w:val="24"/>
          <w:szCs w:val="24"/>
        </w:rPr>
      </w:pPr>
    </w:p>
    <w:p w14:paraId="2C6D708A" w14:textId="77777777" w:rsidR="00B75A29" w:rsidRPr="001F059E" w:rsidRDefault="00B75A29" w:rsidP="001F059E">
      <w:pPr>
        <w:pStyle w:val="TextoCentradoTabla"/>
        <w:numPr>
          <w:ilvl w:val="0"/>
          <w:numId w:val="13"/>
        </w:numPr>
        <w:spacing w:before="0" w:after="0"/>
        <w:ind w:left="567" w:hanging="567"/>
        <w:jc w:val="both"/>
        <w:rPr>
          <w:rFonts w:ascii="Cambria" w:hAnsi="Cambria"/>
          <w:sz w:val="24"/>
          <w:szCs w:val="24"/>
        </w:rPr>
      </w:pPr>
      <w:r w:rsidRPr="001F059E">
        <w:rPr>
          <w:rFonts w:ascii="Cambria" w:hAnsi="Cambria"/>
          <w:sz w:val="24"/>
          <w:szCs w:val="24"/>
        </w:rPr>
        <w:t>El artículo 68 del “Reglamento sobre Autorizaciones de Entidades Supervisadas por la SUGEF, y sobre Autorizaciones y Funcionamiento de Grupos y Conglomerados Financieros” establece que la controladora debe comunicar periódicamente al respectivo supervisor del grupo o conglomerado financiero cierta información sobre los socios con participación relevante y los socios cuya participación dejó de ser relevante. En adición, deben comunicar la información sobre administración y dirección que ésta defina.</w:t>
      </w:r>
    </w:p>
    <w:p w14:paraId="7D833040" w14:textId="28EC6D5F" w:rsidR="00B75A29" w:rsidRPr="001F059E" w:rsidRDefault="00B75A29" w:rsidP="001F059E">
      <w:pPr>
        <w:pStyle w:val="NormalWeb"/>
        <w:spacing w:before="0" w:beforeAutospacing="0" w:after="0" w:afterAutospacing="0"/>
        <w:rPr>
          <w:rFonts w:ascii="Cambria" w:hAnsi="Cambria"/>
        </w:rPr>
      </w:pPr>
    </w:p>
    <w:p w14:paraId="2CDF0A73" w14:textId="77777777" w:rsidR="00B75A29" w:rsidRPr="001F059E" w:rsidRDefault="00B75A29" w:rsidP="001F059E">
      <w:pPr>
        <w:pStyle w:val="TextoCentradoTabla"/>
        <w:numPr>
          <w:ilvl w:val="0"/>
          <w:numId w:val="13"/>
        </w:numPr>
        <w:spacing w:before="0" w:after="0"/>
        <w:ind w:left="567" w:hanging="567"/>
        <w:jc w:val="both"/>
        <w:rPr>
          <w:rFonts w:ascii="Cambria" w:hAnsi="Cambria"/>
          <w:sz w:val="24"/>
          <w:szCs w:val="24"/>
        </w:rPr>
      </w:pPr>
      <w:r w:rsidRPr="001F059E">
        <w:rPr>
          <w:rFonts w:ascii="Cambria" w:hAnsi="Cambria"/>
          <w:sz w:val="24"/>
          <w:szCs w:val="24"/>
        </w:rPr>
        <w:t xml:space="preserve">El artículo 10 de la “Normativa para la inscripción ante la SUGEF de las personas físicas o jurídicas que realizan algunas de las actividades descritas en el artículo 15 de la Ley 8204” establece </w:t>
      </w:r>
      <w:r w:rsidRPr="001F059E">
        <w:rPr>
          <w:rFonts w:ascii="Cambria" w:hAnsi="Cambria"/>
          <w:sz w:val="24"/>
          <w:szCs w:val="24"/>
          <w:lang w:val="es-ES"/>
        </w:rPr>
        <w:t xml:space="preserve"> que las personas físicas o jurídicas inscritas </w:t>
      </w:r>
      <w:r w:rsidRPr="001F059E">
        <w:rPr>
          <w:rFonts w:ascii="Cambria" w:hAnsi="Cambria"/>
          <w:sz w:val="24"/>
          <w:szCs w:val="24"/>
        </w:rPr>
        <w:t>deben comunicar a la Superintendencia, c</w:t>
      </w:r>
      <w:r w:rsidRPr="001F059E">
        <w:rPr>
          <w:rFonts w:ascii="Cambria" w:hAnsi="Cambria"/>
          <w:sz w:val="24"/>
          <w:szCs w:val="24"/>
          <w:lang w:val="es-ES"/>
        </w:rPr>
        <w:t>cualquier cambio o modificación de la información presentada para el trámite de inscripción establecida en el Artículo 2° de la Normativa mencionada.</w:t>
      </w:r>
    </w:p>
    <w:p w14:paraId="03A0B9B8" w14:textId="77777777" w:rsidR="00B75A29" w:rsidRPr="001F059E" w:rsidRDefault="00B75A29" w:rsidP="001F059E">
      <w:pPr>
        <w:pStyle w:val="TextoCentradoTabla"/>
        <w:spacing w:before="0" w:after="0"/>
        <w:jc w:val="both"/>
        <w:rPr>
          <w:rFonts w:ascii="Cambria" w:hAnsi="Cambria"/>
          <w:sz w:val="24"/>
          <w:szCs w:val="24"/>
        </w:rPr>
      </w:pPr>
    </w:p>
    <w:p w14:paraId="48017673" w14:textId="77777777" w:rsidR="00B75A29" w:rsidRPr="001F059E" w:rsidRDefault="00B75A29" w:rsidP="001F059E">
      <w:pPr>
        <w:pStyle w:val="TextoCentradoTabla"/>
        <w:numPr>
          <w:ilvl w:val="0"/>
          <w:numId w:val="13"/>
        </w:numPr>
        <w:spacing w:before="0" w:after="0"/>
        <w:ind w:left="567" w:hanging="567"/>
        <w:jc w:val="both"/>
        <w:rPr>
          <w:rFonts w:ascii="Cambria" w:hAnsi="Cambria"/>
          <w:sz w:val="24"/>
          <w:szCs w:val="24"/>
        </w:rPr>
      </w:pPr>
      <w:r w:rsidRPr="001F059E">
        <w:rPr>
          <w:rFonts w:ascii="Cambria" w:hAnsi="Cambria"/>
          <w:sz w:val="24"/>
          <w:szCs w:val="24"/>
        </w:rPr>
        <w:t xml:space="preserve">La utilización de tecnologías de información permite proteger los datos y las transacciones de forma segura, oportuna y eficiente, a la vez facilita la remisión de información de manera periódica, lo cual constituye una herramienta fundamental para las labores de supervisión y control desarrolladas por la Superintendencia y ayuda al cumplimiento de los deberes establecidos en el Ley Orgánica del Banco Central de Costa Rica No 7558 y demás normativa aplicable al sector, tanto al supervisor como a las entidades supervisadas. </w:t>
      </w:r>
    </w:p>
    <w:p w14:paraId="7B29F2DD" w14:textId="77777777" w:rsidR="00B75A29" w:rsidRPr="001F059E" w:rsidRDefault="00B75A29" w:rsidP="001F059E">
      <w:pPr>
        <w:pStyle w:val="TextoCentradoTabla"/>
        <w:spacing w:before="0" w:after="0"/>
        <w:jc w:val="both"/>
        <w:rPr>
          <w:rFonts w:ascii="Cambria" w:hAnsi="Cambria"/>
          <w:sz w:val="24"/>
          <w:szCs w:val="24"/>
        </w:rPr>
      </w:pPr>
    </w:p>
    <w:p w14:paraId="1357075E" w14:textId="77777777" w:rsidR="00B75A29" w:rsidRPr="001F059E" w:rsidRDefault="00B75A29" w:rsidP="001F059E">
      <w:pPr>
        <w:pStyle w:val="TextoCentradoTabla"/>
        <w:numPr>
          <w:ilvl w:val="0"/>
          <w:numId w:val="13"/>
        </w:numPr>
        <w:spacing w:before="0" w:after="0"/>
        <w:ind w:left="567" w:hanging="567"/>
        <w:jc w:val="both"/>
        <w:rPr>
          <w:rFonts w:ascii="Cambria" w:hAnsi="Cambria"/>
          <w:sz w:val="24"/>
          <w:szCs w:val="24"/>
        </w:rPr>
      </w:pPr>
      <w:r w:rsidRPr="001F059E">
        <w:rPr>
          <w:rFonts w:ascii="Cambria" w:hAnsi="Cambria"/>
          <w:sz w:val="24"/>
          <w:szCs w:val="24"/>
        </w:rPr>
        <w:t xml:space="preserve">La Superintendencia General de Entidades Financieras, con el apoyo técnico del Banco Central de Costa Rica, desarrolló para su sitio Web, un portal o plataforma de negocios, denominado SUGEF Directo, que le permite tramitar, de forma más ágil y eficiente, las gestiones de sus supervisados, para alcanzar mayor eficiencia en la atención de éstas, así como facilitar el cumplimiento de las funciones establecidas en la Ley. Para dicho portal, adicionalmente se desarrolló una aplicación, denominada Sistema de Registro y actualización de Roles, que permite a las entidades supervisadas revelar, de manera ágil, oportuna y segura, la información relevante sobre los roles por función de la entidad supervisada. </w:t>
      </w:r>
    </w:p>
    <w:p w14:paraId="5F105B00" w14:textId="77777777" w:rsidR="00B75A29" w:rsidRPr="001F059E" w:rsidRDefault="00B75A29" w:rsidP="001F059E">
      <w:pPr>
        <w:spacing w:line="240" w:lineRule="auto"/>
        <w:ind w:left="622"/>
        <w:jc w:val="left"/>
        <w:rPr>
          <w:rFonts w:eastAsia="Cambria" w:cs="Cambria"/>
          <w:b/>
          <w:i/>
          <w:sz w:val="24"/>
          <w:lang w:val="es-CR"/>
        </w:rPr>
      </w:pPr>
      <w:r w:rsidRPr="001F059E">
        <w:rPr>
          <w:rFonts w:eastAsia="Cambria" w:cs="Cambria"/>
          <w:b/>
          <w:i/>
          <w:sz w:val="24"/>
          <w:lang w:val="es-CR"/>
        </w:rPr>
        <w:lastRenderedPageBreak/>
        <w:t>Por lo tanto, Dispone:</w:t>
      </w:r>
    </w:p>
    <w:p w14:paraId="117FE938" w14:textId="77777777" w:rsidR="00B75A29" w:rsidRPr="001F059E" w:rsidRDefault="00B75A29" w:rsidP="001F059E">
      <w:pPr>
        <w:spacing w:line="240" w:lineRule="auto"/>
        <w:jc w:val="left"/>
        <w:rPr>
          <w:sz w:val="24"/>
          <w:lang w:val="es-CR"/>
        </w:rPr>
      </w:pPr>
    </w:p>
    <w:p w14:paraId="7322B121" w14:textId="77777777" w:rsidR="00B75A29" w:rsidRPr="001F059E" w:rsidRDefault="00B75A29" w:rsidP="001F059E">
      <w:pPr>
        <w:spacing w:line="240" w:lineRule="auto"/>
        <w:ind w:left="562"/>
        <w:rPr>
          <w:sz w:val="24"/>
          <w:lang w:val="es-CR"/>
        </w:rPr>
      </w:pPr>
      <w:r w:rsidRPr="001F059E">
        <w:rPr>
          <w:sz w:val="24"/>
          <w:lang w:val="es-CR"/>
        </w:rPr>
        <w:t xml:space="preserve">Emitir las siguientes disposiciones sobre la actualización de información de los roles según función por parte de las entidades supervisadas por la Superintendencia General de Entidades Financieras, grupos y conglomerados financieros y personas físicas y jurídicas inscritas al tenor del Artículo 15 de la Ley 8204 “Ley sobre Estupefacientes, Sustancias Psicotrópicas, Drogas de Uso No Autorizado, Actividades Conexas, Legitimación de Capitales y Financiamiento al Terrorismo”: </w:t>
      </w:r>
    </w:p>
    <w:p w14:paraId="14F22A24" w14:textId="77777777" w:rsidR="00B75A29" w:rsidRDefault="00B75A29" w:rsidP="001F059E">
      <w:pPr>
        <w:spacing w:line="240" w:lineRule="auto"/>
        <w:jc w:val="left"/>
        <w:rPr>
          <w:sz w:val="24"/>
          <w:lang w:val="es-CR"/>
        </w:rPr>
      </w:pPr>
    </w:p>
    <w:p w14:paraId="143290F4" w14:textId="77777777" w:rsidR="00950709" w:rsidRPr="001F059E" w:rsidRDefault="00950709" w:rsidP="001F059E">
      <w:pPr>
        <w:spacing w:line="240" w:lineRule="auto"/>
        <w:jc w:val="left"/>
        <w:rPr>
          <w:sz w:val="24"/>
          <w:lang w:val="es-CR"/>
        </w:rPr>
      </w:pPr>
    </w:p>
    <w:p w14:paraId="294750F7" w14:textId="77777777" w:rsidR="00B75A29" w:rsidRPr="00950709" w:rsidRDefault="00B75A29" w:rsidP="001F059E">
      <w:pPr>
        <w:spacing w:line="240" w:lineRule="auto"/>
        <w:ind w:left="622"/>
        <w:jc w:val="center"/>
        <w:rPr>
          <w:sz w:val="32"/>
          <w:szCs w:val="32"/>
          <w:lang w:val="es-CR"/>
        </w:rPr>
      </w:pPr>
      <w:r w:rsidRPr="00950709">
        <w:rPr>
          <w:rFonts w:eastAsia="Cambria" w:cs="Cambria"/>
          <w:b/>
          <w:sz w:val="32"/>
          <w:szCs w:val="32"/>
          <w:lang w:val="es-CR"/>
        </w:rPr>
        <w:t xml:space="preserve">INTEGRACIÓN DE LOS PROCESOS DE ACTUALIZACIÓN DE ROLES </w:t>
      </w:r>
    </w:p>
    <w:p w14:paraId="2FF9DBD0" w14:textId="77777777" w:rsidR="00B75A29" w:rsidRPr="001F059E" w:rsidRDefault="00B75A29" w:rsidP="001F059E">
      <w:pPr>
        <w:spacing w:line="240" w:lineRule="auto"/>
        <w:jc w:val="left"/>
        <w:rPr>
          <w:sz w:val="24"/>
          <w:lang w:val="es-CR"/>
        </w:rPr>
      </w:pPr>
    </w:p>
    <w:p w14:paraId="0832D66C" w14:textId="379964CB" w:rsidR="00B75A29" w:rsidRPr="00950709" w:rsidRDefault="00950709" w:rsidP="001F059E">
      <w:pPr>
        <w:pStyle w:val="Ttulo1"/>
        <w:spacing w:after="0" w:line="240" w:lineRule="auto"/>
        <w:ind w:left="0" w:firstLine="0"/>
        <w:rPr>
          <w:sz w:val="28"/>
          <w:szCs w:val="28"/>
        </w:rPr>
      </w:pPr>
      <w:r>
        <w:rPr>
          <w:sz w:val="28"/>
          <w:szCs w:val="28"/>
        </w:rPr>
        <w:t>Objetivo</w:t>
      </w:r>
    </w:p>
    <w:p w14:paraId="624D9E70" w14:textId="77777777" w:rsidR="00B75A29" w:rsidRPr="001F059E" w:rsidRDefault="00B75A29" w:rsidP="001F059E">
      <w:pPr>
        <w:spacing w:line="240" w:lineRule="auto"/>
        <w:rPr>
          <w:sz w:val="24"/>
          <w:lang w:val="es-CR"/>
        </w:rPr>
      </w:pPr>
      <w:r w:rsidRPr="001F059E">
        <w:rPr>
          <w:sz w:val="24"/>
          <w:lang w:val="es-CR"/>
        </w:rPr>
        <w:t xml:space="preserve">El objetivo de este acto es establecer la forma de remisión y contenido de la información que deben hacer las entidades supervisadas, los Grupos y Conglomerados y las personas inscritas según el artículo 15 la ley 8204 “Ley sobre estupefacientes, sustancias psicotrópicas, drogas de uso no autorizado, actividades conexas, legitimación de capitales y financiamiento al terrorismo, ante la Superintendencia General de Entidades Financieras (SUGEF), sobre los roles según función. </w:t>
      </w:r>
    </w:p>
    <w:p w14:paraId="56C42C57" w14:textId="77777777" w:rsidR="00B75A29" w:rsidRPr="001F059E" w:rsidRDefault="00B75A29" w:rsidP="001F059E">
      <w:pPr>
        <w:spacing w:line="240" w:lineRule="auto"/>
        <w:rPr>
          <w:sz w:val="24"/>
          <w:lang w:val="es-CR"/>
        </w:rPr>
      </w:pPr>
    </w:p>
    <w:p w14:paraId="3EE5F6E6" w14:textId="3737AD19" w:rsidR="00B75A29" w:rsidRPr="00950709" w:rsidRDefault="00950709" w:rsidP="001F059E">
      <w:pPr>
        <w:pStyle w:val="Ttulo1"/>
        <w:spacing w:after="0" w:line="240" w:lineRule="auto"/>
        <w:ind w:left="0" w:firstLine="0"/>
        <w:rPr>
          <w:sz w:val="28"/>
          <w:szCs w:val="28"/>
        </w:rPr>
      </w:pPr>
      <w:r>
        <w:rPr>
          <w:sz w:val="28"/>
          <w:szCs w:val="28"/>
        </w:rPr>
        <w:t>Alcance</w:t>
      </w:r>
    </w:p>
    <w:p w14:paraId="326D9F29" w14:textId="77777777" w:rsidR="00B75A29" w:rsidRPr="001F059E" w:rsidRDefault="00B75A29" w:rsidP="001F059E">
      <w:pPr>
        <w:spacing w:line="240" w:lineRule="auto"/>
        <w:rPr>
          <w:sz w:val="24"/>
          <w:lang w:val="es-CR"/>
        </w:rPr>
      </w:pPr>
      <w:r w:rsidRPr="001F059E">
        <w:rPr>
          <w:sz w:val="24"/>
          <w:lang w:val="es-CR"/>
        </w:rPr>
        <w:t>Las presentes disposiciones aplican a todas las entidades financieras supervisadas por la Superintendencia General de Entidades Financieras , Grupos y Conglomerados Financieros y a las personas inscritas según el artículo 15 la ley 8204 “Ley sobre estupefacientes, sustancias psicotrópicas, drogas de uso no autorizado, actividades conexas, legitimación de capitales y financiamiento al terrorismo.</w:t>
      </w:r>
    </w:p>
    <w:p w14:paraId="327FB84B" w14:textId="77777777" w:rsidR="00B75A29" w:rsidRDefault="00B75A29" w:rsidP="001F059E">
      <w:pPr>
        <w:spacing w:line="240" w:lineRule="auto"/>
        <w:rPr>
          <w:sz w:val="24"/>
          <w:lang w:val="es-CR"/>
        </w:rPr>
      </w:pPr>
    </w:p>
    <w:p w14:paraId="4B792ADD" w14:textId="77777777" w:rsidR="00950709" w:rsidRPr="001F059E" w:rsidRDefault="00950709" w:rsidP="001F059E">
      <w:pPr>
        <w:spacing w:line="240" w:lineRule="auto"/>
        <w:rPr>
          <w:sz w:val="24"/>
          <w:lang w:val="es-CR"/>
        </w:rPr>
      </w:pPr>
    </w:p>
    <w:p w14:paraId="68CDEB43" w14:textId="77777777" w:rsidR="00B75A29" w:rsidRPr="00950709" w:rsidRDefault="00B75A29" w:rsidP="001F059E">
      <w:pPr>
        <w:pStyle w:val="NormalWeb"/>
        <w:numPr>
          <w:ilvl w:val="0"/>
          <w:numId w:val="19"/>
        </w:numPr>
        <w:spacing w:before="0" w:beforeAutospacing="0" w:after="0" w:afterAutospacing="0"/>
        <w:rPr>
          <w:rFonts w:ascii="Cambria" w:hAnsi="Cambria"/>
          <w:b/>
          <w:sz w:val="28"/>
          <w:szCs w:val="28"/>
        </w:rPr>
      </w:pPr>
      <w:r w:rsidRPr="00950709">
        <w:rPr>
          <w:rFonts w:ascii="Cambria" w:hAnsi="Cambria"/>
          <w:b/>
          <w:sz w:val="28"/>
          <w:szCs w:val="28"/>
        </w:rPr>
        <w:t>Nuevos servicios</w:t>
      </w:r>
    </w:p>
    <w:p w14:paraId="006B6ABA" w14:textId="77777777" w:rsidR="00B75A29" w:rsidRPr="001F059E" w:rsidRDefault="00B75A29" w:rsidP="001F059E">
      <w:pPr>
        <w:spacing w:line="240" w:lineRule="auto"/>
        <w:rPr>
          <w:sz w:val="24"/>
          <w:lang w:val="es-CR"/>
        </w:rPr>
      </w:pPr>
      <w:r w:rsidRPr="001F059E">
        <w:rPr>
          <w:sz w:val="24"/>
          <w:lang w:val="es-CR"/>
        </w:rPr>
        <w:t>SUGEF pone a disposición de las entidades supervisadas,  Grupos y Conglomerados Financieros y a las personas inscritas según el artículo 15 la ley 8204, dos nuevos servicios:</w:t>
      </w:r>
    </w:p>
    <w:p w14:paraId="33EA1CB1" w14:textId="77777777" w:rsidR="00B75A29" w:rsidRPr="001F059E" w:rsidRDefault="00B75A29" w:rsidP="001F059E">
      <w:pPr>
        <w:spacing w:line="240" w:lineRule="auto"/>
        <w:rPr>
          <w:b/>
          <w:sz w:val="24"/>
          <w:lang w:val="es-CR"/>
        </w:rPr>
      </w:pPr>
    </w:p>
    <w:p w14:paraId="375B71D8" w14:textId="77777777" w:rsidR="00B75A29" w:rsidRPr="001F059E" w:rsidRDefault="00B75A29" w:rsidP="001F059E">
      <w:pPr>
        <w:pStyle w:val="NormalWeb"/>
        <w:numPr>
          <w:ilvl w:val="0"/>
          <w:numId w:val="21"/>
        </w:numPr>
        <w:spacing w:before="0" w:beforeAutospacing="0" w:after="0" w:afterAutospacing="0"/>
        <w:rPr>
          <w:rFonts w:ascii="Cambria" w:eastAsia="Cambria" w:hAnsi="Cambria" w:cs="Cambria"/>
          <w:b/>
          <w:color w:val="000000"/>
        </w:rPr>
      </w:pPr>
      <w:r w:rsidRPr="001F059E">
        <w:rPr>
          <w:rFonts w:ascii="Cambria" w:eastAsia="Cambria" w:hAnsi="Cambria" w:cs="Cambria"/>
          <w:b/>
          <w:color w:val="000000"/>
        </w:rPr>
        <w:t>Servicio de administración de esquemas de seguridad</w:t>
      </w:r>
    </w:p>
    <w:p w14:paraId="753635B3" w14:textId="77777777" w:rsidR="00B75A29" w:rsidRPr="001F059E" w:rsidRDefault="00B75A29" w:rsidP="001F059E">
      <w:pPr>
        <w:spacing w:line="240" w:lineRule="auto"/>
        <w:ind w:left="720"/>
        <w:rPr>
          <w:sz w:val="24"/>
          <w:lang w:val="es-CR"/>
        </w:rPr>
      </w:pPr>
      <w:r w:rsidRPr="001F059E">
        <w:rPr>
          <w:sz w:val="24"/>
          <w:lang w:val="es-CR"/>
        </w:rPr>
        <w:t xml:space="preserve">El Servicio de Administración de Esquemas de Seguridad (AES) se define como el mecanismo que posibilita a la SUGEF como operador y a los participantes como usuarios del sistema de SUGEF- Directo. Cada </w:t>
      </w:r>
      <w:r w:rsidRPr="001F059E">
        <w:rPr>
          <w:sz w:val="24"/>
          <w:lang w:val="es-CR"/>
        </w:rPr>
        <w:lastRenderedPageBreak/>
        <w:t>participante debe utilizar el servicio AES para la administración interna de los usuarios de SUGEF- Directo.</w:t>
      </w:r>
    </w:p>
    <w:p w14:paraId="641C9E6A" w14:textId="77777777" w:rsidR="00950709" w:rsidRDefault="00950709" w:rsidP="001F059E">
      <w:pPr>
        <w:spacing w:line="240" w:lineRule="auto"/>
        <w:ind w:left="720"/>
        <w:rPr>
          <w:sz w:val="24"/>
          <w:lang w:val="es-CR"/>
        </w:rPr>
      </w:pPr>
    </w:p>
    <w:p w14:paraId="78D235B6" w14:textId="77777777" w:rsidR="00B75A29" w:rsidRPr="001F059E" w:rsidRDefault="00B75A29" w:rsidP="001F059E">
      <w:pPr>
        <w:spacing w:line="240" w:lineRule="auto"/>
        <w:ind w:left="720"/>
        <w:rPr>
          <w:sz w:val="24"/>
          <w:lang w:val="es-CR"/>
        </w:rPr>
      </w:pPr>
      <w:r w:rsidRPr="001F059E">
        <w:rPr>
          <w:sz w:val="24"/>
          <w:lang w:val="es-CR"/>
        </w:rPr>
        <w:t>Las entidades y sujetos obligados indicados en el artículo anterior, deben contar con personal certificado en el uso del sistema AES como requisito para operar el Sistema de Registro y Actualización de Roles.</w:t>
      </w:r>
    </w:p>
    <w:p w14:paraId="33639149" w14:textId="77777777" w:rsidR="00B75A29" w:rsidRPr="001F059E" w:rsidRDefault="00B75A29" w:rsidP="001F059E">
      <w:pPr>
        <w:spacing w:line="240" w:lineRule="auto"/>
        <w:rPr>
          <w:sz w:val="24"/>
          <w:lang w:val="es-CR"/>
        </w:rPr>
      </w:pPr>
    </w:p>
    <w:p w14:paraId="0DC97544" w14:textId="77777777" w:rsidR="00B75A29" w:rsidRPr="001F059E" w:rsidRDefault="00B75A29" w:rsidP="001F059E">
      <w:pPr>
        <w:pStyle w:val="NormalWeb"/>
        <w:numPr>
          <w:ilvl w:val="0"/>
          <w:numId w:val="21"/>
        </w:numPr>
        <w:spacing w:before="0" w:beforeAutospacing="0" w:after="0" w:afterAutospacing="0"/>
        <w:rPr>
          <w:rFonts w:ascii="Cambria" w:eastAsia="Cambria" w:hAnsi="Cambria" w:cs="Cambria"/>
          <w:b/>
          <w:color w:val="000000"/>
        </w:rPr>
      </w:pPr>
      <w:r w:rsidRPr="001F059E">
        <w:rPr>
          <w:rFonts w:ascii="Cambria" w:eastAsia="Cambria" w:hAnsi="Cambria" w:cs="Cambria"/>
          <w:b/>
          <w:color w:val="000000"/>
        </w:rPr>
        <w:t>Servicio de actualización y registro de roles</w:t>
      </w:r>
    </w:p>
    <w:p w14:paraId="30129B2C" w14:textId="77777777" w:rsidR="00B75A29" w:rsidRPr="001F059E" w:rsidRDefault="00B75A29" w:rsidP="001F059E">
      <w:pPr>
        <w:spacing w:line="240" w:lineRule="auto"/>
        <w:ind w:left="720"/>
        <w:rPr>
          <w:sz w:val="24"/>
          <w:lang w:val="es-CR"/>
        </w:rPr>
      </w:pPr>
      <w:r w:rsidRPr="001F059E">
        <w:rPr>
          <w:sz w:val="24"/>
          <w:lang w:val="es-CR"/>
        </w:rPr>
        <w:t xml:space="preserve">El Sistema de Registro y Actualización de Roles es una aplicación que está disponible en el </w:t>
      </w:r>
      <w:r w:rsidRPr="001F059E">
        <w:rPr>
          <w:i/>
          <w:sz w:val="24"/>
          <w:lang w:val="es-CR"/>
        </w:rPr>
        <w:t>web service</w:t>
      </w:r>
      <w:r w:rsidRPr="001F059E">
        <w:rPr>
          <w:sz w:val="24"/>
          <w:lang w:val="es-CR"/>
        </w:rPr>
        <w:t xml:space="preserve"> SUGEF- Directo. Las entidades y sujetos obligados deben ingresar la información que se requiera según el tipo de rol y son éstas quienes tienen la responsabilidad de todo lo consignado en dicho servicio. Éstas deben de contar con personal certificado para su uso.</w:t>
      </w:r>
    </w:p>
    <w:p w14:paraId="09C864C0" w14:textId="77777777" w:rsidR="00950709" w:rsidRDefault="00950709" w:rsidP="001F059E">
      <w:pPr>
        <w:spacing w:line="240" w:lineRule="auto"/>
        <w:ind w:left="720"/>
        <w:rPr>
          <w:sz w:val="24"/>
          <w:lang w:val="es-CR"/>
        </w:rPr>
      </w:pPr>
    </w:p>
    <w:p w14:paraId="70BD3679" w14:textId="77777777" w:rsidR="00B75A29" w:rsidRPr="001F059E" w:rsidRDefault="00B75A29" w:rsidP="001F059E">
      <w:pPr>
        <w:spacing w:line="240" w:lineRule="auto"/>
        <w:ind w:left="720"/>
        <w:rPr>
          <w:sz w:val="24"/>
          <w:lang w:val="es-CR"/>
        </w:rPr>
      </w:pPr>
      <w:r w:rsidRPr="001F059E">
        <w:rPr>
          <w:sz w:val="24"/>
          <w:lang w:val="es-CR"/>
        </w:rPr>
        <w:t>El personal certificado en el Servicio de Registro y Actualización de Roles, podrá autenticarse y hacer uso del mismo ingresando a éste mediante el uso de la firma digital.</w:t>
      </w:r>
    </w:p>
    <w:p w14:paraId="25DFB3CC" w14:textId="7D89DC86" w:rsidR="00B75A29" w:rsidRDefault="00B75A29" w:rsidP="001F059E">
      <w:pPr>
        <w:spacing w:line="240" w:lineRule="auto"/>
        <w:jc w:val="left"/>
        <w:rPr>
          <w:sz w:val="24"/>
          <w:lang w:val="es-CR"/>
        </w:rPr>
      </w:pPr>
    </w:p>
    <w:p w14:paraId="269BAB4B" w14:textId="77777777" w:rsidR="00950709" w:rsidRPr="001F059E" w:rsidRDefault="00950709" w:rsidP="001F059E">
      <w:pPr>
        <w:spacing w:line="240" w:lineRule="auto"/>
        <w:jc w:val="left"/>
        <w:rPr>
          <w:sz w:val="24"/>
          <w:lang w:val="es-CR"/>
        </w:rPr>
      </w:pPr>
    </w:p>
    <w:p w14:paraId="12016C0F" w14:textId="77777777" w:rsidR="00B75A29" w:rsidRPr="00950709" w:rsidRDefault="00B75A29" w:rsidP="001F059E">
      <w:pPr>
        <w:pStyle w:val="Ttulo1"/>
        <w:numPr>
          <w:ilvl w:val="0"/>
          <w:numId w:val="19"/>
        </w:numPr>
        <w:spacing w:after="0" w:line="240" w:lineRule="auto"/>
        <w:rPr>
          <w:sz w:val="28"/>
          <w:szCs w:val="28"/>
        </w:rPr>
      </w:pPr>
      <w:r w:rsidRPr="00950709">
        <w:rPr>
          <w:sz w:val="28"/>
          <w:szCs w:val="28"/>
        </w:rPr>
        <w:t xml:space="preserve">Actualización de  Roles por función </w:t>
      </w:r>
    </w:p>
    <w:p w14:paraId="6BD426B9" w14:textId="77777777" w:rsidR="00B75A29" w:rsidRPr="001F059E" w:rsidRDefault="00B75A29" w:rsidP="001F059E">
      <w:pPr>
        <w:spacing w:line="240" w:lineRule="auto"/>
        <w:rPr>
          <w:sz w:val="24"/>
          <w:lang w:val="es-CR"/>
        </w:rPr>
      </w:pPr>
      <w:r w:rsidRPr="001F059E">
        <w:rPr>
          <w:sz w:val="24"/>
          <w:lang w:val="es-CR"/>
        </w:rPr>
        <w:t xml:space="preserve">Las entidades supervisadas, Grupos y Conglomerados Financieros, sujetos inscritos según lo dispuesto en el artículo 15 de la Ley 8204, deben informar de forma veraz y exacta a la Superintendencia la designación de los roles indicados a continuación, ya sea si los nombramientos son permanentes o temporales. </w:t>
      </w:r>
    </w:p>
    <w:p w14:paraId="44DE7FB1" w14:textId="77777777" w:rsidR="00B75A29" w:rsidRPr="001F059E" w:rsidRDefault="00B75A29" w:rsidP="001F059E">
      <w:pPr>
        <w:spacing w:line="240" w:lineRule="auto"/>
        <w:rPr>
          <w:sz w:val="24"/>
          <w:lang w:val="es-CR"/>
        </w:rPr>
      </w:pPr>
    </w:p>
    <w:p w14:paraId="26D58624" w14:textId="77777777" w:rsidR="00B75A29" w:rsidRPr="001F059E" w:rsidRDefault="00B75A29" w:rsidP="001F059E">
      <w:pPr>
        <w:spacing w:line="240" w:lineRule="auto"/>
        <w:rPr>
          <w:sz w:val="24"/>
          <w:lang w:val="es-CR"/>
        </w:rPr>
      </w:pPr>
      <w:r w:rsidRPr="001F059E">
        <w:rPr>
          <w:sz w:val="24"/>
          <w:lang w:val="es-CR"/>
        </w:rPr>
        <w:t xml:space="preserve">En caso de  nuevas designaciones de los roles o variaciones en la información de los existentes, la información debe ser actualizada en un plazo de 3 días hábiles, mediante la aplicación </w:t>
      </w:r>
      <w:r w:rsidRPr="001F059E">
        <w:rPr>
          <w:rFonts w:eastAsia="Cambria" w:cs="Cambria"/>
          <w:sz w:val="24"/>
          <w:lang w:val="es-CR"/>
        </w:rPr>
        <w:t>Sistema de Registro y Actualización de Roles</w:t>
      </w:r>
      <w:r w:rsidRPr="001F059E">
        <w:rPr>
          <w:rFonts w:eastAsia="Cambria" w:cs="Cambria"/>
          <w:i/>
          <w:sz w:val="24"/>
          <w:lang w:val="es-CR"/>
        </w:rPr>
        <w:t xml:space="preserve"> </w:t>
      </w:r>
      <w:r w:rsidRPr="001F059E">
        <w:rPr>
          <w:sz w:val="24"/>
          <w:lang w:val="es-CR"/>
        </w:rPr>
        <w:t xml:space="preserve">disponible en la plataforma </w:t>
      </w:r>
      <w:r w:rsidRPr="001F059E">
        <w:rPr>
          <w:rFonts w:eastAsia="Cambria" w:cs="Cambria"/>
          <w:sz w:val="24"/>
          <w:lang w:val="es-CR"/>
        </w:rPr>
        <w:t>SUGEF- Directo</w:t>
      </w:r>
      <w:r w:rsidRPr="001F059E">
        <w:rPr>
          <w:rFonts w:eastAsia="Cambria" w:cs="Cambria"/>
          <w:i/>
          <w:sz w:val="24"/>
          <w:lang w:val="es-CR"/>
        </w:rPr>
        <w:t>,</w:t>
      </w:r>
      <w:r w:rsidRPr="001F059E">
        <w:rPr>
          <w:sz w:val="24"/>
          <w:lang w:val="es-CR"/>
        </w:rPr>
        <w:t xml:space="preserve"> en la dirección</w:t>
      </w:r>
      <w:hyperlink r:id="rId12">
        <w:r w:rsidRPr="001F059E">
          <w:rPr>
            <w:rFonts w:eastAsia="Cambria" w:cs="Cambria"/>
            <w:i/>
            <w:sz w:val="24"/>
            <w:lang w:val="es-CR"/>
          </w:rPr>
          <w:t xml:space="preserve"> </w:t>
        </w:r>
      </w:hyperlink>
      <w:r w:rsidRPr="001F059E">
        <w:rPr>
          <w:sz w:val="24"/>
        </w:rPr>
        <w:t xml:space="preserve"> </w:t>
      </w:r>
      <w:hyperlink r:id="rId13" w:history="1">
        <w:r w:rsidR="006D4AB5" w:rsidRPr="001F059E">
          <w:rPr>
            <w:rStyle w:val="Hipervnculo"/>
            <w:rFonts w:eastAsia="Cambria" w:cs="Cambria"/>
            <w:i/>
            <w:sz w:val="24"/>
            <w:lang w:val="es-CR"/>
          </w:rPr>
          <w:t>https://www.sugefdirecto.sugef.fi.cr</w:t>
        </w:r>
      </w:hyperlink>
      <w:hyperlink r:id="rId14">
        <w:r w:rsidRPr="001F059E">
          <w:rPr>
            <w:rFonts w:eastAsia="Cambria" w:cs="Cambria"/>
            <w:i/>
            <w:sz w:val="24"/>
            <w:lang w:val="es-CR"/>
          </w:rPr>
          <w:t>.</w:t>
        </w:r>
      </w:hyperlink>
    </w:p>
    <w:p w14:paraId="6887C893" w14:textId="77777777" w:rsidR="00B75A29" w:rsidRPr="001F059E" w:rsidRDefault="00B75A29" w:rsidP="001F059E">
      <w:pPr>
        <w:spacing w:line="240" w:lineRule="auto"/>
        <w:jc w:val="left"/>
        <w:rPr>
          <w:rFonts w:eastAsia="Cambria" w:cs="Cambria"/>
          <w:sz w:val="24"/>
          <w:lang w:val="es-CR"/>
        </w:rPr>
      </w:pPr>
    </w:p>
    <w:p w14:paraId="1C0981DA" w14:textId="77777777" w:rsidR="00B75A29" w:rsidRPr="001F059E" w:rsidRDefault="00B75A29" w:rsidP="001F059E">
      <w:pPr>
        <w:pStyle w:val="NormalWeb"/>
        <w:numPr>
          <w:ilvl w:val="0"/>
          <w:numId w:val="17"/>
        </w:numPr>
        <w:spacing w:before="0" w:beforeAutospacing="0" w:after="0" w:afterAutospacing="0"/>
        <w:ind w:left="567" w:hanging="567"/>
        <w:rPr>
          <w:rFonts w:ascii="Cambria" w:hAnsi="Cambria"/>
          <w:b/>
        </w:rPr>
      </w:pPr>
      <w:r w:rsidRPr="001F059E">
        <w:rPr>
          <w:rFonts w:ascii="Cambria" w:hAnsi="Cambria"/>
          <w:b/>
        </w:rPr>
        <w:t>Entidades individuales supervisadas</w:t>
      </w:r>
    </w:p>
    <w:p w14:paraId="33C74197" w14:textId="77777777" w:rsidR="00B75A29" w:rsidRPr="001F059E" w:rsidRDefault="00B75A29" w:rsidP="001F059E">
      <w:pPr>
        <w:spacing w:line="240" w:lineRule="auto"/>
        <w:jc w:val="left"/>
        <w:rPr>
          <w:b/>
          <w:sz w:val="24"/>
          <w:lang w:val="es-C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5"/>
        <w:gridCol w:w="1777"/>
        <w:gridCol w:w="968"/>
        <w:gridCol w:w="1181"/>
        <w:gridCol w:w="2833"/>
      </w:tblGrid>
      <w:tr w:rsidR="00B75A29" w:rsidRPr="009D77D3" w14:paraId="14CD5223" w14:textId="77777777" w:rsidTr="009D77D3">
        <w:trPr>
          <w:cantSplit/>
          <w:trHeight w:val="416"/>
        </w:trPr>
        <w:tc>
          <w:tcPr>
            <w:tcW w:w="1045" w:type="pct"/>
            <w:hideMark/>
          </w:tcPr>
          <w:p w14:paraId="7E2C1CF0" w14:textId="77777777" w:rsidR="00B75A29" w:rsidRPr="009D77D3" w:rsidRDefault="00B75A29" w:rsidP="001F059E">
            <w:pPr>
              <w:spacing w:line="240" w:lineRule="auto"/>
              <w:rPr>
                <w:b/>
                <w:color w:val="000000" w:themeColor="background1"/>
                <w:sz w:val="20"/>
                <w:szCs w:val="20"/>
                <w:lang w:val="es-CR"/>
              </w:rPr>
            </w:pPr>
            <w:r w:rsidRPr="009D77D3">
              <w:rPr>
                <w:b/>
                <w:color w:val="000000" w:themeColor="background1"/>
                <w:sz w:val="20"/>
                <w:szCs w:val="20"/>
                <w:lang w:val="es-CR"/>
              </w:rPr>
              <w:t>Función</w:t>
            </w:r>
          </w:p>
        </w:tc>
        <w:tc>
          <w:tcPr>
            <w:tcW w:w="1040" w:type="pct"/>
            <w:hideMark/>
          </w:tcPr>
          <w:p w14:paraId="7D5F1048" w14:textId="77777777" w:rsidR="00B75A29" w:rsidRPr="009D77D3" w:rsidRDefault="00B75A29" w:rsidP="001F059E">
            <w:pPr>
              <w:spacing w:line="240" w:lineRule="auto"/>
              <w:rPr>
                <w:rFonts w:cs="Arial"/>
                <w:b/>
                <w:color w:val="000000" w:themeColor="background1"/>
                <w:sz w:val="20"/>
                <w:szCs w:val="20"/>
                <w:lang w:val="es-CR"/>
              </w:rPr>
            </w:pPr>
            <w:r w:rsidRPr="009D77D3">
              <w:rPr>
                <w:rFonts w:cs="Arial"/>
                <w:b/>
                <w:color w:val="000000" w:themeColor="background1"/>
                <w:sz w:val="20"/>
                <w:szCs w:val="20"/>
                <w:lang w:val="es-CR"/>
              </w:rPr>
              <w:t>Nombre del rol</w:t>
            </w:r>
          </w:p>
        </w:tc>
        <w:tc>
          <w:tcPr>
            <w:tcW w:w="566" w:type="pct"/>
            <w:hideMark/>
          </w:tcPr>
          <w:p w14:paraId="430085FA" w14:textId="77777777" w:rsidR="00B75A29" w:rsidRPr="009D77D3" w:rsidRDefault="00B75A29" w:rsidP="001F059E">
            <w:pPr>
              <w:spacing w:line="240" w:lineRule="auto"/>
              <w:rPr>
                <w:b/>
                <w:color w:val="000000" w:themeColor="background1"/>
                <w:sz w:val="20"/>
                <w:szCs w:val="20"/>
                <w:lang w:val="es-CR"/>
              </w:rPr>
            </w:pPr>
            <w:r w:rsidRPr="009D77D3">
              <w:rPr>
                <w:rFonts w:cs="Arial"/>
                <w:b/>
                <w:color w:val="000000" w:themeColor="background1"/>
                <w:sz w:val="20"/>
                <w:szCs w:val="20"/>
                <w:lang w:val="es-CR"/>
              </w:rPr>
              <w:t>Tipo de persona</w:t>
            </w:r>
          </w:p>
        </w:tc>
        <w:tc>
          <w:tcPr>
            <w:tcW w:w="691" w:type="pct"/>
            <w:hideMark/>
          </w:tcPr>
          <w:p w14:paraId="0620B059" w14:textId="77777777" w:rsidR="00B75A29" w:rsidRPr="009D77D3" w:rsidRDefault="00B75A29" w:rsidP="001F059E">
            <w:pPr>
              <w:spacing w:line="240" w:lineRule="auto"/>
              <w:rPr>
                <w:b/>
                <w:color w:val="000000" w:themeColor="background1"/>
                <w:sz w:val="20"/>
                <w:szCs w:val="20"/>
                <w:lang w:val="es-CR"/>
              </w:rPr>
            </w:pPr>
            <w:r w:rsidRPr="009D77D3">
              <w:rPr>
                <w:rFonts w:cs="Arial"/>
                <w:b/>
                <w:color w:val="000000" w:themeColor="background1"/>
                <w:sz w:val="20"/>
                <w:szCs w:val="20"/>
                <w:lang w:val="es-CR"/>
              </w:rPr>
              <w:t>Cantidad permitida</w:t>
            </w:r>
          </w:p>
        </w:tc>
        <w:tc>
          <w:tcPr>
            <w:tcW w:w="1658" w:type="pct"/>
          </w:tcPr>
          <w:p w14:paraId="2F1A08B8" w14:textId="77777777" w:rsidR="00B75A29" w:rsidRPr="009D77D3" w:rsidRDefault="00B75A29" w:rsidP="001F059E">
            <w:pPr>
              <w:spacing w:line="240" w:lineRule="auto"/>
              <w:rPr>
                <w:rFonts w:cs="Arial"/>
                <w:b/>
                <w:color w:val="000000" w:themeColor="background1"/>
                <w:sz w:val="20"/>
                <w:szCs w:val="20"/>
                <w:lang w:val="es-CR"/>
              </w:rPr>
            </w:pPr>
            <w:r w:rsidRPr="009D77D3">
              <w:rPr>
                <w:rFonts w:cs="Arial"/>
                <w:b/>
                <w:color w:val="000000" w:themeColor="background1"/>
                <w:sz w:val="20"/>
                <w:szCs w:val="20"/>
                <w:lang w:val="es-CR"/>
              </w:rPr>
              <w:t>Entidad</w:t>
            </w:r>
          </w:p>
        </w:tc>
      </w:tr>
      <w:tr w:rsidR="00B75A29" w:rsidRPr="009D77D3" w14:paraId="52552960" w14:textId="77777777" w:rsidTr="009D77D3">
        <w:trPr>
          <w:cantSplit/>
          <w:trHeight w:val="294"/>
        </w:trPr>
        <w:tc>
          <w:tcPr>
            <w:tcW w:w="1045" w:type="pct"/>
            <w:vMerge w:val="restart"/>
            <w:hideMark/>
          </w:tcPr>
          <w:p w14:paraId="23D4D3A5" w14:textId="77777777" w:rsidR="00B75A29" w:rsidRPr="009D77D3" w:rsidRDefault="00B75A29" w:rsidP="001F059E">
            <w:pPr>
              <w:spacing w:line="240" w:lineRule="auto"/>
              <w:jc w:val="left"/>
              <w:rPr>
                <w:rFonts w:cs="Arial"/>
                <w:color w:val="000000" w:themeColor="text1"/>
                <w:sz w:val="20"/>
                <w:szCs w:val="20"/>
                <w:lang w:val="es-CR"/>
              </w:rPr>
            </w:pPr>
            <w:r w:rsidRPr="009D77D3">
              <w:rPr>
                <w:rFonts w:cs="Arial"/>
                <w:b/>
                <w:color w:val="000000" w:themeColor="text1"/>
                <w:sz w:val="20"/>
                <w:szCs w:val="20"/>
                <w:lang w:val="es-CR"/>
              </w:rPr>
              <w:t>Órgano de dirección</w:t>
            </w:r>
            <w:r w:rsidRPr="009D77D3" w:rsidDel="00471985">
              <w:rPr>
                <w:rFonts w:cs="Arial"/>
                <w:b/>
                <w:color w:val="000000" w:themeColor="text1"/>
                <w:sz w:val="20"/>
                <w:szCs w:val="20"/>
                <w:lang w:val="es-CR"/>
              </w:rPr>
              <w:t xml:space="preserve"> </w:t>
            </w:r>
          </w:p>
          <w:p w14:paraId="36C82CFF" w14:textId="77777777" w:rsidR="00B75A29" w:rsidRPr="009D77D3" w:rsidRDefault="00B75A29" w:rsidP="001F059E">
            <w:pPr>
              <w:spacing w:line="240" w:lineRule="auto"/>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lang w:val="es-CR"/>
              </w:rPr>
              <w:t xml:space="preserve">(Junta Directiva, </w:t>
            </w:r>
            <w:r w:rsidRPr="009D77D3">
              <w:rPr>
                <w:rFonts w:cs="Arial"/>
                <w:color w:val="000000" w:themeColor="text1"/>
                <w:sz w:val="20"/>
                <w:szCs w:val="20"/>
                <w:bdr w:val="none" w:sz="0" w:space="0" w:color="auto" w:frame="1"/>
                <w:lang w:val="es-CR" w:eastAsia="es-CR"/>
              </w:rPr>
              <w:t>Consejo de Administración)</w:t>
            </w:r>
          </w:p>
        </w:tc>
        <w:tc>
          <w:tcPr>
            <w:tcW w:w="1040" w:type="pct"/>
            <w:hideMark/>
          </w:tcPr>
          <w:p w14:paraId="3872F420"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Presidente</w:t>
            </w:r>
          </w:p>
        </w:tc>
        <w:tc>
          <w:tcPr>
            <w:tcW w:w="566" w:type="pct"/>
            <w:hideMark/>
          </w:tcPr>
          <w:p w14:paraId="2D0C4006"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hideMark/>
          </w:tcPr>
          <w:p w14:paraId="4A00FC32"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val="restart"/>
          </w:tcPr>
          <w:p w14:paraId="22D7F816" w14:textId="77777777" w:rsidR="00B75A29" w:rsidRPr="009D77D3" w:rsidRDefault="00B75A29" w:rsidP="001F059E">
            <w:pPr>
              <w:spacing w:line="240" w:lineRule="auto"/>
              <w:rPr>
                <w:rFonts w:cs="Arial"/>
                <w:color w:val="000000" w:themeColor="text1"/>
                <w:sz w:val="20"/>
                <w:szCs w:val="20"/>
                <w:bdr w:val="none" w:sz="0" w:space="0" w:color="auto" w:frame="1"/>
                <w:lang w:val="es-CR"/>
              </w:rPr>
            </w:pPr>
            <w:r w:rsidRPr="009D77D3">
              <w:rPr>
                <w:rFonts w:cs="Arial"/>
                <w:color w:val="000000" w:themeColor="text1"/>
                <w:sz w:val="20"/>
                <w:szCs w:val="20"/>
                <w:bdr w:val="none" w:sz="0" w:space="0" w:color="auto" w:frame="1"/>
                <w:lang w:val="es-CR" w:eastAsia="es-CR"/>
              </w:rPr>
              <w:t xml:space="preserve">BANCOS PÚBLICOS Y PRIVADOS, CASAS DE AHORRO Y PRÉSTAMO, FINANCIERAS, </w:t>
            </w:r>
            <w:r w:rsidRPr="009D77D3">
              <w:rPr>
                <w:rFonts w:cs="Arial"/>
                <w:color w:val="000000" w:themeColor="text1"/>
                <w:sz w:val="20"/>
                <w:szCs w:val="20"/>
                <w:bdr w:val="none" w:sz="0" w:space="0" w:color="auto" w:frame="1"/>
                <w:lang w:val="es-CR"/>
              </w:rPr>
              <w:t>COOPERATIVAS Y MUTUALES, CASAS DE CAMBIO</w:t>
            </w:r>
          </w:p>
        </w:tc>
      </w:tr>
      <w:tr w:rsidR="00B75A29" w:rsidRPr="009D77D3" w14:paraId="12F0F7A0" w14:textId="77777777" w:rsidTr="009D77D3">
        <w:trPr>
          <w:cantSplit/>
          <w:trHeight w:val="186"/>
        </w:trPr>
        <w:tc>
          <w:tcPr>
            <w:tcW w:w="1045" w:type="pct"/>
            <w:vMerge/>
            <w:hideMark/>
          </w:tcPr>
          <w:p w14:paraId="2821295C"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c>
          <w:tcPr>
            <w:tcW w:w="1040" w:type="pct"/>
            <w:hideMark/>
          </w:tcPr>
          <w:p w14:paraId="1B3C6DF7"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Secretario</w:t>
            </w:r>
          </w:p>
        </w:tc>
        <w:tc>
          <w:tcPr>
            <w:tcW w:w="566" w:type="pct"/>
            <w:hideMark/>
          </w:tcPr>
          <w:p w14:paraId="78535167"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hideMark/>
          </w:tcPr>
          <w:p w14:paraId="2F66D0DC"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tcPr>
          <w:p w14:paraId="166745E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0F9581E7" w14:textId="77777777" w:rsidTr="009D77D3">
        <w:trPr>
          <w:cantSplit/>
          <w:trHeight w:val="368"/>
        </w:trPr>
        <w:tc>
          <w:tcPr>
            <w:tcW w:w="1045" w:type="pct"/>
            <w:vMerge/>
            <w:hideMark/>
          </w:tcPr>
          <w:p w14:paraId="415866A7"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c>
          <w:tcPr>
            <w:tcW w:w="1040" w:type="pct"/>
            <w:hideMark/>
          </w:tcPr>
          <w:p w14:paraId="7766F0FA"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Tesorero</w:t>
            </w:r>
          </w:p>
        </w:tc>
        <w:tc>
          <w:tcPr>
            <w:tcW w:w="566" w:type="pct"/>
            <w:hideMark/>
          </w:tcPr>
          <w:p w14:paraId="43379EA1"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hideMark/>
          </w:tcPr>
          <w:p w14:paraId="47CD7169"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tcPr>
          <w:p w14:paraId="2F84AAB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3EBDF31A" w14:textId="77777777" w:rsidTr="009D77D3">
        <w:trPr>
          <w:cantSplit/>
          <w:trHeight w:val="208"/>
        </w:trPr>
        <w:tc>
          <w:tcPr>
            <w:tcW w:w="1045" w:type="pct"/>
            <w:vMerge/>
            <w:hideMark/>
          </w:tcPr>
          <w:p w14:paraId="75A52B78"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c>
          <w:tcPr>
            <w:tcW w:w="1040" w:type="pct"/>
            <w:hideMark/>
          </w:tcPr>
          <w:p w14:paraId="5C818F68"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Vicepresidente</w:t>
            </w:r>
          </w:p>
        </w:tc>
        <w:tc>
          <w:tcPr>
            <w:tcW w:w="566" w:type="pct"/>
            <w:hideMark/>
          </w:tcPr>
          <w:p w14:paraId="71676983"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hideMark/>
          </w:tcPr>
          <w:p w14:paraId="2747B38A"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tcPr>
          <w:p w14:paraId="04BF6CCF"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045F79A4" w14:textId="77777777" w:rsidTr="009D77D3">
        <w:trPr>
          <w:cantSplit/>
          <w:trHeight w:val="224"/>
        </w:trPr>
        <w:tc>
          <w:tcPr>
            <w:tcW w:w="1045" w:type="pct"/>
            <w:vMerge/>
            <w:hideMark/>
          </w:tcPr>
          <w:p w14:paraId="1824053D"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c>
          <w:tcPr>
            <w:tcW w:w="1040" w:type="pct"/>
            <w:hideMark/>
          </w:tcPr>
          <w:p w14:paraId="38E9B201"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Suplente</w:t>
            </w:r>
          </w:p>
        </w:tc>
        <w:tc>
          <w:tcPr>
            <w:tcW w:w="566" w:type="pct"/>
            <w:hideMark/>
          </w:tcPr>
          <w:p w14:paraId="785E96B8"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hideMark/>
          </w:tcPr>
          <w:p w14:paraId="5FC90030"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Ilimitada</w:t>
            </w:r>
          </w:p>
        </w:tc>
        <w:tc>
          <w:tcPr>
            <w:tcW w:w="1658" w:type="pct"/>
            <w:vMerge/>
          </w:tcPr>
          <w:p w14:paraId="3D190848"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5F85FE4E" w14:textId="77777777" w:rsidTr="009D77D3">
        <w:trPr>
          <w:cantSplit/>
          <w:trHeight w:val="419"/>
        </w:trPr>
        <w:tc>
          <w:tcPr>
            <w:tcW w:w="1045" w:type="pct"/>
            <w:vMerge/>
            <w:hideMark/>
          </w:tcPr>
          <w:p w14:paraId="5DCA46FE"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c>
          <w:tcPr>
            <w:tcW w:w="1040" w:type="pct"/>
            <w:hideMark/>
          </w:tcPr>
          <w:p w14:paraId="341263E1"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Otro miembro </w:t>
            </w:r>
          </w:p>
        </w:tc>
        <w:tc>
          <w:tcPr>
            <w:tcW w:w="566" w:type="pct"/>
            <w:hideMark/>
          </w:tcPr>
          <w:p w14:paraId="408E6DE7"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hideMark/>
          </w:tcPr>
          <w:p w14:paraId="331B157B"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sz w:val="20"/>
                <w:szCs w:val="20"/>
                <w:lang w:val="es-CR"/>
              </w:rPr>
              <w:t>Ilimitada</w:t>
            </w:r>
          </w:p>
        </w:tc>
        <w:tc>
          <w:tcPr>
            <w:tcW w:w="1658" w:type="pct"/>
            <w:vMerge/>
          </w:tcPr>
          <w:p w14:paraId="3113CC01" w14:textId="77777777" w:rsidR="00B75A29" w:rsidRPr="009D77D3" w:rsidRDefault="00B75A29" w:rsidP="001F059E">
            <w:pPr>
              <w:spacing w:line="240" w:lineRule="auto"/>
              <w:rPr>
                <w:rFonts w:cs="Arial"/>
                <w:sz w:val="20"/>
                <w:szCs w:val="20"/>
                <w:lang w:val="es-CR"/>
              </w:rPr>
            </w:pPr>
          </w:p>
        </w:tc>
      </w:tr>
      <w:tr w:rsidR="00B75A29" w:rsidRPr="009D77D3" w14:paraId="38828BB2" w14:textId="77777777" w:rsidTr="009D77D3">
        <w:trPr>
          <w:cantSplit/>
          <w:trHeight w:val="105"/>
        </w:trPr>
        <w:tc>
          <w:tcPr>
            <w:tcW w:w="1045" w:type="pct"/>
          </w:tcPr>
          <w:p w14:paraId="3279DC2A" w14:textId="77777777" w:rsidR="00B75A29" w:rsidRPr="009D77D3" w:rsidRDefault="00B75A29" w:rsidP="001F059E">
            <w:pPr>
              <w:spacing w:line="240" w:lineRule="auto"/>
              <w:jc w:val="left"/>
              <w:rPr>
                <w:rFonts w:cs="Arial"/>
                <w:b/>
                <w:color w:val="000000" w:themeColor="text1"/>
                <w:sz w:val="20"/>
                <w:szCs w:val="20"/>
                <w:lang w:val="es-CR"/>
              </w:rPr>
            </w:pPr>
            <w:r w:rsidRPr="009D77D3">
              <w:rPr>
                <w:b/>
                <w:color w:val="000000" w:themeColor="text1"/>
                <w:sz w:val="20"/>
                <w:szCs w:val="20"/>
                <w:lang w:val="es-CR"/>
              </w:rPr>
              <w:lastRenderedPageBreak/>
              <w:t>Órgano Fiscalizador</w:t>
            </w:r>
          </w:p>
        </w:tc>
        <w:tc>
          <w:tcPr>
            <w:tcW w:w="1040" w:type="pct"/>
          </w:tcPr>
          <w:p w14:paraId="08000B55"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Fiscal</w:t>
            </w:r>
          </w:p>
        </w:tc>
        <w:tc>
          <w:tcPr>
            <w:tcW w:w="566" w:type="pct"/>
          </w:tcPr>
          <w:p w14:paraId="04BF67B7"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3DFA94EC"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tcPr>
          <w:p w14:paraId="512FF97A"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BANCOS PÚBLICOS Y PRIVADOS, CASAS DE AHORRO Y PRÉSTAMO, FINANCIERAS, </w:t>
            </w:r>
            <w:r w:rsidRPr="009D77D3">
              <w:rPr>
                <w:rFonts w:cs="Arial"/>
                <w:color w:val="000000" w:themeColor="text1"/>
                <w:sz w:val="20"/>
                <w:szCs w:val="20"/>
                <w:bdr w:val="none" w:sz="0" w:space="0" w:color="auto" w:frame="1"/>
                <w:lang w:val="es-CR"/>
              </w:rPr>
              <w:t>COOPERATIVAS Y MUTUALES, CASAS DE CAMBIO</w:t>
            </w:r>
          </w:p>
        </w:tc>
      </w:tr>
      <w:tr w:rsidR="00B75A29" w:rsidRPr="009D77D3" w14:paraId="2EBC4B8E" w14:textId="77777777" w:rsidTr="009D77D3">
        <w:trPr>
          <w:cantSplit/>
          <w:trHeight w:val="105"/>
        </w:trPr>
        <w:tc>
          <w:tcPr>
            <w:tcW w:w="1045" w:type="pct"/>
            <w:vMerge w:val="restart"/>
            <w:hideMark/>
          </w:tcPr>
          <w:p w14:paraId="0336055B" w14:textId="77777777" w:rsidR="00B75A29" w:rsidRPr="009D77D3" w:rsidRDefault="00B75A29" w:rsidP="001F059E">
            <w:pPr>
              <w:spacing w:line="240" w:lineRule="auto"/>
              <w:jc w:val="left"/>
              <w:rPr>
                <w:rFonts w:cs="Arial"/>
                <w:b/>
                <w:color w:val="000000" w:themeColor="text1"/>
                <w:sz w:val="20"/>
                <w:szCs w:val="20"/>
                <w:lang w:val="es-CR"/>
              </w:rPr>
            </w:pPr>
            <w:r w:rsidRPr="009D77D3">
              <w:rPr>
                <w:rFonts w:cs="Arial"/>
                <w:b/>
                <w:color w:val="000000" w:themeColor="text1"/>
                <w:sz w:val="20"/>
                <w:szCs w:val="20"/>
                <w:lang w:val="es-CR"/>
              </w:rPr>
              <w:t>Alta gerencia</w:t>
            </w:r>
          </w:p>
        </w:tc>
        <w:tc>
          <w:tcPr>
            <w:tcW w:w="1040" w:type="pct"/>
            <w:hideMark/>
          </w:tcPr>
          <w:p w14:paraId="4A7837CB"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Gerente general </w:t>
            </w:r>
          </w:p>
        </w:tc>
        <w:tc>
          <w:tcPr>
            <w:tcW w:w="566" w:type="pct"/>
            <w:hideMark/>
          </w:tcPr>
          <w:p w14:paraId="01014862"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hideMark/>
          </w:tcPr>
          <w:p w14:paraId="294295B8"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val="restart"/>
          </w:tcPr>
          <w:p w14:paraId="7A767D92"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BANCOS PÚBLICOS Y PRIVADOS, CASAS DE AHORRO Y PRÉSTAMO, FINANCIERAS, </w:t>
            </w:r>
            <w:r w:rsidRPr="009D77D3">
              <w:rPr>
                <w:rFonts w:cs="Arial"/>
                <w:color w:val="000000" w:themeColor="text1"/>
                <w:sz w:val="20"/>
                <w:szCs w:val="20"/>
                <w:bdr w:val="none" w:sz="0" w:space="0" w:color="auto" w:frame="1"/>
                <w:lang w:val="es-CR"/>
              </w:rPr>
              <w:t>COOPERATIVAS Y MUTUALES, CASAS DE CAMBIO</w:t>
            </w:r>
          </w:p>
        </w:tc>
      </w:tr>
      <w:tr w:rsidR="00B75A29" w:rsidRPr="009D77D3" w14:paraId="09432F71" w14:textId="77777777" w:rsidTr="009D77D3">
        <w:trPr>
          <w:cantSplit/>
          <w:trHeight w:val="194"/>
        </w:trPr>
        <w:tc>
          <w:tcPr>
            <w:tcW w:w="1045" w:type="pct"/>
            <w:vMerge/>
            <w:hideMark/>
          </w:tcPr>
          <w:p w14:paraId="08AB4C0C" w14:textId="77777777" w:rsidR="00B75A29" w:rsidRPr="009D77D3" w:rsidRDefault="00B75A29" w:rsidP="001F059E">
            <w:pPr>
              <w:spacing w:line="240" w:lineRule="auto"/>
              <w:rPr>
                <w:rFonts w:cs="Arial"/>
                <w:b/>
                <w:color w:val="000000" w:themeColor="text1"/>
                <w:sz w:val="20"/>
                <w:szCs w:val="20"/>
                <w:lang w:val="es-CR" w:eastAsia="es-ES"/>
              </w:rPr>
            </w:pPr>
          </w:p>
        </w:tc>
        <w:tc>
          <w:tcPr>
            <w:tcW w:w="1040" w:type="pct"/>
          </w:tcPr>
          <w:p w14:paraId="2E912A73"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Gerente a.i.</w:t>
            </w:r>
          </w:p>
        </w:tc>
        <w:tc>
          <w:tcPr>
            <w:tcW w:w="566" w:type="pct"/>
          </w:tcPr>
          <w:p w14:paraId="12163933"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799D0E93"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tcPr>
          <w:p w14:paraId="19450E52" w14:textId="77777777" w:rsidR="00B75A29" w:rsidRPr="009D77D3" w:rsidRDefault="00B75A29" w:rsidP="001F059E">
            <w:pPr>
              <w:spacing w:line="240" w:lineRule="auto"/>
              <w:rPr>
                <w:rFonts w:cs="Arial"/>
                <w:sz w:val="20"/>
                <w:szCs w:val="20"/>
                <w:lang w:val="es-CR"/>
              </w:rPr>
            </w:pPr>
          </w:p>
        </w:tc>
      </w:tr>
      <w:tr w:rsidR="00B75A29" w:rsidRPr="009D77D3" w14:paraId="0F21B42B" w14:textId="77777777" w:rsidTr="009D77D3">
        <w:trPr>
          <w:cantSplit/>
          <w:trHeight w:val="272"/>
        </w:trPr>
        <w:tc>
          <w:tcPr>
            <w:tcW w:w="1045" w:type="pct"/>
            <w:vMerge/>
            <w:hideMark/>
          </w:tcPr>
          <w:p w14:paraId="717FB8BF" w14:textId="77777777" w:rsidR="00B75A29" w:rsidRPr="009D77D3" w:rsidRDefault="00B75A29" w:rsidP="001F059E">
            <w:pPr>
              <w:spacing w:line="240" w:lineRule="auto"/>
              <w:rPr>
                <w:rFonts w:cs="Arial"/>
                <w:b/>
                <w:color w:val="000000" w:themeColor="text1"/>
                <w:sz w:val="20"/>
                <w:szCs w:val="20"/>
                <w:lang w:val="es-CR" w:eastAsia="es-ES"/>
              </w:rPr>
            </w:pPr>
          </w:p>
        </w:tc>
        <w:tc>
          <w:tcPr>
            <w:tcW w:w="1040" w:type="pct"/>
          </w:tcPr>
          <w:p w14:paraId="4BDF6827"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Subgerente general</w:t>
            </w:r>
          </w:p>
        </w:tc>
        <w:tc>
          <w:tcPr>
            <w:tcW w:w="566" w:type="pct"/>
          </w:tcPr>
          <w:p w14:paraId="54AB883E"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539697D3"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Ilimitada</w:t>
            </w:r>
          </w:p>
        </w:tc>
        <w:tc>
          <w:tcPr>
            <w:tcW w:w="1658" w:type="pct"/>
            <w:vMerge/>
          </w:tcPr>
          <w:p w14:paraId="534B69AB" w14:textId="77777777" w:rsidR="00B75A29" w:rsidRPr="009D77D3" w:rsidRDefault="00B75A29" w:rsidP="001F059E">
            <w:pPr>
              <w:spacing w:line="240" w:lineRule="auto"/>
              <w:rPr>
                <w:rFonts w:cs="Arial"/>
                <w:sz w:val="20"/>
                <w:szCs w:val="20"/>
                <w:lang w:val="es-CR"/>
              </w:rPr>
            </w:pPr>
          </w:p>
        </w:tc>
      </w:tr>
      <w:tr w:rsidR="00B75A29" w:rsidRPr="009D77D3" w14:paraId="2501D9FB" w14:textId="77777777" w:rsidTr="009D77D3">
        <w:trPr>
          <w:cantSplit/>
          <w:trHeight w:val="275"/>
        </w:trPr>
        <w:tc>
          <w:tcPr>
            <w:tcW w:w="1045" w:type="pct"/>
            <w:vMerge/>
            <w:hideMark/>
          </w:tcPr>
          <w:p w14:paraId="1B099071" w14:textId="77777777" w:rsidR="00B75A29" w:rsidRPr="009D77D3" w:rsidRDefault="00B75A29" w:rsidP="001F059E">
            <w:pPr>
              <w:spacing w:line="240" w:lineRule="auto"/>
              <w:rPr>
                <w:rFonts w:cs="Arial"/>
                <w:b/>
                <w:color w:val="000000" w:themeColor="text1"/>
                <w:sz w:val="20"/>
                <w:szCs w:val="20"/>
                <w:lang w:val="es-CR" w:eastAsia="es-ES"/>
              </w:rPr>
            </w:pPr>
          </w:p>
        </w:tc>
        <w:tc>
          <w:tcPr>
            <w:tcW w:w="1040" w:type="pct"/>
          </w:tcPr>
          <w:p w14:paraId="58F70914"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Otro puesto gerencial (Director)</w:t>
            </w:r>
          </w:p>
        </w:tc>
        <w:tc>
          <w:tcPr>
            <w:tcW w:w="566" w:type="pct"/>
          </w:tcPr>
          <w:p w14:paraId="18242FCA"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3F4A24F6"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ilimitada</w:t>
            </w:r>
          </w:p>
        </w:tc>
        <w:tc>
          <w:tcPr>
            <w:tcW w:w="1658" w:type="pct"/>
            <w:vMerge/>
          </w:tcPr>
          <w:p w14:paraId="1A78BD46"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5AAA900E" w14:textId="77777777" w:rsidTr="009D77D3">
        <w:trPr>
          <w:cantSplit/>
          <w:trHeight w:val="262"/>
        </w:trPr>
        <w:tc>
          <w:tcPr>
            <w:tcW w:w="1045" w:type="pct"/>
            <w:vMerge/>
            <w:hideMark/>
          </w:tcPr>
          <w:p w14:paraId="53144AD3" w14:textId="77777777" w:rsidR="00B75A29" w:rsidRPr="009D77D3" w:rsidRDefault="00B75A29" w:rsidP="001F059E">
            <w:pPr>
              <w:spacing w:line="240" w:lineRule="auto"/>
              <w:rPr>
                <w:rFonts w:cs="Arial"/>
                <w:b/>
                <w:color w:val="000000" w:themeColor="text1"/>
                <w:sz w:val="20"/>
                <w:szCs w:val="20"/>
                <w:lang w:val="es-CR" w:eastAsia="es-ES"/>
              </w:rPr>
            </w:pPr>
          </w:p>
        </w:tc>
        <w:tc>
          <w:tcPr>
            <w:tcW w:w="1040" w:type="pct"/>
          </w:tcPr>
          <w:p w14:paraId="4C8755EC"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Representante legal</w:t>
            </w:r>
          </w:p>
        </w:tc>
        <w:tc>
          <w:tcPr>
            <w:tcW w:w="566" w:type="pct"/>
          </w:tcPr>
          <w:p w14:paraId="7EF80D55"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0D24647A"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sz w:val="20"/>
                <w:szCs w:val="20"/>
                <w:lang w:val="es-CR"/>
              </w:rPr>
              <w:t>Ilimitada</w:t>
            </w:r>
          </w:p>
        </w:tc>
        <w:tc>
          <w:tcPr>
            <w:tcW w:w="1658" w:type="pct"/>
            <w:vMerge/>
          </w:tcPr>
          <w:p w14:paraId="482F53B1"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30A68CE2" w14:textId="77777777" w:rsidTr="009D77D3">
        <w:trPr>
          <w:cantSplit/>
          <w:trHeight w:val="240"/>
        </w:trPr>
        <w:tc>
          <w:tcPr>
            <w:tcW w:w="1045" w:type="pct"/>
            <w:vMerge/>
          </w:tcPr>
          <w:p w14:paraId="5C65525C" w14:textId="77777777" w:rsidR="00B75A29" w:rsidRPr="009D77D3" w:rsidRDefault="00B75A29" w:rsidP="001F059E">
            <w:pPr>
              <w:spacing w:line="240" w:lineRule="auto"/>
              <w:rPr>
                <w:rFonts w:cs="Arial"/>
                <w:b/>
                <w:color w:val="000000" w:themeColor="text1"/>
                <w:sz w:val="20"/>
                <w:szCs w:val="20"/>
                <w:lang w:val="es-CR" w:eastAsia="es-ES"/>
              </w:rPr>
            </w:pPr>
          </w:p>
        </w:tc>
        <w:tc>
          <w:tcPr>
            <w:tcW w:w="1040" w:type="pct"/>
          </w:tcPr>
          <w:p w14:paraId="36157521" w14:textId="77777777" w:rsidR="00B75A29" w:rsidRPr="009D77D3" w:rsidRDefault="00B75A29" w:rsidP="001F059E">
            <w:pPr>
              <w:numPr>
                <w:ilvl w:val="0"/>
                <w:numId w:val="16"/>
              </w:numPr>
              <w:spacing w:line="240" w:lineRule="auto"/>
              <w:ind w:left="224" w:hanging="180"/>
              <w:jc w:val="left"/>
              <w:rPr>
                <w:rFonts w:cs="Arial"/>
                <w:sz w:val="20"/>
                <w:szCs w:val="20"/>
                <w:bdr w:val="none" w:sz="0" w:space="0" w:color="auto" w:frame="1"/>
                <w:lang w:val="es-CR" w:eastAsia="es-CR"/>
              </w:rPr>
            </w:pPr>
            <w:r w:rsidRPr="009D77D3">
              <w:rPr>
                <w:rFonts w:cs="Arial"/>
                <w:sz w:val="20"/>
                <w:szCs w:val="20"/>
                <w:bdr w:val="none" w:sz="0" w:space="0" w:color="auto" w:frame="1"/>
                <w:lang w:val="es-CR" w:eastAsia="es-CR"/>
              </w:rPr>
              <w:t>Interventor</w:t>
            </w:r>
          </w:p>
        </w:tc>
        <w:tc>
          <w:tcPr>
            <w:tcW w:w="566" w:type="pct"/>
          </w:tcPr>
          <w:p w14:paraId="703B476E" w14:textId="77777777" w:rsidR="00B75A29" w:rsidRPr="009D77D3" w:rsidDel="008172DA"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2D303C00" w14:textId="77777777" w:rsidR="00B75A29" w:rsidRPr="009D77D3" w:rsidDel="008172DA" w:rsidRDefault="00B75A29" w:rsidP="001F059E">
            <w:pPr>
              <w:spacing w:line="240" w:lineRule="auto"/>
              <w:rPr>
                <w:rFonts w:cs="Arial"/>
                <w:sz w:val="20"/>
                <w:szCs w:val="20"/>
                <w:lang w:val="es-CR"/>
              </w:rPr>
            </w:pPr>
            <w:r w:rsidRPr="009D77D3">
              <w:rPr>
                <w:rFonts w:cs="Arial"/>
                <w:sz w:val="20"/>
                <w:szCs w:val="20"/>
                <w:lang w:val="es-CR"/>
              </w:rPr>
              <w:t>1</w:t>
            </w:r>
          </w:p>
        </w:tc>
        <w:tc>
          <w:tcPr>
            <w:tcW w:w="1658" w:type="pct"/>
            <w:vMerge w:val="restart"/>
          </w:tcPr>
          <w:p w14:paraId="2E7A9B5A" w14:textId="77777777" w:rsidR="00B75A29" w:rsidRPr="009D77D3" w:rsidRDefault="00B75A29" w:rsidP="001F059E">
            <w:pPr>
              <w:spacing w:line="240" w:lineRule="auto"/>
              <w:rPr>
                <w:rFonts w:cs="Arial"/>
                <w:color w:val="000000" w:themeColor="text1"/>
                <w:sz w:val="20"/>
                <w:szCs w:val="20"/>
                <w:bdr w:val="none" w:sz="0" w:space="0" w:color="auto" w:frame="1"/>
                <w:lang w:val="es-CR"/>
              </w:rPr>
            </w:pPr>
            <w:r w:rsidRPr="009D77D3">
              <w:rPr>
                <w:rFonts w:cs="Arial"/>
                <w:color w:val="000000" w:themeColor="text1"/>
                <w:sz w:val="20"/>
                <w:szCs w:val="20"/>
                <w:bdr w:val="none" w:sz="0" w:space="0" w:color="auto" w:frame="1"/>
                <w:lang w:val="es-CR" w:eastAsia="es-CR"/>
              </w:rPr>
              <w:t xml:space="preserve">BANCOS PÚBLICOS Y PRIVADOS, CASAS DE AHORRO Y PRÉSTAMO, FINANCIERAS, </w:t>
            </w:r>
            <w:r w:rsidRPr="009D77D3">
              <w:rPr>
                <w:rFonts w:cs="Arial"/>
                <w:color w:val="000000" w:themeColor="text1"/>
                <w:sz w:val="20"/>
                <w:szCs w:val="20"/>
                <w:bdr w:val="none" w:sz="0" w:space="0" w:color="auto" w:frame="1"/>
                <w:lang w:val="es-CR"/>
              </w:rPr>
              <w:t>COOPERATIVAS Y MUTUALES</w:t>
            </w:r>
          </w:p>
        </w:tc>
      </w:tr>
      <w:tr w:rsidR="00B75A29" w:rsidRPr="009D77D3" w14:paraId="696ED56A" w14:textId="77777777" w:rsidTr="009D77D3">
        <w:trPr>
          <w:cantSplit/>
          <w:trHeight w:val="240"/>
        </w:trPr>
        <w:tc>
          <w:tcPr>
            <w:tcW w:w="1045" w:type="pct"/>
            <w:vMerge/>
            <w:hideMark/>
          </w:tcPr>
          <w:p w14:paraId="007794FE" w14:textId="77777777" w:rsidR="00B75A29" w:rsidRPr="009D77D3" w:rsidRDefault="00B75A29" w:rsidP="001F059E">
            <w:pPr>
              <w:spacing w:line="240" w:lineRule="auto"/>
              <w:rPr>
                <w:rFonts w:cs="Arial"/>
                <w:b/>
                <w:color w:val="000000" w:themeColor="text1"/>
                <w:sz w:val="20"/>
                <w:szCs w:val="20"/>
                <w:lang w:val="es-CR" w:eastAsia="es-ES"/>
              </w:rPr>
            </w:pPr>
          </w:p>
        </w:tc>
        <w:tc>
          <w:tcPr>
            <w:tcW w:w="1040" w:type="pct"/>
          </w:tcPr>
          <w:p w14:paraId="069B946A"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sz w:val="20"/>
                <w:szCs w:val="20"/>
                <w:bdr w:val="none" w:sz="0" w:space="0" w:color="auto" w:frame="1"/>
                <w:lang w:val="es-CR" w:eastAsia="es-CR"/>
              </w:rPr>
              <w:t>Interventor adjunto</w:t>
            </w:r>
            <w:r w:rsidRPr="009D77D3" w:rsidDel="008172DA">
              <w:rPr>
                <w:rFonts w:cs="Arial"/>
                <w:color w:val="000000" w:themeColor="text1"/>
                <w:sz w:val="20"/>
                <w:szCs w:val="20"/>
                <w:bdr w:val="none" w:sz="0" w:space="0" w:color="auto" w:frame="1"/>
                <w:lang w:val="es-CR" w:eastAsia="es-CR"/>
              </w:rPr>
              <w:t xml:space="preserve"> </w:t>
            </w:r>
          </w:p>
        </w:tc>
        <w:tc>
          <w:tcPr>
            <w:tcW w:w="566" w:type="pct"/>
          </w:tcPr>
          <w:p w14:paraId="19996C92"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r w:rsidRPr="009D77D3" w:rsidDel="008172DA">
              <w:rPr>
                <w:rFonts w:cs="Arial"/>
                <w:color w:val="000000" w:themeColor="text1"/>
                <w:sz w:val="20"/>
                <w:szCs w:val="20"/>
                <w:bdr w:val="none" w:sz="0" w:space="0" w:color="auto" w:frame="1"/>
                <w:lang w:val="es-CR" w:eastAsia="es-CR"/>
              </w:rPr>
              <w:t xml:space="preserve"> </w:t>
            </w:r>
          </w:p>
        </w:tc>
        <w:tc>
          <w:tcPr>
            <w:tcW w:w="691" w:type="pct"/>
          </w:tcPr>
          <w:p w14:paraId="2DE6D5A5"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sz w:val="20"/>
                <w:szCs w:val="20"/>
                <w:lang w:val="es-CR"/>
              </w:rPr>
              <w:t>1</w:t>
            </w:r>
          </w:p>
        </w:tc>
        <w:tc>
          <w:tcPr>
            <w:tcW w:w="1658" w:type="pct"/>
            <w:vMerge/>
          </w:tcPr>
          <w:p w14:paraId="0B9EE2C8" w14:textId="77777777" w:rsidR="00B75A29" w:rsidRPr="009D77D3" w:rsidRDefault="00B75A29" w:rsidP="001F059E">
            <w:pPr>
              <w:spacing w:line="240" w:lineRule="auto"/>
              <w:rPr>
                <w:rFonts w:cs="Arial"/>
                <w:color w:val="000000" w:themeColor="text1"/>
                <w:sz w:val="20"/>
                <w:szCs w:val="20"/>
                <w:bdr w:val="none" w:sz="0" w:space="0" w:color="auto" w:frame="1"/>
                <w:lang w:val="es-CR"/>
              </w:rPr>
            </w:pPr>
          </w:p>
        </w:tc>
      </w:tr>
      <w:tr w:rsidR="00B75A29" w:rsidRPr="009D77D3" w14:paraId="70EF2265" w14:textId="77777777" w:rsidTr="009D77D3">
        <w:trPr>
          <w:cantSplit/>
          <w:trHeight w:val="464"/>
        </w:trPr>
        <w:tc>
          <w:tcPr>
            <w:tcW w:w="1045" w:type="pct"/>
          </w:tcPr>
          <w:p w14:paraId="5BFE3DA4" w14:textId="77777777" w:rsidR="00B75A29" w:rsidRPr="009D77D3" w:rsidRDefault="00B75A29" w:rsidP="001F059E">
            <w:pPr>
              <w:spacing w:line="240" w:lineRule="auto"/>
              <w:jc w:val="left"/>
              <w:rPr>
                <w:rFonts w:cs="Arial"/>
                <w:b/>
                <w:color w:val="000000" w:themeColor="text1"/>
                <w:sz w:val="20"/>
                <w:szCs w:val="20"/>
                <w:bdr w:val="none" w:sz="0" w:space="0" w:color="auto" w:frame="1"/>
                <w:lang w:val="es-CR" w:eastAsia="es-CR"/>
              </w:rPr>
            </w:pPr>
            <w:r w:rsidRPr="009D77D3">
              <w:rPr>
                <w:b/>
                <w:color w:val="000000" w:themeColor="text1"/>
                <w:sz w:val="20"/>
                <w:szCs w:val="20"/>
                <w:lang w:val="es-CR"/>
              </w:rPr>
              <w:t>Cumplimiento legal y regulatorio</w:t>
            </w:r>
          </w:p>
        </w:tc>
        <w:tc>
          <w:tcPr>
            <w:tcW w:w="1040" w:type="pct"/>
          </w:tcPr>
          <w:p w14:paraId="438F9944" w14:textId="77777777" w:rsidR="00B75A29" w:rsidRPr="009D77D3" w:rsidRDefault="00B75A29" w:rsidP="001F059E">
            <w:pPr>
              <w:numPr>
                <w:ilvl w:val="0"/>
                <w:numId w:val="16"/>
              </w:numPr>
              <w:spacing w:line="240" w:lineRule="auto"/>
              <w:ind w:left="224" w:hanging="180"/>
              <w:jc w:val="left"/>
              <w:rPr>
                <w:rFonts w:cs="Arial"/>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Responsable</w:t>
            </w:r>
          </w:p>
        </w:tc>
        <w:tc>
          <w:tcPr>
            <w:tcW w:w="566" w:type="pct"/>
          </w:tcPr>
          <w:p w14:paraId="76F793A0"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12E75DBC"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tcPr>
          <w:p w14:paraId="5103AB78" w14:textId="77777777" w:rsidR="00B75A29" w:rsidRPr="009D77D3" w:rsidRDefault="00B75A29" w:rsidP="001F059E">
            <w:pPr>
              <w:spacing w:line="240" w:lineRule="auto"/>
              <w:rPr>
                <w:rFonts w:cs="Arial"/>
                <w:color w:val="000000" w:themeColor="text1"/>
                <w:sz w:val="20"/>
                <w:szCs w:val="20"/>
                <w:bdr w:val="none" w:sz="0" w:space="0" w:color="auto" w:frame="1"/>
                <w:lang w:val="es-CR"/>
              </w:rPr>
            </w:pPr>
            <w:r w:rsidRPr="009D77D3">
              <w:rPr>
                <w:rFonts w:cs="Arial"/>
                <w:color w:val="000000" w:themeColor="text1"/>
                <w:sz w:val="20"/>
                <w:szCs w:val="20"/>
                <w:bdr w:val="none" w:sz="0" w:space="0" w:color="auto" w:frame="1"/>
                <w:lang w:val="es-CR" w:eastAsia="es-CR"/>
              </w:rPr>
              <w:t xml:space="preserve">BANCOS PÚBLICOS Y PRIVADOS, CASAS DE AHORRO Y PRÉSTAMO, FINANCIERAS, </w:t>
            </w:r>
            <w:r w:rsidRPr="009D77D3">
              <w:rPr>
                <w:rFonts w:cs="Arial"/>
                <w:color w:val="000000" w:themeColor="text1"/>
                <w:sz w:val="20"/>
                <w:szCs w:val="20"/>
                <w:bdr w:val="none" w:sz="0" w:space="0" w:color="auto" w:frame="1"/>
                <w:lang w:val="es-CR"/>
              </w:rPr>
              <w:t>COOPERATIVAS Y MUTUALES</w:t>
            </w:r>
          </w:p>
          <w:p w14:paraId="14D600F3"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5F080E78" w14:textId="77777777" w:rsidTr="009D77D3">
        <w:trPr>
          <w:cantSplit/>
          <w:trHeight w:val="464"/>
        </w:trPr>
        <w:tc>
          <w:tcPr>
            <w:tcW w:w="1045" w:type="pct"/>
            <w:vMerge w:val="restart"/>
          </w:tcPr>
          <w:p w14:paraId="21077EC5" w14:textId="77777777" w:rsidR="00B75A29" w:rsidRPr="009D77D3" w:rsidRDefault="00B75A29" w:rsidP="001F059E">
            <w:pPr>
              <w:spacing w:line="240" w:lineRule="auto"/>
              <w:jc w:val="left"/>
              <w:rPr>
                <w:rFonts w:cs="Arial"/>
                <w:b/>
                <w:color w:val="000000" w:themeColor="text1"/>
                <w:sz w:val="20"/>
                <w:szCs w:val="20"/>
                <w:bdr w:val="none" w:sz="0" w:space="0" w:color="auto" w:frame="1"/>
                <w:lang w:val="es-CR" w:eastAsia="es-CR"/>
              </w:rPr>
            </w:pPr>
            <w:r w:rsidRPr="009D77D3">
              <w:rPr>
                <w:rFonts w:cs="Arial"/>
                <w:b/>
                <w:color w:val="000000" w:themeColor="text1"/>
                <w:sz w:val="20"/>
                <w:szCs w:val="20"/>
                <w:bdr w:val="none" w:sz="0" w:space="0" w:color="auto" w:frame="1"/>
                <w:lang w:val="es-CR" w:eastAsia="es-CR"/>
              </w:rPr>
              <w:t>Comité de riesgos</w:t>
            </w:r>
          </w:p>
        </w:tc>
        <w:tc>
          <w:tcPr>
            <w:tcW w:w="1040" w:type="pct"/>
          </w:tcPr>
          <w:p w14:paraId="37970BA2"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sz w:val="20"/>
                <w:szCs w:val="20"/>
                <w:bdr w:val="none" w:sz="0" w:space="0" w:color="auto" w:frame="1"/>
                <w:lang w:val="es-CR" w:eastAsia="es-CR"/>
              </w:rPr>
              <w:t xml:space="preserve">Presidente </w:t>
            </w:r>
          </w:p>
        </w:tc>
        <w:tc>
          <w:tcPr>
            <w:tcW w:w="566" w:type="pct"/>
          </w:tcPr>
          <w:p w14:paraId="38A604F1"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5418692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val="restart"/>
          </w:tcPr>
          <w:p w14:paraId="478670E1" w14:textId="77777777" w:rsidR="00B75A29" w:rsidRPr="009D77D3" w:rsidRDefault="00B75A29" w:rsidP="001F059E">
            <w:pPr>
              <w:spacing w:line="240" w:lineRule="auto"/>
              <w:rPr>
                <w:rFonts w:cs="Arial"/>
                <w:color w:val="000000" w:themeColor="text1"/>
                <w:sz w:val="20"/>
                <w:szCs w:val="20"/>
                <w:bdr w:val="none" w:sz="0" w:space="0" w:color="auto" w:frame="1"/>
                <w:lang w:val="es-CR"/>
              </w:rPr>
            </w:pPr>
            <w:r w:rsidRPr="009D77D3">
              <w:rPr>
                <w:rFonts w:cs="Arial"/>
                <w:color w:val="000000" w:themeColor="text1"/>
                <w:sz w:val="20"/>
                <w:szCs w:val="20"/>
                <w:bdr w:val="none" w:sz="0" w:space="0" w:color="auto" w:frame="1"/>
                <w:lang w:val="es-CR" w:eastAsia="es-CR"/>
              </w:rPr>
              <w:t xml:space="preserve">BANCOS PÚBLICOS Y PRIVADOS, CASAS DE AHORRO Y PRÉSTAMO, FINANCIERAS, </w:t>
            </w:r>
            <w:r w:rsidRPr="009D77D3">
              <w:rPr>
                <w:rFonts w:cs="Arial"/>
                <w:color w:val="000000" w:themeColor="text1"/>
                <w:sz w:val="20"/>
                <w:szCs w:val="20"/>
                <w:bdr w:val="none" w:sz="0" w:space="0" w:color="auto" w:frame="1"/>
                <w:lang w:val="es-CR"/>
              </w:rPr>
              <w:t>COOPERATIVAS Y MUTUALES</w:t>
            </w:r>
          </w:p>
          <w:p w14:paraId="0BA549AC"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76582E3D" w14:textId="77777777" w:rsidTr="009D77D3">
        <w:trPr>
          <w:cantSplit/>
          <w:trHeight w:val="997"/>
        </w:trPr>
        <w:tc>
          <w:tcPr>
            <w:tcW w:w="1045" w:type="pct"/>
            <w:vMerge/>
          </w:tcPr>
          <w:p w14:paraId="531FFA45" w14:textId="77777777" w:rsidR="00B75A29" w:rsidRPr="009D77D3" w:rsidRDefault="00B75A29" w:rsidP="001F059E">
            <w:pPr>
              <w:spacing w:line="240" w:lineRule="auto"/>
              <w:jc w:val="left"/>
              <w:rPr>
                <w:rFonts w:cs="Arial"/>
                <w:b/>
                <w:color w:val="000000" w:themeColor="text1"/>
                <w:sz w:val="20"/>
                <w:szCs w:val="20"/>
                <w:bdr w:val="none" w:sz="0" w:space="0" w:color="auto" w:frame="1"/>
                <w:lang w:val="es-CR" w:eastAsia="es-CR"/>
              </w:rPr>
            </w:pPr>
          </w:p>
        </w:tc>
        <w:tc>
          <w:tcPr>
            <w:tcW w:w="1040" w:type="pct"/>
          </w:tcPr>
          <w:p w14:paraId="0CD0F965"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Miembro</w:t>
            </w:r>
          </w:p>
        </w:tc>
        <w:tc>
          <w:tcPr>
            <w:tcW w:w="566" w:type="pct"/>
          </w:tcPr>
          <w:p w14:paraId="47FC4061"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333E94EB"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sz w:val="20"/>
                <w:szCs w:val="20"/>
                <w:lang w:val="es-CR"/>
              </w:rPr>
              <w:t>Ilimitada</w:t>
            </w:r>
          </w:p>
        </w:tc>
        <w:tc>
          <w:tcPr>
            <w:tcW w:w="1658" w:type="pct"/>
            <w:vMerge/>
          </w:tcPr>
          <w:p w14:paraId="02E3C062"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1648D27F" w14:textId="77777777" w:rsidTr="009D77D3">
        <w:trPr>
          <w:cantSplit/>
          <w:trHeight w:val="464"/>
        </w:trPr>
        <w:tc>
          <w:tcPr>
            <w:tcW w:w="1045" w:type="pct"/>
            <w:vMerge w:val="restart"/>
          </w:tcPr>
          <w:p w14:paraId="2FF2D4AC" w14:textId="77777777" w:rsidR="00B75A29" w:rsidRPr="009D77D3" w:rsidRDefault="00B75A29" w:rsidP="001F059E">
            <w:pPr>
              <w:spacing w:line="240" w:lineRule="auto"/>
              <w:jc w:val="left"/>
              <w:rPr>
                <w:rFonts w:cs="Arial"/>
                <w:b/>
                <w:color w:val="000000" w:themeColor="text1"/>
                <w:sz w:val="20"/>
                <w:szCs w:val="20"/>
                <w:bdr w:val="none" w:sz="0" w:space="0" w:color="auto" w:frame="1"/>
                <w:lang w:val="es-CR" w:eastAsia="es-CR"/>
              </w:rPr>
            </w:pPr>
            <w:r w:rsidRPr="009D77D3">
              <w:rPr>
                <w:rFonts w:cs="Arial"/>
                <w:b/>
                <w:color w:val="000000" w:themeColor="text1"/>
                <w:sz w:val="20"/>
                <w:szCs w:val="20"/>
                <w:bdr w:val="none" w:sz="0" w:space="0" w:color="auto" w:frame="1"/>
                <w:lang w:val="es-CR" w:eastAsia="es-CR"/>
              </w:rPr>
              <w:t>Comité de remuneraciones</w:t>
            </w:r>
          </w:p>
        </w:tc>
        <w:tc>
          <w:tcPr>
            <w:tcW w:w="1040" w:type="pct"/>
          </w:tcPr>
          <w:p w14:paraId="11D5944B"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Presidente </w:t>
            </w:r>
          </w:p>
        </w:tc>
        <w:tc>
          <w:tcPr>
            <w:tcW w:w="566" w:type="pct"/>
          </w:tcPr>
          <w:p w14:paraId="49A6B180"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1AF45471"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val="restart"/>
          </w:tcPr>
          <w:p w14:paraId="2A583DD5"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BANCOS PÚBLICOS Y PRIVADOS, CASAS DE AHORRO Y PRÉSTAMO, FINANCIERAS, </w:t>
            </w:r>
            <w:r w:rsidRPr="009D77D3">
              <w:rPr>
                <w:rFonts w:cs="Arial"/>
                <w:color w:val="000000" w:themeColor="text1"/>
                <w:sz w:val="20"/>
                <w:szCs w:val="20"/>
                <w:bdr w:val="none" w:sz="0" w:space="0" w:color="auto" w:frame="1"/>
                <w:lang w:val="es-CR"/>
              </w:rPr>
              <w:t>COOPERATIVAS Y MUTUALES</w:t>
            </w:r>
          </w:p>
        </w:tc>
      </w:tr>
      <w:tr w:rsidR="00B75A29" w:rsidRPr="009D77D3" w14:paraId="580B0EFF" w14:textId="77777777" w:rsidTr="009D77D3">
        <w:trPr>
          <w:cantSplit/>
          <w:trHeight w:val="464"/>
        </w:trPr>
        <w:tc>
          <w:tcPr>
            <w:tcW w:w="1045" w:type="pct"/>
            <w:vMerge/>
          </w:tcPr>
          <w:p w14:paraId="02C01BDF" w14:textId="77777777" w:rsidR="00B75A29" w:rsidRPr="009D77D3" w:rsidRDefault="00B75A29" w:rsidP="001F059E">
            <w:pPr>
              <w:spacing w:line="240" w:lineRule="auto"/>
              <w:jc w:val="left"/>
              <w:rPr>
                <w:rFonts w:cs="Arial"/>
                <w:b/>
                <w:color w:val="000000" w:themeColor="text1"/>
                <w:sz w:val="20"/>
                <w:szCs w:val="20"/>
                <w:bdr w:val="none" w:sz="0" w:space="0" w:color="auto" w:frame="1"/>
                <w:lang w:val="es-CR" w:eastAsia="es-CR"/>
              </w:rPr>
            </w:pPr>
          </w:p>
        </w:tc>
        <w:tc>
          <w:tcPr>
            <w:tcW w:w="1040" w:type="pct"/>
          </w:tcPr>
          <w:p w14:paraId="1EF9E34D"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Miembro</w:t>
            </w:r>
          </w:p>
        </w:tc>
        <w:tc>
          <w:tcPr>
            <w:tcW w:w="566" w:type="pct"/>
          </w:tcPr>
          <w:p w14:paraId="7391B7AB"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384022E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sz w:val="20"/>
                <w:szCs w:val="20"/>
                <w:lang w:val="es-CR"/>
              </w:rPr>
              <w:t>Ilimitada</w:t>
            </w:r>
          </w:p>
        </w:tc>
        <w:tc>
          <w:tcPr>
            <w:tcW w:w="1658" w:type="pct"/>
            <w:vMerge/>
          </w:tcPr>
          <w:p w14:paraId="0F8763C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0EEBA535" w14:textId="77777777" w:rsidTr="009D77D3">
        <w:trPr>
          <w:cantSplit/>
          <w:trHeight w:val="464"/>
        </w:trPr>
        <w:tc>
          <w:tcPr>
            <w:tcW w:w="1045" w:type="pct"/>
            <w:vMerge w:val="restart"/>
          </w:tcPr>
          <w:p w14:paraId="3B4B40B4" w14:textId="77777777" w:rsidR="00B75A29" w:rsidRPr="009D77D3" w:rsidRDefault="00B75A29" w:rsidP="001F059E">
            <w:pPr>
              <w:spacing w:line="240" w:lineRule="auto"/>
              <w:jc w:val="left"/>
              <w:rPr>
                <w:rFonts w:cs="Arial"/>
                <w:b/>
                <w:color w:val="000000" w:themeColor="text1"/>
                <w:sz w:val="20"/>
                <w:szCs w:val="20"/>
                <w:bdr w:val="none" w:sz="0" w:space="0" w:color="auto" w:frame="1"/>
                <w:lang w:val="es-CR" w:eastAsia="es-CR"/>
              </w:rPr>
            </w:pPr>
            <w:r w:rsidRPr="009D77D3">
              <w:rPr>
                <w:rFonts w:cs="Arial"/>
                <w:b/>
                <w:color w:val="000000" w:themeColor="text1"/>
                <w:sz w:val="20"/>
                <w:szCs w:val="20"/>
                <w:bdr w:val="none" w:sz="0" w:space="0" w:color="auto" w:frame="1"/>
                <w:lang w:val="es-CR" w:eastAsia="es-CR"/>
              </w:rPr>
              <w:t>Comité de nominaciones</w:t>
            </w:r>
          </w:p>
        </w:tc>
        <w:tc>
          <w:tcPr>
            <w:tcW w:w="1040" w:type="pct"/>
          </w:tcPr>
          <w:p w14:paraId="50FDFABA"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Presidente </w:t>
            </w:r>
          </w:p>
        </w:tc>
        <w:tc>
          <w:tcPr>
            <w:tcW w:w="566" w:type="pct"/>
          </w:tcPr>
          <w:p w14:paraId="3A889A65"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2597F2F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val="restart"/>
          </w:tcPr>
          <w:p w14:paraId="51504172"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BANCOS PÚBLICOS Y PRIVADOS, CASAS DE AHORRO Y PRÉSTAMO, FINANCIERAS, </w:t>
            </w:r>
            <w:r w:rsidRPr="009D77D3">
              <w:rPr>
                <w:rFonts w:cs="Arial"/>
                <w:color w:val="000000" w:themeColor="text1"/>
                <w:sz w:val="20"/>
                <w:szCs w:val="20"/>
                <w:bdr w:val="none" w:sz="0" w:space="0" w:color="auto" w:frame="1"/>
                <w:lang w:val="es-CR"/>
              </w:rPr>
              <w:t>COOPERATIVAS Y MUTUALES</w:t>
            </w:r>
          </w:p>
        </w:tc>
      </w:tr>
      <w:tr w:rsidR="00B75A29" w:rsidRPr="009D77D3" w14:paraId="2EA0C74D" w14:textId="77777777" w:rsidTr="009D77D3">
        <w:trPr>
          <w:cantSplit/>
          <w:trHeight w:val="464"/>
        </w:trPr>
        <w:tc>
          <w:tcPr>
            <w:tcW w:w="1045" w:type="pct"/>
            <w:vMerge/>
          </w:tcPr>
          <w:p w14:paraId="012DA039" w14:textId="77777777" w:rsidR="00B75A29" w:rsidRPr="009D77D3" w:rsidRDefault="00B75A29" w:rsidP="001F059E">
            <w:pPr>
              <w:spacing w:line="240" w:lineRule="auto"/>
              <w:jc w:val="left"/>
              <w:rPr>
                <w:rFonts w:cs="Arial"/>
                <w:b/>
                <w:color w:val="000000" w:themeColor="text1"/>
                <w:sz w:val="20"/>
                <w:szCs w:val="20"/>
                <w:bdr w:val="none" w:sz="0" w:space="0" w:color="auto" w:frame="1"/>
                <w:lang w:val="es-CR" w:eastAsia="es-CR"/>
              </w:rPr>
            </w:pPr>
          </w:p>
        </w:tc>
        <w:tc>
          <w:tcPr>
            <w:tcW w:w="1040" w:type="pct"/>
          </w:tcPr>
          <w:p w14:paraId="4E686680"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Miembro</w:t>
            </w:r>
          </w:p>
        </w:tc>
        <w:tc>
          <w:tcPr>
            <w:tcW w:w="566" w:type="pct"/>
          </w:tcPr>
          <w:p w14:paraId="16311465"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73E8281A"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sz w:val="20"/>
                <w:szCs w:val="20"/>
                <w:lang w:val="es-CR"/>
              </w:rPr>
              <w:t>Ilimitada</w:t>
            </w:r>
          </w:p>
        </w:tc>
        <w:tc>
          <w:tcPr>
            <w:tcW w:w="1658" w:type="pct"/>
            <w:vMerge/>
          </w:tcPr>
          <w:p w14:paraId="2C575D3D"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2A8C57BC" w14:textId="77777777" w:rsidTr="009D77D3">
        <w:trPr>
          <w:cantSplit/>
          <w:trHeight w:val="464"/>
        </w:trPr>
        <w:tc>
          <w:tcPr>
            <w:tcW w:w="1045" w:type="pct"/>
            <w:vMerge w:val="restart"/>
          </w:tcPr>
          <w:p w14:paraId="690A9C27" w14:textId="77777777" w:rsidR="00B75A29" w:rsidRPr="009D77D3" w:rsidRDefault="00B75A29" w:rsidP="001F059E">
            <w:pPr>
              <w:spacing w:line="240" w:lineRule="auto"/>
              <w:jc w:val="left"/>
              <w:rPr>
                <w:rFonts w:cs="Arial"/>
                <w:b/>
                <w:color w:val="000000" w:themeColor="text1"/>
                <w:sz w:val="20"/>
                <w:szCs w:val="20"/>
                <w:bdr w:val="none" w:sz="0" w:space="0" w:color="auto" w:frame="1"/>
                <w:lang w:val="es-CR" w:eastAsia="es-CR"/>
              </w:rPr>
            </w:pPr>
            <w:r w:rsidRPr="009D77D3">
              <w:rPr>
                <w:rFonts w:cs="Arial"/>
                <w:b/>
                <w:color w:val="000000" w:themeColor="text1"/>
                <w:sz w:val="20"/>
                <w:szCs w:val="20"/>
                <w:bdr w:val="none" w:sz="0" w:space="0" w:color="auto" w:frame="1"/>
                <w:lang w:val="es-CR" w:eastAsia="es-CR"/>
              </w:rPr>
              <w:t>Comité de TI</w:t>
            </w:r>
          </w:p>
        </w:tc>
        <w:tc>
          <w:tcPr>
            <w:tcW w:w="1040" w:type="pct"/>
          </w:tcPr>
          <w:p w14:paraId="5715736F"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Presidente </w:t>
            </w:r>
          </w:p>
        </w:tc>
        <w:tc>
          <w:tcPr>
            <w:tcW w:w="566" w:type="pct"/>
          </w:tcPr>
          <w:p w14:paraId="6CFA5F69"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5C2B232C"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val="restart"/>
          </w:tcPr>
          <w:p w14:paraId="7DF13BB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BANCOS PÚBLICOS Y PRIVADOS, CASAS DE AHORRO Y PRÉSTAMO, FINANCIERAS, </w:t>
            </w:r>
            <w:r w:rsidRPr="009D77D3">
              <w:rPr>
                <w:rFonts w:cs="Arial"/>
                <w:color w:val="000000" w:themeColor="text1"/>
                <w:sz w:val="20"/>
                <w:szCs w:val="20"/>
                <w:bdr w:val="none" w:sz="0" w:space="0" w:color="auto" w:frame="1"/>
                <w:lang w:val="es-CR"/>
              </w:rPr>
              <w:t>COOPERATIVAS Y MUTUALES</w:t>
            </w:r>
          </w:p>
        </w:tc>
      </w:tr>
      <w:tr w:rsidR="00B75A29" w:rsidRPr="009D77D3" w14:paraId="3152CC0B" w14:textId="77777777" w:rsidTr="009D77D3">
        <w:trPr>
          <w:cantSplit/>
          <w:trHeight w:val="464"/>
        </w:trPr>
        <w:tc>
          <w:tcPr>
            <w:tcW w:w="1045" w:type="pct"/>
            <w:vMerge/>
          </w:tcPr>
          <w:p w14:paraId="650E9E23" w14:textId="77777777" w:rsidR="00B75A29" w:rsidRPr="009D77D3" w:rsidRDefault="00B75A29" w:rsidP="001F059E">
            <w:pPr>
              <w:spacing w:line="240" w:lineRule="auto"/>
              <w:jc w:val="left"/>
              <w:rPr>
                <w:rFonts w:cs="Arial"/>
                <w:b/>
                <w:color w:val="000000" w:themeColor="text1"/>
                <w:sz w:val="20"/>
                <w:szCs w:val="20"/>
                <w:bdr w:val="none" w:sz="0" w:space="0" w:color="auto" w:frame="1"/>
                <w:lang w:val="es-CR" w:eastAsia="es-CR"/>
              </w:rPr>
            </w:pPr>
          </w:p>
        </w:tc>
        <w:tc>
          <w:tcPr>
            <w:tcW w:w="1040" w:type="pct"/>
          </w:tcPr>
          <w:p w14:paraId="7CD5928E"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Miembro</w:t>
            </w:r>
          </w:p>
        </w:tc>
        <w:tc>
          <w:tcPr>
            <w:tcW w:w="566" w:type="pct"/>
          </w:tcPr>
          <w:p w14:paraId="28645CBB"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2D463140"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sz w:val="20"/>
                <w:szCs w:val="20"/>
                <w:lang w:val="es-CR"/>
              </w:rPr>
              <w:t>Ilimitada</w:t>
            </w:r>
          </w:p>
        </w:tc>
        <w:tc>
          <w:tcPr>
            <w:tcW w:w="1658" w:type="pct"/>
            <w:vMerge/>
          </w:tcPr>
          <w:p w14:paraId="78DC2A61"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20F5FA6D" w14:textId="77777777" w:rsidTr="009D77D3">
        <w:trPr>
          <w:cantSplit/>
          <w:trHeight w:val="464"/>
        </w:trPr>
        <w:tc>
          <w:tcPr>
            <w:tcW w:w="1045" w:type="pct"/>
            <w:vMerge w:val="restart"/>
          </w:tcPr>
          <w:p w14:paraId="506A7EC3" w14:textId="77777777" w:rsidR="00B75A29" w:rsidRPr="009D77D3" w:rsidRDefault="00B75A29" w:rsidP="001F059E">
            <w:pPr>
              <w:spacing w:line="240" w:lineRule="auto"/>
              <w:jc w:val="left"/>
              <w:rPr>
                <w:b/>
                <w:color w:val="000000" w:themeColor="text1"/>
                <w:sz w:val="20"/>
                <w:szCs w:val="20"/>
                <w:lang w:val="es-CR"/>
              </w:rPr>
            </w:pPr>
            <w:r w:rsidRPr="009D77D3">
              <w:rPr>
                <w:rFonts w:cs="Arial"/>
                <w:b/>
                <w:color w:val="000000" w:themeColor="text1"/>
                <w:sz w:val="20"/>
                <w:szCs w:val="20"/>
                <w:bdr w:val="none" w:sz="0" w:space="0" w:color="auto" w:frame="1"/>
                <w:lang w:val="es-CR" w:eastAsia="es-CR"/>
              </w:rPr>
              <w:lastRenderedPageBreak/>
              <w:t xml:space="preserve">Comité de auditoría </w:t>
            </w:r>
          </w:p>
        </w:tc>
        <w:tc>
          <w:tcPr>
            <w:tcW w:w="1040" w:type="pct"/>
          </w:tcPr>
          <w:p w14:paraId="208DE498"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Presidente </w:t>
            </w:r>
          </w:p>
        </w:tc>
        <w:tc>
          <w:tcPr>
            <w:tcW w:w="566" w:type="pct"/>
          </w:tcPr>
          <w:p w14:paraId="7E876851"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2BB9E81C"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val="restart"/>
          </w:tcPr>
          <w:p w14:paraId="160A373E"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BANCOS PÚBLICOS Y PRIVADOS, CASAS DE AHORRO Y PRÉSTAMO, FINANCIERAS, </w:t>
            </w:r>
            <w:r w:rsidRPr="009D77D3">
              <w:rPr>
                <w:rFonts w:cs="Arial"/>
                <w:color w:val="000000" w:themeColor="text1"/>
                <w:sz w:val="20"/>
                <w:szCs w:val="20"/>
                <w:bdr w:val="none" w:sz="0" w:space="0" w:color="auto" w:frame="1"/>
                <w:lang w:val="es-CR"/>
              </w:rPr>
              <w:t xml:space="preserve">COOPERATIVAS Y MUTUALES </w:t>
            </w:r>
          </w:p>
        </w:tc>
      </w:tr>
      <w:tr w:rsidR="00B75A29" w:rsidRPr="009D77D3" w14:paraId="3DB29C2E" w14:textId="77777777" w:rsidTr="009D77D3">
        <w:trPr>
          <w:cantSplit/>
          <w:trHeight w:val="464"/>
        </w:trPr>
        <w:tc>
          <w:tcPr>
            <w:tcW w:w="1045" w:type="pct"/>
            <w:vMerge/>
          </w:tcPr>
          <w:p w14:paraId="1794E438" w14:textId="77777777" w:rsidR="00B75A29" w:rsidRPr="009D77D3" w:rsidRDefault="00B75A29" w:rsidP="001F059E">
            <w:pPr>
              <w:spacing w:line="240" w:lineRule="auto"/>
              <w:jc w:val="left"/>
              <w:rPr>
                <w:b/>
                <w:color w:val="000000" w:themeColor="text1"/>
                <w:sz w:val="20"/>
                <w:szCs w:val="20"/>
                <w:lang w:val="es-CR"/>
              </w:rPr>
            </w:pPr>
          </w:p>
        </w:tc>
        <w:tc>
          <w:tcPr>
            <w:tcW w:w="1040" w:type="pct"/>
          </w:tcPr>
          <w:p w14:paraId="4603E9CC"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Miembro</w:t>
            </w:r>
          </w:p>
        </w:tc>
        <w:tc>
          <w:tcPr>
            <w:tcW w:w="566" w:type="pct"/>
          </w:tcPr>
          <w:p w14:paraId="1F2D0C7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1E4393B6"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sz w:val="20"/>
                <w:szCs w:val="20"/>
                <w:lang w:val="es-CR"/>
              </w:rPr>
              <w:t>Ilimitada</w:t>
            </w:r>
          </w:p>
        </w:tc>
        <w:tc>
          <w:tcPr>
            <w:tcW w:w="1658" w:type="pct"/>
            <w:vMerge/>
          </w:tcPr>
          <w:p w14:paraId="2186713B"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02750B24" w14:textId="77777777" w:rsidTr="009D77D3">
        <w:trPr>
          <w:cantSplit/>
          <w:trHeight w:val="226"/>
        </w:trPr>
        <w:tc>
          <w:tcPr>
            <w:tcW w:w="1045" w:type="pct"/>
            <w:vMerge w:val="restart"/>
          </w:tcPr>
          <w:p w14:paraId="081E6FF3" w14:textId="77777777" w:rsidR="00B75A29" w:rsidRPr="009D77D3" w:rsidRDefault="00B75A29" w:rsidP="001F059E">
            <w:pPr>
              <w:spacing w:line="240" w:lineRule="auto"/>
              <w:jc w:val="left"/>
              <w:rPr>
                <w:b/>
                <w:color w:val="000000" w:themeColor="text1"/>
                <w:sz w:val="20"/>
                <w:szCs w:val="20"/>
                <w:lang w:val="es-CR"/>
              </w:rPr>
            </w:pPr>
            <w:r w:rsidRPr="009D77D3">
              <w:rPr>
                <w:b/>
                <w:color w:val="000000" w:themeColor="text1"/>
                <w:sz w:val="20"/>
                <w:szCs w:val="20"/>
                <w:lang w:val="es-CR"/>
              </w:rPr>
              <w:t xml:space="preserve">Comité de cumplimiento </w:t>
            </w:r>
          </w:p>
        </w:tc>
        <w:tc>
          <w:tcPr>
            <w:tcW w:w="1040" w:type="pct"/>
            <w:hideMark/>
          </w:tcPr>
          <w:p w14:paraId="12B96B96"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Presidente</w:t>
            </w:r>
          </w:p>
        </w:tc>
        <w:tc>
          <w:tcPr>
            <w:tcW w:w="566" w:type="pct"/>
            <w:hideMark/>
          </w:tcPr>
          <w:p w14:paraId="6E6116B5"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hideMark/>
          </w:tcPr>
          <w:p w14:paraId="1DB106F5" w14:textId="77777777" w:rsidR="00B75A29" w:rsidRPr="009D77D3" w:rsidRDefault="00B75A29" w:rsidP="001F059E">
            <w:pPr>
              <w:spacing w:line="240" w:lineRule="auto"/>
              <w:rPr>
                <w:rFonts w:cs="Arial"/>
                <w:sz w:val="20"/>
                <w:szCs w:val="20"/>
                <w:lang w:val="es-CR"/>
              </w:rPr>
            </w:pPr>
            <w:r w:rsidRPr="009D77D3">
              <w:rPr>
                <w:rFonts w:cs="Arial"/>
                <w:color w:val="000000" w:themeColor="text1"/>
                <w:sz w:val="20"/>
                <w:szCs w:val="20"/>
                <w:bdr w:val="none" w:sz="0" w:space="0" w:color="auto" w:frame="1"/>
                <w:lang w:val="es-CR" w:eastAsia="es-CR"/>
              </w:rPr>
              <w:t>1</w:t>
            </w:r>
          </w:p>
        </w:tc>
        <w:tc>
          <w:tcPr>
            <w:tcW w:w="1658" w:type="pct"/>
            <w:vMerge w:val="restart"/>
          </w:tcPr>
          <w:p w14:paraId="2B649961" w14:textId="77777777" w:rsidR="00B75A29" w:rsidRPr="009D77D3" w:rsidRDefault="00B75A29" w:rsidP="001F059E">
            <w:pPr>
              <w:spacing w:line="240" w:lineRule="auto"/>
              <w:rPr>
                <w:rFonts w:cs="Arial"/>
                <w:color w:val="000000" w:themeColor="text1"/>
                <w:sz w:val="20"/>
                <w:szCs w:val="20"/>
                <w:bdr w:val="none" w:sz="0" w:space="0" w:color="auto" w:frame="1"/>
                <w:lang w:val="es-CR"/>
              </w:rPr>
            </w:pPr>
            <w:r w:rsidRPr="009D77D3">
              <w:rPr>
                <w:rFonts w:cs="Arial"/>
                <w:color w:val="000000" w:themeColor="text1"/>
                <w:sz w:val="20"/>
                <w:szCs w:val="20"/>
                <w:bdr w:val="none" w:sz="0" w:space="0" w:color="auto" w:frame="1"/>
                <w:lang w:val="es-CR" w:eastAsia="es-CR"/>
              </w:rPr>
              <w:t xml:space="preserve">BANCOS PÚBLICOS Y PRIVADOS, CASAS DE AHORRO Y PRÉSTAMO, FINANCIERAS, </w:t>
            </w:r>
            <w:r w:rsidRPr="009D77D3">
              <w:rPr>
                <w:rFonts w:cs="Arial"/>
                <w:color w:val="000000" w:themeColor="text1"/>
                <w:sz w:val="20"/>
                <w:szCs w:val="20"/>
                <w:bdr w:val="none" w:sz="0" w:space="0" w:color="auto" w:frame="1"/>
                <w:lang w:val="es-CR"/>
              </w:rPr>
              <w:t>COOPERATIVAS Y MUTUALES,</w:t>
            </w:r>
            <w:r w:rsidRPr="009D77D3">
              <w:rPr>
                <w:sz w:val="20"/>
                <w:szCs w:val="20"/>
              </w:rPr>
              <w:t xml:space="preserve"> </w:t>
            </w:r>
            <w:r w:rsidRPr="009D77D3">
              <w:rPr>
                <w:rFonts w:cs="Arial"/>
                <w:color w:val="000000" w:themeColor="text1"/>
                <w:sz w:val="20"/>
                <w:szCs w:val="20"/>
                <w:bdr w:val="none" w:sz="0" w:space="0" w:color="auto" w:frame="1"/>
                <w:lang w:val="es-CR"/>
              </w:rPr>
              <w:t>CASAS DE CAMBIO</w:t>
            </w:r>
          </w:p>
          <w:p w14:paraId="4D5CF6CE"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1998659B" w14:textId="77777777" w:rsidTr="009D77D3">
        <w:trPr>
          <w:cantSplit/>
          <w:trHeight w:val="93"/>
        </w:trPr>
        <w:tc>
          <w:tcPr>
            <w:tcW w:w="1045" w:type="pct"/>
            <w:vMerge/>
            <w:hideMark/>
          </w:tcPr>
          <w:p w14:paraId="5F39106F" w14:textId="77777777" w:rsidR="00B75A29" w:rsidRPr="009D77D3" w:rsidRDefault="00B75A29" w:rsidP="001F059E">
            <w:pPr>
              <w:spacing w:line="240" w:lineRule="auto"/>
              <w:rPr>
                <w:b/>
                <w:color w:val="000000" w:themeColor="text1"/>
                <w:sz w:val="20"/>
                <w:szCs w:val="20"/>
                <w:lang w:val="es-CR" w:eastAsia="es-ES"/>
              </w:rPr>
            </w:pPr>
          </w:p>
        </w:tc>
        <w:tc>
          <w:tcPr>
            <w:tcW w:w="1040" w:type="pct"/>
            <w:hideMark/>
          </w:tcPr>
          <w:p w14:paraId="2B38608C"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Miembro</w:t>
            </w:r>
          </w:p>
        </w:tc>
        <w:tc>
          <w:tcPr>
            <w:tcW w:w="566" w:type="pct"/>
            <w:hideMark/>
          </w:tcPr>
          <w:p w14:paraId="2CDCACC2"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hideMark/>
          </w:tcPr>
          <w:p w14:paraId="28DC5669" w14:textId="77777777" w:rsidR="00B75A29" w:rsidRPr="009D77D3" w:rsidRDefault="00B75A29" w:rsidP="001F059E">
            <w:pPr>
              <w:spacing w:line="240" w:lineRule="auto"/>
              <w:rPr>
                <w:rFonts w:cs="Arial"/>
                <w:sz w:val="20"/>
                <w:szCs w:val="20"/>
                <w:lang w:val="es-CR"/>
              </w:rPr>
            </w:pPr>
            <w:r w:rsidRPr="009D77D3">
              <w:rPr>
                <w:rFonts w:cs="Arial"/>
                <w:color w:val="000000" w:themeColor="text1"/>
                <w:sz w:val="20"/>
                <w:szCs w:val="20"/>
                <w:bdr w:val="none" w:sz="0" w:space="0" w:color="auto" w:frame="1"/>
                <w:lang w:val="es-CR" w:eastAsia="es-CR"/>
              </w:rPr>
              <w:t>Ilimitada</w:t>
            </w:r>
          </w:p>
        </w:tc>
        <w:tc>
          <w:tcPr>
            <w:tcW w:w="1658" w:type="pct"/>
            <w:vMerge/>
          </w:tcPr>
          <w:p w14:paraId="27EBBC02"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23414A63" w14:textId="77777777" w:rsidTr="009D77D3">
        <w:trPr>
          <w:cantSplit/>
          <w:trHeight w:val="170"/>
        </w:trPr>
        <w:tc>
          <w:tcPr>
            <w:tcW w:w="1045" w:type="pct"/>
            <w:vMerge w:val="restart"/>
            <w:hideMark/>
          </w:tcPr>
          <w:p w14:paraId="067EACBA" w14:textId="77777777" w:rsidR="00B75A29" w:rsidRPr="009D77D3" w:rsidRDefault="00B75A29" w:rsidP="001F059E">
            <w:pPr>
              <w:spacing w:line="240" w:lineRule="auto"/>
              <w:jc w:val="left"/>
              <w:rPr>
                <w:b/>
                <w:color w:val="000000" w:themeColor="text1"/>
                <w:sz w:val="20"/>
                <w:szCs w:val="20"/>
                <w:lang w:val="es-CR"/>
              </w:rPr>
            </w:pPr>
          </w:p>
          <w:p w14:paraId="44B4FEA3" w14:textId="77777777" w:rsidR="00B75A29" w:rsidRPr="009D77D3" w:rsidRDefault="00B75A29" w:rsidP="001F059E">
            <w:pPr>
              <w:spacing w:line="240" w:lineRule="auto"/>
              <w:jc w:val="left"/>
              <w:rPr>
                <w:b/>
                <w:color w:val="000000" w:themeColor="text1"/>
                <w:sz w:val="20"/>
                <w:szCs w:val="20"/>
                <w:lang w:val="es-CR"/>
              </w:rPr>
            </w:pPr>
            <w:r w:rsidRPr="009D77D3">
              <w:rPr>
                <w:b/>
                <w:color w:val="000000" w:themeColor="text1"/>
                <w:sz w:val="20"/>
                <w:szCs w:val="20"/>
                <w:lang w:val="es-CR"/>
              </w:rPr>
              <w:t>Cumplimiento de la Ley 8204</w:t>
            </w:r>
          </w:p>
        </w:tc>
        <w:tc>
          <w:tcPr>
            <w:tcW w:w="1040" w:type="pct"/>
            <w:hideMark/>
          </w:tcPr>
          <w:p w14:paraId="6E998D5A"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Oficial de cumplimiento titular</w:t>
            </w:r>
          </w:p>
        </w:tc>
        <w:tc>
          <w:tcPr>
            <w:tcW w:w="566" w:type="pct"/>
            <w:hideMark/>
          </w:tcPr>
          <w:p w14:paraId="13D0A33E"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hideMark/>
          </w:tcPr>
          <w:p w14:paraId="46134A94" w14:textId="77777777" w:rsidR="00B75A29" w:rsidRPr="009D77D3" w:rsidRDefault="00B75A29" w:rsidP="001F059E">
            <w:pPr>
              <w:spacing w:line="240" w:lineRule="auto"/>
              <w:rPr>
                <w:rFonts w:cs="Arial"/>
                <w:sz w:val="20"/>
                <w:szCs w:val="20"/>
                <w:lang w:val="es-CR"/>
              </w:rPr>
            </w:pPr>
            <w:r w:rsidRPr="009D77D3">
              <w:rPr>
                <w:rFonts w:cs="Arial"/>
                <w:color w:val="000000" w:themeColor="text1"/>
                <w:sz w:val="20"/>
                <w:szCs w:val="20"/>
                <w:bdr w:val="none" w:sz="0" w:space="0" w:color="auto" w:frame="1"/>
                <w:lang w:val="es-CR" w:eastAsia="es-CR"/>
              </w:rPr>
              <w:t>1</w:t>
            </w:r>
          </w:p>
        </w:tc>
        <w:tc>
          <w:tcPr>
            <w:tcW w:w="1658" w:type="pct"/>
            <w:vMerge w:val="restart"/>
          </w:tcPr>
          <w:p w14:paraId="6D20ED6C"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BANCOS PÚBLICOS Y PRIVADOS, CASAS DE AHORRO Y PRÉSTAMO, FINANCIERAS, </w:t>
            </w:r>
            <w:r w:rsidRPr="009D77D3">
              <w:rPr>
                <w:rFonts w:cs="Arial"/>
                <w:color w:val="000000" w:themeColor="text1"/>
                <w:sz w:val="20"/>
                <w:szCs w:val="20"/>
                <w:bdr w:val="none" w:sz="0" w:space="0" w:color="auto" w:frame="1"/>
                <w:lang w:val="es-CR"/>
              </w:rPr>
              <w:t>COOPERATIVAS Y MUTUALES, CASAS DE CAMBIO</w:t>
            </w:r>
          </w:p>
        </w:tc>
      </w:tr>
      <w:tr w:rsidR="00B75A29" w:rsidRPr="009D77D3" w14:paraId="52BFE21B" w14:textId="77777777" w:rsidTr="009D77D3">
        <w:trPr>
          <w:cantSplit/>
          <w:trHeight w:val="107"/>
        </w:trPr>
        <w:tc>
          <w:tcPr>
            <w:tcW w:w="1045" w:type="pct"/>
            <w:vMerge/>
          </w:tcPr>
          <w:p w14:paraId="1ACF7F13" w14:textId="77777777" w:rsidR="00B75A29" w:rsidRPr="009D77D3" w:rsidRDefault="00B75A29" w:rsidP="001F059E">
            <w:pPr>
              <w:spacing w:line="240" w:lineRule="auto"/>
              <w:rPr>
                <w:b/>
                <w:color w:val="000000" w:themeColor="text1"/>
                <w:sz w:val="20"/>
                <w:szCs w:val="20"/>
                <w:lang w:val="es-CR" w:eastAsia="es-ES"/>
              </w:rPr>
            </w:pPr>
          </w:p>
        </w:tc>
        <w:tc>
          <w:tcPr>
            <w:tcW w:w="1040" w:type="pct"/>
          </w:tcPr>
          <w:p w14:paraId="254ABDD7"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Oficial de cumplimiento adjunto</w:t>
            </w:r>
          </w:p>
        </w:tc>
        <w:tc>
          <w:tcPr>
            <w:tcW w:w="566" w:type="pct"/>
          </w:tcPr>
          <w:p w14:paraId="3F61B4F3"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2267B1EF"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tcPr>
          <w:p w14:paraId="7F21E7A0"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130C66E3" w14:textId="77777777" w:rsidTr="009D77D3">
        <w:trPr>
          <w:cantSplit/>
          <w:trHeight w:val="269"/>
        </w:trPr>
        <w:tc>
          <w:tcPr>
            <w:tcW w:w="1045" w:type="pct"/>
            <w:vMerge w:val="restart"/>
          </w:tcPr>
          <w:p w14:paraId="2651FEC0" w14:textId="77777777" w:rsidR="00B75A29" w:rsidRPr="009D77D3" w:rsidRDefault="00B75A29" w:rsidP="001F059E">
            <w:pPr>
              <w:spacing w:line="240" w:lineRule="auto"/>
              <w:jc w:val="left"/>
              <w:rPr>
                <w:b/>
                <w:color w:val="000000" w:themeColor="text1"/>
                <w:sz w:val="20"/>
                <w:szCs w:val="20"/>
                <w:lang w:val="es-CR"/>
              </w:rPr>
            </w:pPr>
            <w:r w:rsidRPr="009D77D3">
              <w:rPr>
                <w:b/>
                <w:color w:val="000000" w:themeColor="text1"/>
                <w:sz w:val="20"/>
                <w:szCs w:val="20"/>
                <w:lang w:val="es-CR"/>
              </w:rPr>
              <w:t>Contable-financiero</w:t>
            </w:r>
          </w:p>
        </w:tc>
        <w:tc>
          <w:tcPr>
            <w:tcW w:w="1040" w:type="pct"/>
          </w:tcPr>
          <w:p w14:paraId="32A6D688"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Responsable</w:t>
            </w:r>
          </w:p>
        </w:tc>
        <w:tc>
          <w:tcPr>
            <w:tcW w:w="566" w:type="pct"/>
          </w:tcPr>
          <w:p w14:paraId="4580DD86"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7BBF2768"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val="restart"/>
          </w:tcPr>
          <w:p w14:paraId="6F57B6CA"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BANCOS PÚBLICOS Y PRIVADOS, CASAS DE AHORRO Y PRÉSTAMO, FINANCIERAS, </w:t>
            </w:r>
            <w:r w:rsidRPr="009D77D3">
              <w:rPr>
                <w:rFonts w:cs="Arial"/>
                <w:color w:val="000000" w:themeColor="text1"/>
                <w:sz w:val="20"/>
                <w:szCs w:val="20"/>
                <w:bdr w:val="none" w:sz="0" w:space="0" w:color="auto" w:frame="1"/>
                <w:lang w:val="es-CR"/>
              </w:rPr>
              <w:t>COOPERATIVAS Y MUTUALES, CASAS DE CAMBIO</w:t>
            </w:r>
          </w:p>
        </w:tc>
      </w:tr>
      <w:tr w:rsidR="00B75A29" w:rsidRPr="009D77D3" w14:paraId="4DD7EB99" w14:textId="77777777" w:rsidTr="009D77D3">
        <w:trPr>
          <w:cantSplit/>
          <w:trHeight w:val="269"/>
        </w:trPr>
        <w:tc>
          <w:tcPr>
            <w:tcW w:w="1045" w:type="pct"/>
            <w:vMerge/>
          </w:tcPr>
          <w:p w14:paraId="5DD3BD8C" w14:textId="77777777" w:rsidR="00B75A29" w:rsidRPr="009D77D3" w:rsidRDefault="00B75A29" w:rsidP="001F059E">
            <w:pPr>
              <w:spacing w:line="240" w:lineRule="auto"/>
              <w:jc w:val="left"/>
              <w:rPr>
                <w:b/>
                <w:color w:val="000000" w:themeColor="text1"/>
                <w:sz w:val="20"/>
                <w:szCs w:val="20"/>
                <w:lang w:val="es-CR"/>
              </w:rPr>
            </w:pPr>
          </w:p>
        </w:tc>
        <w:tc>
          <w:tcPr>
            <w:tcW w:w="1040" w:type="pct"/>
          </w:tcPr>
          <w:p w14:paraId="1F1B8EB6"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Contador</w:t>
            </w:r>
          </w:p>
        </w:tc>
        <w:tc>
          <w:tcPr>
            <w:tcW w:w="566" w:type="pct"/>
          </w:tcPr>
          <w:p w14:paraId="7F3E9057"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1E344A9A"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tcPr>
          <w:p w14:paraId="571EA620"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11106E65" w14:textId="77777777" w:rsidTr="009D77D3">
        <w:trPr>
          <w:cantSplit/>
          <w:trHeight w:val="269"/>
        </w:trPr>
        <w:tc>
          <w:tcPr>
            <w:tcW w:w="1045" w:type="pct"/>
            <w:vMerge/>
          </w:tcPr>
          <w:p w14:paraId="6F761B7B" w14:textId="77777777" w:rsidR="00B75A29" w:rsidRPr="009D77D3" w:rsidRDefault="00B75A29" w:rsidP="001F059E">
            <w:pPr>
              <w:spacing w:line="240" w:lineRule="auto"/>
              <w:jc w:val="left"/>
              <w:rPr>
                <w:b/>
                <w:color w:val="000000" w:themeColor="text1"/>
                <w:sz w:val="20"/>
                <w:szCs w:val="20"/>
                <w:lang w:val="es-CR"/>
              </w:rPr>
            </w:pPr>
          </w:p>
        </w:tc>
        <w:tc>
          <w:tcPr>
            <w:tcW w:w="1040" w:type="pct"/>
          </w:tcPr>
          <w:p w14:paraId="210921CA"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Contador suplente</w:t>
            </w:r>
          </w:p>
        </w:tc>
        <w:tc>
          <w:tcPr>
            <w:tcW w:w="566" w:type="pct"/>
          </w:tcPr>
          <w:p w14:paraId="76620FA2"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2AFE9E1B"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tcPr>
          <w:p w14:paraId="05044D26"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5CDC1E7C" w14:textId="77777777" w:rsidTr="009D77D3">
        <w:trPr>
          <w:cantSplit/>
          <w:trHeight w:val="269"/>
        </w:trPr>
        <w:tc>
          <w:tcPr>
            <w:tcW w:w="1045" w:type="pct"/>
            <w:vMerge w:val="restart"/>
            <w:hideMark/>
          </w:tcPr>
          <w:p w14:paraId="3E67C606" w14:textId="77777777" w:rsidR="00B75A29" w:rsidRPr="009D77D3" w:rsidRDefault="00B75A29" w:rsidP="001F059E">
            <w:pPr>
              <w:spacing w:line="240" w:lineRule="auto"/>
              <w:jc w:val="left"/>
              <w:rPr>
                <w:b/>
                <w:color w:val="000000" w:themeColor="text1"/>
                <w:sz w:val="20"/>
                <w:szCs w:val="20"/>
                <w:lang w:val="es-CR"/>
              </w:rPr>
            </w:pPr>
            <w:r w:rsidRPr="009D77D3">
              <w:rPr>
                <w:b/>
                <w:color w:val="000000" w:themeColor="text1"/>
                <w:sz w:val="20"/>
                <w:szCs w:val="20"/>
                <w:lang w:val="es-CR"/>
              </w:rPr>
              <w:t>Tecnologías de información</w:t>
            </w:r>
          </w:p>
        </w:tc>
        <w:tc>
          <w:tcPr>
            <w:tcW w:w="1040" w:type="pct"/>
            <w:hideMark/>
          </w:tcPr>
          <w:p w14:paraId="2E24A9E6"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 Responsable del perfil tecnológico </w:t>
            </w:r>
          </w:p>
        </w:tc>
        <w:tc>
          <w:tcPr>
            <w:tcW w:w="566" w:type="pct"/>
            <w:hideMark/>
          </w:tcPr>
          <w:p w14:paraId="4F96AE9A"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hideMark/>
          </w:tcPr>
          <w:p w14:paraId="62B51FD0"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val="restart"/>
          </w:tcPr>
          <w:p w14:paraId="59924E8B"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sz w:val="20"/>
                <w:szCs w:val="20"/>
                <w:bdr w:val="none" w:sz="0" w:space="0" w:color="auto" w:frame="1"/>
                <w:lang w:val="es-CR" w:eastAsia="es-CR"/>
              </w:rPr>
              <w:t xml:space="preserve">BANCOS PÚBLICOS Y PRIVADOS, CASAS DE AHORRO Y PRÉSTAMO, FINANCIERAS, </w:t>
            </w:r>
            <w:r w:rsidRPr="009D77D3">
              <w:rPr>
                <w:rFonts w:cs="Arial"/>
                <w:sz w:val="20"/>
                <w:szCs w:val="20"/>
                <w:bdr w:val="none" w:sz="0" w:space="0" w:color="auto" w:frame="1"/>
                <w:lang w:val="es-CR"/>
              </w:rPr>
              <w:t>COOPERATIVAS Y MUTUALES, CASAS DE CAMBIO</w:t>
            </w:r>
          </w:p>
        </w:tc>
      </w:tr>
      <w:tr w:rsidR="00B75A29" w:rsidRPr="009D77D3" w14:paraId="0313B472" w14:textId="77777777" w:rsidTr="009D77D3">
        <w:trPr>
          <w:cantSplit/>
          <w:trHeight w:val="269"/>
        </w:trPr>
        <w:tc>
          <w:tcPr>
            <w:tcW w:w="1045" w:type="pct"/>
            <w:vMerge/>
          </w:tcPr>
          <w:p w14:paraId="038A5BC9" w14:textId="77777777" w:rsidR="00B75A29" w:rsidRPr="009D77D3" w:rsidRDefault="00B75A29" w:rsidP="001F059E">
            <w:pPr>
              <w:spacing w:line="240" w:lineRule="auto"/>
              <w:rPr>
                <w:b/>
                <w:color w:val="000000" w:themeColor="text1"/>
                <w:sz w:val="20"/>
                <w:szCs w:val="20"/>
                <w:lang w:val="es-CR" w:eastAsia="es-ES"/>
              </w:rPr>
            </w:pPr>
          </w:p>
        </w:tc>
        <w:tc>
          <w:tcPr>
            <w:tcW w:w="1040" w:type="pct"/>
          </w:tcPr>
          <w:p w14:paraId="6DEFCE3C"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Responsable suplente del perfil tecnológico </w:t>
            </w:r>
          </w:p>
        </w:tc>
        <w:tc>
          <w:tcPr>
            <w:tcW w:w="566" w:type="pct"/>
          </w:tcPr>
          <w:p w14:paraId="23C7D80C"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44B80EC3" w14:textId="77777777" w:rsidR="00B75A29" w:rsidRPr="009D77D3" w:rsidRDefault="00B75A29" w:rsidP="001F059E">
            <w:pPr>
              <w:spacing w:line="240" w:lineRule="auto"/>
              <w:rPr>
                <w:rFonts w:cs="Arial"/>
                <w:sz w:val="20"/>
                <w:szCs w:val="20"/>
                <w:lang w:val="es-CR"/>
              </w:rPr>
            </w:pPr>
            <w:r w:rsidRPr="009D77D3">
              <w:rPr>
                <w:rFonts w:cs="Arial"/>
                <w:color w:val="000000" w:themeColor="text1"/>
                <w:sz w:val="20"/>
                <w:szCs w:val="20"/>
                <w:bdr w:val="none" w:sz="0" w:space="0" w:color="auto" w:frame="1"/>
                <w:lang w:val="es-CR" w:eastAsia="es-CR"/>
              </w:rPr>
              <w:t>1</w:t>
            </w:r>
          </w:p>
        </w:tc>
        <w:tc>
          <w:tcPr>
            <w:tcW w:w="1658" w:type="pct"/>
            <w:vMerge/>
          </w:tcPr>
          <w:p w14:paraId="641B36D7" w14:textId="77777777" w:rsidR="00B75A29" w:rsidRPr="009D77D3" w:rsidRDefault="00B75A29" w:rsidP="001F059E">
            <w:pPr>
              <w:spacing w:line="240" w:lineRule="auto"/>
              <w:rPr>
                <w:rFonts w:cs="Arial"/>
                <w:sz w:val="20"/>
                <w:szCs w:val="20"/>
                <w:lang w:val="es-CR"/>
              </w:rPr>
            </w:pPr>
          </w:p>
        </w:tc>
      </w:tr>
      <w:tr w:rsidR="00B75A29" w:rsidRPr="009D77D3" w14:paraId="05CF0E66" w14:textId="77777777" w:rsidTr="009D77D3">
        <w:trPr>
          <w:cantSplit/>
          <w:trHeight w:val="96"/>
        </w:trPr>
        <w:tc>
          <w:tcPr>
            <w:tcW w:w="1045" w:type="pct"/>
            <w:vMerge w:val="restart"/>
            <w:hideMark/>
          </w:tcPr>
          <w:p w14:paraId="25FE20D4" w14:textId="77777777" w:rsidR="00B75A29" w:rsidRPr="009D77D3" w:rsidRDefault="00B75A29" w:rsidP="001F059E">
            <w:pPr>
              <w:spacing w:line="240" w:lineRule="auto"/>
              <w:jc w:val="left"/>
              <w:rPr>
                <w:b/>
                <w:color w:val="000000" w:themeColor="text1"/>
                <w:sz w:val="20"/>
                <w:szCs w:val="20"/>
                <w:lang w:val="es-CR"/>
              </w:rPr>
            </w:pPr>
            <w:r w:rsidRPr="009D77D3">
              <w:rPr>
                <w:b/>
                <w:color w:val="000000" w:themeColor="text1"/>
                <w:sz w:val="20"/>
                <w:szCs w:val="20"/>
                <w:lang w:val="es-CR"/>
              </w:rPr>
              <w:t>Estructura de capital</w:t>
            </w:r>
          </w:p>
        </w:tc>
        <w:tc>
          <w:tcPr>
            <w:tcW w:w="1040" w:type="pct"/>
            <w:vMerge w:val="restart"/>
            <w:hideMark/>
          </w:tcPr>
          <w:p w14:paraId="213E2D53"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Socio</w:t>
            </w:r>
          </w:p>
        </w:tc>
        <w:tc>
          <w:tcPr>
            <w:tcW w:w="566" w:type="pct"/>
            <w:hideMark/>
          </w:tcPr>
          <w:p w14:paraId="695D9E7E"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hideMark/>
          </w:tcPr>
          <w:p w14:paraId="479643B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Ilimitada</w:t>
            </w:r>
          </w:p>
        </w:tc>
        <w:tc>
          <w:tcPr>
            <w:tcW w:w="1658" w:type="pct"/>
            <w:vMerge w:val="restart"/>
          </w:tcPr>
          <w:p w14:paraId="6AB03ADD"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BANCOS PÚBLICOS Y PRIVADOS, CASAS DE AHORRO Y PRÉSTAMO, FINANCIERAS, COOPERATIVAS Y MUTUALES, CASAS DE CAMBIO</w:t>
            </w:r>
          </w:p>
        </w:tc>
      </w:tr>
      <w:tr w:rsidR="00B75A29" w:rsidRPr="009D77D3" w14:paraId="1462D8A0" w14:textId="77777777" w:rsidTr="009D77D3">
        <w:trPr>
          <w:cantSplit/>
          <w:trHeight w:val="96"/>
        </w:trPr>
        <w:tc>
          <w:tcPr>
            <w:tcW w:w="1045" w:type="pct"/>
            <w:vMerge/>
            <w:hideMark/>
          </w:tcPr>
          <w:p w14:paraId="736817EC" w14:textId="77777777" w:rsidR="00B75A29" w:rsidRPr="009D77D3" w:rsidRDefault="00B75A29" w:rsidP="001F059E">
            <w:pPr>
              <w:spacing w:line="240" w:lineRule="auto"/>
              <w:rPr>
                <w:b/>
                <w:color w:val="000000" w:themeColor="text1"/>
                <w:sz w:val="20"/>
                <w:szCs w:val="20"/>
                <w:lang w:val="es-CR" w:eastAsia="es-ES"/>
              </w:rPr>
            </w:pPr>
          </w:p>
        </w:tc>
        <w:tc>
          <w:tcPr>
            <w:tcW w:w="1040" w:type="pct"/>
            <w:vMerge/>
            <w:hideMark/>
          </w:tcPr>
          <w:p w14:paraId="7B6AB3C3"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c>
          <w:tcPr>
            <w:tcW w:w="566" w:type="pct"/>
            <w:hideMark/>
          </w:tcPr>
          <w:p w14:paraId="477F49EF"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Jurídico</w:t>
            </w:r>
          </w:p>
        </w:tc>
        <w:tc>
          <w:tcPr>
            <w:tcW w:w="691" w:type="pct"/>
            <w:hideMark/>
          </w:tcPr>
          <w:p w14:paraId="794426AB"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Ilimitada</w:t>
            </w:r>
          </w:p>
        </w:tc>
        <w:tc>
          <w:tcPr>
            <w:tcW w:w="1658" w:type="pct"/>
            <w:vMerge/>
          </w:tcPr>
          <w:p w14:paraId="468C6DF3"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4D9C16F2" w14:textId="77777777" w:rsidTr="009D77D3">
        <w:trPr>
          <w:cantSplit/>
          <w:trHeight w:val="1496"/>
        </w:trPr>
        <w:tc>
          <w:tcPr>
            <w:tcW w:w="1045" w:type="pct"/>
            <w:vMerge w:val="restart"/>
            <w:hideMark/>
          </w:tcPr>
          <w:p w14:paraId="2F1D2155" w14:textId="77777777" w:rsidR="00B75A29" w:rsidRPr="009D77D3" w:rsidRDefault="00B75A29" w:rsidP="001F059E">
            <w:pPr>
              <w:spacing w:line="240" w:lineRule="auto"/>
              <w:jc w:val="left"/>
              <w:rPr>
                <w:b/>
                <w:color w:val="000000" w:themeColor="text1"/>
                <w:sz w:val="20"/>
                <w:szCs w:val="20"/>
                <w:lang w:val="es-CR"/>
              </w:rPr>
            </w:pPr>
            <w:r w:rsidRPr="009D77D3">
              <w:rPr>
                <w:b/>
                <w:color w:val="000000" w:themeColor="text1"/>
                <w:sz w:val="20"/>
                <w:szCs w:val="20"/>
                <w:lang w:val="es-CR"/>
              </w:rPr>
              <w:t>Auditoria Interna</w:t>
            </w:r>
          </w:p>
        </w:tc>
        <w:tc>
          <w:tcPr>
            <w:tcW w:w="1040" w:type="pct"/>
            <w:hideMark/>
          </w:tcPr>
          <w:p w14:paraId="0B947DFE"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Auditor interno </w:t>
            </w:r>
          </w:p>
        </w:tc>
        <w:tc>
          <w:tcPr>
            <w:tcW w:w="566" w:type="pct"/>
            <w:hideMark/>
          </w:tcPr>
          <w:p w14:paraId="5AB23105"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hideMark/>
          </w:tcPr>
          <w:p w14:paraId="010F6C0E"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val="restart"/>
          </w:tcPr>
          <w:p w14:paraId="47B1036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BANCOS PÚBLICOS Y PRIVADOS, CASAS DE AHORRO Y PRÉSTAMO, FINANCIERAS, COOPERATIVAS Y MUTUALES, CASAS DE CAMBIO</w:t>
            </w:r>
          </w:p>
          <w:p w14:paraId="6CDBF6E8"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146DD17B" w14:textId="77777777" w:rsidTr="009D77D3">
        <w:trPr>
          <w:cantSplit/>
          <w:trHeight w:val="275"/>
        </w:trPr>
        <w:tc>
          <w:tcPr>
            <w:tcW w:w="1045" w:type="pct"/>
            <w:vMerge/>
            <w:hideMark/>
          </w:tcPr>
          <w:p w14:paraId="782914B5" w14:textId="77777777" w:rsidR="00B75A29" w:rsidRPr="009D77D3" w:rsidRDefault="00B75A29" w:rsidP="001F059E">
            <w:pPr>
              <w:spacing w:line="240" w:lineRule="auto"/>
              <w:rPr>
                <w:b/>
                <w:color w:val="000000" w:themeColor="text1"/>
                <w:sz w:val="20"/>
                <w:szCs w:val="20"/>
                <w:lang w:val="es-CR" w:eastAsia="es-ES"/>
              </w:rPr>
            </w:pPr>
          </w:p>
        </w:tc>
        <w:tc>
          <w:tcPr>
            <w:tcW w:w="1040" w:type="pct"/>
            <w:hideMark/>
          </w:tcPr>
          <w:p w14:paraId="5B0C58F1"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Subauditor interno</w:t>
            </w:r>
          </w:p>
        </w:tc>
        <w:tc>
          <w:tcPr>
            <w:tcW w:w="566" w:type="pct"/>
            <w:hideMark/>
          </w:tcPr>
          <w:p w14:paraId="03BCF2B1"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hideMark/>
          </w:tcPr>
          <w:p w14:paraId="02B71B50"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tcPr>
          <w:p w14:paraId="459F899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44380533" w14:textId="77777777" w:rsidTr="009D77D3">
        <w:trPr>
          <w:cantSplit/>
          <w:trHeight w:val="277"/>
        </w:trPr>
        <w:tc>
          <w:tcPr>
            <w:tcW w:w="1045" w:type="pct"/>
            <w:hideMark/>
          </w:tcPr>
          <w:p w14:paraId="540A1694" w14:textId="77777777" w:rsidR="00B75A29" w:rsidRPr="009D77D3" w:rsidRDefault="00B75A29" w:rsidP="001F059E">
            <w:pPr>
              <w:spacing w:line="240" w:lineRule="auto"/>
              <w:jc w:val="left"/>
              <w:rPr>
                <w:b/>
                <w:color w:val="000000" w:themeColor="text1"/>
                <w:sz w:val="20"/>
                <w:szCs w:val="20"/>
                <w:lang w:val="es-CR"/>
              </w:rPr>
            </w:pPr>
            <w:r w:rsidRPr="009D77D3">
              <w:rPr>
                <w:b/>
                <w:color w:val="000000" w:themeColor="text1"/>
                <w:sz w:val="20"/>
                <w:szCs w:val="20"/>
                <w:lang w:val="es-CR"/>
              </w:rPr>
              <w:lastRenderedPageBreak/>
              <w:t>Dirección de riesgos</w:t>
            </w:r>
          </w:p>
        </w:tc>
        <w:tc>
          <w:tcPr>
            <w:tcW w:w="1040" w:type="pct"/>
            <w:hideMark/>
          </w:tcPr>
          <w:p w14:paraId="2210FCC4"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Responsable</w:t>
            </w:r>
          </w:p>
        </w:tc>
        <w:tc>
          <w:tcPr>
            <w:tcW w:w="566" w:type="pct"/>
            <w:hideMark/>
          </w:tcPr>
          <w:p w14:paraId="00BDAC3F"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hideMark/>
          </w:tcPr>
          <w:p w14:paraId="0785937B"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tcPr>
          <w:p w14:paraId="2A7777B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BANCOS PÚBLICOS Y PRIVADOS, CASAS DE AHORRO Y PRÉSTAMO, FINANCIERAS, </w:t>
            </w:r>
            <w:r w:rsidRPr="009D77D3">
              <w:rPr>
                <w:rFonts w:cs="Arial"/>
                <w:color w:val="000000" w:themeColor="text1"/>
                <w:sz w:val="20"/>
                <w:szCs w:val="20"/>
                <w:bdr w:val="none" w:sz="0" w:space="0" w:color="auto" w:frame="1"/>
                <w:lang w:val="es-CR"/>
              </w:rPr>
              <w:t>COOPERATIVAS Y MUTUALES</w:t>
            </w:r>
          </w:p>
        </w:tc>
      </w:tr>
      <w:tr w:rsidR="00B75A29" w:rsidRPr="009D77D3" w14:paraId="56EE7DC9" w14:textId="77777777" w:rsidTr="009D77D3">
        <w:trPr>
          <w:cantSplit/>
          <w:trHeight w:val="277"/>
        </w:trPr>
        <w:tc>
          <w:tcPr>
            <w:tcW w:w="1045" w:type="pct"/>
          </w:tcPr>
          <w:p w14:paraId="342C5EB1" w14:textId="77777777" w:rsidR="00B75A29" w:rsidRPr="009D77D3" w:rsidRDefault="00B75A29" w:rsidP="001F059E">
            <w:pPr>
              <w:spacing w:line="240" w:lineRule="auto"/>
              <w:jc w:val="left"/>
              <w:rPr>
                <w:b/>
                <w:color w:val="000000" w:themeColor="text1"/>
                <w:sz w:val="20"/>
                <w:szCs w:val="20"/>
                <w:lang w:val="es-CR"/>
              </w:rPr>
            </w:pPr>
            <w:r w:rsidRPr="009D77D3">
              <w:rPr>
                <w:b/>
                <w:color w:val="000000" w:themeColor="text1"/>
                <w:sz w:val="20"/>
                <w:szCs w:val="20"/>
                <w:lang w:val="es-CR"/>
              </w:rPr>
              <w:t>Punto central de contacto</w:t>
            </w:r>
          </w:p>
        </w:tc>
        <w:tc>
          <w:tcPr>
            <w:tcW w:w="1040" w:type="pct"/>
          </w:tcPr>
          <w:p w14:paraId="25397056"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color w:val="000000" w:themeColor="text1"/>
                <w:sz w:val="20"/>
                <w:szCs w:val="20"/>
                <w:lang w:val="es-CR"/>
              </w:rPr>
              <w:t>Punto central de contacto</w:t>
            </w:r>
          </w:p>
        </w:tc>
        <w:tc>
          <w:tcPr>
            <w:tcW w:w="566" w:type="pct"/>
          </w:tcPr>
          <w:p w14:paraId="27976A63"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76D914F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c>
          <w:tcPr>
            <w:tcW w:w="1658" w:type="pct"/>
          </w:tcPr>
          <w:p w14:paraId="0105CF4D"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sz w:val="20"/>
                <w:szCs w:val="20"/>
                <w:bdr w:val="none" w:sz="0" w:space="0" w:color="auto" w:frame="1"/>
                <w:lang w:val="es-CR" w:eastAsia="es-CR"/>
              </w:rPr>
              <w:t xml:space="preserve">BANCOS PÚBLICOS Y PRIVADOS, CASAS DE AHORRO Y PRÉSTAMO, FINANCIERAS, </w:t>
            </w:r>
            <w:r w:rsidRPr="009D77D3">
              <w:rPr>
                <w:rFonts w:cs="Arial"/>
                <w:sz w:val="20"/>
                <w:szCs w:val="20"/>
                <w:bdr w:val="none" w:sz="0" w:space="0" w:color="auto" w:frame="1"/>
                <w:lang w:val="es-CR"/>
              </w:rPr>
              <w:t>COOPERATIVAS Y MUTUALES, CASAS DE CAMBIO</w:t>
            </w:r>
          </w:p>
        </w:tc>
      </w:tr>
      <w:tr w:rsidR="00B75A29" w:rsidRPr="009D77D3" w14:paraId="6D0D3050" w14:textId="77777777" w:rsidTr="009D77D3">
        <w:trPr>
          <w:cantSplit/>
          <w:trHeight w:val="235"/>
        </w:trPr>
        <w:tc>
          <w:tcPr>
            <w:tcW w:w="1045" w:type="pct"/>
            <w:vMerge w:val="restart"/>
            <w:hideMark/>
          </w:tcPr>
          <w:p w14:paraId="165C666F" w14:textId="77777777" w:rsidR="00B75A29" w:rsidRPr="009D77D3" w:rsidRDefault="00B75A29" w:rsidP="001F059E">
            <w:pPr>
              <w:spacing w:line="240" w:lineRule="auto"/>
              <w:jc w:val="left"/>
              <w:rPr>
                <w:b/>
                <w:color w:val="000000" w:themeColor="text1"/>
                <w:sz w:val="20"/>
                <w:szCs w:val="20"/>
                <w:lang w:val="es-CR"/>
              </w:rPr>
            </w:pPr>
            <w:r w:rsidRPr="009D77D3">
              <w:rPr>
                <w:b/>
                <w:color w:val="000000" w:themeColor="text1"/>
                <w:sz w:val="20"/>
                <w:szCs w:val="20"/>
                <w:lang w:val="es-CR"/>
              </w:rPr>
              <w:t>Puestos externos</w:t>
            </w:r>
          </w:p>
        </w:tc>
        <w:tc>
          <w:tcPr>
            <w:tcW w:w="1040" w:type="pct"/>
            <w:vMerge w:val="restart"/>
            <w:hideMark/>
          </w:tcPr>
          <w:p w14:paraId="71D26A2B"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Auditor externo</w:t>
            </w:r>
          </w:p>
        </w:tc>
        <w:tc>
          <w:tcPr>
            <w:tcW w:w="566" w:type="pct"/>
            <w:hideMark/>
          </w:tcPr>
          <w:p w14:paraId="303FD627"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hideMark/>
          </w:tcPr>
          <w:p w14:paraId="1C076A9D"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val="restart"/>
          </w:tcPr>
          <w:p w14:paraId="6391D7B5"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BANCOS PÚBLICOS Y PRIVADOS, CASAS DE AHORRO Y PRÉSTAMO, FINANCIERAS, </w:t>
            </w:r>
            <w:r w:rsidRPr="009D77D3">
              <w:rPr>
                <w:rFonts w:cs="Arial"/>
                <w:color w:val="000000" w:themeColor="text1"/>
                <w:sz w:val="20"/>
                <w:szCs w:val="20"/>
                <w:bdr w:val="none" w:sz="0" w:space="0" w:color="auto" w:frame="1"/>
                <w:lang w:val="es-CR"/>
              </w:rPr>
              <w:t>COOPERATIVAS Y MUTUALES</w:t>
            </w:r>
          </w:p>
        </w:tc>
      </w:tr>
      <w:tr w:rsidR="00B75A29" w:rsidRPr="009D77D3" w14:paraId="29CB443D" w14:textId="77777777" w:rsidTr="009D77D3">
        <w:trPr>
          <w:cantSplit/>
          <w:trHeight w:val="235"/>
        </w:trPr>
        <w:tc>
          <w:tcPr>
            <w:tcW w:w="1045" w:type="pct"/>
            <w:vMerge/>
            <w:hideMark/>
          </w:tcPr>
          <w:p w14:paraId="2E036D0B" w14:textId="77777777" w:rsidR="00B75A29" w:rsidRPr="009D77D3" w:rsidRDefault="00B75A29" w:rsidP="001F059E">
            <w:pPr>
              <w:spacing w:line="240" w:lineRule="auto"/>
              <w:rPr>
                <w:b/>
                <w:color w:val="000000" w:themeColor="text1"/>
                <w:sz w:val="20"/>
                <w:szCs w:val="20"/>
                <w:lang w:val="es-CR" w:eastAsia="es-ES"/>
              </w:rPr>
            </w:pPr>
          </w:p>
        </w:tc>
        <w:tc>
          <w:tcPr>
            <w:tcW w:w="1040" w:type="pct"/>
            <w:vMerge/>
            <w:hideMark/>
          </w:tcPr>
          <w:p w14:paraId="547AFBC3"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c>
          <w:tcPr>
            <w:tcW w:w="566" w:type="pct"/>
            <w:hideMark/>
          </w:tcPr>
          <w:p w14:paraId="0D194D99"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Jurídico</w:t>
            </w:r>
          </w:p>
        </w:tc>
        <w:tc>
          <w:tcPr>
            <w:tcW w:w="691" w:type="pct"/>
          </w:tcPr>
          <w:p w14:paraId="1EC28D53"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tcPr>
          <w:p w14:paraId="28B4591C"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2E3D066E" w14:textId="77777777" w:rsidTr="009D77D3">
        <w:trPr>
          <w:cantSplit/>
          <w:trHeight w:val="208"/>
        </w:trPr>
        <w:tc>
          <w:tcPr>
            <w:tcW w:w="1045" w:type="pct"/>
            <w:vMerge/>
            <w:hideMark/>
          </w:tcPr>
          <w:p w14:paraId="7605B36B" w14:textId="77777777" w:rsidR="00B75A29" w:rsidRPr="009D77D3" w:rsidRDefault="00B75A29" w:rsidP="001F059E">
            <w:pPr>
              <w:spacing w:line="240" w:lineRule="auto"/>
              <w:rPr>
                <w:b/>
                <w:color w:val="000000" w:themeColor="text1"/>
                <w:sz w:val="20"/>
                <w:szCs w:val="20"/>
                <w:lang w:val="es-CR" w:eastAsia="es-ES"/>
              </w:rPr>
            </w:pPr>
          </w:p>
        </w:tc>
        <w:tc>
          <w:tcPr>
            <w:tcW w:w="1040" w:type="pct"/>
            <w:hideMark/>
          </w:tcPr>
          <w:p w14:paraId="53C11937"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Agente residente</w:t>
            </w:r>
          </w:p>
        </w:tc>
        <w:tc>
          <w:tcPr>
            <w:tcW w:w="566" w:type="pct"/>
            <w:hideMark/>
          </w:tcPr>
          <w:p w14:paraId="31F12ADF"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hideMark/>
          </w:tcPr>
          <w:p w14:paraId="0C06895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tcPr>
          <w:p w14:paraId="71CF0699"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658AFBA3" w14:textId="77777777" w:rsidTr="009D77D3">
        <w:trPr>
          <w:cantSplit/>
          <w:trHeight w:val="137"/>
        </w:trPr>
        <w:tc>
          <w:tcPr>
            <w:tcW w:w="1045" w:type="pct"/>
            <w:vMerge w:val="restart"/>
          </w:tcPr>
          <w:p w14:paraId="762C84B2" w14:textId="77777777" w:rsidR="00B75A29" w:rsidRPr="009D77D3" w:rsidRDefault="00B75A29" w:rsidP="001F059E">
            <w:pPr>
              <w:spacing w:line="240" w:lineRule="auto"/>
              <w:jc w:val="left"/>
              <w:rPr>
                <w:b/>
                <w:color w:val="000000" w:themeColor="text1"/>
                <w:sz w:val="20"/>
                <w:szCs w:val="20"/>
                <w:lang w:val="es-CR"/>
              </w:rPr>
            </w:pPr>
            <w:r w:rsidRPr="009D77D3">
              <w:rPr>
                <w:b/>
                <w:color w:val="000000" w:themeColor="text1"/>
                <w:sz w:val="20"/>
                <w:szCs w:val="20"/>
                <w:lang w:val="es-CR"/>
              </w:rPr>
              <w:t>C</w:t>
            </w:r>
            <w:r w:rsidRPr="009D77D3">
              <w:rPr>
                <w:rFonts w:cs="Arial"/>
                <w:b/>
                <w:color w:val="000000" w:themeColor="text1"/>
                <w:sz w:val="20"/>
                <w:szCs w:val="20"/>
                <w:bdr w:val="none" w:sz="0" w:space="0" w:color="auto" w:frame="1"/>
                <w:lang w:val="es-CR" w:eastAsia="es-CR"/>
              </w:rPr>
              <w:t>omité de crédito</w:t>
            </w:r>
          </w:p>
          <w:p w14:paraId="24EB9F98" w14:textId="77777777" w:rsidR="00B75A29" w:rsidRPr="009D77D3" w:rsidRDefault="00B75A29" w:rsidP="001F059E">
            <w:pPr>
              <w:spacing w:line="240" w:lineRule="auto"/>
              <w:jc w:val="left"/>
              <w:rPr>
                <w:b/>
                <w:color w:val="000000" w:themeColor="text1"/>
                <w:sz w:val="20"/>
                <w:szCs w:val="20"/>
                <w:lang w:val="es-CR"/>
              </w:rPr>
            </w:pPr>
          </w:p>
        </w:tc>
        <w:tc>
          <w:tcPr>
            <w:tcW w:w="1040" w:type="pct"/>
          </w:tcPr>
          <w:p w14:paraId="7E5658AA" w14:textId="77777777" w:rsidR="00B75A29" w:rsidRPr="009D77D3" w:rsidDel="005342B6"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sz w:val="20"/>
                <w:szCs w:val="20"/>
                <w:bdr w:val="none" w:sz="0" w:space="0" w:color="auto" w:frame="1"/>
                <w:lang w:val="es-CR" w:eastAsia="es-CR"/>
              </w:rPr>
              <w:t>Presidente</w:t>
            </w:r>
          </w:p>
        </w:tc>
        <w:tc>
          <w:tcPr>
            <w:tcW w:w="566" w:type="pct"/>
          </w:tcPr>
          <w:p w14:paraId="519478C7"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tcPr>
          <w:p w14:paraId="47EA506C"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val="restart"/>
          </w:tcPr>
          <w:p w14:paraId="031C08D1" w14:textId="77777777" w:rsidR="00B75A29" w:rsidRPr="009D77D3" w:rsidRDefault="00B75A29" w:rsidP="001F059E">
            <w:pPr>
              <w:spacing w:line="240" w:lineRule="auto"/>
              <w:rPr>
                <w:rFonts w:cs="Arial"/>
                <w:color w:val="000000" w:themeColor="text1"/>
                <w:sz w:val="20"/>
                <w:szCs w:val="20"/>
                <w:bdr w:val="none" w:sz="0" w:space="0" w:color="auto" w:frame="1"/>
                <w:lang w:val="es-CR"/>
              </w:rPr>
            </w:pPr>
            <w:r w:rsidRPr="009D77D3">
              <w:rPr>
                <w:rFonts w:cs="Arial"/>
                <w:color w:val="000000" w:themeColor="text1"/>
                <w:sz w:val="20"/>
                <w:szCs w:val="20"/>
                <w:bdr w:val="none" w:sz="0" w:space="0" w:color="auto" w:frame="1"/>
                <w:lang w:val="es-CR"/>
              </w:rPr>
              <w:t>COOPERATIVAS Y MUTUALES</w:t>
            </w:r>
            <w:r w:rsidRPr="009D77D3" w:rsidDel="005342B6">
              <w:rPr>
                <w:rFonts w:cs="Arial"/>
                <w:color w:val="FF0000"/>
                <w:sz w:val="20"/>
                <w:szCs w:val="20"/>
                <w:bdr w:val="none" w:sz="0" w:space="0" w:color="auto" w:frame="1"/>
                <w:lang w:val="es-CR" w:eastAsia="es-CR"/>
              </w:rPr>
              <w:t xml:space="preserve"> </w:t>
            </w:r>
          </w:p>
        </w:tc>
      </w:tr>
      <w:tr w:rsidR="00B75A29" w:rsidRPr="009D77D3" w14:paraId="2E13CAEF" w14:textId="77777777" w:rsidTr="009D77D3">
        <w:trPr>
          <w:cantSplit/>
          <w:trHeight w:val="137"/>
        </w:trPr>
        <w:tc>
          <w:tcPr>
            <w:tcW w:w="1045" w:type="pct"/>
            <w:vMerge/>
            <w:hideMark/>
          </w:tcPr>
          <w:p w14:paraId="1FE48186" w14:textId="77777777" w:rsidR="00B75A29" w:rsidRPr="009D77D3" w:rsidRDefault="00B75A29" w:rsidP="001F059E">
            <w:pPr>
              <w:spacing w:line="240" w:lineRule="auto"/>
              <w:jc w:val="left"/>
              <w:rPr>
                <w:b/>
                <w:color w:val="000000" w:themeColor="text1"/>
                <w:sz w:val="20"/>
                <w:szCs w:val="20"/>
                <w:lang w:val="es-CR"/>
              </w:rPr>
            </w:pPr>
          </w:p>
        </w:tc>
        <w:tc>
          <w:tcPr>
            <w:tcW w:w="1040" w:type="pct"/>
            <w:hideMark/>
          </w:tcPr>
          <w:p w14:paraId="1C49ABFA"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 Miembro</w:t>
            </w:r>
          </w:p>
        </w:tc>
        <w:tc>
          <w:tcPr>
            <w:tcW w:w="566" w:type="pct"/>
            <w:hideMark/>
          </w:tcPr>
          <w:p w14:paraId="5157556F"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hideMark/>
          </w:tcPr>
          <w:p w14:paraId="1E756555"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sz w:val="20"/>
                <w:szCs w:val="20"/>
                <w:lang w:val="es-CR"/>
              </w:rPr>
              <w:t>Ilimitada</w:t>
            </w:r>
          </w:p>
        </w:tc>
        <w:tc>
          <w:tcPr>
            <w:tcW w:w="1658" w:type="pct"/>
            <w:vMerge/>
          </w:tcPr>
          <w:p w14:paraId="18BD37D6"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3BA1D201" w14:textId="77777777" w:rsidTr="009D77D3">
        <w:trPr>
          <w:cantSplit/>
          <w:trHeight w:val="146"/>
        </w:trPr>
        <w:tc>
          <w:tcPr>
            <w:tcW w:w="1045" w:type="pct"/>
            <w:vMerge w:val="restart"/>
            <w:hideMark/>
          </w:tcPr>
          <w:p w14:paraId="485D0386" w14:textId="77777777" w:rsidR="00B75A29" w:rsidRPr="009D77D3" w:rsidRDefault="00B75A29" w:rsidP="001F059E">
            <w:pPr>
              <w:spacing w:line="240" w:lineRule="auto"/>
              <w:jc w:val="left"/>
              <w:rPr>
                <w:b/>
                <w:color w:val="000000" w:themeColor="text1"/>
                <w:sz w:val="20"/>
                <w:szCs w:val="20"/>
                <w:lang w:val="es-CR"/>
              </w:rPr>
            </w:pPr>
            <w:r w:rsidRPr="009D77D3">
              <w:rPr>
                <w:rFonts w:cs="Arial"/>
                <w:b/>
                <w:color w:val="000000" w:themeColor="text1"/>
                <w:sz w:val="20"/>
                <w:szCs w:val="20"/>
                <w:bdr w:val="none" w:sz="0" w:space="0" w:color="auto" w:frame="1"/>
                <w:lang w:val="es-CR" w:eastAsia="es-CR"/>
              </w:rPr>
              <w:t>Comité de educación</w:t>
            </w:r>
          </w:p>
        </w:tc>
        <w:tc>
          <w:tcPr>
            <w:tcW w:w="1040" w:type="pct"/>
            <w:hideMark/>
          </w:tcPr>
          <w:p w14:paraId="335CF735"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sz w:val="20"/>
                <w:szCs w:val="20"/>
                <w:bdr w:val="none" w:sz="0" w:space="0" w:color="auto" w:frame="1"/>
                <w:lang w:val="es-CR" w:eastAsia="es-CR"/>
              </w:rPr>
              <w:t xml:space="preserve">Presidente </w:t>
            </w:r>
          </w:p>
        </w:tc>
        <w:tc>
          <w:tcPr>
            <w:tcW w:w="566" w:type="pct"/>
            <w:hideMark/>
          </w:tcPr>
          <w:p w14:paraId="108489B1"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hideMark/>
          </w:tcPr>
          <w:p w14:paraId="47A3122F"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val="restart"/>
          </w:tcPr>
          <w:p w14:paraId="55FD6878" w14:textId="77777777" w:rsidR="00B75A29" w:rsidRPr="009D77D3" w:rsidRDefault="00B75A29" w:rsidP="001F059E">
            <w:pPr>
              <w:spacing w:line="240" w:lineRule="auto"/>
              <w:rPr>
                <w:rFonts w:cs="Arial"/>
                <w:color w:val="000000" w:themeColor="text1"/>
                <w:sz w:val="20"/>
                <w:szCs w:val="20"/>
                <w:bdr w:val="none" w:sz="0" w:space="0" w:color="auto" w:frame="1"/>
                <w:lang w:val="es-CR"/>
              </w:rPr>
            </w:pPr>
          </w:p>
          <w:p w14:paraId="759DA3CC"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rPr>
              <w:t>COOPERATIVAS Y MUTUALES</w:t>
            </w:r>
          </w:p>
        </w:tc>
      </w:tr>
      <w:tr w:rsidR="00B75A29" w:rsidRPr="009D77D3" w14:paraId="568E05E1" w14:textId="77777777" w:rsidTr="009D77D3">
        <w:trPr>
          <w:cantSplit/>
          <w:trHeight w:val="146"/>
        </w:trPr>
        <w:tc>
          <w:tcPr>
            <w:tcW w:w="1045" w:type="pct"/>
            <w:vMerge/>
            <w:hideMark/>
          </w:tcPr>
          <w:p w14:paraId="4A0244CF" w14:textId="77777777" w:rsidR="00B75A29" w:rsidRPr="009D77D3" w:rsidRDefault="00B75A29" w:rsidP="001F059E">
            <w:pPr>
              <w:spacing w:line="240" w:lineRule="auto"/>
              <w:rPr>
                <w:b/>
                <w:color w:val="000000" w:themeColor="text1"/>
                <w:sz w:val="20"/>
                <w:szCs w:val="20"/>
                <w:lang w:val="es-CR" w:eastAsia="es-ES"/>
              </w:rPr>
            </w:pPr>
          </w:p>
        </w:tc>
        <w:tc>
          <w:tcPr>
            <w:tcW w:w="1040" w:type="pct"/>
            <w:hideMark/>
          </w:tcPr>
          <w:p w14:paraId="541687DF"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Miembro</w:t>
            </w:r>
          </w:p>
        </w:tc>
        <w:tc>
          <w:tcPr>
            <w:tcW w:w="566" w:type="pct"/>
            <w:hideMark/>
          </w:tcPr>
          <w:p w14:paraId="7F676B92"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hideMark/>
          </w:tcPr>
          <w:p w14:paraId="3D96C00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sz w:val="20"/>
                <w:szCs w:val="20"/>
                <w:lang w:val="es-CR"/>
              </w:rPr>
              <w:t>Ilimitada</w:t>
            </w:r>
          </w:p>
        </w:tc>
        <w:tc>
          <w:tcPr>
            <w:tcW w:w="1658" w:type="pct"/>
            <w:vMerge/>
          </w:tcPr>
          <w:p w14:paraId="5B513C95" w14:textId="77777777" w:rsidR="00B75A29" w:rsidRPr="009D77D3" w:rsidRDefault="00B75A29" w:rsidP="001F059E">
            <w:pPr>
              <w:spacing w:line="240" w:lineRule="auto"/>
              <w:rPr>
                <w:rFonts w:cs="Arial"/>
                <w:sz w:val="20"/>
                <w:szCs w:val="20"/>
                <w:lang w:val="es-CR"/>
              </w:rPr>
            </w:pPr>
          </w:p>
        </w:tc>
      </w:tr>
      <w:tr w:rsidR="00B75A29" w:rsidRPr="009D77D3" w14:paraId="79DFE1B2" w14:textId="77777777" w:rsidTr="009D77D3">
        <w:trPr>
          <w:cantSplit/>
          <w:trHeight w:val="146"/>
        </w:trPr>
        <w:tc>
          <w:tcPr>
            <w:tcW w:w="1045" w:type="pct"/>
            <w:vMerge w:val="restart"/>
          </w:tcPr>
          <w:p w14:paraId="21847C34" w14:textId="77777777" w:rsidR="00B75A29" w:rsidRPr="009D77D3" w:rsidRDefault="00B75A29" w:rsidP="001F059E">
            <w:pPr>
              <w:spacing w:line="240" w:lineRule="auto"/>
              <w:jc w:val="left"/>
              <w:rPr>
                <w:rFonts w:cs="Arial"/>
                <w:b/>
                <w:color w:val="000000" w:themeColor="text1"/>
                <w:sz w:val="20"/>
                <w:szCs w:val="20"/>
                <w:bdr w:val="none" w:sz="0" w:space="0" w:color="auto" w:frame="1"/>
                <w:lang w:val="es-CR" w:eastAsia="es-CR"/>
              </w:rPr>
            </w:pPr>
          </w:p>
          <w:p w14:paraId="260AADB0" w14:textId="7890151E" w:rsidR="00B75A29" w:rsidRPr="009D77D3" w:rsidRDefault="00B75A29" w:rsidP="009D77D3">
            <w:pPr>
              <w:spacing w:line="240" w:lineRule="auto"/>
              <w:jc w:val="left"/>
              <w:rPr>
                <w:rFonts w:cs="Arial"/>
                <w:b/>
                <w:color w:val="000000" w:themeColor="text1"/>
                <w:sz w:val="20"/>
                <w:szCs w:val="20"/>
                <w:bdr w:val="none" w:sz="0" w:space="0" w:color="auto" w:frame="1"/>
                <w:lang w:val="es-CR" w:eastAsia="es-CR"/>
              </w:rPr>
            </w:pPr>
            <w:r w:rsidRPr="009D77D3">
              <w:rPr>
                <w:rFonts w:cs="Arial"/>
                <w:b/>
                <w:color w:val="000000" w:themeColor="text1"/>
                <w:sz w:val="20"/>
                <w:szCs w:val="20"/>
                <w:bdr w:val="none" w:sz="0" w:space="0" w:color="auto" w:frame="1"/>
                <w:lang w:val="es-CR" w:eastAsia="es-CR"/>
              </w:rPr>
              <w:t>Comité de vigilancia</w:t>
            </w:r>
          </w:p>
        </w:tc>
        <w:tc>
          <w:tcPr>
            <w:tcW w:w="1040" w:type="pct"/>
            <w:hideMark/>
          </w:tcPr>
          <w:p w14:paraId="02B5EDEA"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sz w:val="20"/>
                <w:szCs w:val="20"/>
                <w:bdr w:val="none" w:sz="0" w:space="0" w:color="auto" w:frame="1"/>
                <w:lang w:val="es-CR" w:eastAsia="es-CR"/>
              </w:rPr>
              <w:t xml:space="preserve">Presidente </w:t>
            </w:r>
          </w:p>
        </w:tc>
        <w:tc>
          <w:tcPr>
            <w:tcW w:w="566" w:type="pct"/>
            <w:hideMark/>
          </w:tcPr>
          <w:p w14:paraId="1874ED99"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hideMark/>
          </w:tcPr>
          <w:p w14:paraId="58CBB3EA"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658" w:type="pct"/>
            <w:vMerge w:val="restart"/>
          </w:tcPr>
          <w:p w14:paraId="19C204BB" w14:textId="77777777" w:rsidR="00B75A29" w:rsidRPr="009D77D3" w:rsidRDefault="00B75A29" w:rsidP="001F059E">
            <w:pPr>
              <w:spacing w:line="240" w:lineRule="auto"/>
              <w:rPr>
                <w:rFonts w:cs="Arial"/>
                <w:color w:val="000000" w:themeColor="text1"/>
                <w:sz w:val="20"/>
                <w:szCs w:val="20"/>
                <w:bdr w:val="none" w:sz="0" w:space="0" w:color="auto" w:frame="1"/>
                <w:lang w:val="es-CR"/>
              </w:rPr>
            </w:pPr>
          </w:p>
          <w:p w14:paraId="433C42EA"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rPr>
              <w:t>COOPERATIVAS Y MUTUALES</w:t>
            </w:r>
          </w:p>
        </w:tc>
      </w:tr>
      <w:tr w:rsidR="00B75A29" w:rsidRPr="009D77D3" w14:paraId="1BF62AF4" w14:textId="77777777" w:rsidTr="009D77D3">
        <w:trPr>
          <w:cantSplit/>
          <w:trHeight w:val="146"/>
        </w:trPr>
        <w:tc>
          <w:tcPr>
            <w:tcW w:w="1045" w:type="pct"/>
            <w:vMerge/>
            <w:hideMark/>
          </w:tcPr>
          <w:p w14:paraId="1CE26FF0" w14:textId="77777777" w:rsidR="00B75A29" w:rsidRPr="009D77D3" w:rsidRDefault="00B75A29" w:rsidP="001F059E">
            <w:pPr>
              <w:spacing w:line="240" w:lineRule="auto"/>
              <w:rPr>
                <w:rFonts w:cs="Arial"/>
                <w:b/>
                <w:color w:val="000000" w:themeColor="text1"/>
                <w:sz w:val="20"/>
                <w:szCs w:val="20"/>
                <w:bdr w:val="none" w:sz="0" w:space="0" w:color="auto" w:frame="1"/>
                <w:lang w:val="es-CR" w:eastAsia="es-CR"/>
              </w:rPr>
            </w:pPr>
          </w:p>
        </w:tc>
        <w:tc>
          <w:tcPr>
            <w:tcW w:w="1040" w:type="pct"/>
            <w:hideMark/>
          </w:tcPr>
          <w:p w14:paraId="35ED10D9"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Miembro</w:t>
            </w:r>
          </w:p>
        </w:tc>
        <w:tc>
          <w:tcPr>
            <w:tcW w:w="566" w:type="pct"/>
            <w:hideMark/>
          </w:tcPr>
          <w:p w14:paraId="62AC1352"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691" w:type="pct"/>
            <w:hideMark/>
          </w:tcPr>
          <w:p w14:paraId="7E6E1D5B"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sz w:val="20"/>
                <w:szCs w:val="20"/>
                <w:lang w:val="es-CR"/>
              </w:rPr>
              <w:t>Ilimitada</w:t>
            </w:r>
          </w:p>
        </w:tc>
        <w:tc>
          <w:tcPr>
            <w:tcW w:w="1658" w:type="pct"/>
            <w:vMerge/>
          </w:tcPr>
          <w:p w14:paraId="616933D4" w14:textId="77777777" w:rsidR="00B75A29" w:rsidRPr="009D77D3" w:rsidRDefault="00B75A29" w:rsidP="001F059E">
            <w:pPr>
              <w:spacing w:line="240" w:lineRule="auto"/>
              <w:rPr>
                <w:rFonts w:cs="Arial"/>
                <w:sz w:val="20"/>
                <w:szCs w:val="20"/>
                <w:lang w:val="es-CR"/>
              </w:rPr>
            </w:pPr>
          </w:p>
        </w:tc>
      </w:tr>
    </w:tbl>
    <w:p w14:paraId="4DDA8B70" w14:textId="77777777" w:rsidR="00B75A29" w:rsidRPr="001F059E" w:rsidRDefault="00B75A29" w:rsidP="001F059E">
      <w:pPr>
        <w:spacing w:line="240" w:lineRule="auto"/>
        <w:jc w:val="left"/>
        <w:rPr>
          <w:b/>
          <w:sz w:val="24"/>
          <w:lang w:val="es-CR"/>
        </w:rPr>
      </w:pPr>
    </w:p>
    <w:p w14:paraId="54241563" w14:textId="77777777" w:rsidR="00B75A29" w:rsidRPr="001F059E" w:rsidRDefault="00B75A29" w:rsidP="001F059E">
      <w:pPr>
        <w:pStyle w:val="NormalWeb"/>
        <w:numPr>
          <w:ilvl w:val="0"/>
          <w:numId w:val="17"/>
        </w:numPr>
        <w:spacing w:before="0" w:beforeAutospacing="0" w:after="0" w:afterAutospacing="0"/>
        <w:ind w:left="567" w:hanging="567"/>
        <w:rPr>
          <w:rFonts w:ascii="Cambria" w:hAnsi="Cambria"/>
          <w:b/>
        </w:rPr>
      </w:pPr>
      <w:r w:rsidRPr="001F059E">
        <w:rPr>
          <w:rFonts w:ascii="Cambria" w:hAnsi="Cambria"/>
          <w:b/>
        </w:rPr>
        <w:t>Sujetos obligados según artículo 15 de la Ley 8204</w:t>
      </w:r>
    </w:p>
    <w:p w14:paraId="07555EAB" w14:textId="77777777" w:rsidR="00B75A29" w:rsidRPr="001F059E" w:rsidRDefault="00B75A29" w:rsidP="001F059E">
      <w:pPr>
        <w:spacing w:line="240" w:lineRule="auto"/>
        <w:jc w:val="left"/>
        <w:rPr>
          <w:b/>
          <w:sz w:val="24"/>
          <w:lang w:val="es-CR"/>
        </w:rPr>
      </w:pPr>
    </w:p>
    <w:p w14:paraId="711D8894" w14:textId="77777777" w:rsidR="00B75A29" w:rsidRPr="001F059E" w:rsidRDefault="00B75A29" w:rsidP="00950709">
      <w:pPr>
        <w:pStyle w:val="NormalWeb"/>
        <w:spacing w:before="0" w:beforeAutospacing="0" w:after="0" w:afterAutospacing="0"/>
        <w:jc w:val="both"/>
        <w:rPr>
          <w:rFonts w:ascii="Cambria" w:hAnsi="Cambria"/>
        </w:rPr>
      </w:pPr>
      <w:r w:rsidRPr="001F059E">
        <w:rPr>
          <w:rFonts w:ascii="Cambria" w:hAnsi="Cambria"/>
        </w:rPr>
        <w:t>En el caso de los sujetos obligados según artículo 15 de la Ley 8204, deben informar a la Superintendencia la designación de los puestos, indicados a continuación:</w:t>
      </w:r>
    </w:p>
    <w:p w14:paraId="150D9A64" w14:textId="77777777" w:rsidR="00B75A29" w:rsidRPr="001F059E" w:rsidRDefault="00B75A29" w:rsidP="001F059E">
      <w:pPr>
        <w:spacing w:line="240" w:lineRule="auto"/>
        <w:jc w:val="left"/>
        <w:rPr>
          <w:b/>
          <w:sz w:val="24"/>
          <w:lang w:val="es-C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5"/>
        <w:gridCol w:w="2023"/>
        <w:gridCol w:w="1693"/>
        <w:gridCol w:w="1244"/>
        <w:gridCol w:w="1769"/>
      </w:tblGrid>
      <w:tr w:rsidR="00B75A29" w:rsidRPr="009D77D3" w14:paraId="3C6CFC64" w14:textId="77777777" w:rsidTr="001F059E">
        <w:trPr>
          <w:trHeight w:val="416"/>
        </w:trPr>
        <w:tc>
          <w:tcPr>
            <w:tcW w:w="1062" w:type="pct"/>
            <w:hideMark/>
          </w:tcPr>
          <w:p w14:paraId="45E8B549" w14:textId="77777777" w:rsidR="00B75A29" w:rsidRPr="009D77D3" w:rsidRDefault="00B75A29" w:rsidP="001F059E">
            <w:pPr>
              <w:spacing w:line="240" w:lineRule="auto"/>
              <w:rPr>
                <w:b/>
                <w:color w:val="000000" w:themeColor="background1"/>
                <w:sz w:val="20"/>
                <w:szCs w:val="20"/>
                <w:lang w:val="es-CR"/>
              </w:rPr>
            </w:pPr>
            <w:r w:rsidRPr="009D77D3">
              <w:rPr>
                <w:b/>
                <w:color w:val="000000" w:themeColor="background1"/>
                <w:sz w:val="20"/>
                <w:szCs w:val="20"/>
                <w:lang w:val="es-CR"/>
              </w:rPr>
              <w:t>Función</w:t>
            </w:r>
          </w:p>
        </w:tc>
        <w:tc>
          <w:tcPr>
            <w:tcW w:w="1184" w:type="pct"/>
            <w:hideMark/>
          </w:tcPr>
          <w:p w14:paraId="0B7F8BE3" w14:textId="77777777" w:rsidR="00B75A29" w:rsidRPr="009D77D3" w:rsidRDefault="00B75A29" w:rsidP="001F059E">
            <w:pPr>
              <w:spacing w:line="240" w:lineRule="auto"/>
              <w:rPr>
                <w:rFonts w:cs="Arial"/>
                <w:b/>
                <w:color w:val="000000" w:themeColor="background1"/>
                <w:sz w:val="20"/>
                <w:szCs w:val="20"/>
                <w:lang w:val="es-CR"/>
              </w:rPr>
            </w:pPr>
            <w:r w:rsidRPr="009D77D3">
              <w:rPr>
                <w:rFonts w:cs="Arial"/>
                <w:b/>
                <w:color w:val="000000" w:themeColor="background1"/>
                <w:sz w:val="20"/>
                <w:szCs w:val="20"/>
                <w:lang w:val="es-CR"/>
              </w:rPr>
              <w:t>Nombre del rol</w:t>
            </w:r>
          </w:p>
        </w:tc>
        <w:tc>
          <w:tcPr>
            <w:tcW w:w="991" w:type="pct"/>
            <w:hideMark/>
          </w:tcPr>
          <w:p w14:paraId="37263930" w14:textId="77777777" w:rsidR="00B75A29" w:rsidRPr="009D77D3" w:rsidRDefault="00B75A29" w:rsidP="001F059E">
            <w:pPr>
              <w:spacing w:line="240" w:lineRule="auto"/>
              <w:rPr>
                <w:b/>
                <w:color w:val="000000" w:themeColor="background1"/>
                <w:sz w:val="20"/>
                <w:szCs w:val="20"/>
                <w:lang w:val="es-CR"/>
              </w:rPr>
            </w:pPr>
            <w:r w:rsidRPr="009D77D3">
              <w:rPr>
                <w:rFonts w:cs="Arial"/>
                <w:b/>
                <w:color w:val="000000" w:themeColor="background1"/>
                <w:sz w:val="20"/>
                <w:szCs w:val="20"/>
                <w:lang w:val="es-CR"/>
              </w:rPr>
              <w:t>Tipo de persona</w:t>
            </w:r>
          </w:p>
        </w:tc>
        <w:tc>
          <w:tcPr>
            <w:tcW w:w="728" w:type="pct"/>
            <w:hideMark/>
          </w:tcPr>
          <w:p w14:paraId="506CC958" w14:textId="77777777" w:rsidR="00B75A29" w:rsidRPr="009D77D3" w:rsidRDefault="00B75A29" w:rsidP="001F059E">
            <w:pPr>
              <w:spacing w:line="240" w:lineRule="auto"/>
              <w:rPr>
                <w:b/>
                <w:color w:val="000000" w:themeColor="background1"/>
                <w:sz w:val="20"/>
                <w:szCs w:val="20"/>
                <w:lang w:val="es-CR"/>
              </w:rPr>
            </w:pPr>
            <w:r w:rsidRPr="009D77D3">
              <w:rPr>
                <w:rFonts w:cs="Arial"/>
                <w:b/>
                <w:color w:val="000000" w:themeColor="background1"/>
                <w:sz w:val="20"/>
                <w:szCs w:val="20"/>
                <w:lang w:val="es-CR"/>
              </w:rPr>
              <w:t>Cantidad permitida</w:t>
            </w:r>
          </w:p>
        </w:tc>
        <w:tc>
          <w:tcPr>
            <w:tcW w:w="1036" w:type="pct"/>
          </w:tcPr>
          <w:p w14:paraId="787505D0" w14:textId="77777777" w:rsidR="00B75A29" w:rsidRPr="009D77D3" w:rsidRDefault="00B75A29" w:rsidP="001F059E">
            <w:pPr>
              <w:spacing w:line="240" w:lineRule="auto"/>
              <w:rPr>
                <w:rFonts w:cs="Arial"/>
                <w:b/>
                <w:color w:val="000000" w:themeColor="background1"/>
                <w:sz w:val="20"/>
                <w:szCs w:val="20"/>
                <w:lang w:val="es-CR"/>
              </w:rPr>
            </w:pPr>
            <w:r w:rsidRPr="009D77D3">
              <w:rPr>
                <w:rFonts w:cs="Arial"/>
                <w:b/>
                <w:color w:val="000000" w:themeColor="background1"/>
                <w:sz w:val="20"/>
                <w:szCs w:val="20"/>
                <w:lang w:val="es-CR"/>
              </w:rPr>
              <w:t>Sujeto obligado</w:t>
            </w:r>
          </w:p>
        </w:tc>
      </w:tr>
      <w:tr w:rsidR="00B75A29" w:rsidRPr="009D77D3" w14:paraId="0C183858" w14:textId="77777777" w:rsidTr="001F059E">
        <w:trPr>
          <w:trHeight w:val="294"/>
        </w:trPr>
        <w:tc>
          <w:tcPr>
            <w:tcW w:w="1062" w:type="pct"/>
            <w:vMerge w:val="restart"/>
          </w:tcPr>
          <w:p w14:paraId="3C1B5DAC" w14:textId="77777777" w:rsidR="00B75A29" w:rsidRPr="009D77D3" w:rsidRDefault="00B75A29" w:rsidP="001F059E">
            <w:pPr>
              <w:spacing w:line="240" w:lineRule="auto"/>
              <w:jc w:val="left"/>
              <w:rPr>
                <w:rFonts w:cs="Arial"/>
                <w:color w:val="000000" w:themeColor="text1"/>
                <w:sz w:val="20"/>
                <w:szCs w:val="20"/>
                <w:lang w:val="es-CR"/>
              </w:rPr>
            </w:pPr>
            <w:r w:rsidRPr="009D77D3">
              <w:rPr>
                <w:rFonts w:cs="Arial"/>
                <w:b/>
                <w:color w:val="000000" w:themeColor="text1"/>
                <w:sz w:val="20"/>
                <w:szCs w:val="20"/>
                <w:lang w:val="es-CR"/>
              </w:rPr>
              <w:t>Órgano director</w:t>
            </w:r>
          </w:p>
          <w:p w14:paraId="00E5650F" w14:textId="77777777" w:rsidR="00B75A29" w:rsidRPr="009D77D3" w:rsidRDefault="00B75A29" w:rsidP="001F059E">
            <w:pPr>
              <w:spacing w:line="240" w:lineRule="auto"/>
              <w:jc w:val="left"/>
              <w:rPr>
                <w:rFonts w:cs="Arial"/>
                <w:b/>
                <w:color w:val="000000" w:themeColor="text1"/>
                <w:sz w:val="20"/>
                <w:szCs w:val="20"/>
                <w:lang w:val="es-CR"/>
              </w:rPr>
            </w:pPr>
            <w:r w:rsidRPr="009D77D3">
              <w:rPr>
                <w:rFonts w:cs="Arial"/>
                <w:color w:val="000000" w:themeColor="text1"/>
                <w:sz w:val="20"/>
                <w:szCs w:val="20"/>
                <w:lang w:val="es-CR"/>
              </w:rPr>
              <w:t>(Junta Directiva</w:t>
            </w:r>
            <w:r w:rsidRPr="009D77D3">
              <w:rPr>
                <w:rFonts w:cs="Arial"/>
                <w:color w:val="000000" w:themeColor="text1"/>
                <w:sz w:val="20"/>
                <w:szCs w:val="20"/>
                <w:bdr w:val="none" w:sz="0" w:space="0" w:color="auto" w:frame="1"/>
                <w:lang w:val="es-CR" w:eastAsia="es-CR"/>
              </w:rPr>
              <w:t>)</w:t>
            </w:r>
          </w:p>
        </w:tc>
        <w:tc>
          <w:tcPr>
            <w:tcW w:w="1184" w:type="pct"/>
          </w:tcPr>
          <w:p w14:paraId="7B628E31"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Presidente</w:t>
            </w:r>
          </w:p>
        </w:tc>
        <w:tc>
          <w:tcPr>
            <w:tcW w:w="991" w:type="pct"/>
          </w:tcPr>
          <w:p w14:paraId="0EF5F247"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728" w:type="pct"/>
          </w:tcPr>
          <w:p w14:paraId="0C5C5235"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036" w:type="pct"/>
            <w:vMerge w:val="restart"/>
          </w:tcPr>
          <w:p w14:paraId="4CCA6883"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rPr>
              <w:t>PERSONAS JURÍDICAS ART 15</w:t>
            </w:r>
          </w:p>
        </w:tc>
      </w:tr>
      <w:tr w:rsidR="00B75A29" w:rsidRPr="009D77D3" w14:paraId="1921E721" w14:textId="77777777" w:rsidTr="001F059E">
        <w:trPr>
          <w:trHeight w:val="294"/>
        </w:trPr>
        <w:tc>
          <w:tcPr>
            <w:tcW w:w="1062" w:type="pct"/>
            <w:vMerge/>
          </w:tcPr>
          <w:p w14:paraId="183637C7" w14:textId="77777777" w:rsidR="00B75A29" w:rsidRPr="009D77D3" w:rsidRDefault="00B75A29" w:rsidP="001F059E">
            <w:pPr>
              <w:spacing w:line="240" w:lineRule="auto"/>
              <w:jc w:val="left"/>
              <w:rPr>
                <w:rFonts w:cs="Arial"/>
                <w:b/>
                <w:color w:val="000000" w:themeColor="text1"/>
                <w:sz w:val="20"/>
                <w:szCs w:val="20"/>
                <w:lang w:val="es-CR"/>
              </w:rPr>
            </w:pPr>
          </w:p>
        </w:tc>
        <w:tc>
          <w:tcPr>
            <w:tcW w:w="1184" w:type="pct"/>
          </w:tcPr>
          <w:p w14:paraId="73067C6C"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Secretario</w:t>
            </w:r>
          </w:p>
        </w:tc>
        <w:tc>
          <w:tcPr>
            <w:tcW w:w="991" w:type="pct"/>
          </w:tcPr>
          <w:p w14:paraId="5AE01EBD"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728" w:type="pct"/>
          </w:tcPr>
          <w:p w14:paraId="63081AE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036" w:type="pct"/>
            <w:vMerge/>
          </w:tcPr>
          <w:p w14:paraId="48FC7BB0"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1CDEF049" w14:textId="77777777" w:rsidTr="001F059E">
        <w:trPr>
          <w:trHeight w:val="294"/>
        </w:trPr>
        <w:tc>
          <w:tcPr>
            <w:tcW w:w="1062" w:type="pct"/>
            <w:vMerge/>
          </w:tcPr>
          <w:p w14:paraId="44ACAECF" w14:textId="77777777" w:rsidR="00B75A29" w:rsidRPr="009D77D3" w:rsidRDefault="00B75A29" w:rsidP="001F059E">
            <w:pPr>
              <w:spacing w:line="240" w:lineRule="auto"/>
              <w:jc w:val="left"/>
              <w:rPr>
                <w:rFonts w:cs="Arial"/>
                <w:b/>
                <w:color w:val="000000" w:themeColor="text1"/>
                <w:sz w:val="20"/>
                <w:szCs w:val="20"/>
                <w:lang w:val="es-CR"/>
              </w:rPr>
            </w:pPr>
          </w:p>
        </w:tc>
        <w:tc>
          <w:tcPr>
            <w:tcW w:w="1184" w:type="pct"/>
          </w:tcPr>
          <w:p w14:paraId="2FBB2287"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Tesorero</w:t>
            </w:r>
          </w:p>
        </w:tc>
        <w:tc>
          <w:tcPr>
            <w:tcW w:w="991" w:type="pct"/>
          </w:tcPr>
          <w:p w14:paraId="39285B07"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728" w:type="pct"/>
          </w:tcPr>
          <w:p w14:paraId="5C38E80B"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036" w:type="pct"/>
            <w:vMerge/>
          </w:tcPr>
          <w:p w14:paraId="0E2AD94C"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3961FF32" w14:textId="77777777" w:rsidTr="001F059E">
        <w:trPr>
          <w:trHeight w:val="294"/>
        </w:trPr>
        <w:tc>
          <w:tcPr>
            <w:tcW w:w="1062" w:type="pct"/>
            <w:vMerge/>
          </w:tcPr>
          <w:p w14:paraId="2FB4D26C" w14:textId="77777777" w:rsidR="00B75A29" w:rsidRPr="009D77D3" w:rsidRDefault="00B75A29" w:rsidP="001F059E">
            <w:pPr>
              <w:spacing w:line="240" w:lineRule="auto"/>
              <w:jc w:val="left"/>
              <w:rPr>
                <w:rFonts w:cs="Arial"/>
                <w:b/>
                <w:color w:val="000000" w:themeColor="text1"/>
                <w:sz w:val="20"/>
                <w:szCs w:val="20"/>
                <w:lang w:val="es-CR"/>
              </w:rPr>
            </w:pPr>
          </w:p>
        </w:tc>
        <w:tc>
          <w:tcPr>
            <w:tcW w:w="1184" w:type="pct"/>
          </w:tcPr>
          <w:p w14:paraId="46F95206"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Vicepresidente</w:t>
            </w:r>
          </w:p>
        </w:tc>
        <w:tc>
          <w:tcPr>
            <w:tcW w:w="991" w:type="pct"/>
          </w:tcPr>
          <w:p w14:paraId="65CC9362"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728" w:type="pct"/>
          </w:tcPr>
          <w:p w14:paraId="743F0352"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036" w:type="pct"/>
            <w:vMerge/>
          </w:tcPr>
          <w:p w14:paraId="306F5022"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5FB0590E" w14:textId="77777777" w:rsidTr="001F059E">
        <w:trPr>
          <w:trHeight w:val="294"/>
        </w:trPr>
        <w:tc>
          <w:tcPr>
            <w:tcW w:w="1062" w:type="pct"/>
            <w:vMerge/>
          </w:tcPr>
          <w:p w14:paraId="7F87E8A4" w14:textId="77777777" w:rsidR="00B75A29" w:rsidRPr="009D77D3" w:rsidRDefault="00B75A29" w:rsidP="001F059E">
            <w:pPr>
              <w:spacing w:line="240" w:lineRule="auto"/>
              <w:jc w:val="left"/>
              <w:rPr>
                <w:rFonts w:cs="Arial"/>
                <w:b/>
                <w:color w:val="000000" w:themeColor="text1"/>
                <w:sz w:val="20"/>
                <w:szCs w:val="20"/>
                <w:lang w:val="es-CR"/>
              </w:rPr>
            </w:pPr>
          </w:p>
        </w:tc>
        <w:tc>
          <w:tcPr>
            <w:tcW w:w="1184" w:type="pct"/>
          </w:tcPr>
          <w:p w14:paraId="1BF4E6B9"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Suplente</w:t>
            </w:r>
          </w:p>
        </w:tc>
        <w:tc>
          <w:tcPr>
            <w:tcW w:w="991" w:type="pct"/>
          </w:tcPr>
          <w:p w14:paraId="1D440686"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728" w:type="pct"/>
          </w:tcPr>
          <w:p w14:paraId="55BB08D0"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Ilimitado</w:t>
            </w:r>
          </w:p>
        </w:tc>
        <w:tc>
          <w:tcPr>
            <w:tcW w:w="1036" w:type="pct"/>
            <w:vMerge/>
          </w:tcPr>
          <w:p w14:paraId="034DEE01"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2979FD65" w14:textId="77777777" w:rsidTr="001F059E">
        <w:trPr>
          <w:trHeight w:val="294"/>
        </w:trPr>
        <w:tc>
          <w:tcPr>
            <w:tcW w:w="1062" w:type="pct"/>
            <w:vMerge/>
          </w:tcPr>
          <w:p w14:paraId="0B554CE0" w14:textId="77777777" w:rsidR="00B75A29" w:rsidRPr="009D77D3" w:rsidRDefault="00B75A29" w:rsidP="001F059E">
            <w:pPr>
              <w:spacing w:line="240" w:lineRule="auto"/>
              <w:jc w:val="left"/>
              <w:rPr>
                <w:rFonts w:cs="Arial"/>
                <w:b/>
                <w:color w:val="000000" w:themeColor="text1"/>
                <w:sz w:val="20"/>
                <w:szCs w:val="20"/>
                <w:lang w:val="es-CR"/>
              </w:rPr>
            </w:pPr>
          </w:p>
        </w:tc>
        <w:tc>
          <w:tcPr>
            <w:tcW w:w="1184" w:type="pct"/>
          </w:tcPr>
          <w:p w14:paraId="6272EF3C"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Otro miembro </w:t>
            </w:r>
          </w:p>
        </w:tc>
        <w:tc>
          <w:tcPr>
            <w:tcW w:w="991" w:type="pct"/>
          </w:tcPr>
          <w:p w14:paraId="6E50C409"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728" w:type="pct"/>
          </w:tcPr>
          <w:p w14:paraId="2B7D750C"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sz w:val="20"/>
                <w:szCs w:val="20"/>
                <w:lang w:val="es-CR"/>
              </w:rPr>
              <w:t>Ilimitada</w:t>
            </w:r>
          </w:p>
        </w:tc>
        <w:tc>
          <w:tcPr>
            <w:tcW w:w="1036" w:type="pct"/>
            <w:vMerge/>
          </w:tcPr>
          <w:p w14:paraId="070016DE" w14:textId="77777777" w:rsidR="00B75A29" w:rsidRPr="009D77D3" w:rsidRDefault="00B75A29" w:rsidP="001F059E">
            <w:pPr>
              <w:spacing w:line="240" w:lineRule="auto"/>
              <w:rPr>
                <w:rFonts w:cs="Arial"/>
                <w:sz w:val="20"/>
                <w:szCs w:val="20"/>
                <w:lang w:val="es-CR"/>
              </w:rPr>
            </w:pPr>
          </w:p>
        </w:tc>
      </w:tr>
      <w:tr w:rsidR="00B75A29" w:rsidRPr="009D77D3" w14:paraId="40794A3E" w14:textId="77777777" w:rsidTr="001F059E">
        <w:trPr>
          <w:trHeight w:val="507"/>
        </w:trPr>
        <w:tc>
          <w:tcPr>
            <w:tcW w:w="1062" w:type="pct"/>
          </w:tcPr>
          <w:p w14:paraId="47FACEC1" w14:textId="77777777" w:rsidR="00B75A29" w:rsidRPr="009D77D3" w:rsidRDefault="00B75A29" w:rsidP="001F059E">
            <w:pPr>
              <w:spacing w:line="240" w:lineRule="auto"/>
              <w:jc w:val="left"/>
              <w:rPr>
                <w:rFonts w:cs="Arial"/>
                <w:b/>
                <w:color w:val="000000" w:themeColor="text1"/>
                <w:sz w:val="20"/>
                <w:szCs w:val="20"/>
                <w:lang w:val="es-CR"/>
              </w:rPr>
            </w:pPr>
            <w:r w:rsidRPr="009D77D3">
              <w:rPr>
                <w:b/>
                <w:color w:val="000000" w:themeColor="text1"/>
                <w:sz w:val="20"/>
                <w:szCs w:val="20"/>
                <w:lang w:val="es-CR"/>
              </w:rPr>
              <w:t>Órgano Fiscalizador</w:t>
            </w:r>
          </w:p>
        </w:tc>
        <w:tc>
          <w:tcPr>
            <w:tcW w:w="1184" w:type="pct"/>
          </w:tcPr>
          <w:p w14:paraId="7BDA8B64"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Fiscal</w:t>
            </w:r>
          </w:p>
        </w:tc>
        <w:tc>
          <w:tcPr>
            <w:tcW w:w="991" w:type="pct"/>
          </w:tcPr>
          <w:p w14:paraId="0A226DE6"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728" w:type="pct"/>
          </w:tcPr>
          <w:p w14:paraId="65DEB9B0" w14:textId="77777777" w:rsidR="00B75A29" w:rsidRPr="009D77D3" w:rsidRDefault="00B75A29" w:rsidP="001F059E">
            <w:pPr>
              <w:spacing w:line="240" w:lineRule="auto"/>
              <w:rPr>
                <w:rFonts w:cs="Arial"/>
                <w:sz w:val="20"/>
                <w:szCs w:val="20"/>
                <w:lang w:val="es-CR"/>
              </w:rPr>
            </w:pPr>
            <w:r w:rsidRPr="009D77D3">
              <w:rPr>
                <w:rFonts w:cs="Arial"/>
                <w:color w:val="000000" w:themeColor="text1"/>
                <w:sz w:val="20"/>
                <w:szCs w:val="20"/>
                <w:bdr w:val="none" w:sz="0" w:space="0" w:color="auto" w:frame="1"/>
                <w:lang w:val="es-CR" w:eastAsia="es-CR"/>
              </w:rPr>
              <w:t>1</w:t>
            </w:r>
          </w:p>
        </w:tc>
        <w:tc>
          <w:tcPr>
            <w:tcW w:w="1036" w:type="pct"/>
          </w:tcPr>
          <w:p w14:paraId="2C868A6D" w14:textId="77777777" w:rsidR="00B75A29" w:rsidRPr="009D77D3" w:rsidRDefault="00B75A29" w:rsidP="001F059E">
            <w:pPr>
              <w:spacing w:line="240" w:lineRule="auto"/>
              <w:rPr>
                <w:sz w:val="20"/>
                <w:szCs w:val="20"/>
                <w:bdr w:val="none" w:sz="0" w:space="0" w:color="auto" w:frame="1"/>
                <w:lang w:val="es-CR"/>
              </w:rPr>
            </w:pPr>
            <w:r w:rsidRPr="009D77D3">
              <w:rPr>
                <w:rFonts w:cs="Arial"/>
                <w:color w:val="000000" w:themeColor="text1"/>
                <w:sz w:val="20"/>
                <w:szCs w:val="20"/>
                <w:bdr w:val="none" w:sz="0" w:space="0" w:color="auto" w:frame="1"/>
                <w:lang w:val="es-CR"/>
              </w:rPr>
              <w:t>PERSONAS JURÍDICAS ART 15</w:t>
            </w:r>
          </w:p>
        </w:tc>
      </w:tr>
      <w:tr w:rsidR="00B75A29" w:rsidRPr="009D77D3" w14:paraId="713F046E" w14:textId="77777777" w:rsidTr="001F059E">
        <w:trPr>
          <w:trHeight w:val="643"/>
        </w:trPr>
        <w:tc>
          <w:tcPr>
            <w:tcW w:w="1062" w:type="pct"/>
            <w:vMerge w:val="restart"/>
          </w:tcPr>
          <w:p w14:paraId="082213C7" w14:textId="77777777" w:rsidR="00B75A29" w:rsidRPr="009D77D3" w:rsidRDefault="00B75A29" w:rsidP="001F059E">
            <w:pPr>
              <w:spacing w:line="240" w:lineRule="auto"/>
              <w:jc w:val="left"/>
              <w:rPr>
                <w:b/>
                <w:color w:val="000000" w:themeColor="text1"/>
                <w:sz w:val="20"/>
                <w:szCs w:val="20"/>
                <w:lang w:val="es-CR"/>
              </w:rPr>
            </w:pPr>
            <w:r w:rsidRPr="009D77D3">
              <w:rPr>
                <w:rFonts w:cs="Arial"/>
                <w:b/>
                <w:color w:val="000000" w:themeColor="text1"/>
                <w:sz w:val="20"/>
                <w:szCs w:val="20"/>
                <w:lang w:val="es-CR"/>
              </w:rPr>
              <w:t>Alta gerencia</w:t>
            </w:r>
          </w:p>
        </w:tc>
        <w:tc>
          <w:tcPr>
            <w:tcW w:w="1184" w:type="pct"/>
          </w:tcPr>
          <w:p w14:paraId="1E5D784F"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Representante legal</w:t>
            </w:r>
          </w:p>
        </w:tc>
        <w:tc>
          <w:tcPr>
            <w:tcW w:w="991" w:type="pct"/>
          </w:tcPr>
          <w:p w14:paraId="02DD3F53"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728" w:type="pct"/>
          </w:tcPr>
          <w:p w14:paraId="7CD317B5"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sz w:val="20"/>
                <w:szCs w:val="20"/>
                <w:lang w:val="es-CR"/>
              </w:rPr>
              <w:t>Ilimitada</w:t>
            </w:r>
          </w:p>
        </w:tc>
        <w:tc>
          <w:tcPr>
            <w:tcW w:w="1036" w:type="pct"/>
          </w:tcPr>
          <w:p w14:paraId="494182AD" w14:textId="77777777" w:rsidR="00B75A29" w:rsidRPr="009D77D3" w:rsidRDefault="00B75A29" w:rsidP="001F059E">
            <w:pPr>
              <w:spacing w:line="240" w:lineRule="auto"/>
              <w:rPr>
                <w:rFonts w:eastAsiaTheme="minorEastAsia" w:cstheme="minorBidi"/>
                <w:color w:val="000000"/>
                <w:kern w:val="24"/>
                <w:sz w:val="20"/>
                <w:szCs w:val="20"/>
                <w:lang w:val="es-CR" w:eastAsia="es-CR"/>
              </w:rPr>
            </w:pPr>
            <w:r w:rsidRPr="009D77D3">
              <w:rPr>
                <w:rFonts w:cs="Arial"/>
                <w:color w:val="000000" w:themeColor="text1"/>
                <w:sz w:val="20"/>
                <w:szCs w:val="20"/>
                <w:bdr w:val="none" w:sz="0" w:space="0" w:color="auto" w:frame="1"/>
                <w:lang w:val="es-CR"/>
              </w:rPr>
              <w:t>PERSONAS FÍSICAS ART 15, PERSONAS JURÍDICAS ART 15</w:t>
            </w:r>
          </w:p>
        </w:tc>
      </w:tr>
      <w:tr w:rsidR="00B75A29" w:rsidRPr="009D77D3" w14:paraId="46615200" w14:textId="77777777" w:rsidTr="001F059E">
        <w:trPr>
          <w:trHeight w:val="417"/>
        </w:trPr>
        <w:tc>
          <w:tcPr>
            <w:tcW w:w="1062" w:type="pct"/>
            <w:vMerge/>
          </w:tcPr>
          <w:p w14:paraId="1999EB25" w14:textId="77777777" w:rsidR="00B75A29" w:rsidRPr="009D77D3" w:rsidRDefault="00B75A29" w:rsidP="001F059E">
            <w:pPr>
              <w:spacing w:line="240" w:lineRule="auto"/>
              <w:jc w:val="left"/>
              <w:rPr>
                <w:b/>
                <w:color w:val="000000" w:themeColor="text1"/>
                <w:sz w:val="20"/>
                <w:szCs w:val="20"/>
                <w:lang w:val="es-CR"/>
              </w:rPr>
            </w:pPr>
          </w:p>
        </w:tc>
        <w:tc>
          <w:tcPr>
            <w:tcW w:w="1184" w:type="pct"/>
          </w:tcPr>
          <w:p w14:paraId="40DEB598"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Gerente general </w:t>
            </w:r>
          </w:p>
        </w:tc>
        <w:tc>
          <w:tcPr>
            <w:tcW w:w="991" w:type="pct"/>
          </w:tcPr>
          <w:p w14:paraId="3AE9692D"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728" w:type="pct"/>
          </w:tcPr>
          <w:p w14:paraId="2774BED6"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036" w:type="pct"/>
            <w:vMerge w:val="restart"/>
          </w:tcPr>
          <w:p w14:paraId="44C9E944" w14:textId="77777777" w:rsidR="00B75A29" w:rsidRPr="009D77D3" w:rsidRDefault="00B75A29" w:rsidP="001F059E">
            <w:pPr>
              <w:spacing w:line="240" w:lineRule="auto"/>
              <w:rPr>
                <w:rFonts w:eastAsiaTheme="minorEastAsia" w:cstheme="minorBidi"/>
                <w:color w:val="000000"/>
                <w:kern w:val="24"/>
                <w:sz w:val="20"/>
                <w:szCs w:val="20"/>
                <w:lang w:val="es-CR" w:eastAsia="es-CR"/>
              </w:rPr>
            </w:pPr>
            <w:r w:rsidRPr="009D77D3">
              <w:rPr>
                <w:rFonts w:cs="Arial"/>
                <w:color w:val="000000" w:themeColor="text1"/>
                <w:sz w:val="20"/>
                <w:szCs w:val="20"/>
                <w:bdr w:val="none" w:sz="0" w:space="0" w:color="auto" w:frame="1"/>
                <w:lang w:val="es-CR"/>
              </w:rPr>
              <w:t>PERSONAS JURÍDICAS ART 15</w:t>
            </w:r>
          </w:p>
          <w:p w14:paraId="1106A129" w14:textId="77777777" w:rsidR="00B75A29" w:rsidRPr="009D77D3" w:rsidRDefault="00B75A29" w:rsidP="001F059E">
            <w:pPr>
              <w:spacing w:line="240" w:lineRule="auto"/>
              <w:rPr>
                <w:rFonts w:eastAsiaTheme="minorEastAsia" w:cstheme="minorBidi"/>
                <w:color w:val="000000"/>
                <w:kern w:val="24"/>
                <w:sz w:val="20"/>
                <w:szCs w:val="20"/>
                <w:lang w:val="es-CR" w:eastAsia="es-CR"/>
              </w:rPr>
            </w:pPr>
          </w:p>
        </w:tc>
      </w:tr>
      <w:tr w:rsidR="00B75A29" w:rsidRPr="009D77D3" w14:paraId="0C6C8751" w14:textId="77777777" w:rsidTr="001F059E">
        <w:trPr>
          <w:trHeight w:val="417"/>
        </w:trPr>
        <w:tc>
          <w:tcPr>
            <w:tcW w:w="1062" w:type="pct"/>
            <w:vMerge/>
          </w:tcPr>
          <w:p w14:paraId="1E939501" w14:textId="77777777" w:rsidR="00B75A29" w:rsidRPr="009D77D3" w:rsidRDefault="00B75A29" w:rsidP="001F059E">
            <w:pPr>
              <w:spacing w:line="240" w:lineRule="auto"/>
              <w:jc w:val="left"/>
              <w:rPr>
                <w:b/>
                <w:color w:val="000000" w:themeColor="text1"/>
                <w:sz w:val="20"/>
                <w:szCs w:val="20"/>
                <w:lang w:val="es-CR"/>
              </w:rPr>
            </w:pPr>
          </w:p>
        </w:tc>
        <w:tc>
          <w:tcPr>
            <w:tcW w:w="1184" w:type="pct"/>
          </w:tcPr>
          <w:p w14:paraId="1EC81A63"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Gerente a.i.</w:t>
            </w:r>
          </w:p>
        </w:tc>
        <w:tc>
          <w:tcPr>
            <w:tcW w:w="991" w:type="pct"/>
          </w:tcPr>
          <w:p w14:paraId="7DA9055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728" w:type="pct"/>
          </w:tcPr>
          <w:p w14:paraId="583E5EA7"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036" w:type="pct"/>
            <w:vMerge/>
          </w:tcPr>
          <w:p w14:paraId="6BC1FF50" w14:textId="77777777" w:rsidR="00B75A29" w:rsidRPr="009D77D3" w:rsidRDefault="00B75A29" w:rsidP="001F059E">
            <w:pPr>
              <w:spacing w:line="240" w:lineRule="auto"/>
              <w:rPr>
                <w:rFonts w:eastAsiaTheme="minorEastAsia" w:cstheme="minorBidi"/>
                <w:color w:val="000000"/>
                <w:kern w:val="24"/>
                <w:sz w:val="20"/>
                <w:szCs w:val="20"/>
                <w:lang w:val="es-CR" w:eastAsia="es-CR"/>
              </w:rPr>
            </w:pPr>
          </w:p>
        </w:tc>
      </w:tr>
      <w:tr w:rsidR="00B75A29" w:rsidRPr="009D77D3" w14:paraId="0EC88158" w14:textId="77777777" w:rsidTr="001F059E">
        <w:trPr>
          <w:trHeight w:val="409"/>
        </w:trPr>
        <w:tc>
          <w:tcPr>
            <w:tcW w:w="1062" w:type="pct"/>
            <w:vMerge/>
          </w:tcPr>
          <w:p w14:paraId="3A8FED97" w14:textId="77777777" w:rsidR="00B75A29" w:rsidRPr="009D77D3" w:rsidRDefault="00B75A29" w:rsidP="001F059E">
            <w:pPr>
              <w:spacing w:line="240" w:lineRule="auto"/>
              <w:jc w:val="left"/>
              <w:rPr>
                <w:b/>
                <w:color w:val="000000" w:themeColor="text1"/>
                <w:sz w:val="20"/>
                <w:szCs w:val="20"/>
                <w:lang w:val="es-CR"/>
              </w:rPr>
            </w:pPr>
          </w:p>
        </w:tc>
        <w:tc>
          <w:tcPr>
            <w:tcW w:w="1184" w:type="pct"/>
          </w:tcPr>
          <w:p w14:paraId="3E9A986A"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Subgerente general</w:t>
            </w:r>
          </w:p>
        </w:tc>
        <w:tc>
          <w:tcPr>
            <w:tcW w:w="991" w:type="pct"/>
          </w:tcPr>
          <w:p w14:paraId="4BD5FD30"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728" w:type="pct"/>
          </w:tcPr>
          <w:p w14:paraId="6B5EFCBE"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Ilimitada</w:t>
            </w:r>
          </w:p>
        </w:tc>
        <w:tc>
          <w:tcPr>
            <w:tcW w:w="1036" w:type="pct"/>
            <w:vMerge/>
          </w:tcPr>
          <w:p w14:paraId="3612EADA" w14:textId="77777777" w:rsidR="00B75A29" w:rsidRPr="009D77D3" w:rsidRDefault="00B75A29" w:rsidP="001F059E">
            <w:pPr>
              <w:spacing w:line="240" w:lineRule="auto"/>
              <w:rPr>
                <w:rFonts w:eastAsiaTheme="minorEastAsia" w:cstheme="minorBidi"/>
                <w:color w:val="000000"/>
                <w:kern w:val="24"/>
                <w:sz w:val="20"/>
                <w:szCs w:val="20"/>
                <w:lang w:val="es-CR" w:eastAsia="es-CR"/>
              </w:rPr>
            </w:pPr>
          </w:p>
        </w:tc>
      </w:tr>
      <w:tr w:rsidR="00B75A29" w:rsidRPr="009D77D3" w14:paraId="54A37C63" w14:textId="77777777" w:rsidTr="001F059E">
        <w:trPr>
          <w:trHeight w:val="566"/>
        </w:trPr>
        <w:tc>
          <w:tcPr>
            <w:tcW w:w="1062" w:type="pct"/>
            <w:vMerge/>
          </w:tcPr>
          <w:p w14:paraId="3D16BFC5" w14:textId="77777777" w:rsidR="00B75A29" w:rsidRPr="009D77D3" w:rsidRDefault="00B75A29" w:rsidP="001F059E">
            <w:pPr>
              <w:spacing w:line="240" w:lineRule="auto"/>
              <w:jc w:val="left"/>
              <w:rPr>
                <w:b/>
                <w:color w:val="000000" w:themeColor="text1"/>
                <w:sz w:val="20"/>
                <w:szCs w:val="20"/>
                <w:lang w:val="es-CR"/>
              </w:rPr>
            </w:pPr>
          </w:p>
        </w:tc>
        <w:tc>
          <w:tcPr>
            <w:tcW w:w="1184" w:type="pct"/>
          </w:tcPr>
          <w:p w14:paraId="2CC7C840"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Otro puesto gerencial (Director)</w:t>
            </w:r>
          </w:p>
        </w:tc>
        <w:tc>
          <w:tcPr>
            <w:tcW w:w="991" w:type="pct"/>
          </w:tcPr>
          <w:p w14:paraId="075A175F"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728" w:type="pct"/>
          </w:tcPr>
          <w:p w14:paraId="263F3C01"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ilimitada</w:t>
            </w:r>
          </w:p>
        </w:tc>
        <w:tc>
          <w:tcPr>
            <w:tcW w:w="1036" w:type="pct"/>
            <w:vMerge/>
          </w:tcPr>
          <w:p w14:paraId="62EDB772" w14:textId="77777777" w:rsidR="00B75A29" w:rsidRPr="009D77D3" w:rsidRDefault="00B75A29" w:rsidP="001F059E">
            <w:pPr>
              <w:spacing w:line="240" w:lineRule="auto"/>
              <w:rPr>
                <w:rFonts w:eastAsiaTheme="minorEastAsia" w:cstheme="minorBidi"/>
                <w:color w:val="000000"/>
                <w:kern w:val="24"/>
                <w:sz w:val="20"/>
                <w:szCs w:val="20"/>
                <w:lang w:val="es-CR" w:eastAsia="es-CR"/>
              </w:rPr>
            </w:pPr>
          </w:p>
        </w:tc>
      </w:tr>
      <w:tr w:rsidR="00B75A29" w:rsidRPr="009D77D3" w14:paraId="0F7FDDFA" w14:textId="77777777" w:rsidTr="001F059E">
        <w:trPr>
          <w:trHeight w:val="831"/>
        </w:trPr>
        <w:tc>
          <w:tcPr>
            <w:tcW w:w="1062" w:type="pct"/>
          </w:tcPr>
          <w:p w14:paraId="1EE7B1FE" w14:textId="77777777" w:rsidR="00B75A29" w:rsidRPr="009D77D3" w:rsidRDefault="00B75A29" w:rsidP="001F059E">
            <w:pPr>
              <w:spacing w:line="240" w:lineRule="auto"/>
              <w:jc w:val="left"/>
              <w:rPr>
                <w:rFonts w:cs="Arial"/>
                <w:color w:val="000000" w:themeColor="text1"/>
                <w:sz w:val="20"/>
                <w:szCs w:val="20"/>
                <w:bdr w:val="none" w:sz="0" w:space="0" w:color="auto" w:frame="1"/>
                <w:lang w:val="es-CR" w:eastAsia="es-CR"/>
              </w:rPr>
            </w:pPr>
            <w:r w:rsidRPr="009D77D3">
              <w:rPr>
                <w:b/>
                <w:color w:val="000000" w:themeColor="text1"/>
                <w:sz w:val="20"/>
                <w:szCs w:val="20"/>
                <w:lang w:val="es-CR"/>
              </w:rPr>
              <w:t>Auditoria Interna</w:t>
            </w:r>
          </w:p>
        </w:tc>
        <w:tc>
          <w:tcPr>
            <w:tcW w:w="1184" w:type="pct"/>
          </w:tcPr>
          <w:p w14:paraId="39A41073"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Auditor interno</w:t>
            </w:r>
          </w:p>
        </w:tc>
        <w:tc>
          <w:tcPr>
            <w:tcW w:w="991" w:type="pct"/>
          </w:tcPr>
          <w:p w14:paraId="6617E7F0"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728" w:type="pct"/>
          </w:tcPr>
          <w:p w14:paraId="3E29CC10"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036" w:type="pct"/>
          </w:tcPr>
          <w:p w14:paraId="64864E8A" w14:textId="77777777" w:rsidR="00B75A29" w:rsidRPr="009D77D3" w:rsidRDefault="00B75A29" w:rsidP="001F059E">
            <w:pPr>
              <w:spacing w:line="240" w:lineRule="auto"/>
              <w:rPr>
                <w:rFonts w:cs="Arial"/>
                <w:color w:val="000000" w:themeColor="text1"/>
                <w:sz w:val="20"/>
                <w:szCs w:val="20"/>
                <w:bdr w:val="none" w:sz="0" w:space="0" w:color="auto" w:frame="1"/>
                <w:lang w:val="es-CR"/>
              </w:rPr>
            </w:pPr>
            <w:r w:rsidRPr="009D77D3">
              <w:rPr>
                <w:rFonts w:eastAsiaTheme="minorEastAsia" w:cstheme="minorBidi"/>
                <w:color w:val="000000"/>
                <w:kern w:val="24"/>
                <w:sz w:val="20"/>
                <w:szCs w:val="20"/>
                <w:lang w:val="es-CR" w:eastAsia="es-CR"/>
              </w:rPr>
              <w:t xml:space="preserve"> </w:t>
            </w:r>
            <w:r w:rsidRPr="009D77D3">
              <w:rPr>
                <w:rFonts w:cs="Arial"/>
                <w:color w:val="000000" w:themeColor="text1"/>
                <w:sz w:val="20"/>
                <w:szCs w:val="20"/>
                <w:bdr w:val="none" w:sz="0" w:space="0" w:color="auto" w:frame="1"/>
                <w:lang w:val="es-CR"/>
              </w:rPr>
              <w:t>PERSONAS FÍSICAS ART 15, PERSONAS JURÍDICAS ART 15</w:t>
            </w:r>
          </w:p>
        </w:tc>
      </w:tr>
      <w:tr w:rsidR="00B75A29" w:rsidRPr="009D77D3" w14:paraId="52070590" w14:textId="77777777" w:rsidTr="001F059E">
        <w:trPr>
          <w:trHeight w:val="208"/>
        </w:trPr>
        <w:tc>
          <w:tcPr>
            <w:tcW w:w="1062" w:type="pct"/>
            <w:vMerge w:val="restart"/>
          </w:tcPr>
          <w:p w14:paraId="37736B21" w14:textId="77777777" w:rsidR="00B75A29" w:rsidRPr="009D77D3" w:rsidRDefault="00B75A29" w:rsidP="001F059E">
            <w:pPr>
              <w:spacing w:line="240" w:lineRule="auto"/>
              <w:jc w:val="left"/>
              <w:rPr>
                <w:rFonts w:cs="Arial"/>
                <w:color w:val="000000" w:themeColor="text1"/>
                <w:sz w:val="20"/>
                <w:szCs w:val="20"/>
                <w:bdr w:val="none" w:sz="0" w:space="0" w:color="auto" w:frame="1"/>
                <w:lang w:val="es-CR" w:eastAsia="es-CR"/>
              </w:rPr>
            </w:pPr>
            <w:r w:rsidRPr="009D77D3">
              <w:rPr>
                <w:b/>
                <w:color w:val="000000" w:themeColor="text1"/>
                <w:sz w:val="20"/>
                <w:szCs w:val="20"/>
                <w:lang w:val="es-CR"/>
              </w:rPr>
              <w:t>Comité de cumplimiento</w:t>
            </w:r>
          </w:p>
        </w:tc>
        <w:tc>
          <w:tcPr>
            <w:tcW w:w="1184" w:type="pct"/>
          </w:tcPr>
          <w:p w14:paraId="61E1AA60"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Presidente</w:t>
            </w:r>
          </w:p>
        </w:tc>
        <w:tc>
          <w:tcPr>
            <w:tcW w:w="991" w:type="pct"/>
          </w:tcPr>
          <w:p w14:paraId="29521977"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728" w:type="pct"/>
          </w:tcPr>
          <w:p w14:paraId="4DA7B5FC"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036" w:type="pct"/>
            <w:vMerge w:val="restart"/>
          </w:tcPr>
          <w:p w14:paraId="35FD5086"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rPr>
              <w:t>PERSONAS FÍSICAS ART 15, PERSONAS JURÍDICAS ART 15</w:t>
            </w:r>
          </w:p>
        </w:tc>
      </w:tr>
      <w:tr w:rsidR="00B75A29" w:rsidRPr="009D77D3" w14:paraId="4951D1F5" w14:textId="77777777" w:rsidTr="001F059E">
        <w:trPr>
          <w:trHeight w:val="224"/>
        </w:trPr>
        <w:tc>
          <w:tcPr>
            <w:tcW w:w="1062" w:type="pct"/>
            <w:vMerge/>
          </w:tcPr>
          <w:p w14:paraId="726D39D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c>
          <w:tcPr>
            <w:tcW w:w="1184" w:type="pct"/>
          </w:tcPr>
          <w:p w14:paraId="63507605"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Otro</w:t>
            </w:r>
          </w:p>
        </w:tc>
        <w:tc>
          <w:tcPr>
            <w:tcW w:w="991" w:type="pct"/>
          </w:tcPr>
          <w:p w14:paraId="20CC8F56"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728" w:type="pct"/>
          </w:tcPr>
          <w:p w14:paraId="62A390D6"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Ilimitada</w:t>
            </w:r>
          </w:p>
        </w:tc>
        <w:tc>
          <w:tcPr>
            <w:tcW w:w="1036" w:type="pct"/>
            <w:vMerge/>
          </w:tcPr>
          <w:p w14:paraId="37F83D3B"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2688E7F0" w14:textId="77777777" w:rsidTr="001F059E">
        <w:trPr>
          <w:trHeight w:val="272"/>
        </w:trPr>
        <w:tc>
          <w:tcPr>
            <w:tcW w:w="1062" w:type="pct"/>
            <w:vMerge w:val="restart"/>
          </w:tcPr>
          <w:p w14:paraId="62F06F74" w14:textId="77777777" w:rsidR="00B75A29" w:rsidRPr="009D77D3" w:rsidRDefault="00B75A29" w:rsidP="001F059E">
            <w:pPr>
              <w:spacing w:line="240" w:lineRule="auto"/>
              <w:jc w:val="left"/>
              <w:rPr>
                <w:b/>
                <w:color w:val="000000" w:themeColor="text1"/>
                <w:sz w:val="20"/>
                <w:szCs w:val="20"/>
                <w:lang w:val="es-CR"/>
              </w:rPr>
            </w:pPr>
            <w:r w:rsidRPr="009D77D3">
              <w:rPr>
                <w:b/>
                <w:color w:val="000000" w:themeColor="text1"/>
                <w:sz w:val="20"/>
                <w:szCs w:val="20"/>
                <w:lang w:val="es-CR"/>
              </w:rPr>
              <w:t>Cumplimiento de la Ley 8204</w:t>
            </w:r>
          </w:p>
        </w:tc>
        <w:tc>
          <w:tcPr>
            <w:tcW w:w="1184" w:type="pct"/>
          </w:tcPr>
          <w:p w14:paraId="3CF0B1F9"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Persona física artículo 15</w:t>
            </w:r>
          </w:p>
        </w:tc>
        <w:tc>
          <w:tcPr>
            <w:tcW w:w="991" w:type="pct"/>
          </w:tcPr>
          <w:p w14:paraId="78E86875"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728" w:type="pct"/>
          </w:tcPr>
          <w:p w14:paraId="06FC49E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036" w:type="pct"/>
          </w:tcPr>
          <w:p w14:paraId="17AB6D32"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rPr>
              <w:t xml:space="preserve">PERSONAS FÍSICAS ART 15, </w:t>
            </w:r>
          </w:p>
        </w:tc>
      </w:tr>
      <w:tr w:rsidR="00B75A29" w:rsidRPr="009D77D3" w14:paraId="07B98EA8" w14:textId="77777777" w:rsidTr="001F059E">
        <w:trPr>
          <w:trHeight w:val="272"/>
        </w:trPr>
        <w:tc>
          <w:tcPr>
            <w:tcW w:w="1062" w:type="pct"/>
            <w:vMerge/>
          </w:tcPr>
          <w:p w14:paraId="6D36B4AE" w14:textId="77777777" w:rsidR="00B75A29" w:rsidRPr="009D77D3" w:rsidRDefault="00B75A29" w:rsidP="001F059E">
            <w:pPr>
              <w:spacing w:line="240" w:lineRule="auto"/>
              <w:jc w:val="left"/>
              <w:rPr>
                <w:b/>
                <w:color w:val="000000" w:themeColor="text1"/>
                <w:sz w:val="20"/>
                <w:szCs w:val="20"/>
                <w:lang w:val="es-CR"/>
              </w:rPr>
            </w:pPr>
          </w:p>
        </w:tc>
        <w:tc>
          <w:tcPr>
            <w:tcW w:w="1184" w:type="pct"/>
          </w:tcPr>
          <w:p w14:paraId="66BE76E3"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Oficial de cumplimiento titular</w:t>
            </w:r>
          </w:p>
        </w:tc>
        <w:tc>
          <w:tcPr>
            <w:tcW w:w="991" w:type="pct"/>
          </w:tcPr>
          <w:p w14:paraId="33E3D016"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728" w:type="pct"/>
          </w:tcPr>
          <w:p w14:paraId="45B2ABDE"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036" w:type="pct"/>
            <w:vMerge w:val="restart"/>
          </w:tcPr>
          <w:p w14:paraId="72782F40"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rPr>
              <w:t>PERSONAS FÍSICAS ART 15, PERSONAS JURÍDICAS ART 15</w:t>
            </w:r>
          </w:p>
        </w:tc>
      </w:tr>
      <w:tr w:rsidR="00B75A29" w:rsidRPr="009D77D3" w14:paraId="6D3D14C0" w14:textId="77777777" w:rsidTr="001F059E">
        <w:trPr>
          <w:trHeight w:val="272"/>
        </w:trPr>
        <w:tc>
          <w:tcPr>
            <w:tcW w:w="1062" w:type="pct"/>
            <w:vMerge/>
          </w:tcPr>
          <w:p w14:paraId="74A285CA" w14:textId="77777777" w:rsidR="00B75A29" w:rsidRPr="009D77D3" w:rsidRDefault="00B75A29" w:rsidP="001F059E">
            <w:pPr>
              <w:spacing w:line="240" w:lineRule="auto"/>
              <w:jc w:val="left"/>
              <w:rPr>
                <w:rFonts w:cs="Arial"/>
                <w:color w:val="000000" w:themeColor="text1"/>
                <w:sz w:val="20"/>
                <w:szCs w:val="20"/>
                <w:bdr w:val="none" w:sz="0" w:space="0" w:color="auto" w:frame="1"/>
                <w:lang w:val="es-CR" w:eastAsia="es-CR"/>
              </w:rPr>
            </w:pPr>
          </w:p>
        </w:tc>
        <w:tc>
          <w:tcPr>
            <w:tcW w:w="1184" w:type="pct"/>
          </w:tcPr>
          <w:p w14:paraId="19F39085"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Oficial de cumplimiento adjunto</w:t>
            </w:r>
          </w:p>
        </w:tc>
        <w:tc>
          <w:tcPr>
            <w:tcW w:w="991" w:type="pct"/>
          </w:tcPr>
          <w:p w14:paraId="2FFBF4CA"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728" w:type="pct"/>
          </w:tcPr>
          <w:p w14:paraId="6FEAC53E"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036" w:type="pct"/>
            <w:vMerge/>
          </w:tcPr>
          <w:p w14:paraId="1C9DCFE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r>
      <w:tr w:rsidR="00B75A29" w:rsidRPr="009D77D3" w14:paraId="14A673C1" w14:textId="77777777" w:rsidTr="001F059E">
        <w:trPr>
          <w:trHeight w:val="272"/>
        </w:trPr>
        <w:tc>
          <w:tcPr>
            <w:tcW w:w="1062" w:type="pct"/>
          </w:tcPr>
          <w:p w14:paraId="5B51E90F" w14:textId="77777777" w:rsidR="00B75A29" w:rsidRPr="009D77D3" w:rsidRDefault="00B75A29" w:rsidP="001F059E">
            <w:pPr>
              <w:spacing w:line="240" w:lineRule="auto"/>
              <w:jc w:val="left"/>
              <w:rPr>
                <w:b/>
                <w:color w:val="000000" w:themeColor="text1"/>
                <w:sz w:val="20"/>
                <w:szCs w:val="20"/>
                <w:lang w:val="es-CR"/>
              </w:rPr>
            </w:pPr>
            <w:r w:rsidRPr="009D77D3">
              <w:rPr>
                <w:b/>
                <w:color w:val="000000" w:themeColor="text1"/>
                <w:sz w:val="20"/>
                <w:szCs w:val="20"/>
                <w:lang w:val="es-CR"/>
              </w:rPr>
              <w:t>Punto central de contacto</w:t>
            </w:r>
          </w:p>
        </w:tc>
        <w:tc>
          <w:tcPr>
            <w:tcW w:w="1184" w:type="pct"/>
          </w:tcPr>
          <w:p w14:paraId="7066C015"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Punto central de contacto</w:t>
            </w:r>
          </w:p>
        </w:tc>
        <w:tc>
          <w:tcPr>
            <w:tcW w:w="991" w:type="pct"/>
          </w:tcPr>
          <w:p w14:paraId="30E3EB7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728" w:type="pct"/>
          </w:tcPr>
          <w:p w14:paraId="32CC8481"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036" w:type="pct"/>
          </w:tcPr>
          <w:p w14:paraId="6B0407A7" w14:textId="77777777" w:rsidR="00B75A29" w:rsidRPr="009D77D3" w:rsidRDefault="00B75A29" w:rsidP="001F059E">
            <w:pPr>
              <w:spacing w:line="240" w:lineRule="auto"/>
              <w:rPr>
                <w:rFonts w:cs="Arial"/>
                <w:color w:val="000000" w:themeColor="text1"/>
                <w:sz w:val="20"/>
                <w:szCs w:val="20"/>
                <w:bdr w:val="none" w:sz="0" w:space="0" w:color="auto" w:frame="1"/>
                <w:lang w:val="es-CR"/>
              </w:rPr>
            </w:pPr>
            <w:r w:rsidRPr="009D77D3">
              <w:rPr>
                <w:rFonts w:cs="Arial"/>
                <w:color w:val="000000" w:themeColor="text1"/>
                <w:sz w:val="20"/>
                <w:szCs w:val="20"/>
                <w:bdr w:val="none" w:sz="0" w:space="0" w:color="auto" w:frame="1"/>
                <w:lang w:val="es-CR"/>
              </w:rPr>
              <w:t>PERSONAS JURÍDICAS ART 15</w:t>
            </w:r>
          </w:p>
        </w:tc>
      </w:tr>
      <w:tr w:rsidR="00B75A29" w:rsidRPr="009D77D3" w14:paraId="0547FBD7" w14:textId="77777777" w:rsidTr="001F059E">
        <w:trPr>
          <w:trHeight w:val="272"/>
        </w:trPr>
        <w:tc>
          <w:tcPr>
            <w:tcW w:w="1062" w:type="pct"/>
            <w:vMerge w:val="restart"/>
          </w:tcPr>
          <w:p w14:paraId="50B35DBF" w14:textId="77777777" w:rsidR="00B75A29" w:rsidRPr="009D77D3" w:rsidRDefault="00B75A29" w:rsidP="001F059E">
            <w:pPr>
              <w:spacing w:line="240" w:lineRule="auto"/>
              <w:jc w:val="left"/>
              <w:rPr>
                <w:b/>
                <w:color w:val="000000" w:themeColor="text1"/>
                <w:sz w:val="20"/>
                <w:szCs w:val="20"/>
                <w:lang w:val="es-CR"/>
              </w:rPr>
            </w:pPr>
            <w:r w:rsidRPr="009D77D3">
              <w:rPr>
                <w:b/>
                <w:color w:val="000000" w:themeColor="text1"/>
                <w:sz w:val="20"/>
                <w:szCs w:val="20"/>
                <w:lang w:val="es-CR"/>
              </w:rPr>
              <w:t>Puestos externos</w:t>
            </w:r>
          </w:p>
        </w:tc>
        <w:tc>
          <w:tcPr>
            <w:tcW w:w="1184" w:type="pct"/>
          </w:tcPr>
          <w:p w14:paraId="0C204FCB"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Agente residente</w:t>
            </w:r>
          </w:p>
        </w:tc>
        <w:tc>
          <w:tcPr>
            <w:tcW w:w="991" w:type="pct"/>
          </w:tcPr>
          <w:p w14:paraId="4EA1C555"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728" w:type="pct"/>
          </w:tcPr>
          <w:p w14:paraId="2F1C3CA0"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036" w:type="pct"/>
            <w:vMerge w:val="restart"/>
          </w:tcPr>
          <w:p w14:paraId="694E8B6E" w14:textId="77777777" w:rsidR="00B75A29" w:rsidRPr="009D77D3" w:rsidRDefault="00B75A29" w:rsidP="001F059E">
            <w:pPr>
              <w:spacing w:line="240" w:lineRule="auto"/>
              <w:rPr>
                <w:rFonts w:cs="Arial"/>
                <w:color w:val="000000" w:themeColor="text1"/>
                <w:sz w:val="20"/>
                <w:szCs w:val="20"/>
                <w:bdr w:val="none" w:sz="0" w:space="0" w:color="auto" w:frame="1"/>
                <w:lang w:val="es-CR"/>
              </w:rPr>
            </w:pPr>
            <w:r w:rsidRPr="009D77D3">
              <w:rPr>
                <w:rFonts w:cs="Arial"/>
                <w:color w:val="000000" w:themeColor="text1"/>
                <w:sz w:val="20"/>
                <w:szCs w:val="20"/>
                <w:bdr w:val="none" w:sz="0" w:space="0" w:color="auto" w:frame="1"/>
                <w:lang w:val="es-CR"/>
              </w:rPr>
              <w:t>PERSONAS FÍSICAS ART 15, PERSONAS JURÍDICAS ART 15</w:t>
            </w:r>
          </w:p>
        </w:tc>
      </w:tr>
      <w:tr w:rsidR="00B75A29" w:rsidRPr="009D77D3" w14:paraId="747970BC" w14:textId="77777777" w:rsidTr="001F059E">
        <w:trPr>
          <w:trHeight w:val="272"/>
        </w:trPr>
        <w:tc>
          <w:tcPr>
            <w:tcW w:w="1062" w:type="pct"/>
            <w:vMerge/>
          </w:tcPr>
          <w:p w14:paraId="35952AC4" w14:textId="77777777" w:rsidR="00B75A29" w:rsidRPr="009D77D3" w:rsidRDefault="00B75A29" w:rsidP="001F059E">
            <w:pPr>
              <w:spacing w:line="240" w:lineRule="auto"/>
              <w:jc w:val="left"/>
              <w:rPr>
                <w:b/>
                <w:color w:val="000000" w:themeColor="text1"/>
                <w:sz w:val="20"/>
                <w:szCs w:val="20"/>
                <w:lang w:val="es-CR"/>
              </w:rPr>
            </w:pPr>
          </w:p>
        </w:tc>
        <w:tc>
          <w:tcPr>
            <w:tcW w:w="1184" w:type="pct"/>
            <w:vMerge w:val="restart"/>
          </w:tcPr>
          <w:p w14:paraId="36967BDE"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Auditor externo</w:t>
            </w:r>
          </w:p>
        </w:tc>
        <w:tc>
          <w:tcPr>
            <w:tcW w:w="991" w:type="pct"/>
          </w:tcPr>
          <w:p w14:paraId="461AC53F"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728" w:type="pct"/>
          </w:tcPr>
          <w:p w14:paraId="0C0DD450"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036" w:type="pct"/>
            <w:vMerge/>
          </w:tcPr>
          <w:p w14:paraId="0996AD0D" w14:textId="77777777" w:rsidR="00B75A29" w:rsidRPr="009D77D3" w:rsidRDefault="00B75A29" w:rsidP="001F059E">
            <w:pPr>
              <w:spacing w:line="240" w:lineRule="auto"/>
              <w:rPr>
                <w:rFonts w:cs="Arial"/>
                <w:color w:val="000000" w:themeColor="text1"/>
                <w:sz w:val="20"/>
                <w:szCs w:val="20"/>
                <w:bdr w:val="none" w:sz="0" w:space="0" w:color="auto" w:frame="1"/>
                <w:lang w:val="es-CR"/>
              </w:rPr>
            </w:pPr>
          </w:p>
        </w:tc>
      </w:tr>
      <w:tr w:rsidR="00B75A29" w:rsidRPr="009D77D3" w14:paraId="3BD12DFD" w14:textId="77777777" w:rsidTr="001F059E">
        <w:trPr>
          <w:trHeight w:val="272"/>
        </w:trPr>
        <w:tc>
          <w:tcPr>
            <w:tcW w:w="1062" w:type="pct"/>
            <w:vMerge/>
          </w:tcPr>
          <w:p w14:paraId="71E6D228" w14:textId="77777777" w:rsidR="00B75A29" w:rsidRPr="009D77D3" w:rsidRDefault="00B75A29" w:rsidP="001F059E">
            <w:pPr>
              <w:spacing w:line="240" w:lineRule="auto"/>
              <w:jc w:val="left"/>
              <w:rPr>
                <w:b/>
                <w:color w:val="000000" w:themeColor="text1"/>
                <w:sz w:val="20"/>
                <w:szCs w:val="20"/>
                <w:lang w:val="es-CR"/>
              </w:rPr>
            </w:pPr>
          </w:p>
        </w:tc>
        <w:tc>
          <w:tcPr>
            <w:tcW w:w="1184" w:type="pct"/>
            <w:vMerge/>
          </w:tcPr>
          <w:p w14:paraId="3F193E18" w14:textId="77777777" w:rsidR="00B75A29" w:rsidRPr="009D77D3" w:rsidRDefault="00B75A29" w:rsidP="001F059E">
            <w:pPr>
              <w:spacing w:line="240" w:lineRule="auto"/>
              <w:ind w:left="224"/>
              <w:jc w:val="left"/>
              <w:rPr>
                <w:rFonts w:cs="Arial"/>
                <w:color w:val="000000" w:themeColor="text1"/>
                <w:sz w:val="20"/>
                <w:szCs w:val="20"/>
                <w:bdr w:val="none" w:sz="0" w:space="0" w:color="auto" w:frame="1"/>
                <w:lang w:val="es-CR" w:eastAsia="es-CR"/>
              </w:rPr>
            </w:pPr>
          </w:p>
        </w:tc>
        <w:tc>
          <w:tcPr>
            <w:tcW w:w="991" w:type="pct"/>
          </w:tcPr>
          <w:p w14:paraId="466FF868"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Jurídico</w:t>
            </w:r>
          </w:p>
        </w:tc>
        <w:tc>
          <w:tcPr>
            <w:tcW w:w="728" w:type="pct"/>
          </w:tcPr>
          <w:p w14:paraId="509997E1"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c>
          <w:tcPr>
            <w:tcW w:w="1036" w:type="pct"/>
            <w:vMerge/>
          </w:tcPr>
          <w:p w14:paraId="2F64745F" w14:textId="77777777" w:rsidR="00B75A29" w:rsidRPr="009D77D3" w:rsidRDefault="00B75A29" w:rsidP="001F059E">
            <w:pPr>
              <w:spacing w:line="240" w:lineRule="auto"/>
              <w:rPr>
                <w:rFonts w:cs="Arial"/>
                <w:color w:val="000000" w:themeColor="text1"/>
                <w:sz w:val="20"/>
                <w:szCs w:val="20"/>
                <w:bdr w:val="none" w:sz="0" w:space="0" w:color="auto" w:frame="1"/>
                <w:lang w:val="es-CR"/>
              </w:rPr>
            </w:pPr>
          </w:p>
        </w:tc>
      </w:tr>
    </w:tbl>
    <w:p w14:paraId="62DE15B4" w14:textId="77777777" w:rsidR="00B75A29" w:rsidRPr="001F059E" w:rsidRDefault="00B75A29" w:rsidP="001F059E">
      <w:pPr>
        <w:spacing w:line="240" w:lineRule="auto"/>
        <w:jc w:val="left"/>
        <w:rPr>
          <w:b/>
          <w:sz w:val="24"/>
          <w:lang w:val="es-CR"/>
        </w:rPr>
      </w:pPr>
    </w:p>
    <w:p w14:paraId="26D7FDE7" w14:textId="77777777" w:rsidR="00B75A29" w:rsidRPr="001F059E" w:rsidRDefault="00B75A29" w:rsidP="001F059E">
      <w:pPr>
        <w:pStyle w:val="NormalWeb"/>
        <w:numPr>
          <w:ilvl w:val="0"/>
          <w:numId w:val="17"/>
        </w:numPr>
        <w:spacing w:before="0" w:beforeAutospacing="0" w:after="0" w:afterAutospacing="0"/>
        <w:ind w:left="567" w:hanging="567"/>
        <w:rPr>
          <w:rFonts w:ascii="Cambria" w:hAnsi="Cambria"/>
          <w:b/>
        </w:rPr>
      </w:pPr>
      <w:r w:rsidRPr="001F059E">
        <w:rPr>
          <w:rFonts w:ascii="Cambria" w:hAnsi="Cambria"/>
          <w:b/>
        </w:rPr>
        <w:t>Grupos y Conglomerados</w:t>
      </w:r>
    </w:p>
    <w:p w14:paraId="4734585D" w14:textId="77777777" w:rsidR="00B75A29" w:rsidRPr="001F059E" w:rsidRDefault="00B75A29" w:rsidP="001F059E">
      <w:pPr>
        <w:spacing w:line="240" w:lineRule="auto"/>
        <w:rPr>
          <w:sz w:val="24"/>
          <w:lang w:val="es-CR"/>
        </w:rPr>
      </w:pPr>
    </w:p>
    <w:p w14:paraId="3E2ED2A2" w14:textId="77777777" w:rsidR="00B75A29" w:rsidRPr="001F059E" w:rsidRDefault="00B75A29" w:rsidP="00950709">
      <w:pPr>
        <w:pStyle w:val="NormalWeb"/>
        <w:spacing w:before="0" w:beforeAutospacing="0" w:after="0" w:afterAutospacing="0"/>
        <w:ind w:left="567"/>
        <w:jc w:val="both"/>
        <w:rPr>
          <w:rFonts w:ascii="Cambria" w:hAnsi="Cambria"/>
        </w:rPr>
      </w:pPr>
      <w:r w:rsidRPr="001F059E">
        <w:rPr>
          <w:rFonts w:ascii="Cambria" w:hAnsi="Cambria"/>
        </w:rPr>
        <w:t>En el caso de los Grupos y Conglomerados Financieros deben informar a la Superintendencia la designación de los puestos, de la Controladora del Grupo Financiero y de las entidades no supervisadas que forman parte del Grupo o Conglomerado, indicados a continuación:</w:t>
      </w:r>
    </w:p>
    <w:p w14:paraId="25536B71" w14:textId="77777777" w:rsidR="00B75A29" w:rsidRPr="001F059E" w:rsidRDefault="00B75A29" w:rsidP="00950709">
      <w:pPr>
        <w:spacing w:line="240" w:lineRule="auto"/>
        <w:rPr>
          <w:b/>
          <w:sz w:val="24"/>
          <w:lang w:val="es-C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1"/>
        <w:gridCol w:w="2006"/>
        <w:gridCol w:w="1676"/>
        <w:gridCol w:w="2461"/>
      </w:tblGrid>
      <w:tr w:rsidR="00B75A29" w:rsidRPr="009D77D3" w14:paraId="773C53EE" w14:textId="77777777" w:rsidTr="001F059E">
        <w:trPr>
          <w:trHeight w:val="416"/>
        </w:trPr>
        <w:tc>
          <w:tcPr>
            <w:tcW w:w="1405" w:type="pct"/>
            <w:hideMark/>
          </w:tcPr>
          <w:p w14:paraId="0C4D98AF" w14:textId="77777777" w:rsidR="00B75A29" w:rsidRPr="009D77D3" w:rsidRDefault="00B75A29" w:rsidP="001F059E">
            <w:pPr>
              <w:spacing w:line="240" w:lineRule="auto"/>
              <w:rPr>
                <w:b/>
                <w:color w:val="000000" w:themeColor="background1"/>
                <w:sz w:val="20"/>
                <w:szCs w:val="20"/>
                <w:lang w:val="es-CR"/>
              </w:rPr>
            </w:pPr>
            <w:r w:rsidRPr="009D77D3">
              <w:rPr>
                <w:b/>
                <w:color w:val="000000" w:themeColor="background1"/>
                <w:sz w:val="20"/>
                <w:szCs w:val="20"/>
                <w:lang w:val="es-CR"/>
              </w:rPr>
              <w:t>Función</w:t>
            </w:r>
          </w:p>
        </w:tc>
        <w:tc>
          <w:tcPr>
            <w:tcW w:w="1174" w:type="pct"/>
            <w:hideMark/>
          </w:tcPr>
          <w:p w14:paraId="17E721C2" w14:textId="77777777" w:rsidR="00B75A29" w:rsidRPr="009D77D3" w:rsidRDefault="00B75A29" w:rsidP="001F059E">
            <w:pPr>
              <w:spacing w:line="240" w:lineRule="auto"/>
              <w:rPr>
                <w:rFonts w:cs="Arial"/>
                <w:b/>
                <w:color w:val="000000" w:themeColor="background1"/>
                <w:sz w:val="20"/>
                <w:szCs w:val="20"/>
                <w:lang w:val="es-CR"/>
              </w:rPr>
            </w:pPr>
            <w:r w:rsidRPr="009D77D3">
              <w:rPr>
                <w:rFonts w:cs="Arial"/>
                <w:b/>
                <w:color w:val="000000" w:themeColor="background1"/>
                <w:sz w:val="20"/>
                <w:szCs w:val="20"/>
                <w:lang w:val="es-CR"/>
              </w:rPr>
              <w:t>Nombre del rol</w:t>
            </w:r>
          </w:p>
        </w:tc>
        <w:tc>
          <w:tcPr>
            <w:tcW w:w="981" w:type="pct"/>
            <w:hideMark/>
          </w:tcPr>
          <w:p w14:paraId="1906BB16" w14:textId="77777777" w:rsidR="00B75A29" w:rsidRPr="009D77D3" w:rsidRDefault="00B75A29" w:rsidP="001F059E">
            <w:pPr>
              <w:spacing w:line="240" w:lineRule="auto"/>
              <w:rPr>
                <w:b/>
                <w:color w:val="000000" w:themeColor="background1"/>
                <w:sz w:val="20"/>
                <w:szCs w:val="20"/>
                <w:lang w:val="es-CR"/>
              </w:rPr>
            </w:pPr>
            <w:r w:rsidRPr="009D77D3">
              <w:rPr>
                <w:rFonts w:cs="Arial"/>
                <w:b/>
                <w:color w:val="000000" w:themeColor="background1"/>
                <w:sz w:val="20"/>
                <w:szCs w:val="20"/>
                <w:lang w:val="es-CR"/>
              </w:rPr>
              <w:t>Tipo de persona</w:t>
            </w:r>
          </w:p>
        </w:tc>
        <w:tc>
          <w:tcPr>
            <w:tcW w:w="1440" w:type="pct"/>
            <w:hideMark/>
          </w:tcPr>
          <w:p w14:paraId="324409E5" w14:textId="77777777" w:rsidR="00B75A29" w:rsidRPr="009D77D3" w:rsidRDefault="00B75A29" w:rsidP="001F059E">
            <w:pPr>
              <w:spacing w:line="240" w:lineRule="auto"/>
              <w:rPr>
                <w:b/>
                <w:color w:val="000000" w:themeColor="background1"/>
                <w:sz w:val="20"/>
                <w:szCs w:val="20"/>
                <w:lang w:val="es-CR"/>
              </w:rPr>
            </w:pPr>
            <w:r w:rsidRPr="009D77D3">
              <w:rPr>
                <w:rFonts w:cs="Arial"/>
                <w:b/>
                <w:color w:val="000000" w:themeColor="background1"/>
                <w:sz w:val="20"/>
                <w:szCs w:val="20"/>
                <w:lang w:val="es-CR"/>
              </w:rPr>
              <w:t>Cantidad permitida</w:t>
            </w:r>
          </w:p>
        </w:tc>
      </w:tr>
      <w:tr w:rsidR="00B75A29" w:rsidRPr="009D77D3" w14:paraId="4585DAB3" w14:textId="77777777" w:rsidTr="001F059E">
        <w:trPr>
          <w:trHeight w:val="294"/>
        </w:trPr>
        <w:tc>
          <w:tcPr>
            <w:tcW w:w="1405" w:type="pct"/>
            <w:vMerge w:val="restart"/>
            <w:hideMark/>
          </w:tcPr>
          <w:p w14:paraId="606CC513" w14:textId="77777777" w:rsidR="00B75A29" w:rsidRPr="009D77D3" w:rsidRDefault="00B75A29" w:rsidP="001F059E">
            <w:pPr>
              <w:spacing w:line="240" w:lineRule="auto"/>
              <w:jc w:val="left"/>
              <w:rPr>
                <w:rFonts w:cs="Arial"/>
                <w:color w:val="000000" w:themeColor="text1"/>
                <w:sz w:val="20"/>
                <w:szCs w:val="20"/>
                <w:bdr w:val="none" w:sz="0" w:space="0" w:color="auto" w:frame="1"/>
                <w:lang w:val="es-CR" w:eastAsia="es-CR"/>
              </w:rPr>
            </w:pPr>
            <w:r w:rsidRPr="009D77D3">
              <w:rPr>
                <w:rFonts w:cs="Arial"/>
                <w:b/>
                <w:color w:val="000000" w:themeColor="text1"/>
                <w:sz w:val="20"/>
                <w:szCs w:val="20"/>
                <w:lang w:val="es-CR"/>
              </w:rPr>
              <w:t>Órgano de dirección</w:t>
            </w:r>
            <w:r w:rsidRPr="009D77D3" w:rsidDel="00471985">
              <w:rPr>
                <w:rFonts w:cs="Arial"/>
                <w:b/>
                <w:color w:val="000000" w:themeColor="text1"/>
                <w:sz w:val="20"/>
                <w:szCs w:val="20"/>
                <w:lang w:val="es-CR"/>
              </w:rPr>
              <w:t xml:space="preserve"> </w:t>
            </w:r>
            <w:r w:rsidRPr="009D77D3">
              <w:rPr>
                <w:rFonts w:cs="Arial"/>
                <w:color w:val="000000" w:themeColor="text1"/>
                <w:sz w:val="20"/>
                <w:szCs w:val="20"/>
                <w:lang w:val="es-CR"/>
              </w:rPr>
              <w:t xml:space="preserve">(Junta Directiva, </w:t>
            </w:r>
            <w:r w:rsidRPr="009D77D3">
              <w:rPr>
                <w:rFonts w:cs="Arial"/>
                <w:color w:val="000000" w:themeColor="text1"/>
                <w:sz w:val="20"/>
                <w:szCs w:val="20"/>
                <w:bdr w:val="none" w:sz="0" w:space="0" w:color="auto" w:frame="1"/>
                <w:lang w:val="es-CR" w:eastAsia="es-CR"/>
              </w:rPr>
              <w:t>Consejo de Administración)</w:t>
            </w:r>
          </w:p>
        </w:tc>
        <w:tc>
          <w:tcPr>
            <w:tcW w:w="1174" w:type="pct"/>
            <w:hideMark/>
          </w:tcPr>
          <w:p w14:paraId="47D14E3B"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Presidente</w:t>
            </w:r>
          </w:p>
        </w:tc>
        <w:tc>
          <w:tcPr>
            <w:tcW w:w="981" w:type="pct"/>
            <w:hideMark/>
          </w:tcPr>
          <w:p w14:paraId="43B30F97"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40" w:type="pct"/>
            <w:hideMark/>
          </w:tcPr>
          <w:p w14:paraId="4769EBBF"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r>
      <w:tr w:rsidR="00B75A29" w:rsidRPr="009D77D3" w14:paraId="0BAA5A9E" w14:textId="77777777" w:rsidTr="001F059E">
        <w:trPr>
          <w:trHeight w:val="186"/>
        </w:trPr>
        <w:tc>
          <w:tcPr>
            <w:tcW w:w="1405" w:type="pct"/>
            <w:vMerge/>
            <w:hideMark/>
          </w:tcPr>
          <w:p w14:paraId="3B23D67A"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c>
          <w:tcPr>
            <w:tcW w:w="1174" w:type="pct"/>
            <w:hideMark/>
          </w:tcPr>
          <w:p w14:paraId="68E7CACD"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Secretario</w:t>
            </w:r>
          </w:p>
        </w:tc>
        <w:tc>
          <w:tcPr>
            <w:tcW w:w="981" w:type="pct"/>
            <w:hideMark/>
          </w:tcPr>
          <w:p w14:paraId="1F5C1B6D"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40" w:type="pct"/>
            <w:hideMark/>
          </w:tcPr>
          <w:p w14:paraId="2B94EF3A"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r>
      <w:tr w:rsidR="00B75A29" w:rsidRPr="009D77D3" w14:paraId="52D681E7" w14:textId="77777777" w:rsidTr="001F059E">
        <w:trPr>
          <w:trHeight w:val="368"/>
        </w:trPr>
        <w:tc>
          <w:tcPr>
            <w:tcW w:w="1405" w:type="pct"/>
            <w:vMerge/>
            <w:hideMark/>
          </w:tcPr>
          <w:p w14:paraId="21630B02"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c>
          <w:tcPr>
            <w:tcW w:w="1174" w:type="pct"/>
            <w:hideMark/>
          </w:tcPr>
          <w:p w14:paraId="6FAA1AA0"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Tesorero</w:t>
            </w:r>
          </w:p>
        </w:tc>
        <w:tc>
          <w:tcPr>
            <w:tcW w:w="981" w:type="pct"/>
            <w:hideMark/>
          </w:tcPr>
          <w:p w14:paraId="6BCC503A"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40" w:type="pct"/>
            <w:hideMark/>
          </w:tcPr>
          <w:p w14:paraId="182EB4B0"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r>
      <w:tr w:rsidR="00B75A29" w:rsidRPr="009D77D3" w14:paraId="3992F10A" w14:textId="77777777" w:rsidTr="001F059E">
        <w:trPr>
          <w:trHeight w:val="208"/>
        </w:trPr>
        <w:tc>
          <w:tcPr>
            <w:tcW w:w="1405" w:type="pct"/>
            <w:vMerge/>
            <w:hideMark/>
          </w:tcPr>
          <w:p w14:paraId="0A425D1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c>
          <w:tcPr>
            <w:tcW w:w="1174" w:type="pct"/>
            <w:hideMark/>
          </w:tcPr>
          <w:p w14:paraId="2EF979CB"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Vicepresidente</w:t>
            </w:r>
          </w:p>
        </w:tc>
        <w:tc>
          <w:tcPr>
            <w:tcW w:w="981" w:type="pct"/>
            <w:hideMark/>
          </w:tcPr>
          <w:p w14:paraId="33C23D0F"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40" w:type="pct"/>
            <w:hideMark/>
          </w:tcPr>
          <w:p w14:paraId="3DAD39E6"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r>
      <w:tr w:rsidR="00B75A29" w:rsidRPr="009D77D3" w14:paraId="06F8902D" w14:textId="77777777" w:rsidTr="001F059E">
        <w:trPr>
          <w:trHeight w:val="224"/>
        </w:trPr>
        <w:tc>
          <w:tcPr>
            <w:tcW w:w="1405" w:type="pct"/>
            <w:vMerge/>
            <w:hideMark/>
          </w:tcPr>
          <w:p w14:paraId="5535E738"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c>
          <w:tcPr>
            <w:tcW w:w="1174" w:type="pct"/>
            <w:hideMark/>
          </w:tcPr>
          <w:p w14:paraId="0FF44057"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Suplente</w:t>
            </w:r>
          </w:p>
        </w:tc>
        <w:tc>
          <w:tcPr>
            <w:tcW w:w="981" w:type="pct"/>
            <w:hideMark/>
          </w:tcPr>
          <w:p w14:paraId="2854F9C9"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40" w:type="pct"/>
            <w:hideMark/>
          </w:tcPr>
          <w:p w14:paraId="5EFF65FD"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Ilimitada</w:t>
            </w:r>
          </w:p>
        </w:tc>
      </w:tr>
      <w:tr w:rsidR="00B75A29" w:rsidRPr="009D77D3" w14:paraId="63D0B283" w14:textId="77777777" w:rsidTr="001F059E">
        <w:trPr>
          <w:trHeight w:val="419"/>
        </w:trPr>
        <w:tc>
          <w:tcPr>
            <w:tcW w:w="1405" w:type="pct"/>
            <w:vMerge/>
            <w:hideMark/>
          </w:tcPr>
          <w:p w14:paraId="08BFCC18"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p>
        </w:tc>
        <w:tc>
          <w:tcPr>
            <w:tcW w:w="1174" w:type="pct"/>
            <w:hideMark/>
          </w:tcPr>
          <w:p w14:paraId="41055B9B"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Otro miembro </w:t>
            </w:r>
          </w:p>
        </w:tc>
        <w:tc>
          <w:tcPr>
            <w:tcW w:w="981" w:type="pct"/>
            <w:hideMark/>
          </w:tcPr>
          <w:p w14:paraId="05982D91"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40" w:type="pct"/>
            <w:hideMark/>
          </w:tcPr>
          <w:p w14:paraId="3A18C880"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sz w:val="20"/>
                <w:szCs w:val="20"/>
                <w:lang w:val="es-CR"/>
              </w:rPr>
              <w:t>Ilimitada</w:t>
            </w:r>
          </w:p>
        </w:tc>
      </w:tr>
      <w:tr w:rsidR="00B75A29" w:rsidRPr="009D77D3" w14:paraId="2CC6ADD6" w14:textId="77777777" w:rsidTr="001F059E">
        <w:trPr>
          <w:trHeight w:val="105"/>
        </w:trPr>
        <w:tc>
          <w:tcPr>
            <w:tcW w:w="1405" w:type="pct"/>
          </w:tcPr>
          <w:p w14:paraId="585D2787" w14:textId="77777777" w:rsidR="00B75A29" w:rsidRPr="009D77D3" w:rsidRDefault="00B75A29" w:rsidP="001F059E">
            <w:pPr>
              <w:spacing w:line="240" w:lineRule="auto"/>
              <w:jc w:val="left"/>
              <w:rPr>
                <w:rFonts w:cs="Arial"/>
                <w:b/>
                <w:color w:val="000000" w:themeColor="text1"/>
                <w:sz w:val="20"/>
                <w:szCs w:val="20"/>
                <w:lang w:val="es-CR"/>
              </w:rPr>
            </w:pPr>
            <w:r w:rsidRPr="009D77D3">
              <w:rPr>
                <w:b/>
                <w:color w:val="000000" w:themeColor="text1"/>
                <w:sz w:val="20"/>
                <w:szCs w:val="20"/>
                <w:lang w:val="es-CR"/>
              </w:rPr>
              <w:t>Órgano Fiscalizador</w:t>
            </w:r>
          </w:p>
        </w:tc>
        <w:tc>
          <w:tcPr>
            <w:tcW w:w="1174" w:type="pct"/>
          </w:tcPr>
          <w:p w14:paraId="08C23B04"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Fiscal</w:t>
            </w:r>
          </w:p>
        </w:tc>
        <w:tc>
          <w:tcPr>
            <w:tcW w:w="981" w:type="pct"/>
          </w:tcPr>
          <w:p w14:paraId="1E5EBB2F"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40" w:type="pct"/>
          </w:tcPr>
          <w:p w14:paraId="333FAC6D"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r>
      <w:tr w:rsidR="00B75A29" w:rsidRPr="009D77D3" w14:paraId="3A1748B3" w14:textId="77777777" w:rsidTr="001F059E">
        <w:trPr>
          <w:trHeight w:val="105"/>
        </w:trPr>
        <w:tc>
          <w:tcPr>
            <w:tcW w:w="1405" w:type="pct"/>
            <w:vMerge w:val="restart"/>
          </w:tcPr>
          <w:p w14:paraId="5D07B538" w14:textId="77777777" w:rsidR="00B75A29" w:rsidRPr="009D77D3" w:rsidRDefault="00B75A29" w:rsidP="001F059E">
            <w:pPr>
              <w:spacing w:line="240" w:lineRule="auto"/>
              <w:jc w:val="left"/>
              <w:rPr>
                <w:rFonts w:cs="Arial"/>
                <w:b/>
                <w:color w:val="000000" w:themeColor="text1"/>
                <w:sz w:val="20"/>
                <w:szCs w:val="20"/>
                <w:lang w:val="es-CR"/>
              </w:rPr>
            </w:pPr>
            <w:r w:rsidRPr="009D77D3">
              <w:rPr>
                <w:rFonts w:cs="Arial"/>
                <w:b/>
                <w:color w:val="000000" w:themeColor="text1"/>
                <w:sz w:val="20"/>
                <w:szCs w:val="20"/>
                <w:lang w:val="es-CR"/>
              </w:rPr>
              <w:t>Alta gerencia</w:t>
            </w:r>
          </w:p>
        </w:tc>
        <w:tc>
          <w:tcPr>
            <w:tcW w:w="1174" w:type="pct"/>
          </w:tcPr>
          <w:p w14:paraId="0BC01451"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Representante legal</w:t>
            </w:r>
          </w:p>
        </w:tc>
        <w:tc>
          <w:tcPr>
            <w:tcW w:w="981" w:type="pct"/>
          </w:tcPr>
          <w:p w14:paraId="62D81B46"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40" w:type="pct"/>
          </w:tcPr>
          <w:p w14:paraId="179B40F2"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sz w:val="20"/>
                <w:szCs w:val="20"/>
                <w:lang w:val="es-CR"/>
              </w:rPr>
              <w:t>Ilimitada</w:t>
            </w:r>
          </w:p>
        </w:tc>
      </w:tr>
      <w:tr w:rsidR="00B75A29" w:rsidRPr="009D77D3" w14:paraId="0FC60C20" w14:textId="77777777" w:rsidTr="001F059E">
        <w:trPr>
          <w:trHeight w:val="105"/>
        </w:trPr>
        <w:tc>
          <w:tcPr>
            <w:tcW w:w="1405" w:type="pct"/>
            <w:vMerge/>
          </w:tcPr>
          <w:p w14:paraId="2A4CCB21" w14:textId="77777777" w:rsidR="00B75A29" w:rsidRPr="009D77D3" w:rsidRDefault="00B75A29" w:rsidP="001F059E">
            <w:pPr>
              <w:spacing w:line="240" w:lineRule="auto"/>
              <w:jc w:val="left"/>
              <w:rPr>
                <w:rFonts w:cs="Arial"/>
                <w:b/>
                <w:color w:val="000000" w:themeColor="text1"/>
                <w:sz w:val="20"/>
                <w:szCs w:val="20"/>
                <w:lang w:val="es-CR"/>
              </w:rPr>
            </w:pPr>
          </w:p>
        </w:tc>
        <w:tc>
          <w:tcPr>
            <w:tcW w:w="1174" w:type="pct"/>
          </w:tcPr>
          <w:p w14:paraId="5F196B22"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 xml:space="preserve">Gerente general </w:t>
            </w:r>
          </w:p>
        </w:tc>
        <w:tc>
          <w:tcPr>
            <w:tcW w:w="981" w:type="pct"/>
          </w:tcPr>
          <w:p w14:paraId="6D2FCF6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40" w:type="pct"/>
          </w:tcPr>
          <w:p w14:paraId="5E341993"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r>
      <w:tr w:rsidR="00B75A29" w:rsidRPr="009D77D3" w14:paraId="093EC52A" w14:textId="77777777" w:rsidTr="001F059E">
        <w:trPr>
          <w:trHeight w:val="105"/>
        </w:trPr>
        <w:tc>
          <w:tcPr>
            <w:tcW w:w="1405" w:type="pct"/>
            <w:vMerge/>
          </w:tcPr>
          <w:p w14:paraId="3BCBD46F" w14:textId="77777777" w:rsidR="00B75A29" w:rsidRPr="009D77D3" w:rsidRDefault="00B75A29" w:rsidP="001F059E">
            <w:pPr>
              <w:spacing w:line="240" w:lineRule="auto"/>
              <w:jc w:val="left"/>
              <w:rPr>
                <w:rFonts w:cs="Arial"/>
                <w:b/>
                <w:color w:val="000000" w:themeColor="text1"/>
                <w:sz w:val="20"/>
                <w:szCs w:val="20"/>
                <w:lang w:val="es-CR"/>
              </w:rPr>
            </w:pPr>
          </w:p>
        </w:tc>
        <w:tc>
          <w:tcPr>
            <w:tcW w:w="1174" w:type="pct"/>
          </w:tcPr>
          <w:p w14:paraId="15A171A1"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Gerente a.i.</w:t>
            </w:r>
          </w:p>
        </w:tc>
        <w:tc>
          <w:tcPr>
            <w:tcW w:w="981" w:type="pct"/>
          </w:tcPr>
          <w:p w14:paraId="6D90F60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40" w:type="pct"/>
          </w:tcPr>
          <w:p w14:paraId="6D3AF10F"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r>
      <w:tr w:rsidR="00B75A29" w:rsidRPr="009D77D3" w14:paraId="49FAC456" w14:textId="77777777" w:rsidTr="001F059E">
        <w:trPr>
          <w:trHeight w:val="105"/>
        </w:trPr>
        <w:tc>
          <w:tcPr>
            <w:tcW w:w="1405" w:type="pct"/>
            <w:vMerge/>
          </w:tcPr>
          <w:p w14:paraId="481E8159" w14:textId="77777777" w:rsidR="00B75A29" w:rsidRPr="009D77D3" w:rsidRDefault="00B75A29" w:rsidP="001F059E">
            <w:pPr>
              <w:spacing w:line="240" w:lineRule="auto"/>
              <w:jc w:val="left"/>
              <w:rPr>
                <w:rFonts w:cs="Arial"/>
                <w:b/>
                <w:color w:val="000000" w:themeColor="text1"/>
                <w:sz w:val="20"/>
                <w:szCs w:val="20"/>
                <w:lang w:val="es-CR"/>
              </w:rPr>
            </w:pPr>
          </w:p>
        </w:tc>
        <w:tc>
          <w:tcPr>
            <w:tcW w:w="1174" w:type="pct"/>
          </w:tcPr>
          <w:p w14:paraId="555509CC"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Subgerente general</w:t>
            </w:r>
          </w:p>
        </w:tc>
        <w:tc>
          <w:tcPr>
            <w:tcW w:w="981" w:type="pct"/>
          </w:tcPr>
          <w:p w14:paraId="3A65C87A"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40" w:type="pct"/>
          </w:tcPr>
          <w:p w14:paraId="6DC8C357"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Ilimitada</w:t>
            </w:r>
          </w:p>
        </w:tc>
      </w:tr>
      <w:tr w:rsidR="00B75A29" w:rsidRPr="009D77D3" w14:paraId="023D9F91" w14:textId="77777777" w:rsidTr="001F059E">
        <w:trPr>
          <w:trHeight w:val="105"/>
        </w:trPr>
        <w:tc>
          <w:tcPr>
            <w:tcW w:w="1405" w:type="pct"/>
            <w:vMerge/>
          </w:tcPr>
          <w:p w14:paraId="344AE817" w14:textId="77777777" w:rsidR="00B75A29" w:rsidRPr="009D77D3" w:rsidRDefault="00B75A29" w:rsidP="001F059E">
            <w:pPr>
              <w:spacing w:line="240" w:lineRule="auto"/>
              <w:jc w:val="left"/>
              <w:rPr>
                <w:rFonts w:cs="Arial"/>
                <w:b/>
                <w:color w:val="000000" w:themeColor="text1"/>
                <w:sz w:val="20"/>
                <w:szCs w:val="20"/>
                <w:lang w:val="es-CR"/>
              </w:rPr>
            </w:pPr>
          </w:p>
        </w:tc>
        <w:tc>
          <w:tcPr>
            <w:tcW w:w="1174" w:type="pct"/>
          </w:tcPr>
          <w:p w14:paraId="38B693D2"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Otro puesto gerencial (Director)</w:t>
            </w:r>
          </w:p>
        </w:tc>
        <w:tc>
          <w:tcPr>
            <w:tcW w:w="981" w:type="pct"/>
          </w:tcPr>
          <w:p w14:paraId="4F51B47B"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40" w:type="pct"/>
          </w:tcPr>
          <w:p w14:paraId="0C85C0AF"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ilimitada</w:t>
            </w:r>
          </w:p>
        </w:tc>
      </w:tr>
      <w:tr w:rsidR="00B75A29" w:rsidRPr="009D77D3" w14:paraId="7DED8742" w14:textId="77777777" w:rsidTr="001F059E">
        <w:trPr>
          <w:trHeight w:val="105"/>
        </w:trPr>
        <w:tc>
          <w:tcPr>
            <w:tcW w:w="1405" w:type="pct"/>
            <w:vMerge w:val="restart"/>
          </w:tcPr>
          <w:p w14:paraId="111F34AD" w14:textId="77777777" w:rsidR="00B75A29" w:rsidRPr="009D77D3" w:rsidRDefault="00B75A29" w:rsidP="001F059E">
            <w:pPr>
              <w:spacing w:line="240" w:lineRule="auto"/>
              <w:jc w:val="left"/>
              <w:rPr>
                <w:b/>
                <w:color w:val="000000" w:themeColor="text1"/>
                <w:sz w:val="20"/>
                <w:szCs w:val="20"/>
                <w:lang w:val="es-CR"/>
              </w:rPr>
            </w:pPr>
            <w:r w:rsidRPr="009D77D3">
              <w:rPr>
                <w:b/>
                <w:color w:val="000000" w:themeColor="text1"/>
                <w:sz w:val="20"/>
                <w:szCs w:val="20"/>
                <w:lang w:val="es-CR"/>
              </w:rPr>
              <w:t>Estructura de capital</w:t>
            </w:r>
          </w:p>
        </w:tc>
        <w:tc>
          <w:tcPr>
            <w:tcW w:w="1174" w:type="pct"/>
            <w:vMerge w:val="restart"/>
          </w:tcPr>
          <w:p w14:paraId="753490C3"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Socios</w:t>
            </w:r>
          </w:p>
        </w:tc>
        <w:tc>
          <w:tcPr>
            <w:tcW w:w="981" w:type="pct"/>
          </w:tcPr>
          <w:p w14:paraId="7CA2775B"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40" w:type="pct"/>
          </w:tcPr>
          <w:p w14:paraId="7FC9DB43"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r>
      <w:tr w:rsidR="00B75A29" w:rsidRPr="009D77D3" w14:paraId="1F049117" w14:textId="77777777" w:rsidTr="001F059E">
        <w:trPr>
          <w:trHeight w:val="105"/>
        </w:trPr>
        <w:tc>
          <w:tcPr>
            <w:tcW w:w="1405" w:type="pct"/>
            <w:vMerge/>
          </w:tcPr>
          <w:p w14:paraId="1C6ADACD" w14:textId="77777777" w:rsidR="00B75A29" w:rsidRPr="009D77D3" w:rsidRDefault="00B75A29" w:rsidP="001F059E">
            <w:pPr>
              <w:spacing w:line="240" w:lineRule="auto"/>
              <w:jc w:val="left"/>
              <w:rPr>
                <w:b/>
                <w:color w:val="000000" w:themeColor="text1"/>
                <w:sz w:val="20"/>
                <w:szCs w:val="20"/>
                <w:lang w:val="es-CR"/>
              </w:rPr>
            </w:pPr>
          </w:p>
        </w:tc>
        <w:tc>
          <w:tcPr>
            <w:tcW w:w="1174" w:type="pct"/>
            <w:vMerge/>
          </w:tcPr>
          <w:p w14:paraId="4A58ACA2"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p>
        </w:tc>
        <w:tc>
          <w:tcPr>
            <w:tcW w:w="981" w:type="pct"/>
          </w:tcPr>
          <w:p w14:paraId="46E3AB9A"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Jurídico</w:t>
            </w:r>
          </w:p>
        </w:tc>
        <w:tc>
          <w:tcPr>
            <w:tcW w:w="1440" w:type="pct"/>
          </w:tcPr>
          <w:p w14:paraId="273B0A3D"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Ilimitada</w:t>
            </w:r>
          </w:p>
        </w:tc>
      </w:tr>
      <w:tr w:rsidR="00B75A29" w:rsidRPr="009D77D3" w14:paraId="72A6129F" w14:textId="77777777" w:rsidTr="001F059E">
        <w:trPr>
          <w:trHeight w:val="105"/>
        </w:trPr>
        <w:tc>
          <w:tcPr>
            <w:tcW w:w="1405" w:type="pct"/>
            <w:vMerge w:val="restart"/>
          </w:tcPr>
          <w:p w14:paraId="0D3EEB69" w14:textId="77777777" w:rsidR="00B75A29" w:rsidRPr="009D77D3" w:rsidRDefault="00B75A29" w:rsidP="001F059E">
            <w:pPr>
              <w:spacing w:line="240" w:lineRule="auto"/>
              <w:jc w:val="left"/>
              <w:rPr>
                <w:b/>
                <w:color w:val="000000" w:themeColor="text1"/>
                <w:sz w:val="20"/>
                <w:szCs w:val="20"/>
                <w:lang w:val="es-CR"/>
              </w:rPr>
            </w:pPr>
            <w:r w:rsidRPr="009D77D3">
              <w:rPr>
                <w:b/>
                <w:color w:val="000000" w:themeColor="text1"/>
                <w:sz w:val="20"/>
                <w:szCs w:val="20"/>
                <w:lang w:val="es-CR"/>
              </w:rPr>
              <w:t>Contable-financiero</w:t>
            </w:r>
          </w:p>
        </w:tc>
        <w:tc>
          <w:tcPr>
            <w:tcW w:w="1174" w:type="pct"/>
          </w:tcPr>
          <w:p w14:paraId="41D9DCA2"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Responsable</w:t>
            </w:r>
          </w:p>
        </w:tc>
        <w:tc>
          <w:tcPr>
            <w:tcW w:w="981" w:type="pct"/>
          </w:tcPr>
          <w:p w14:paraId="5DF20340"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40" w:type="pct"/>
          </w:tcPr>
          <w:p w14:paraId="28738445"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r>
      <w:tr w:rsidR="00B75A29" w:rsidRPr="009D77D3" w14:paraId="071D1AC4" w14:textId="77777777" w:rsidTr="001F059E">
        <w:trPr>
          <w:trHeight w:val="105"/>
        </w:trPr>
        <w:tc>
          <w:tcPr>
            <w:tcW w:w="1405" w:type="pct"/>
            <w:vMerge/>
          </w:tcPr>
          <w:p w14:paraId="68254982" w14:textId="77777777" w:rsidR="00B75A29" w:rsidRPr="009D77D3" w:rsidRDefault="00B75A29" w:rsidP="001F059E">
            <w:pPr>
              <w:spacing w:line="240" w:lineRule="auto"/>
              <w:jc w:val="left"/>
              <w:rPr>
                <w:b/>
                <w:color w:val="000000" w:themeColor="text1"/>
                <w:sz w:val="20"/>
                <w:szCs w:val="20"/>
                <w:lang w:val="es-CR"/>
              </w:rPr>
            </w:pPr>
          </w:p>
        </w:tc>
        <w:tc>
          <w:tcPr>
            <w:tcW w:w="1174" w:type="pct"/>
          </w:tcPr>
          <w:p w14:paraId="7981E1DB"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Contador</w:t>
            </w:r>
          </w:p>
        </w:tc>
        <w:tc>
          <w:tcPr>
            <w:tcW w:w="981" w:type="pct"/>
          </w:tcPr>
          <w:p w14:paraId="06C28267"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40" w:type="pct"/>
          </w:tcPr>
          <w:p w14:paraId="6F1155FF"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r>
      <w:tr w:rsidR="00B75A29" w:rsidRPr="009D77D3" w14:paraId="3437436F" w14:textId="77777777" w:rsidTr="001F059E">
        <w:trPr>
          <w:trHeight w:val="105"/>
        </w:trPr>
        <w:tc>
          <w:tcPr>
            <w:tcW w:w="1405" w:type="pct"/>
            <w:vMerge/>
          </w:tcPr>
          <w:p w14:paraId="02987FE3" w14:textId="77777777" w:rsidR="00B75A29" w:rsidRPr="009D77D3" w:rsidRDefault="00B75A29" w:rsidP="001F059E">
            <w:pPr>
              <w:spacing w:line="240" w:lineRule="auto"/>
              <w:jc w:val="left"/>
              <w:rPr>
                <w:b/>
                <w:color w:val="000000" w:themeColor="text1"/>
                <w:sz w:val="20"/>
                <w:szCs w:val="20"/>
                <w:lang w:val="es-CR"/>
              </w:rPr>
            </w:pPr>
          </w:p>
        </w:tc>
        <w:tc>
          <w:tcPr>
            <w:tcW w:w="1174" w:type="pct"/>
          </w:tcPr>
          <w:p w14:paraId="2F6EE129"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Contador suplente</w:t>
            </w:r>
          </w:p>
        </w:tc>
        <w:tc>
          <w:tcPr>
            <w:tcW w:w="981" w:type="pct"/>
          </w:tcPr>
          <w:p w14:paraId="4BC0B67E"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40" w:type="pct"/>
          </w:tcPr>
          <w:p w14:paraId="3B25CD06"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r>
      <w:tr w:rsidR="00B75A29" w:rsidRPr="009D77D3" w14:paraId="1847BEA2" w14:textId="77777777" w:rsidTr="001F059E">
        <w:trPr>
          <w:trHeight w:val="105"/>
        </w:trPr>
        <w:tc>
          <w:tcPr>
            <w:tcW w:w="1405" w:type="pct"/>
          </w:tcPr>
          <w:p w14:paraId="4722D483" w14:textId="77777777" w:rsidR="00B75A29" w:rsidRPr="009D77D3" w:rsidRDefault="00B75A29" w:rsidP="001F059E">
            <w:pPr>
              <w:spacing w:line="240" w:lineRule="auto"/>
              <w:jc w:val="left"/>
              <w:rPr>
                <w:b/>
                <w:color w:val="000000" w:themeColor="text1"/>
                <w:sz w:val="20"/>
                <w:szCs w:val="20"/>
                <w:lang w:val="es-CR"/>
              </w:rPr>
            </w:pPr>
            <w:r w:rsidRPr="009D77D3">
              <w:rPr>
                <w:b/>
                <w:color w:val="000000" w:themeColor="text1"/>
                <w:sz w:val="20"/>
                <w:szCs w:val="20"/>
                <w:lang w:val="es-CR"/>
              </w:rPr>
              <w:t>Punto central de contacto</w:t>
            </w:r>
          </w:p>
        </w:tc>
        <w:tc>
          <w:tcPr>
            <w:tcW w:w="1174" w:type="pct"/>
          </w:tcPr>
          <w:p w14:paraId="1E3F819B"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Punto central de contacto</w:t>
            </w:r>
          </w:p>
        </w:tc>
        <w:tc>
          <w:tcPr>
            <w:tcW w:w="981" w:type="pct"/>
          </w:tcPr>
          <w:p w14:paraId="055BCCE3"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40" w:type="pct"/>
          </w:tcPr>
          <w:p w14:paraId="2DCFCF12"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r>
      <w:tr w:rsidR="00B75A29" w:rsidRPr="009D77D3" w14:paraId="6942C0BD" w14:textId="77777777" w:rsidTr="001F059E">
        <w:trPr>
          <w:trHeight w:val="105"/>
        </w:trPr>
        <w:tc>
          <w:tcPr>
            <w:tcW w:w="1405" w:type="pct"/>
            <w:vMerge w:val="restart"/>
          </w:tcPr>
          <w:p w14:paraId="1368FF35" w14:textId="77777777" w:rsidR="00B75A29" w:rsidRPr="009D77D3" w:rsidRDefault="00B75A29" w:rsidP="001F059E">
            <w:pPr>
              <w:spacing w:line="240" w:lineRule="auto"/>
              <w:jc w:val="left"/>
              <w:rPr>
                <w:rFonts w:cs="Arial"/>
                <w:b/>
                <w:color w:val="000000" w:themeColor="text1"/>
                <w:sz w:val="20"/>
                <w:szCs w:val="20"/>
                <w:lang w:val="es-CR"/>
              </w:rPr>
            </w:pPr>
            <w:r w:rsidRPr="009D77D3">
              <w:rPr>
                <w:b/>
                <w:color w:val="000000" w:themeColor="text1"/>
                <w:sz w:val="20"/>
                <w:szCs w:val="20"/>
                <w:lang w:val="es-CR"/>
              </w:rPr>
              <w:t>Puestos externos</w:t>
            </w:r>
          </w:p>
        </w:tc>
        <w:tc>
          <w:tcPr>
            <w:tcW w:w="1174" w:type="pct"/>
            <w:vMerge w:val="restart"/>
          </w:tcPr>
          <w:p w14:paraId="3E134A21"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Auditor externo</w:t>
            </w:r>
          </w:p>
        </w:tc>
        <w:tc>
          <w:tcPr>
            <w:tcW w:w="981" w:type="pct"/>
          </w:tcPr>
          <w:p w14:paraId="050F9E79"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40" w:type="pct"/>
          </w:tcPr>
          <w:p w14:paraId="433F2A33"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r>
      <w:tr w:rsidR="00B75A29" w:rsidRPr="009D77D3" w14:paraId="5D50628F" w14:textId="77777777" w:rsidTr="001F059E">
        <w:trPr>
          <w:trHeight w:val="105"/>
        </w:trPr>
        <w:tc>
          <w:tcPr>
            <w:tcW w:w="1405" w:type="pct"/>
            <w:vMerge/>
          </w:tcPr>
          <w:p w14:paraId="40E9072D" w14:textId="77777777" w:rsidR="00B75A29" w:rsidRPr="009D77D3" w:rsidRDefault="00B75A29" w:rsidP="001F059E">
            <w:pPr>
              <w:spacing w:line="240" w:lineRule="auto"/>
              <w:jc w:val="left"/>
              <w:rPr>
                <w:rFonts w:cs="Arial"/>
                <w:b/>
                <w:color w:val="000000" w:themeColor="text1"/>
                <w:sz w:val="20"/>
                <w:szCs w:val="20"/>
                <w:lang w:val="es-CR"/>
              </w:rPr>
            </w:pPr>
          </w:p>
        </w:tc>
        <w:tc>
          <w:tcPr>
            <w:tcW w:w="1174" w:type="pct"/>
            <w:vMerge/>
          </w:tcPr>
          <w:p w14:paraId="46C50E22"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p>
        </w:tc>
        <w:tc>
          <w:tcPr>
            <w:tcW w:w="981" w:type="pct"/>
          </w:tcPr>
          <w:p w14:paraId="10BBFE7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Jurídico</w:t>
            </w:r>
          </w:p>
        </w:tc>
        <w:tc>
          <w:tcPr>
            <w:tcW w:w="1440" w:type="pct"/>
          </w:tcPr>
          <w:p w14:paraId="171D624A"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r>
      <w:tr w:rsidR="00B75A29" w:rsidRPr="009D77D3" w14:paraId="01B49251" w14:textId="77777777" w:rsidTr="001F059E">
        <w:trPr>
          <w:trHeight w:val="105"/>
        </w:trPr>
        <w:tc>
          <w:tcPr>
            <w:tcW w:w="1405" w:type="pct"/>
            <w:vMerge/>
          </w:tcPr>
          <w:p w14:paraId="6FE1F232" w14:textId="77777777" w:rsidR="00B75A29" w:rsidRPr="009D77D3" w:rsidRDefault="00B75A29" w:rsidP="001F059E">
            <w:pPr>
              <w:spacing w:line="240" w:lineRule="auto"/>
              <w:jc w:val="left"/>
              <w:rPr>
                <w:rFonts w:cs="Arial"/>
                <w:b/>
                <w:color w:val="000000" w:themeColor="text1"/>
                <w:sz w:val="20"/>
                <w:szCs w:val="20"/>
                <w:lang w:val="es-CR"/>
              </w:rPr>
            </w:pPr>
          </w:p>
        </w:tc>
        <w:tc>
          <w:tcPr>
            <w:tcW w:w="1174" w:type="pct"/>
          </w:tcPr>
          <w:p w14:paraId="4A1557BB"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Auditor externo de TI</w:t>
            </w:r>
          </w:p>
        </w:tc>
        <w:tc>
          <w:tcPr>
            <w:tcW w:w="981" w:type="pct"/>
          </w:tcPr>
          <w:p w14:paraId="2FD38C9B"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40" w:type="pct"/>
          </w:tcPr>
          <w:p w14:paraId="61C5F0D2"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r>
      <w:tr w:rsidR="00B75A29" w:rsidRPr="009D77D3" w14:paraId="1B6638BF" w14:textId="77777777" w:rsidTr="001F059E">
        <w:trPr>
          <w:trHeight w:val="105"/>
        </w:trPr>
        <w:tc>
          <w:tcPr>
            <w:tcW w:w="1405" w:type="pct"/>
            <w:vMerge/>
          </w:tcPr>
          <w:p w14:paraId="075DE1BB" w14:textId="77777777" w:rsidR="00B75A29" w:rsidRPr="009D77D3" w:rsidRDefault="00B75A29" w:rsidP="001F059E">
            <w:pPr>
              <w:spacing w:line="240" w:lineRule="auto"/>
              <w:jc w:val="left"/>
              <w:rPr>
                <w:rFonts w:cs="Arial"/>
                <w:b/>
                <w:color w:val="000000" w:themeColor="text1"/>
                <w:sz w:val="20"/>
                <w:szCs w:val="20"/>
                <w:lang w:val="es-CR"/>
              </w:rPr>
            </w:pPr>
          </w:p>
        </w:tc>
        <w:tc>
          <w:tcPr>
            <w:tcW w:w="1174" w:type="pct"/>
          </w:tcPr>
          <w:p w14:paraId="37A96E2C"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Agente residente</w:t>
            </w:r>
          </w:p>
        </w:tc>
        <w:tc>
          <w:tcPr>
            <w:tcW w:w="981" w:type="pct"/>
          </w:tcPr>
          <w:p w14:paraId="79F45108"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40" w:type="pct"/>
          </w:tcPr>
          <w:p w14:paraId="2CD5A6A1"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r>
    </w:tbl>
    <w:p w14:paraId="3B9BAB16" w14:textId="77777777" w:rsidR="00B75A29" w:rsidRPr="001F059E" w:rsidRDefault="00B75A29" w:rsidP="001F059E">
      <w:pPr>
        <w:spacing w:line="240" w:lineRule="auto"/>
        <w:jc w:val="left"/>
        <w:rPr>
          <w:sz w:val="24"/>
          <w:lang w:val="es-CR"/>
        </w:rPr>
      </w:pPr>
    </w:p>
    <w:p w14:paraId="5DFF5191" w14:textId="77777777" w:rsidR="00B75A29" w:rsidRPr="001F059E" w:rsidRDefault="00B75A29" w:rsidP="00950709">
      <w:pPr>
        <w:spacing w:line="240" w:lineRule="auto"/>
        <w:rPr>
          <w:sz w:val="24"/>
          <w:lang w:val="es-CR"/>
        </w:rPr>
      </w:pPr>
      <w:r w:rsidRPr="001F059E">
        <w:rPr>
          <w:sz w:val="24"/>
          <w:lang w:val="es-CR"/>
        </w:rPr>
        <w:t>Para los Grupos y Conglomerados financieros donde la controladora sea supervisada por SUGEF y cuenten con roles de tipo corporativo, deben revelar información sobre:</w:t>
      </w:r>
    </w:p>
    <w:p w14:paraId="26E91B11" w14:textId="77777777" w:rsidR="00B75A29" w:rsidRPr="001F059E" w:rsidRDefault="00B75A29" w:rsidP="001F059E">
      <w:pPr>
        <w:spacing w:line="240" w:lineRule="auto"/>
        <w:jc w:val="left"/>
        <w:rPr>
          <w:sz w:val="24"/>
          <w:lang w:val="es-C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7"/>
        <w:gridCol w:w="2492"/>
        <w:gridCol w:w="1425"/>
        <w:gridCol w:w="2490"/>
      </w:tblGrid>
      <w:tr w:rsidR="00B75A29" w:rsidRPr="009D77D3" w14:paraId="7C1E8261" w14:textId="77777777" w:rsidTr="00950709">
        <w:trPr>
          <w:trHeight w:val="416"/>
          <w:tblHeader/>
        </w:trPr>
        <w:tc>
          <w:tcPr>
            <w:tcW w:w="1250" w:type="pct"/>
            <w:tcBorders>
              <w:top w:val="single" w:sz="4" w:space="0" w:color="auto"/>
              <w:left w:val="single" w:sz="4" w:space="0" w:color="auto"/>
              <w:bottom w:val="single" w:sz="4" w:space="0" w:color="auto"/>
              <w:right w:val="single" w:sz="4" w:space="0" w:color="auto"/>
            </w:tcBorders>
            <w:vAlign w:val="center"/>
            <w:hideMark/>
          </w:tcPr>
          <w:p w14:paraId="57C02A86" w14:textId="77777777" w:rsidR="00B75A29" w:rsidRPr="009D77D3" w:rsidRDefault="00B75A29" w:rsidP="001F059E">
            <w:pPr>
              <w:spacing w:line="240" w:lineRule="auto"/>
              <w:rPr>
                <w:b/>
                <w:color w:val="000000" w:themeColor="background1"/>
                <w:sz w:val="20"/>
                <w:szCs w:val="20"/>
                <w:lang w:val="es-CR"/>
              </w:rPr>
            </w:pPr>
            <w:r w:rsidRPr="009D77D3">
              <w:rPr>
                <w:b/>
                <w:color w:val="000000" w:themeColor="background1"/>
                <w:sz w:val="20"/>
                <w:szCs w:val="20"/>
                <w:lang w:val="es-CR"/>
              </w:rPr>
              <w:t>Función</w:t>
            </w:r>
          </w:p>
        </w:tc>
        <w:tc>
          <w:tcPr>
            <w:tcW w:w="1458" w:type="pct"/>
            <w:tcBorders>
              <w:top w:val="single" w:sz="4" w:space="0" w:color="auto"/>
              <w:left w:val="single" w:sz="4" w:space="0" w:color="auto"/>
              <w:bottom w:val="single" w:sz="4" w:space="0" w:color="auto"/>
              <w:right w:val="single" w:sz="4" w:space="0" w:color="auto"/>
            </w:tcBorders>
            <w:vAlign w:val="center"/>
            <w:hideMark/>
          </w:tcPr>
          <w:p w14:paraId="022C3E3C" w14:textId="77777777" w:rsidR="00B75A29" w:rsidRPr="009D77D3" w:rsidRDefault="00B75A29" w:rsidP="001F059E">
            <w:pPr>
              <w:spacing w:line="240" w:lineRule="auto"/>
              <w:rPr>
                <w:rFonts w:cs="Arial"/>
                <w:b/>
                <w:color w:val="000000" w:themeColor="background1"/>
                <w:sz w:val="20"/>
                <w:szCs w:val="20"/>
                <w:lang w:val="es-CR"/>
              </w:rPr>
            </w:pPr>
            <w:r w:rsidRPr="009D77D3">
              <w:rPr>
                <w:rFonts w:cs="Arial"/>
                <w:b/>
                <w:color w:val="000000" w:themeColor="background1"/>
                <w:sz w:val="20"/>
                <w:szCs w:val="20"/>
                <w:lang w:val="es-CR"/>
              </w:rPr>
              <w:t>Nombre del rol</w:t>
            </w:r>
          </w:p>
        </w:tc>
        <w:tc>
          <w:tcPr>
            <w:tcW w:w="834" w:type="pct"/>
            <w:tcBorders>
              <w:top w:val="single" w:sz="4" w:space="0" w:color="auto"/>
              <w:left w:val="single" w:sz="4" w:space="0" w:color="auto"/>
              <w:bottom w:val="single" w:sz="4" w:space="0" w:color="auto"/>
              <w:right w:val="single" w:sz="4" w:space="0" w:color="auto"/>
            </w:tcBorders>
            <w:vAlign w:val="center"/>
            <w:hideMark/>
          </w:tcPr>
          <w:p w14:paraId="765C3852" w14:textId="77777777" w:rsidR="00B75A29" w:rsidRPr="009D77D3" w:rsidRDefault="00B75A29" w:rsidP="001F059E">
            <w:pPr>
              <w:spacing w:line="240" w:lineRule="auto"/>
              <w:rPr>
                <w:b/>
                <w:color w:val="000000" w:themeColor="background1"/>
                <w:sz w:val="20"/>
                <w:szCs w:val="20"/>
                <w:lang w:val="es-CR"/>
              </w:rPr>
            </w:pPr>
            <w:r w:rsidRPr="009D77D3">
              <w:rPr>
                <w:rFonts w:cs="Arial"/>
                <w:b/>
                <w:color w:val="000000" w:themeColor="background1"/>
                <w:sz w:val="20"/>
                <w:szCs w:val="20"/>
                <w:lang w:val="es-CR"/>
              </w:rPr>
              <w:t>Tipo de persona</w:t>
            </w:r>
          </w:p>
        </w:tc>
        <w:tc>
          <w:tcPr>
            <w:tcW w:w="1457" w:type="pct"/>
            <w:tcBorders>
              <w:top w:val="single" w:sz="4" w:space="0" w:color="auto"/>
              <w:left w:val="single" w:sz="4" w:space="0" w:color="auto"/>
              <w:bottom w:val="single" w:sz="4" w:space="0" w:color="auto"/>
              <w:right w:val="single" w:sz="4" w:space="0" w:color="auto"/>
            </w:tcBorders>
            <w:vAlign w:val="center"/>
            <w:hideMark/>
          </w:tcPr>
          <w:p w14:paraId="4AE9884B" w14:textId="77777777" w:rsidR="00B75A29" w:rsidRPr="009D77D3" w:rsidRDefault="00B75A29" w:rsidP="001F059E">
            <w:pPr>
              <w:spacing w:line="240" w:lineRule="auto"/>
              <w:rPr>
                <w:b/>
                <w:color w:val="000000" w:themeColor="background1"/>
                <w:sz w:val="20"/>
                <w:szCs w:val="20"/>
                <w:lang w:val="es-CR"/>
              </w:rPr>
            </w:pPr>
            <w:r w:rsidRPr="009D77D3">
              <w:rPr>
                <w:rFonts w:cs="Arial"/>
                <w:b/>
                <w:color w:val="000000" w:themeColor="background1"/>
                <w:sz w:val="20"/>
                <w:szCs w:val="20"/>
                <w:lang w:val="es-CR"/>
              </w:rPr>
              <w:t>Cantidad permitida</w:t>
            </w:r>
          </w:p>
        </w:tc>
      </w:tr>
      <w:tr w:rsidR="00B75A29" w:rsidRPr="009D77D3" w14:paraId="1A0BF047" w14:textId="77777777" w:rsidTr="00950709">
        <w:trPr>
          <w:trHeight w:val="105"/>
        </w:trPr>
        <w:tc>
          <w:tcPr>
            <w:tcW w:w="1250" w:type="pct"/>
            <w:tcBorders>
              <w:top w:val="single" w:sz="4" w:space="0" w:color="auto"/>
              <w:left w:val="single" w:sz="4" w:space="0" w:color="auto"/>
              <w:right w:val="single" w:sz="4" w:space="0" w:color="auto"/>
            </w:tcBorders>
            <w:shd w:val="clear" w:color="auto" w:fill="auto"/>
            <w:vAlign w:val="center"/>
          </w:tcPr>
          <w:p w14:paraId="397CBAF9" w14:textId="77777777" w:rsidR="00B75A29" w:rsidRPr="009D77D3" w:rsidRDefault="00B75A29" w:rsidP="001F059E">
            <w:pPr>
              <w:spacing w:line="240" w:lineRule="auto"/>
              <w:jc w:val="left"/>
              <w:rPr>
                <w:rFonts w:cs="Arial"/>
                <w:b/>
                <w:color w:val="000000" w:themeColor="text1"/>
                <w:sz w:val="20"/>
                <w:szCs w:val="20"/>
                <w:lang w:val="es-CR"/>
              </w:rPr>
            </w:pPr>
            <w:r w:rsidRPr="009D77D3">
              <w:rPr>
                <w:rFonts w:cs="Arial"/>
                <w:b/>
                <w:color w:val="000000" w:themeColor="text1"/>
                <w:sz w:val="20"/>
                <w:szCs w:val="20"/>
                <w:lang w:val="es-CR"/>
              </w:rPr>
              <w:t>Auditoria Interna</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tcPr>
          <w:p w14:paraId="011DC67E"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Auditor interno corporativo</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6E546FB1"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14:paraId="384DC1AE"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r>
      <w:tr w:rsidR="00B75A29" w:rsidRPr="009D77D3" w14:paraId="2A4EE73A" w14:textId="77777777" w:rsidTr="00950709">
        <w:trPr>
          <w:trHeight w:val="105"/>
        </w:trPr>
        <w:tc>
          <w:tcPr>
            <w:tcW w:w="1250" w:type="pct"/>
            <w:tcBorders>
              <w:left w:val="single" w:sz="4" w:space="0" w:color="auto"/>
              <w:right w:val="single" w:sz="4" w:space="0" w:color="auto"/>
            </w:tcBorders>
            <w:shd w:val="clear" w:color="auto" w:fill="auto"/>
            <w:vAlign w:val="center"/>
          </w:tcPr>
          <w:p w14:paraId="570D92E2" w14:textId="77777777" w:rsidR="00B75A29" w:rsidRPr="009D77D3" w:rsidRDefault="00B75A29" w:rsidP="001F059E">
            <w:pPr>
              <w:spacing w:line="240" w:lineRule="auto"/>
              <w:jc w:val="left"/>
              <w:rPr>
                <w:b/>
                <w:color w:val="000000" w:themeColor="text1"/>
                <w:sz w:val="20"/>
                <w:szCs w:val="20"/>
                <w:lang w:val="es-CR"/>
              </w:rPr>
            </w:pPr>
            <w:r w:rsidRPr="009D77D3">
              <w:rPr>
                <w:b/>
                <w:color w:val="000000" w:themeColor="text1"/>
                <w:sz w:val="20"/>
                <w:szCs w:val="20"/>
                <w:lang w:val="es-CR"/>
              </w:rPr>
              <w:t>Tecnologías de información</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tcPr>
          <w:p w14:paraId="3EC8BFB1"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Responsable corporativo</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366ED01A"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14:paraId="54325760"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r>
      <w:tr w:rsidR="00B75A29" w:rsidRPr="009D77D3" w14:paraId="0ED906EE" w14:textId="77777777" w:rsidTr="00950709">
        <w:trPr>
          <w:trHeight w:val="105"/>
        </w:trPr>
        <w:tc>
          <w:tcPr>
            <w:tcW w:w="1250" w:type="pct"/>
            <w:vMerge w:val="restart"/>
            <w:tcBorders>
              <w:left w:val="single" w:sz="4" w:space="0" w:color="auto"/>
              <w:right w:val="single" w:sz="4" w:space="0" w:color="auto"/>
            </w:tcBorders>
            <w:shd w:val="clear" w:color="auto" w:fill="auto"/>
            <w:vAlign w:val="center"/>
          </w:tcPr>
          <w:p w14:paraId="30095E62" w14:textId="77777777" w:rsidR="00B75A29" w:rsidRPr="009D77D3" w:rsidRDefault="00B75A29" w:rsidP="001F059E">
            <w:pPr>
              <w:spacing w:line="240" w:lineRule="auto"/>
              <w:jc w:val="left"/>
              <w:rPr>
                <w:rFonts w:cs="Arial"/>
                <w:b/>
                <w:color w:val="000000" w:themeColor="text1"/>
                <w:sz w:val="20"/>
                <w:szCs w:val="20"/>
                <w:lang w:val="es-CR"/>
              </w:rPr>
            </w:pPr>
            <w:r w:rsidRPr="009D77D3">
              <w:rPr>
                <w:b/>
                <w:color w:val="000000" w:themeColor="text1"/>
                <w:sz w:val="20"/>
                <w:szCs w:val="20"/>
                <w:lang w:val="es-CR"/>
              </w:rPr>
              <w:t>Cumplimiento de la Ley 8204</w:t>
            </w: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tcPr>
          <w:p w14:paraId="7276A5EC"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Oficial de cumplimiento corporativo titular</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4CC84426"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14:paraId="39EB318F"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1</w:t>
            </w:r>
          </w:p>
        </w:tc>
      </w:tr>
      <w:tr w:rsidR="00B75A29" w:rsidRPr="009D77D3" w14:paraId="20FE3279" w14:textId="77777777" w:rsidTr="00950709">
        <w:trPr>
          <w:trHeight w:val="105"/>
        </w:trPr>
        <w:tc>
          <w:tcPr>
            <w:tcW w:w="1250" w:type="pct"/>
            <w:vMerge/>
            <w:tcBorders>
              <w:left w:val="single" w:sz="4" w:space="0" w:color="auto"/>
              <w:right w:val="single" w:sz="4" w:space="0" w:color="auto"/>
            </w:tcBorders>
            <w:shd w:val="clear" w:color="auto" w:fill="auto"/>
            <w:vAlign w:val="center"/>
          </w:tcPr>
          <w:p w14:paraId="36EB92FB" w14:textId="77777777" w:rsidR="00B75A29" w:rsidRPr="009D77D3" w:rsidRDefault="00B75A29" w:rsidP="001F059E">
            <w:pPr>
              <w:spacing w:line="240" w:lineRule="auto"/>
              <w:jc w:val="left"/>
              <w:rPr>
                <w:rFonts w:cs="Arial"/>
                <w:b/>
                <w:color w:val="000000" w:themeColor="text1"/>
                <w:sz w:val="20"/>
                <w:szCs w:val="20"/>
                <w:lang w:val="es-CR"/>
              </w:rPr>
            </w:pPr>
          </w:p>
        </w:tc>
        <w:tc>
          <w:tcPr>
            <w:tcW w:w="1458" w:type="pct"/>
            <w:tcBorders>
              <w:top w:val="single" w:sz="4" w:space="0" w:color="auto"/>
              <w:left w:val="single" w:sz="4" w:space="0" w:color="auto"/>
              <w:bottom w:val="single" w:sz="4" w:space="0" w:color="auto"/>
              <w:right w:val="single" w:sz="4" w:space="0" w:color="auto"/>
            </w:tcBorders>
            <w:shd w:val="clear" w:color="auto" w:fill="auto"/>
            <w:vAlign w:val="center"/>
          </w:tcPr>
          <w:p w14:paraId="06727BB5"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Oficial de cumplimiento corporativo adjunto</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71007E08"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14:paraId="3AEFEA59"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sz w:val="20"/>
                <w:szCs w:val="20"/>
                <w:lang w:val="es-CR"/>
              </w:rPr>
              <w:t>1</w:t>
            </w:r>
          </w:p>
        </w:tc>
      </w:tr>
      <w:tr w:rsidR="00B75A29" w:rsidRPr="009D77D3" w14:paraId="7D09C35D" w14:textId="77777777" w:rsidTr="00950709">
        <w:trPr>
          <w:trHeight w:val="105"/>
        </w:trPr>
        <w:tc>
          <w:tcPr>
            <w:tcW w:w="1250" w:type="pct"/>
            <w:vMerge w:val="restart"/>
            <w:tcBorders>
              <w:left w:val="single" w:sz="4" w:space="0" w:color="auto"/>
              <w:right w:val="single" w:sz="4" w:space="0" w:color="auto"/>
            </w:tcBorders>
            <w:shd w:val="clear" w:color="auto" w:fill="auto"/>
            <w:vAlign w:val="center"/>
          </w:tcPr>
          <w:p w14:paraId="52E31323" w14:textId="77777777" w:rsidR="00B75A29" w:rsidRPr="009D77D3" w:rsidRDefault="00B75A29" w:rsidP="001F059E">
            <w:pPr>
              <w:spacing w:line="240" w:lineRule="auto"/>
              <w:jc w:val="left"/>
              <w:rPr>
                <w:rFonts w:cs="Arial"/>
                <w:b/>
                <w:color w:val="000000" w:themeColor="text1"/>
                <w:sz w:val="20"/>
                <w:szCs w:val="20"/>
                <w:lang w:val="es-CR"/>
              </w:rPr>
            </w:pPr>
            <w:r w:rsidRPr="009D77D3">
              <w:rPr>
                <w:b/>
                <w:color w:val="000000" w:themeColor="text1"/>
                <w:sz w:val="20"/>
                <w:szCs w:val="20"/>
                <w:lang w:val="es-CR"/>
              </w:rPr>
              <w:t>Puestos externos</w:t>
            </w:r>
          </w:p>
        </w:tc>
        <w:tc>
          <w:tcPr>
            <w:tcW w:w="1458" w:type="pct"/>
            <w:vMerge w:val="restart"/>
            <w:tcBorders>
              <w:top w:val="single" w:sz="4" w:space="0" w:color="auto"/>
              <w:left w:val="single" w:sz="4" w:space="0" w:color="auto"/>
              <w:right w:val="single" w:sz="4" w:space="0" w:color="auto"/>
            </w:tcBorders>
            <w:shd w:val="clear" w:color="auto" w:fill="auto"/>
            <w:vAlign w:val="center"/>
          </w:tcPr>
          <w:p w14:paraId="6C6214FB"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Auditor externo corporativo de TI</w:t>
            </w:r>
          </w:p>
        </w:tc>
        <w:tc>
          <w:tcPr>
            <w:tcW w:w="834" w:type="pct"/>
            <w:tcBorders>
              <w:top w:val="single" w:sz="4" w:space="0" w:color="auto"/>
              <w:left w:val="single" w:sz="4" w:space="0" w:color="auto"/>
              <w:bottom w:val="single" w:sz="4" w:space="0" w:color="auto"/>
              <w:right w:val="single" w:sz="4" w:space="0" w:color="auto"/>
            </w:tcBorders>
            <w:vAlign w:val="center"/>
          </w:tcPr>
          <w:p w14:paraId="09CBD746"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Físico</w:t>
            </w: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14:paraId="6C0E5618" w14:textId="77777777" w:rsidR="00B75A29" w:rsidRPr="009D77D3" w:rsidRDefault="00B75A29" w:rsidP="001F059E">
            <w:pPr>
              <w:spacing w:line="240" w:lineRule="auto"/>
              <w:rPr>
                <w:rFonts w:cs="Arial"/>
                <w:sz w:val="20"/>
                <w:szCs w:val="20"/>
                <w:lang w:val="es-CR"/>
              </w:rPr>
            </w:pPr>
            <w:r w:rsidRPr="009D77D3">
              <w:rPr>
                <w:rFonts w:cs="Arial"/>
                <w:color w:val="000000" w:themeColor="text1"/>
                <w:sz w:val="20"/>
                <w:szCs w:val="20"/>
                <w:bdr w:val="none" w:sz="0" w:space="0" w:color="auto" w:frame="1"/>
                <w:lang w:val="es-CR" w:eastAsia="es-CR"/>
              </w:rPr>
              <w:t>1</w:t>
            </w:r>
          </w:p>
        </w:tc>
      </w:tr>
      <w:tr w:rsidR="00B75A29" w:rsidRPr="009D77D3" w14:paraId="08476FBE" w14:textId="77777777" w:rsidTr="00950709">
        <w:trPr>
          <w:trHeight w:val="105"/>
        </w:trPr>
        <w:tc>
          <w:tcPr>
            <w:tcW w:w="1250" w:type="pct"/>
            <w:vMerge/>
            <w:tcBorders>
              <w:left w:val="single" w:sz="4" w:space="0" w:color="auto"/>
              <w:right w:val="single" w:sz="4" w:space="0" w:color="auto"/>
            </w:tcBorders>
            <w:shd w:val="clear" w:color="auto" w:fill="auto"/>
            <w:vAlign w:val="center"/>
          </w:tcPr>
          <w:p w14:paraId="7A98AF4F" w14:textId="77777777" w:rsidR="00B75A29" w:rsidRPr="009D77D3" w:rsidRDefault="00B75A29" w:rsidP="001F059E">
            <w:pPr>
              <w:spacing w:line="240" w:lineRule="auto"/>
              <w:jc w:val="left"/>
              <w:rPr>
                <w:rFonts w:cs="Arial"/>
                <w:b/>
                <w:color w:val="000000" w:themeColor="text1"/>
                <w:sz w:val="20"/>
                <w:szCs w:val="20"/>
                <w:lang w:val="es-CR"/>
              </w:rPr>
            </w:pPr>
          </w:p>
        </w:tc>
        <w:tc>
          <w:tcPr>
            <w:tcW w:w="1458" w:type="pct"/>
            <w:vMerge/>
            <w:tcBorders>
              <w:left w:val="single" w:sz="4" w:space="0" w:color="auto"/>
              <w:bottom w:val="single" w:sz="4" w:space="0" w:color="auto"/>
              <w:right w:val="single" w:sz="4" w:space="0" w:color="auto"/>
            </w:tcBorders>
            <w:shd w:val="clear" w:color="auto" w:fill="auto"/>
            <w:vAlign w:val="center"/>
          </w:tcPr>
          <w:p w14:paraId="4E8A5286" w14:textId="77777777" w:rsidR="00B75A29" w:rsidRPr="009D77D3" w:rsidRDefault="00B75A29" w:rsidP="001F059E">
            <w:pPr>
              <w:numPr>
                <w:ilvl w:val="0"/>
                <w:numId w:val="16"/>
              </w:numPr>
              <w:spacing w:line="240" w:lineRule="auto"/>
              <w:ind w:left="224" w:hanging="180"/>
              <w:jc w:val="left"/>
              <w:rPr>
                <w:rFonts w:cs="Arial"/>
                <w:color w:val="000000" w:themeColor="text1"/>
                <w:sz w:val="20"/>
                <w:szCs w:val="20"/>
                <w:bdr w:val="none" w:sz="0" w:space="0" w:color="auto" w:frame="1"/>
                <w:lang w:val="es-CR" w:eastAsia="es-CR"/>
              </w:rPr>
            </w:pPr>
          </w:p>
        </w:tc>
        <w:tc>
          <w:tcPr>
            <w:tcW w:w="834" w:type="pct"/>
            <w:tcBorders>
              <w:top w:val="single" w:sz="4" w:space="0" w:color="auto"/>
              <w:left w:val="single" w:sz="4" w:space="0" w:color="auto"/>
              <w:bottom w:val="single" w:sz="4" w:space="0" w:color="auto"/>
              <w:right w:val="single" w:sz="4" w:space="0" w:color="auto"/>
            </w:tcBorders>
            <w:vAlign w:val="center"/>
          </w:tcPr>
          <w:p w14:paraId="2B8CBD04" w14:textId="77777777" w:rsidR="00B75A29" w:rsidRPr="009D77D3" w:rsidRDefault="00B75A29" w:rsidP="001F059E">
            <w:pPr>
              <w:spacing w:line="240" w:lineRule="auto"/>
              <w:rPr>
                <w:rFonts w:cs="Arial"/>
                <w:color w:val="000000" w:themeColor="text1"/>
                <w:sz w:val="20"/>
                <w:szCs w:val="20"/>
                <w:bdr w:val="none" w:sz="0" w:space="0" w:color="auto" w:frame="1"/>
                <w:lang w:val="es-CR" w:eastAsia="es-CR"/>
              </w:rPr>
            </w:pPr>
            <w:r w:rsidRPr="009D77D3">
              <w:rPr>
                <w:rFonts w:cs="Arial"/>
                <w:color w:val="000000" w:themeColor="text1"/>
                <w:sz w:val="20"/>
                <w:szCs w:val="20"/>
                <w:bdr w:val="none" w:sz="0" w:space="0" w:color="auto" w:frame="1"/>
                <w:lang w:val="es-CR" w:eastAsia="es-CR"/>
              </w:rPr>
              <w:t>Jurídico</w:t>
            </w:r>
          </w:p>
        </w:tc>
        <w:tc>
          <w:tcPr>
            <w:tcW w:w="1457" w:type="pct"/>
            <w:tcBorders>
              <w:top w:val="single" w:sz="4" w:space="0" w:color="auto"/>
              <w:left w:val="single" w:sz="4" w:space="0" w:color="auto"/>
              <w:bottom w:val="single" w:sz="4" w:space="0" w:color="auto"/>
              <w:right w:val="single" w:sz="4" w:space="0" w:color="auto"/>
            </w:tcBorders>
            <w:shd w:val="clear" w:color="auto" w:fill="auto"/>
            <w:vAlign w:val="center"/>
          </w:tcPr>
          <w:p w14:paraId="513C103A" w14:textId="77777777" w:rsidR="00B75A29" w:rsidRPr="009D77D3" w:rsidRDefault="00B75A29" w:rsidP="001F059E">
            <w:pPr>
              <w:spacing w:line="240" w:lineRule="auto"/>
              <w:rPr>
                <w:rFonts w:cs="Arial"/>
                <w:sz w:val="20"/>
                <w:szCs w:val="20"/>
                <w:lang w:val="es-CR"/>
              </w:rPr>
            </w:pPr>
            <w:r w:rsidRPr="009D77D3">
              <w:rPr>
                <w:rFonts w:cs="Arial"/>
                <w:sz w:val="20"/>
                <w:szCs w:val="20"/>
                <w:lang w:val="es-CR"/>
              </w:rPr>
              <w:t>1</w:t>
            </w:r>
          </w:p>
        </w:tc>
      </w:tr>
    </w:tbl>
    <w:p w14:paraId="37968A5D" w14:textId="77777777" w:rsidR="00B75A29" w:rsidRPr="001F059E" w:rsidRDefault="00B75A29" w:rsidP="001F059E">
      <w:pPr>
        <w:spacing w:line="240" w:lineRule="auto"/>
        <w:jc w:val="left"/>
        <w:rPr>
          <w:sz w:val="24"/>
          <w:lang w:val="es-CR"/>
        </w:rPr>
      </w:pPr>
    </w:p>
    <w:p w14:paraId="2D822285" w14:textId="77777777" w:rsidR="00B75A29" w:rsidRPr="001F059E" w:rsidRDefault="00B75A29" w:rsidP="001F059E">
      <w:pPr>
        <w:pStyle w:val="Ttulo1"/>
        <w:spacing w:after="0" w:line="240" w:lineRule="auto"/>
        <w:ind w:left="0"/>
        <w:rPr>
          <w:szCs w:val="24"/>
        </w:rPr>
      </w:pPr>
      <w:r w:rsidRPr="001F059E">
        <w:rPr>
          <w:rFonts w:eastAsia="Times New Roman" w:cs="Times New Roman"/>
          <w:color w:val="auto"/>
          <w:szCs w:val="24"/>
          <w:lang w:eastAsia="en-US"/>
        </w:rPr>
        <w:lastRenderedPageBreak/>
        <w:t>d</w:t>
      </w:r>
      <w:r w:rsidRPr="001F059E">
        <w:rPr>
          <w:b w:val="0"/>
          <w:szCs w:val="24"/>
        </w:rPr>
        <w:t>.</w:t>
      </w:r>
      <w:r w:rsidRPr="001F059E">
        <w:rPr>
          <w:szCs w:val="24"/>
        </w:rPr>
        <w:t xml:space="preserve">  Información a revelar según rol</w:t>
      </w:r>
    </w:p>
    <w:p w14:paraId="74732680" w14:textId="77777777" w:rsidR="00B75A29" w:rsidRPr="001F059E" w:rsidRDefault="00B75A29" w:rsidP="001F059E">
      <w:pPr>
        <w:pStyle w:val="NormalWeb"/>
        <w:spacing w:before="0" w:beforeAutospacing="0" w:after="0" w:afterAutospacing="0"/>
        <w:ind w:hanging="10"/>
        <w:rPr>
          <w:rFonts w:ascii="Cambria" w:hAnsi="Cambria"/>
        </w:rPr>
      </w:pPr>
    </w:p>
    <w:p w14:paraId="0098E2B5" w14:textId="68A22E15" w:rsidR="00B75A29" w:rsidRPr="001F059E" w:rsidRDefault="00B75A29" w:rsidP="001F059E">
      <w:pPr>
        <w:pStyle w:val="Default"/>
        <w:jc w:val="both"/>
        <w:rPr>
          <w:rFonts w:ascii="Cambria" w:hAnsi="Cambria"/>
        </w:rPr>
      </w:pPr>
      <w:r w:rsidRPr="001F059E">
        <w:rPr>
          <w:rFonts w:ascii="Cambria" w:hAnsi="Cambria"/>
        </w:rPr>
        <w:t xml:space="preserve">Los roles de Gerente </w:t>
      </w:r>
      <w:r w:rsidR="00950709">
        <w:rPr>
          <w:rFonts w:ascii="Cambria" w:hAnsi="Cambria"/>
        </w:rPr>
        <w:t>G</w:t>
      </w:r>
      <w:r w:rsidRPr="001F059E">
        <w:rPr>
          <w:rFonts w:ascii="Cambria" w:hAnsi="Cambria"/>
        </w:rPr>
        <w:t xml:space="preserve">eneral, Subgerente </w:t>
      </w:r>
      <w:r w:rsidR="00950709">
        <w:rPr>
          <w:rFonts w:ascii="Cambria" w:hAnsi="Cambria"/>
        </w:rPr>
        <w:t>G</w:t>
      </w:r>
      <w:r w:rsidRPr="001F059E">
        <w:rPr>
          <w:rFonts w:ascii="Cambria" w:hAnsi="Cambria"/>
        </w:rPr>
        <w:t xml:space="preserve">eneral, Auditor interno, Oficial de cumplimiento y los pertenecientes al Órgano de Dirección debe revelar información personal, de contacto, sobre su formación académica y especializada, su historial laboral y antecedentes judiciales, según lo establece la normativa vigente. </w:t>
      </w:r>
    </w:p>
    <w:p w14:paraId="043DE3F1" w14:textId="77777777" w:rsidR="00B75A29" w:rsidRPr="001F059E" w:rsidRDefault="00B75A29" w:rsidP="001F059E">
      <w:pPr>
        <w:pStyle w:val="Default"/>
        <w:jc w:val="both"/>
        <w:rPr>
          <w:rFonts w:ascii="Cambria" w:hAnsi="Cambria"/>
        </w:rPr>
      </w:pPr>
    </w:p>
    <w:p w14:paraId="555E5224" w14:textId="77777777" w:rsidR="00B75A29" w:rsidRPr="001F059E" w:rsidRDefault="00B75A29" w:rsidP="001F059E">
      <w:pPr>
        <w:pStyle w:val="Default"/>
        <w:jc w:val="both"/>
        <w:rPr>
          <w:rFonts w:ascii="Cambria" w:hAnsi="Cambria"/>
        </w:rPr>
      </w:pPr>
      <w:r w:rsidRPr="001F059E">
        <w:rPr>
          <w:rFonts w:ascii="Cambria" w:hAnsi="Cambria"/>
        </w:rPr>
        <w:t xml:space="preserve">El rol asociado a la función de Dirección de riesgos, debe revelar información general de la persona física, datos de contacto, formación académica y especializada. </w:t>
      </w:r>
    </w:p>
    <w:p w14:paraId="1E822041" w14:textId="77777777" w:rsidR="00B75A29" w:rsidRPr="001F059E" w:rsidRDefault="00B75A29" w:rsidP="001F059E">
      <w:pPr>
        <w:pStyle w:val="Default"/>
        <w:jc w:val="both"/>
        <w:rPr>
          <w:rFonts w:ascii="Cambria" w:hAnsi="Cambria"/>
        </w:rPr>
      </w:pPr>
    </w:p>
    <w:p w14:paraId="011C2ACB" w14:textId="77777777" w:rsidR="00B75A29" w:rsidRPr="001F059E" w:rsidRDefault="00B75A29" w:rsidP="001F059E">
      <w:pPr>
        <w:pStyle w:val="Default"/>
        <w:jc w:val="both"/>
        <w:rPr>
          <w:rFonts w:ascii="Cambria" w:hAnsi="Cambria"/>
        </w:rPr>
      </w:pPr>
      <w:r w:rsidRPr="001F059E">
        <w:rPr>
          <w:rFonts w:ascii="Cambria" w:hAnsi="Cambria"/>
        </w:rPr>
        <w:t>Para los roles asociados a la función de Auditoria interna, deben revelar información general de la persona física y fechas de nombramiento.</w:t>
      </w:r>
    </w:p>
    <w:p w14:paraId="30A264AB" w14:textId="77777777" w:rsidR="00B75A29" w:rsidRPr="001F059E" w:rsidRDefault="00B75A29" w:rsidP="001F059E">
      <w:pPr>
        <w:pStyle w:val="Default"/>
        <w:jc w:val="both"/>
        <w:rPr>
          <w:rFonts w:ascii="Cambria" w:hAnsi="Cambria"/>
        </w:rPr>
      </w:pPr>
    </w:p>
    <w:p w14:paraId="60FCD36E" w14:textId="77777777" w:rsidR="00B75A29" w:rsidRPr="001F059E" w:rsidRDefault="00B75A29" w:rsidP="001F059E">
      <w:pPr>
        <w:pStyle w:val="Default"/>
        <w:jc w:val="both"/>
        <w:rPr>
          <w:rFonts w:ascii="Cambria" w:hAnsi="Cambria"/>
        </w:rPr>
      </w:pPr>
      <w:r w:rsidRPr="001F059E">
        <w:rPr>
          <w:rFonts w:ascii="Cambria" w:hAnsi="Cambria"/>
        </w:rPr>
        <w:t xml:space="preserve">En el caso de los roles asociados a los Comités de apoyo se deben revelar datos generales de la persona física, datos de contacto y fechas de nombramiento. </w:t>
      </w:r>
    </w:p>
    <w:p w14:paraId="5E480A19" w14:textId="77777777" w:rsidR="00B75A29" w:rsidRPr="001F059E" w:rsidRDefault="00B75A29" w:rsidP="001F059E">
      <w:pPr>
        <w:pStyle w:val="Default"/>
        <w:jc w:val="both"/>
        <w:rPr>
          <w:rFonts w:ascii="Cambria" w:hAnsi="Cambria"/>
        </w:rPr>
      </w:pPr>
    </w:p>
    <w:p w14:paraId="0CB84F3B" w14:textId="77777777" w:rsidR="00B75A29" w:rsidRPr="001F059E" w:rsidRDefault="00B75A29" w:rsidP="001F059E">
      <w:pPr>
        <w:pStyle w:val="Default"/>
        <w:jc w:val="both"/>
        <w:rPr>
          <w:rFonts w:ascii="Cambria" w:hAnsi="Cambria"/>
        </w:rPr>
      </w:pPr>
      <w:r w:rsidRPr="001F059E">
        <w:rPr>
          <w:rFonts w:ascii="Cambria" w:hAnsi="Cambria"/>
        </w:rPr>
        <w:t xml:space="preserve">Sobre los roles externos a la entidad se debe revelar información general de la persona física o jurídica, fechas de nombramiento y datos de contacto. </w:t>
      </w:r>
    </w:p>
    <w:p w14:paraId="15C43E5D" w14:textId="77777777" w:rsidR="00B75A29" w:rsidRPr="001F059E" w:rsidRDefault="00B75A29" w:rsidP="001F059E">
      <w:pPr>
        <w:pStyle w:val="Default"/>
        <w:jc w:val="both"/>
        <w:rPr>
          <w:rFonts w:ascii="Cambria" w:hAnsi="Cambria"/>
        </w:rPr>
      </w:pPr>
    </w:p>
    <w:p w14:paraId="2499248B" w14:textId="77777777" w:rsidR="00B75A29" w:rsidRPr="001F059E" w:rsidRDefault="00B75A29" w:rsidP="001F059E">
      <w:pPr>
        <w:pStyle w:val="Default"/>
        <w:jc w:val="both"/>
        <w:rPr>
          <w:rFonts w:ascii="Cambria" w:hAnsi="Cambria"/>
        </w:rPr>
      </w:pPr>
      <w:r w:rsidRPr="001F059E">
        <w:rPr>
          <w:rFonts w:ascii="Cambria" w:hAnsi="Cambria"/>
        </w:rPr>
        <w:t xml:space="preserve">El rol asociado a la función Cumplimiento de la Ley 8204, persona física artículo 15 debe revelar información general y antecedentes judiciales. </w:t>
      </w:r>
    </w:p>
    <w:p w14:paraId="221BA929" w14:textId="77777777" w:rsidR="00B75A29" w:rsidRPr="001F059E" w:rsidRDefault="00B75A29" w:rsidP="001F059E">
      <w:pPr>
        <w:pStyle w:val="Default"/>
        <w:jc w:val="both"/>
        <w:rPr>
          <w:rFonts w:ascii="Cambria" w:hAnsi="Cambria"/>
        </w:rPr>
      </w:pPr>
    </w:p>
    <w:p w14:paraId="1A355A5F" w14:textId="77777777" w:rsidR="00B75A29" w:rsidRPr="001F059E" w:rsidRDefault="00B75A29" w:rsidP="001F059E">
      <w:pPr>
        <w:pStyle w:val="Default"/>
        <w:jc w:val="both"/>
        <w:rPr>
          <w:rFonts w:ascii="Cambria" w:hAnsi="Cambria"/>
        </w:rPr>
      </w:pPr>
      <w:r w:rsidRPr="001F059E">
        <w:rPr>
          <w:rFonts w:ascii="Cambria" w:hAnsi="Cambria"/>
        </w:rPr>
        <w:t>Para cada una de las empresas del Grupo Financiero, el rol de socio persona física debe revelar información personal, de contacto, sobre su formación académica y especializada, su historial laboral y antecedentes judiciales, según lo establece la normativa vigente. En el caso del socio persona jurídica debe revelar información general sobre la persona jurídica y de los socios persona física, sobre éstos últimos también sus agentes judiciales.</w:t>
      </w:r>
    </w:p>
    <w:p w14:paraId="0BD8A523" w14:textId="77777777" w:rsidR="00B75A29" w:rsidRPr="001F059E" w:rsidRDefault="00B75A29" w:rsidP="001F059E">
      <w:pPr>
        <w:pStyle w:val="Default"/>
        <w:jc w:val="both"/>
        <w:rPr>
          <w:rFonts w:ascii="Cambria" w:hAnsi="Cambria"/>
        </w:rPr>
      </w:pPr>
    </w:p>
    <w:p w14:paraId="1143F327" w14:textId="77777777" w:rsidR="00B75A29" w:rsidRPr="001F059E" w:rsidRDefault="00B75A29" w:rsidP="001F059E">
      <w:pPr>
        <w:pStyle w:val="Default"/>
        <w:jc w:val="both"/>
        <w:rPr>
          <w:rFonts w:ascii="Cambria" w:hAnsi="Cambria"/>
        </w:rPr>
      </w:pPr>
      <w:r w:rsidRPr="001F059E">
        <w:rPr>
          <w:rFonts w:ascii="Cambria" w:hAnsi="Cambria"/>
        </w:rPr>
        <w:t>Los roles asociados a las restantes funciones deben revelar información general de la persona física y datos de contacto.</w:t>
      </w:r>
    </w:p>
    <w:p w14:paraId="37483AF2" w14:textId="77777777" w:rsidR="00B75A29" w:rsidRDefault="00B75A29" w:rsidP="001F059E">
      <w:pPr>
        <w:spacing w:line="240" w:lineRule="auto"/>
        <w:rPr>
          <w:sz w:val="24"/>
          <w:lang w:val="es-CR" w:eastAsia="es-CR"/>
        </w:rPr>
      </w:pPr>
    </w:p>
    <w:p w14:paraId="01E0AEE6" w14:textId="77777777" w:rsidR="00B75A29" w:rsidRPr="001F059E" w:rsidRDefault="00B75A29" w:rsidP="001F059E">
      <w:pPr>
        <w:pStyle w:val="Ttulo1"/>
        <w:spacing w:after="0" w:line="240" w:lineRule="auto"/>
        <w:ind w:left="0"/>
        <w:rPr>
          <w:szCs w:val="24"/>
        </w:rPr>
      </w:pPr>
      <w:r w:rsidRPr="001F059E">
        <w:rPr>
          <w:szCs w:val="24"/>
        </w:rPr>
        <w:t>e. Documentación a conservar</w:t>
      </w:r>
    </w:p>
    <w:p w14:paraId="23A2720B" w14:textId="77777777" w:rsidR="00B75A29" w:rsidRPr="001F059E" w:rsidRDefault="00B75A29" w:rsidP="001F059E">
      <w:pPr>
        <w:spacing w:line="240" w:lineRule="auto"/>
        <w:rPr>
          <w:sz w:val="24"/>
          <w:lang w:val="es-CR" w:eastAsia="es-CR"/>
        </w:rPr>
      </w:pPr>
    </w:p>
    <w:p w14:paraId="29FDC43A" w14:textId="77777777" w:rsidR="00B75A29" w:rsidRPr="001F059E" w:rsidRDefault="00B75A29" w:rsidP="001F059E">
      <w:pPr>
        <w:spacing w:line="240" w:lineRule="auto"/>
        <w:rPr>
          <w:sz w:val="24"/>
          <w:lang w:val="es-CR"/>
        </w:rPr>
      </w:pPr>
      <w:r w:rsidRPr="001F059E">
        <w:rPr>
          <w:sz w:val="24"/>
          <w:lang w:val="es-CR"/>
        </w:rPr>
        <w:t xml:space="preserve">Para las personas físicas en los roles de Gerente, Subgerentes, Auditor interno, Oficial de Cumplimiento y del Órgano de Dirección se deberá conservar: </w:t>
      </w:r>
    </w:p>
    <w:p w14:paraId="075DA058" w14:textId="77777777" w:rsidR="00B75A29" w:rsidRPr="001F059E" w:rsidRDefault="00B75A29" w:rsidP="001F059E">
      <w:pPr>
        <w:spacing w:line="240" w:lineRule="auto"/>
        <w:jc w:val="left"/>
        <w:rPr>
          <w:sz w:val="24"/>
          <w:lang w:val="es-CR"/>
        </w:rPr>
      </w:pPr>
    </w:p>
    <w:p w14:paraId="2DDCF715" w14:textId="77777777" w:rsidR="00B75A29" w:rsidRPr="001F059E" w:rsidRDefault="00B75A29" w:rsidP="001F059E">
      <w:pPr>
        <w:numPr>
          <w:ilvl w:val="0"/>
          <w:numId w:val="14"/>
        </w:numPr>
        <w:spacing w:line="240" w:lineRule="auto"/>
        <w:ind w:left="567" w:hanging="567"/>
        <w:rPr>
          <w:sz w:val="24"/>
          <w:lang w:val="es-CR"/>
        </w:rPr>
      </w:pPr>
      <w:r w:rsidRPr="001F059E">
        <w:rPr>
          <w:sz w:val="24"/>
          <w:lang w:val="es-CR"/>
        </w:rPr>
        <w:t xml:space="preserve">Copia del documento de identificación de la persona. En caso de ser no residentes la copia debe ser certificada por notario público. </w:t>
      </w:r>
    </w:p>
    <w:p w14:paraId="10FFB36E" w14:textId="77777777" w:rsidR="00B75A29" w:rsidRPr="001F059E" w:rsidRDefault="00B75A29" w:rsidP="001F059E">
      <w:pPr>
        <w:numPr>
          <w:ilvl w:val="0"/>
          <w:numId w:val="14"/>
        </w:numPr>
        <w:spacing w:line="240" w:lineRule="auto"/>
        <w:ind w:left="567" w:hanging="567"/>
        <w:rPr>
          <w:sz w:val="24"/>
          <w:lang w:val="es-CR"/>
        </w:rPr>
      </w:pPr>
      <w:r w:rsidRPr="001F059E">
        <w:rPr>
          <w:sz w:val="24"/>
          <w:lang w:val="es-CR"/>
        </w:rPr>
        <w:t xml:space="preserve">Currículo vitae y de títulos académicos relevantes. </w:t>
      </w:r>
    </w:p>
    <w:p w14:paraId="3C932B6C" w14:textId="77777777" w:rsidR="00B75A29" w:rsidRPr="001F059E" w:rsidRDefault="00B75A29" w:rsidP="001F059E">
      <w:pPr>
        <w:numPr>
          <w:ilvl w:val="0"/>
          <w:numId w:val="14"/>
        </w:numPr>
        <w:spacing w:line="240" w:lineRule="auto"/>
        <w:ind w:left="567" w:hanging="567"/>
        <w:rPr>
          <w:sz w:val="24"/>
          <w:lang w:val="es-CR"/>
        </w:rPr>
      </w:pPr>
      <w:r w:rsidRPr="001F059E">
        <w:rPr>
          <w:sz w:val="24"/>
          <w:lang w:val="es-CR"/>
        </w:rPr>
        <w:lastRenderedPageBreak/>
        <w:t xml:space="preserve">Certificación de antecedentes penales emitida por el organismo público competente del país de nacionalidad y del país de residencia durante los últimos cinco años. </w:t>
      </w:r>
    </w:p>
    <w:p w14:paraId="74F5AB5E" w14:textId="77777777" w:rsidR="00B75A29" w:rsidRPr="001F059E" w:rsidRDefault="00B75A29" w:rsidP="001F059E">
      <w:pPr>
        <w:numPr>
          <w:ilvl w:val="0"/>
          <w:numId w:val="14"/>
        </w:numPr>
        <w:spacing w:line="240" w:lineRule="auto"/>
        <w:ind w:left="567" w:hanging="567"/>
        <w:rPr>
          <w:sz w:val="24"/>
          <w:lang w:val="es-CR"/>
        </w:rPr>
      </w:pPr>
      <w:r w:rsidRPr="001F059E">
        <w:rPr>
          <w:sz w:val="24"/>
          <w:lang w:val="es-CR"/>
        </w:rPr>
        <w:t xml:space="preserve">Copia del formulario de la declaración jurada y la autorización en la que la persona nombrada faculta a la Superintendencia para que le investigue en cualquier instancia u organismo nacional o internacional. El formato de este formulario debe ser el establecido en el Sistema de Registro y Actualización de Roles disponible en la plataforma SUGEF- Directo. Si la persona es extranjera no residente, el formulario original señalado en el inciso d) debe ser firmado digitalmente por el Representante Legal de la entidad. </w:t>
      </w:r>
    </w:p>
    <w:p w14:paraId="0FBC2CE3" w14:textId="77777777" w:rsidR="00B75A29" w:rsidRPr="001F059E" w:rsidRDefault="00B75A29" w:rsidP="001F059E">
      <w:pPr>
        <w:spacing w:line="240" w:lineRule="auto"/>
        <w:jc w:val="left"/>
        <w:rPr>
          <w:sz w:val="24"/>
          <w:lang w:val="es-CR"/>
        </w:rPr>
      </w:pPr>
    </w:p>
    <w:p w14:paraId="4112BE22" w14:textId="77777777" w:rsidR="00B75A29" w:rsidRPr="001F059E" w:rsidRDefault="00B75A29" w:rsidP="001F059E">
      <w:pPr>
        <w:spacing w:line="240" w:lineRule="auto"/>
        <w:rPr>
          <w:sz w:val="24"/>
          <w:lang w:val="es-CR"/>
        </w:rPr>
      </w:pPr>
      <w:r w:rsidRPr="001F059E">
        <w:rPr>
          <w:sz w:val="24"/>
          <w:lang w:val="es-CR"/>
        </w:rPr>
        <w:t xml:space="preserve">En el caso de las siguientes personas, la documentación a conservar es la siguiente: </w:t>
      </w:r>
    </w:p>
    <w:p w14:paraId="0714E4A3" w14:textId="77777777" w:rsidR="00B75A29" w:rsidRPr="001F059E" w:rsidRDefault="00B75A29" w:rsidP="001F059E">
      <w:pPr>
        <w:spacing w:line="240" w:lineRule="auto"/>
        <w:jc w:val="left"/>
        <w:rPr>
          <w:sz w:val="24"/>
          <w:lang w:val="es-CR"/>
        </w:rPr>
      </w:pPr>
    </w:p>
    <w:p w14:paraId="4794033A" w14:textId="77777777" w:rsidR="00B75A29" w:rsidRPr="001F059E" w:rsidRDefault="00B75A29" w:rsidP="00AB0568">
      <w:pPr>
        <w:pStyle w:val="NormalWeb"/>
        <w:numPr>
          <w:ilvl w:val="0"/>
          <w:numId w:val="15"/>
        </w:numPr>
        <w:spacing w:before="0" w:beforeAutospacing="0" w:after="0" w:afterAutospacing="0"/>
        <w:ind w:left="567" w:hanging="567"/>
        <w:jc w:val="both"/>
        <w:rPr>
          <w:rFonts w:ascii="Cambria" w:hAnsi="Cambria"/>
        </w:rPr>
      </w:pPr>
      <w:r w:rsidRPr="001F059E">
        <w:rPr>
          <w:rFonts w:ascii="Cambria" w:hAnsi="Cambria"/>
        </w:rPr>
        <w:t xml:space="preserve">Responsable de la Dirección de riesgos: Currículo vitae y de títulos académicos relevantes. </w:t>
      </w:r>
    </w:p>
    <w:p w14:paraId="144CA2E3" w14:textId="77777777" w:rsidR="00B75A29" w:rsidRPr="001F059E" w:rsidRDefault="00B75A29" w:rsidP="00AB0568">
      <w:pPr>
        <w:numPr>
          <w:ilvl w:val="0"/>
          <w:numId w:val="15"/>
        </w:numPr>
        <w:spacing w:line="240" w:lineRule="auto"/>
        <w:ind w:left="567" w:hanging="567"/>
        <w:rPr>
          <w:sz w:val="24"/>
          <w:lang w:val="es-CR"/>
        </w:rPr>
      </w:pPr>
      <w:r w:rsidRPr="001F059E">
        <w:rPr>
          <w:sz w:val="24"/>
          <w:lang w:val="es-CR"/>
        </w:rPr>
        <w:t xml:space="preserve">Auditor Externo: Documentación requerida en el artículo 14 del Reglamento de Auditores Externos Aplicable a los Sujetos Fiscalizados por SUGEF, SUGEVAL, SUPEN Y SUGESE. </w:t>
      </w:r>
    </w:p>
    <w:p w14:paraId="5B1197A2" w14:textId="77777777" w:rsidR="00B75A29" w:rsidRPr="001F059E" w:rsidRDefault="00B75A29" w:rsidP="001F059E">
      <w:pPr>
        <w:spacing w:line="240" w:lineRule="auto"/>
        <w:jc w:val="left"/>
        <w:rPr>
          <w:sz w:val="24"/>
          <w:lang w:val="es-CR"/>
        </w:rPr>
      </w:pPr>
    </w:p>
    <w:p w14:paraId="4CF31265" w14:textId="49939FED" w:rsidR="00B75A29" w:rsidRPr="001F059E" w:rsidRDefault="00B75A29" w:rsidP="001F059E">
      <w:pPr>
        <w:spacing w:line="240" w:lineRule="auto"/>
        <w:rPr>
          <w:sz w:val="24"/>
          <w:lang w:val="es-CR"/>
        </w:rPr>
      </w:pPr>
      <w:r w:rsidRPr="001F059E">
        <w:rPr>
          <w:sz w:val="24"/>
          <w:lang w:val="es-CR"/>
        </w:rPr>
        <w:t>La documentación indicada en este artículo debe estar  disponible en todo momento, para las verificaciones que la Superintendencia estime pertinente realizar.</w:t>
      </w:r>
    </w:p>
    <w:p w14:paraId="24157FCA" w14:textId="77777777" w:rsidR="00B75A29" w:rsidRDefault="00B75A29" w:rsidP="001F059E">
      <w:pPr>
        <w:spacing w:line="240" w:lineRule="auto"/>
        <w:rPr>
          <w:sz w:val="24"/>
          <w:lang w:val="es-CR" w:eastAsia="es-CR"/>
        </w:rPr>
      </w:pPr>
    </w:p>
    <w:p w14:paraId="273F5324" w14:textId="77777777" w:rsidR="009D77D3" w:rsidRPr="001F059E" w:rsidRDefault="009D77D3" w:rsidP="001F059E">
      <w:pPr>
        <w:spacing w:line="240" w:lineRule="auto"/>
        <w:rPr>
          <w:sz w:val="24"/>
          <w:lang w:val="es-CR" w:eastAsia="es-CR"/>
        </w:rPr>
      </w:pPr>
    </w:p>
    <w:p w14:paraId="51C45B7F" w14:textId="77777777" w:rsidR="00B75A29" w:rsidRPr="00950709" w:rsidRDefault="00B75A29" w:rsidP="001F059E">
      <w:pPr>
        <w:pStyle w:val="Ttulo1"/>
        <w:numPr>
          <w:ilvl w:val="0"/>
          <w:numId w:val="19"/>
        </w:numPr>
        <w:spacing w:after="0" w:line="240" w:lineRule="auto"/>
        <w:rPr>
          <w:sz w:val="28"/>
          <w:szCs w:val="28"/>
        </w:rPr>
      </w:pPr>
      <w:r w:rsidRPr="00950709">
        <w:rPr>
          <w:sz w:val="28"/>
          <w:szCs w:val="28"/>
        </w:rPr>
        <w:t>Sobre el representante legal</w:t>
      </w:r>
    </w:p>
    <w:p w14:paraId="3F7C2485" w14:textId="77777777" w:rsidR="00B75A29" w:rsidRPr="001F059E" w:rsidRDefault="00B75A29" w:rsidP="001F059E">
      <w:pPr>
        <w:spacing w:line="240" w:lineRule="auto"/>
        <w:rPr>
          <w:sz w:val="24"/>
          <w:lang w:val="es-CR" w:eastAsia="es-CR"/>
        </w:rPr>
      </w:pPr>
    </w:p>
    <w:p w14:paraId="1891DB69" w14:textId="34435746" w:rsidR="00B75A29" w:rsidRPr="001F059E" w:rsidRDefault="00B75A29" w:rsidP="001F059E">
      <w:pPr>
        <w:pStyle w:val="Ttulo1"/>
        <w:numPr>
          <w:ilvl w:val="0"/>
          <w:numId w:val="24"/>
        </w:numPr>
        <w:spacing w:after="0" w:line="240" w:lineRule="auto"/>
        <w:rPr>
          <w:szCs w:val="24"/>
        </w:rPr>
      </w:pPr>
      <w:r w:rsidRPr="001F059E">
        <w:rPr>
          <w:szCs w:val="24"/>
        </w:rPr>
        <w:t xml:space="preserve">Aprobación del rol de Representante </w:t>
      </w:r>
      <w:r w:rsidR="00950709">
        <w:rPr>
          <w:szCs w:val="24"/>
        </w:rPr>
        <w:t>L</w:t>
      </w:r>
      <w:r w:rsidRPr="001F059E">
        <w:rPr>
          <w:szCs w:val="24"/>
        </w:rPr>
        <w:t xml:space="preserve">egal </w:t>
      </w:r>
    </w:p>
    <w:p w14:paraId="2E9AFD7F" w14:textId="77777777" w:rsidR="00B75A29" w:rsidRPr="001F059E" w:rsidRDefault="00B75A29" w:rsidP="001F059E">
      <w:pPr>
        <w:spacing w:line="240" w:lineRule="auto"/>
        <w:rPr>
          <w:sz w:val="24"/>
          <w:lang w:val="es-CR" w:eastAsia="es-CR"/>
        </w:rPr>
      </w:pPr>
    </w:p>
    <w:p w14:paraId="0AFBCD61" w14:textId="77777777" w:rsidR="00B75A29" w:rsidRPr="001F059E" w:rsidRDefault="00B75A29" w:rsidP="001F059E">
      <w:pPr>
        <w:spacing w:line="240" w:lineRule="auto"/>
        <w:rPr>
          <w:sz w:val="24"/>
          <w:lang w:val="es-CR"/>
        </w:rPr>
      </w:pPr>
      <w:r w:rsidRPr="001F059E">
        <w:rPr>
          <w:sz w:val="24"/>
          <w:lang w:val="es-CR"/>
        </w:rPr>
        <w:t>Las entidades financieras supervisadas, Grupos Financieros y personas inscritas según el artículo 15 la ley 8204, deben aportar a la SUGEF la personería jurídica que acredite la representación o el poder otorgado a la persona, para que ésta apruebe dicho rol en el Sistema de Registro y Actualización de Roles.</w:t>
      </w:r>
    </w:p>
    <w:p w14:paraId="7902A65A" w14:textId="77777777" w:rsidR="00B75A29" w:rsidRPr="001F059E" w:rsidRDefault="00B75A29" w:rsidP="001F059E">
      <w:pPr>
        <w:spacing w:line="240" w:lineRule="auto"/>
        <w:rPr>
          <w:sz w:val="24"/>
          <w:lang w:val="es-CR"/>
        </w:rPr>
      </w:pPr>
    </w:p>
    <w:p w14:paraId="75B4B9A9" w14:textId="77CEFC1A" w:rsidR="00B75A29" w:rsidRPr="001F059E" w:rsidRDefault="00B75A29" w:rsidP="001F059E">
      <w:pPr>
        <w:spacing w:line="240" w:lineRule="auto"/>
        <w:rPr>
          <w:sz w:val="24"/>
          <w:lang w:val="es-CR"/>
        </w:rPr>
      </w:pPr>
      <w:r w:rsidRPr="001F059E">
        <w:rPr>
          <w:sz w:val="24"/>
          <w:lang w:val="es-CR"/>
        </w:rPr>
        <w:t xml:space="preserve">Si la personería jurídica corresponde a una certificación registral electrónica del Registro Nacional se incluirá en el Sistema de Registro y Actualización de Roles como un archivo adjunto. Si la personería jurídica es una certificación física emitida por el Registro Nacional o notario público autorizado, se incluirá una copia de dicho documento en la aplicación Sistema de Registro y Actualización de Roles como un archivo adjunto y el documento original deberá ser enviado a SUGEF en un plazo máximo de </w:t>
      </w:r>
      <w:r w:rsidRPr="00950709">
        <w:rPr>
          <w:b/>
          <w:i/>
          <w:sz w:val="24"/>
          <w:lang w:val="es-CR"/>
        </w:rPr>
        <w:t>tres</w:t>
      </w:r>
      <w:r w:rsidR="00950709" w:rsidRPr="00950709">
        <w:rPr>
          <w:b/>
          <w:i/>
          <w:sz w:val="24"/>
          <w:lang w:val="es-CR"/>
        </w:rPr>
        <w:t xml:space="preserve"> (3)</w:t>
      </w:r>
      <w:r w:rsidRPr="00950709">
        <w:rPr>
          <w:b/>
          <w:i/>
          <w:sz w:val="24"/>
          <w:lang w:val="es-CR"/>
        </w:rPr>
        <w:t xml:space="preserve"> días hábiles</w:t>
      </w:r>
      <w:r w:rsidRPr="001F059E">
        <w:rPr>
          <w:sz w:val="24"/>
          <w:lang w:val="es-CR"/>
        </w:rPr>
        <w:t xml:space="preserve"> a partir de la aprobación de la inclusión del representante legal en dicho sistema. </w:t>
      </w:r>
    </w:p>
    <w:p w14:paraId="3143890C" w14:textId="77777777" w:rsidR="00B75A29" w:rsidRPr="001F059E" w:rsidRDefault="00B75A29" w:rsidP="001F059E">
      <w:pPr>
        <w:spacing w:line="240" w:lineRule="auto"/>
        <w:rPr>
          <w:sz w:val="24"/>
          <w:lang w:val="es-CR"/>
        </w:rPr>
      </w:pPr>
    </w:p>
    <w:p w14:paraId="06ED668F" w14:textId="0DF210CF" w:rsidR="00B75A29" w:rsidRPr="001F059E" w:rsidRDefault="00B75A29" w:rsidP="001F059E">
      <w:pPr>
        <w:pStyle w:val="Ttulo1"/>
        <w:numPr>
          <w:ilvl w:val="0"/>
          <w:numId w:val="24"/>
        </w:numPr>
        <w:spacing w:after="0" w:line="240" w:lineRule="auto"/>
        <w:rPr>
          <w:szCs w:val="24"/>
        </w:rPr>
      </w:pPr>
      <w:r w:rsidRPr="001F059E">
        <w:rPr>
          <w:szCs w:val="24"/>
        </w:rPr>
        <w:lastRenderedPageBreak/>
        <w:t xml:space="preserve">Responsabilidad del Representante </w:t>
      </w:r>
      <w:r w:rsidR="00AB0568">
        <w:rPr>
          <w:szCs w:val="24"/>
        </w:rPr>
        <w:t>L</w:t>
      </w:r>
      <w:r w:rsidRPr="001F059E">
        <w:rPr>
          <w:szCs w:val="24"/>
        </w:rPr>
        <w:t xml:space="preserve">egal </w:t>
      </w:r>
    </w:p>
    <w:p w14:paraId="5C841D37" w14:textId="77777777" w:rsidR="00B75A29" w:rsidRPr="001F059E" w:rsidRDefault="00B75A29" w:rsidP="001F059E">
      <w:pPr>
        <w:pStyle w:val="NormalWeb"/>
        <w:spacing w:before="0" w:beforeAutospacing="0" w:after="0" w:afterAutospacing="0"/>
        <w:ind w:left="350"/>
        <w:rPr>
          <w:rFonts w:ascii="Cambria" w:hAnsi="Cambria"/>
        </w:rPr>
      </w:pPr>
    </w:p>
    <w:p w14:paraId="5361B9B2" w14:textId="77777777" w:rsidR="00B75A29" w:rsidRPr="001F059E" w:rsidRDefault="00B75A29" w:rsidP="001F059E">
      <w:pPr>
        <w:spacing w:line="240" w:lineRule="auto"/>
        <w:rPr>
          <w:sz w:val="24"/>
          <w:lang w:val="es-CR"/>
        </w:rPr>
      </w:pPr>
      <w:r w:rsidRPr="001F059E">
        <w:rPr>
          <w:sz w:val="24"/>
          <w:lang w:val="es-CR"/>
        </w:rPr>
        <w:t>El Representante Legal debe confirmar cada uno de los roles registrados en el  Sistema de Registro y Actualización de Roles. Para algunos roles se requiere de una confirmación simple y para otros la confirmación requiere de que el Representante Legal lo haga firmando digitalmente.</w:t>
      </w:r>
    </w:p>
    <w:p w14:paraId="671DBF06" w14:textId="77777777" w:rsidR="00B75A29" w:rsidRPr="001F059E" w:rsidRDefault="00B75A29" w:rsidP="001F059E">
      <w:pPr>
        <w:spacing w:line="240" w:lineRule="auto"/>
        <w:rPr>
          <w:sz w:val="24"/>
          <w:lang w:val="es-CR"/>
        </w:rPr>
      </w:pPr>
    </w:p>
    <w:p w14:paraId="7B362F74" w14:textId="77777777" w:rsidR="00B75A29" w:rsidRPr="001F059E" w:rsidRDefault="00B75A29" w:rsidP="001F059E">
      <w:pPr>
        <w:spacing w:line="240" w:lineRule="auto"/>
        <w:rPr>
          <w:sz w:val="24"/>
          <w:lang w:val="es-CR"/>
        </w:rPr>
      </w:pPr>
      <w:r w:rsidRPr="001F059E">
        <w:rPr>
          <w:sz w:val="24"/>
          <w:lang w:val="es-CR"/>
        </w:rPr>
        <w:t>Los puestos que requieren ser confirmados mediante firma digital son los asociados a los siguientes tipos de roles: Alta Gerencia, Cumplimiento de la Ley 8204, Estructura de capital, Auditoría interna y Puestos externos.</w:t>
      </w:r>
    </w:p>
    <w:p w14:paraId="4632D45B" w14:textId="77777777" w:rsidR="00B75A29" w:rsidRDefault="00B75A29" w:rsidP="001F059E">
      <w:pPr>
        <w:spacing w:line="240" w:lineRule="auto"/>
        <w:jc w:val="left"/>
        <w:rPr>
          <w:sz w:val="24"/>
          <w:lang w:val="es-CR"/>
        </w:rPr>
      </w:pPr>
    </w:p>
    <w:p w14:paraId="67E73D44" w14:textId="77777777" w:rsidR="00AB0568" w:rsidRPr="001F059E" w:rsidRDefault="00AB0568" w:rsidP="001F059E">
      <w:pPr>
        <w:spacing w:line="240" w:lineRule="auto"/>
        <w:jc w:val="left"/>
        <w:rPr>
          <w:sz w:val="24"/>
          <w:lang w:val="es-CR"/>
        </w:rPr>
      </w:pPr>
    </w:p>
    <w:p w14:paraId="27099009" w14:textId="77777777" w:rsidR="00B75A29" w:rsidRPr="00AB0568" w:rsidRDefault="00B75A29" w:rsidP="001F059E">
      <w:pPr>
        <w:pStyle w:val="Ttulo1"/>
        <w:numPr>
          <w:ilvl w:val="0"/>
          <w:numId w:val="19"/>
        </w:numPr>
        <w:spacing w:after="0" w:line="240" w:lineRule="auto"/>
        <w:rPr>
          <w:sz w:val="28"/>
          <w:szCs w:val="28"/>
        </w:rPr>
      </w:pPr>
      <w:r w:rsidRPr="00AB0568">
        <w:rPr>
          <w:sz w:val="28"/>
          <w:szCs w:val="28"/>
        </w:rPr>
        <w:t>Observaciones</w:t>
      </w:r>
    </w:p>
    <w:p w14:paraId="34E76F1B" w14:textId="77777777" w:rsidR="00B75A29" w:rsidRPr="001F059E" w:rsidRDefault="00B75A29" w:rsidP="001F059E">
      <w:pPr>
        <w:spacing w:line="240" w:lineRule="auto"/>
        <w:rPr>
          <w:sz w:val="24"/>
          <w:lang w:val="es-CR" w:eastAsia="es-CR"/>
        </w:rPr>
      </w:pPr>
    </w:p>
    <w:p w14:paraId="2D9E1D60" w14:textId="77777777" w:rsidR="00B75A29" w:rsidRPr="001F059E" w:rsidRDefault="00B75A29" w:rsidP="001F059E">
      <w:pPr>
        <w:pStyle w:val="Ttulo1"/>
        <w:spacing w:after="0" w:line="240" w:lineRule="auto"/>
        <w:ind w:left="0"/>
        <w:rPr>
          <w:szCs w:val="24"/>
        </w:rPr>
      </w:pPr>
      <w:r w:rsidRPr="001F059E">
        <w:rPr>
          <w:szCs w:val="24"/>
        </w:rPr>
        <w:t xml:space="preserve">Observación I. Vigencia </w:t>
      </w:r>
    </w:p>
    <w:p w14:paraId="25D9B90E" w14:textId="77777777" w:rsidR="00B75A29" w:rsidRPr="001F059E" w:rsidRDefault="00B75A29" w:rsidP="001F059E">
      <w:pPr>
        <w:spacing w:line="240" w:lineRule="auto"/>
        <w:rPr>
          <w:sz w:val="24"/>
          <w:lang w:val="es-CR"/>
        </w:rPr>
      </w:pPr>
    </w:p>
    <w:p w14:paraId="2C9D0503" w14:textId="6B23F1C1" w:rsidR="00B75A29" w:rsidRPr="001F059E" w:rsidRDefault="00B75A29" w:rsidP="001F059E">
      <w:pPr>
        <w:spacing w:line="240" w:lineRule="auto"/>
        <w:rPr>
          <w:sz w:val="24"/>
          <w:lang w:val="es-CR"/>
        </w:rPr>
      </w:pPr>
      <w:r w:rsidRPr="001F059E">
        <w:rPr>
          <w:sz w:val="24"/>
          <w:lang w:val="es-CR"/>
        </w:rPr>
        <w:t xml:space="preserve">Las presentes disposiciones rigen a partir </w:t>
      </w:r>
      <w:r w:rsidRPr="00155F12">
        <w:rPr>
          <w:sz w:val="24"/>
          <w:lang w:val="es-CR"/>
        </w:rPr>
        <w:t xml:space="preserve">del </w:t>
      </w:r>
      <w:r w:rsidRPr="00AB0568">
        <w:rPr>
          <w:b/>
          <w:sz w:val="24"/>
          <w:lang w:val="es-CR"/>
        </w:rPr>
        <w:t>2</w:t>
      </w:r>
      <w:r w:rsidR="00AB0568" w:rsidRPr="00AB0568">
        <w:rPr>
          <w:b/>
          <w:sz w:val="24"/>
          <w:lang w:val="es-CR"/>
        </w:rPr>
        <w:t>1</w:t>
      </w:r>
      <w:r w:rsidRPr="00AB0568">
        <w:rPr>
          <w:b/>
          <w:sz w:val="24"/>
          <w:lang w:val="es-CR"/>
        </w:rPr>
        <w:t xml:space="preserve"> de Setiembre del 2016</w:t>
      </w:r>
      <w:r w:rsidRPr="00155F12">
        <w:rPr>
          <w:sz w:val="24"/>
          <w:lang w:val="es-CR"/>
        </w:rPr>
        <w:t>.</w:t>
      </w:r>
      <w:r w:rsidRPr="001F059E">
        <w:rPr>
          <w:sz w:val="24"/>
          <w:lang w:val="es-CR"/>
        </w:rPr>
        <w:t xml:space="preserve"> </w:t>
      </w:r>
    </w:p>
    <w:p w14:paraId="1ED5FD0A" w14:textId="77777777" w:rsidR="00B75A29" w:rsidRPr="001F059E" w:rsidRDefault="00B75A29" w:rsidP="001F059E">
      <w:pPr>
        <w:spacing w:line="240" w:lineRule="auto"/>
        <w:jc w:val="left"/>
        <w:rPr>
          <w:rFonts w:eastAsia="Cambria" w:cs="Cambria"/>
          <w:b/>
          <w:sz w:val="24"/>
          <w:lang w:val="es-CR"/>
        </w:rPr>
      </w:pPr>
    </w:p>
    <w:p w14:paraId="12591DE9" w14:textId="77777777" w:rsidR="00B75A29" w:rsidRPr="001F059E" w:rsidRDefault="00B75A29" w:rsidP="001F059E">
      <w:pPr>
        <w:spacing w:line="240" w:lineRule="auto"/>
        <w:jc w:val="left"/>
        <w:rPr>
          <w:sz w:val="24"/>
          <w:lang w:val="es-CR"/>
        </w:rPr>
      </w:pPr>
      <w:r w:rsidRPr="001F059E">
        <w:rPr>
          <w:rFonts w:eastAsia="Cambria" w:cs="Cambria"/>
          <w:b/>
          <w:sz w:val="24"/>
          <w:lang w:val="es-CR"/>
        </w:rPr>
        <w:t xml:space="preserve">Observación II. Sobre la carga inicial de información. </w:t>
      </w:r>
    </w:p>
    <w:p w14:paraId="7FDD2CBC" w14:textId="77777777" w:rsidR="00B75A29" w:rsidRPr="001F059E" w:rsidRDefault="00B75A29" w:rsidP="001F059E">
      <w:pPr>
        <w:spacing w:line="240" w:lineRule="auto"/>
        <w:jc w:val="left"/>
        <w:rPr>
          <w:sz w:val="24"/>
          <w:lang w:val="es-CR"/>
        </w:rPr>
      </w:pPr>
    </w:p>
    <w:p w14:paraId="630A383B" w14:textId="77777777" w:rsidR="00B75A29" w:rsidRPr="001F059E" w:rsidRDefault="00B75A29" w:rsidP="00AB0568">
      <w:pPr>
        <w:spacing w:line="240" w:lineRule="auto"/>
        <w:rPr>
          <w:sz w:val="24"/>
          <w:lang w:val="es-CR"/>
        </w:rPr>
      </w:pPr>
      <w:r w:rsidRPr="001F059E">
        <w:rPr>
          <w:sz w:val="24"/>
          <w:lang w:val="es-CR"/>
        </w:rPr>
        <w:t>La SUGEF efectuará un proceso de migración de la información desde SICVECA hacia el Sistema de Registro y Actualización de Roles. Los roles migrados no quedarán activos, sino en estado de “Pendiente de declaración” o “Pendiente de firma”.</w:t>
      </w:r>
    </w:p>
    <w:p w14:paraId="1A1C2D17" w14:textId="77777777" w:rsidR="00B75A29" w:rsidRPr="001F059E" w:rsidRDefault="00B75A29" w:rsidP="00AB0568">
      <w:pPr>
        <w:spacing w:line="240" w:lineRule="auto"/>
        <w:rPr>
          <w:sz w:val="24"/>
          <w:lang w:val="es-CR"/>
        </w:rPr>
      </w:pPr>
    </w:p>
    <w:p w14:paraId="45FA9649" w14:textId="77777777" w:rsidR="00B75A29" w:rsidRPr="001F059E" w:rsidRDefault="00B75A29" w:rsidP="00AB0568">
      <w:pPr>
        <w:spacing w:line="240" w:lineRule="auto"/>
        <w:rPr>
          <w:sz w:val="24"/>
          <w:lang w:val="es-CR"/>
        </w:rPr>
      </w:pPr>
      <w:r w:rsidRPr="001F059E">
        <w:rPr>
          <w:sz w:val="24"/>
          <w:lang w:val="es-CR"/>
        </w:rPr>
        <w:t xml:space="preserve">Las entidades deben revisar la información sobre los roles migrados y ajustar la misma en caso de que corresponda. Adicionalmente, para los roles que así se requiera, se debe firmar digitalmente la declaración jurada respectiva y el Representante legal debe aprobar todos los roles ingresados el sistema. </w:t>
      </w:r>
    </w:p>
    <w:p w14:paraId="39643A93" w14:textId="77777777" w:rsidR="00B75A29" w:rsidRPr="001F059E" w:rsidRDefault="00B75A29" w:rsidP="00AB0568">
      <w:pPr>
        <w:spacing w:line="240" w:lineRule="auto"/>
        <w:rPr>
          <w:sz w:val="24"/>
          <w:lang w:val="es-CR"/>
        </w:rPr>
      </w:pPr>
    </w:p>
    <w:p w14:paraId="5527DAE4" w14:textId="77777777" w:rsidR="00B75A29" w:rsidRPr="001F059E" w:rsidRDefault="00B75A29" w:rsidP="00AB0568">
      <w:pPr>
        <w:spacing w:line="240" w:lineRule="auto"/>
        <w:rPr>
          <w:sz w:val="24"/>
          <w:lang w:val="es-CR"/>
        </w:rPr>
      </w:pPr>
      <w:r w:rsidRPr="001F059E">
        <w:rPr>
          <w:sz w:val="24"/>
          <w:lang w:val="es-CR"/>
        </w:rPr>
        <w:t>Las entidades financieras supervisadas por SUGEF, Grupos y Conglomerados Financieros y  las personas inscritas según el artículo 15 la ley 8204, deben ajustarse al siguiente calendario para efectuar el proceso de activación de roles.</w:t>
      </w:r>
    </w:p>
    <w:p w14:paraId="75052D39" w14:textId="77777777" w:rsidR="00B75A29" w:rsidRPr="001F059E" w:rsidRDefault="00B75A29" w:rsidP="00AB0568">
      <w:pPr>
        <w:pStyle w:val="texto"/>
        <w:spacing w:before="0" w:beforeAutospacing="0" w:after="0" w:afterAutospacing="0" w:line="240" w:lineRule="auto"/>
        <w:rPr>
          <w:sz w:val="24"/>
          <w:szCs w:val="24"/>
          <w:lang w:val="es-CR"/>
        </w:rPr>
      </w:pPr>
    </w:p>
    <w:tbl>
      <w:tblPr>
        <w:tblW w:w="8972" w:type="dxa"/>
        <w:tblCellMar>
          <w:left w:w="0" w:type="dxa"/>
          <w:right w:w="0" w:type="dxa"/>
        </w:tblCellMar>
        <w:tblLook w:val="0600" w:firstRow="0" w:lastRow="0" w:firstColumn="0" w:lastColumn="0" w:noHBand="1" w:noVBand="1"/>
      </w:tblPr>
      <w:tblGrid>
        <w:gridCol w:w="5640"/>
        <w:gridCol w:w="3332"/>
      </w:tblGrid>
      <w:tr w:rsidR="00B75A29" w:rsidRPr="001F059E" w14:paraId="255E6B65" w14:textId="77777777" w:rsidTr="00950709">
        <w:trPr>
          <w:trHeight w:val="305"/>
        </w:trPr>
        <w:tc>
          <w:tcPr>
            <w:tcW w:w="5640" w:type="dxa"/>
            <w:tcBorders>
              <w:top w:val="single" w:sz="8" w:space="0" w:color="A3A3A3"/>
              <w:left w:val="single" w:sz="8" w:space="0" w:color="A3A3A3"/>
              <w:bottom w:val="single" w:sz="8" w:space="0" w:color="A3A3A3"/>
              <w:right w:val="single" w:sz="8" w:space="0" w:color="A3A3A3"/>
            </w:tcBorders>
            <w:shd w:val="clear" w:color="auto" w:fill="2E75B5"/>
            <w:tcMar>
              <w:top w:w="78" w:type="dxa"/>
              <w:left w:w="78" w:type="dxa"/>
              <w:bottom w:w="78" w:type="dxa"/>
              <w:right w:w="78" w:type="dxa"/>
            </w:tcMar>
            <w:hideMark/>
          </w:tcPr>
          <w:p w14:paraId="62A4E016" w14:textId="77777777" w:rsidR="00B75A29" w:rsidRPr="001F059E" w:rsidRDefault="00B75A29" w:rsidP="001F059E">
            <w:pPr>
              <w:spacing w:line="240" w:lineRule="auto"/>
              <w:jc w:val="center"/>
              <w:textAlignment w:val="top"/>
              <w:rPr>
                <w:rFonts w:cs="Arial"/>
                <w:sz w:val="24"/>
                <w:lang w:val="es-CR" w:eastAsia="es-CR"/>
              </w:rPr>
            </w:pPr>
            <w:r w:rsidRPr="001F059E">
              <w:rPr>
                <w:rFonts w:cs="Arial"/>
                <w:b/>
                <w:bCs/>
                <w:color w:val="E7E6E6"/>
                <w:kern w:val="24"/>
                <w:sz w:val="24"/>
                <w:lang w:val="es-CR" w:eastAsia="es-CR"/>
              </w:rPr>
              <w:t>Grupo</w:t>
            </w:r>
          </w:p>
        </w:tc>
        <w:tc>
          <w:tcPr>
            <w:tcW w:w="3332" w:type="dxa"/>
            <w:tcBorders>
              <w:top w:val="single" w:sz="8" w:space="0" w:color="A3A3A3"/>
              <w:left w:val="single" w:sz="8" w:space="0" w:color="A3A3A3"/>
              <w:bottom w:val="single" w:sz="8" w:space="0" w:color="A3A3A3"/>
              <w:right w:val="single" w:sz="8" w:space="0" w:color="A3A3A3"/>
            </w:tcBorders>
            <w:shd w:val="clear" w:color="auto" w:fill="2E75B5"/>
            <w:tcMar>
              <w:top w:w="78" w:type="dxa"/>
              <w:left w:w="78" w:type="dxa"/>
              <w:bottom w:w="78" w:type="dxa"/>
              <w:right w:w="78" w:type="dxa"/>
            </w:tcMar>
            <w:hideMark/>
          </w:tcPr>
          <w:p w14:paraId="6A3599E9" w14:textId="77777777" w:rsidR="00B75A29" w:rsidRPr="001F059E" w:rsidRDefault="00B75A29" w:rsidP="001F059E">
            <w:pPr>
              <w:spacing w:line="240" w:lineRule="auto"/>
              <w:jc w:val="center"/>
              <w:textAlignment w:val="top"/>
              <w:rPr>
                <w:rFonts w:cs="Arial"/>
                <w:sz w:val="24"/>
                <w:lang w:val="es-CR" w:eastAsia="es-CR"/>
              </w:rPr>
            </w:pPr>
            <w:r w:rsidRPr="001F059E">
              <w:rPr>
                <w:rFonts w:cs="Arial"/>
                <w:b/>
                <w:bCs/>
                <w:color w:val="E7E6E6"/>
                <w:kern w:val="24"/>
                <w:sz w:val="24"/>
                <w:lang w:val="es-CR" w:eastAsia="es-CR"/>
              </w:rPr>
              <w:t>Fecha de compromiso</w:t>
            </w:r>
          </w:p>
        </w:tc>
      </w:tr>
      <w:tr w:rsidR="00B75A29" w:rsidRPr="001F059E" w14:paraId="6C60BB7B" w14:textId="77777777" w:rsidTr="00950709">
        <w:trPr>
          <w:trHeight w:val="254"/>
        </w:trPr>
        <w:tc>
          <w:tcPr>
            <w:tcW w:w="5640" w:type="dxa"/>
            <w:tcBorders>
              <w:top w:val="single" w:sz="8" w:space="0" w:color="A3A3A3"/>
              <w:left w:val="single" w:sz="8" w:space="0" w:color="A3A3A3"/>
              <w:bottom w:val="single" w:sz="8" w:space="0" w:color="A3A3A3"/>
              <w:right w:val="single" w:sz="8" w:space="0" w:color="A3A3A3"/>
            </w:tcBorders>
            <w:shd w:val="clear" w:color="auto" w:fill="auto"/>
            <w:tcMar>
              <w:top w:w="78" w:type="dxa"/>
              <w:left w:w="78" w:type="dxa"/>
              <w:bottom w:w="78" w:type="dxa"/>
              <w:right w:w="78" w:type="dxa"/>
            </w:tcMar>
            <w:hideMark/>
          </w:tcPr>
          <w:p w14:paraId="324ABCD0" w14:textId="77777777" w:rsidR="00B75A29" w:rsidRPr="001F059E" w:rsidRDefault="00B75A29" w:rsidP="001F059E">
            <w:pPr>
              <w:spacing w:line="240" w:lineRule="auto"/>
              <w:jc w:val="left"/>
              <w:textAlignment w:val="center"/>
              <w:rPr>
                <w:sz w:val="24"/>
                <w:lang w:val="es-CR"/>
              </w:rPr>
            </w:pPr>
            <w:r w:rsidRPr="001F059E">
              <w:rPr>
                <w:sz w:val="24"/>
                <w:lang w:val="es-CR"/>
              </w:rPr>
              <w:t>Grupo 1: Bancos y mutuales</w:t>
            </w:r>
          </w:p>
        </w:tc>
        <w:tc>
          <w:tcPr>
            <w:tcW w:w="3332" w:type="dxa"/>
            <w:tcBorders>
              <w:top w:val="single" w:sz="8" w:space="0" w:color="A3A3A3"/>
              <w:left w:val="single" w:sz="8" w:space="0" w:color="A3A3A3"/>
              <w:bottom w:val="single" w:sz="8" w:space="0" w:color="A3A3A3"/>
              <w:right w:val="single" w:sz="8" w:space="0" w:color="A3A3A3"/>
            </w:tcBorders>
            <w:shd w:val="clear" w:color="auto" w:fill="auto"/>
            <w:tcMar>
              <w:top w:w="78" w:type="dxa"/>
              <w:left w:w="78" w:type="dxa"/>
              <w:bottom w:w="78" w:type="dxa"/>
              <w:right w:w="78" w:type="dxa"/>
            </w:tcMar>
            <w:hideMark/>
          </w:tcPr>
          <w:p w14:paraId="783A3719" w14:textId="6A8FF4D1" w:rsidR="00B75A29" w:rsidRPr="001F059E" w:rsidRDefault="00B75A29" w:rsidP="00AB0568">
            <w:pPr>
              <w:spacing w:line="240" w:lineRule="auto"/>
              <w:ind w:left="374"/>
              <w:jc w:val="left"/>
              <w:textAlignment w:val="top"/>
              <w:rPr>
                <w:sz w:val="24"/>
                <w:lang w:val="es-CR"/>
              </w:rPr>
            </w:pPr>
            <w:r w:rsidRPr="001F059E">
              <w:rPr>
                <w:sz w:val="24"/>
                <w:lang w:val="es-CR"/>
              </w:rPr>
              <w:t>2</w:t>
            </w:r>
            <w:r w:rsidR="00AB0568">
              <w:rPr>
                <w:sz w:val="24"/>
                <w:lang w:val="es-CR"/>
              </w:rPr>
              <w:t>1</w:t>
            </w:r>
            <w:r w:rsidRPr="001F059E">
              <w:rPr>
                <w:sz w:val="24"/>
                <w:lang w:val="es-CR"/>
              </w:rPr>
              <w:t xml:space="preserve"> set – 06 oct</w:t>
            </w:r>
          </w:p>
        </w:tc>
      </w:tr>
      <w:tr w:rsidR="00B75A29" w:rsidRPr="001F059E" w14:paraId="1ED33409" w14:textId="77777777" w:rsidTr="00950709">
        <w:trPr>
          <w:trHeight w:val="232"/>
        </w:trPr>
        <w:tc>
          <w:tcPr>
            <w:tcW w:w="5640" w:type="dxa"/>
            <w:tcBorders>
              <w:top w:val="single" w:sz="8" w:space="0" w:color="A3A3A3"/>
              <w:left w:val="single" w:sz="8" w:space="0" w:color="A3A3A3"/>
              <w:bottom w:val="single" w:sz="8" w:space="0" w:color="A3A3A3"/>
              <w:right w:val="single" w:sz="8" w:space="0" w:color="A3A3A3"/>
            </w:tcBorders>
            <w:shd w:val="clear" w:color="auto" w:fill="auto"/>
            <w:tcMar>
              <w:top w:w="78" w:type="dxa"/>
              <w:left w:w="78" w:type="dxa"/>
              <w:bottom w:w="78" w:type="dxa"/>
              <w:right w:w="78" w:type="dxa"/>
            </w:tcMar>
            <w:hideMark/>
          </w:tcPr>
          <w:p w14:paraId="56055232" w14:textId="77777777" w:rsidR="00B75A29" w:rsidRPr="001F059E" w:rsidRDefault="00B75A29" w:rsidP="001F059E">
            <w:pPr>
              <w:spacing w:line="240" w:lineRule="auto"/>
              <w:jc w:val="left"/>
              <w:textAlignment w:val="center"/>
              <w:rPr>
                <w:sz w:val="24"/>
                <w:lang w:val="es-CR"/>
              </w:rPr>
            </w:pPr>
            <w:r w:rsidRPr="001F059E">
              <w:rPr>
                <w:sz w:val="24"/>
                <w:lang w:val="es-CR"/>
              </w:rPr>
              <w:t>Grupo 2: Cooperativas, financieras y casas de cambio.</w:t>
            </w:r>
          </w:p>
        </w:tc>
        <w:tc>
          <w:tcPr>
            <w:tcW w:w="3332" w:type="dxa"/>
            <w:tcBorders>
              <w:top w:val="single" w:sz="8" w:space="0" w:color="A3A3A3"/>
              <w:left w:val="single" w:sz="8" w:space="0" w:color="A3A3A3"/>
              <w:bottom w:val="single" w:sz="8" w:space="0" w:color="A3A3A3"/>
              <w:right w:val="single" w:sz="8" w:space="0" w:color="A3A3A3"/>
            </w:tcBorders>
            <w:shd w:val="clear" w:color="auto" w:fill="auto"/>
            <w:tcMar>
              <w:top w:w="78" w:type="dxa"/>
              <w:left w:w="78" w:type="dxa"/>
              <w:bottom w:w="78" w:type="dxa"/>
              <w:right w:w="78" w:type="dxa"/>
            </w:tcMar>
            <w:hideMark/>
          </w:tcPr>
          <w:p w14:paraId="252F3363" w14:textId="77777777" w:rsidR="00B75A29" w:rsidRPr="001F059E" w:rsidRDefault="00B75A29" w:rsidP="001F059E">
            <w:pPr>
              <w:spacing w:line="240" w:lineRule="auto"/>
              <w:ind w:left="374"/>
              <w:jc w:val="left"/>
              <w:textAlignment w:val="top"/>
              <w:rPr>
                <w:sz w:val="24"/>
                <w:lang w:val="es-CR"/>
              </w:rPr>
            </w:pPr>
            <w:r w:rsidRPr="001F059E">
              <w:rPr>
                <w:sz w:val="24"/>
                <w:lang w:val="es-CR"/>
              </w:rPr>
              <w:t>17 oct – 06 nov</w:t>
            </w:r>
          </w:p>
        </w:tc>
      </w:tr>
      <w:tr w:rsidR="00B75A29" w:rsidRPr="001F059E" w14:paraId="4CE0A61F" w14:textId="77777777" w:rsidTr="00950709">
        <w:trPr>
          <w:trHeight w:val="95"/>
        </w:trPr>
        <w:tc>
          <w:tcPr>
            <w:tcW w:w="5640" w:type="dxa"/>
            <w:tcBorders>
              <w:top w:val="single" w:sz="8" w:space="0" w:color="A3A3A3"/>
              <w:left w:val="single" w:sz="8" w:space="0" w:color="A3A3A3"/>
              <w:bottom w:val="single" w:sz="8" w:space="0" w:color="A3A3A3"/>
              <w:right w:val="single" w:sz="8" w:space="0" w:color="A3A3A3"/>
            </w:tcBorders>
            <w:shd w:val="clear" w:color="auto" w:fill="auto"/>
            <w:tcMar>
              <w:top w:w="78" w:type="dxa"/>
              <w:left w:w="78" w:type="dxa"/>
              <w:bottom w:w="78" w:type="dxa"/>
              <w:right w:w="78" w:type="dxa"/>
            </w:tcMar>
            <w:hideMark/>
          </w:tcPr>
          <w:p w14:paraId="277FF34B" w14:textId="77777777" w:rsidR="00B75A29" w:rsidRPr="001F059E" w:rsidRDefault="00B75A29" w:rsidP="001F059E">
            <w:pPr>
              <w:spacing w:line="240" w:lineRule="auto"/>
              <w:jc w:val="left"/>
              <w:textAlignment w:val="center"/>
              <w:rPr>
                <w:sz w:val="24"/>
                <w:lang w:val="es-CR"/>
              </w:rPr>
            </w:pPr>
            <w:r w:rsidRPr="001F059E">
              <w:rPr>
                <w:sz w:val="24"/>
                <w:lang w:val="es-CR"/>
              </w:rPr>
              <w:t xml:space="preserve">Grupo 3: Entidades artículo 15 </w:t>
            </w:r>
          </w:p>
        </w:tc>
        <w:tc>
          <w:tcPr>
            <w:tcW w:w="3332" w:type="dxa"/>
            <w:tcBorders>
              <w:top w:val="single" w:sz="8" w:space="0" w:color="A3A3A3"/>
              <w:left w:val="single" w:sz="8" w:space="0" w:color="A3A3A3"/>
              <w:bottom w:val="single" w:sz="8" w:space="0" w:color="A3A3A3"/>
              <w:right w:val="single" w:sz="8" w:space="0" w:color="A3A3A3"/>
            </w:tcBorders>
            <w:shd w:val="clear" w:color="auto" w:fill="auto"/>
            <w:tcMar>
              <w:top w:w="78" w:type="dxa"/>
              <w:left w:w="78" w:type="dxa"/>
              <w:bottom w:w="78" w:type="dxa"/>
              <w:right w:w="78" w:type="dxa"/>
            </w:tcMar>
            <w:hideMark/>
          </w:tcPr>
          <w:p w14:paraId="72A55CA9" w14:textId="77777777" w:rsidR="00B75A29" w:rsidRPr="001F059E" w:rsidRDefault="00B75A29" w:rsidP="001F059E">
            <w:pPr>
              <w:spacing w:line="240" w:lineRule="auto"/>
              <w:ind w:left="374"/>
              <w:jc w:val="left"/>
              <w:textAlignment w:val="top"/>
              <w:rPr>
                <w:sz w:val="24"/>
                <w:lang w:val="es-CR"/>
              </w:rPr>
            </w:pPr>
            <w:r w:rsidRPr="001F059E">
              <w:rPr>
                <w:sz w:val="24"/>
                <w:lang w:val="es-CR"/>
              </w:rPr>
              <w:t>17 nov – 07 dic</w:t>
            </w:r>
          </w:p>
        </w:tc>
      </w:tr>
    </w:tbl>
    <w:p w14:paraId="6151CE4C" w14:textId="77777777" w:rsidR="00B75A29" w:rsidRDefault="00B75A29" w:rsidP="001F059E">
      <w:pPr>
        <w:pStyle w:val="texto"/>
        <w:spacing w:before="0" w:beforeAutospacing="0" w:after="0" w:afterAutospacing="0" w:line="240" w:lineRule="auto"/>
        <w:rPr>
          <w:sz w:val="24"/>
          <w:szCs w:val="24"/>
          <w:lang w:val="es-CR"/>
        </w:rPr>
      </w:pPr>
    </w:p>
    <w:p w14:paraId="44A7DD0E" w14:textId="77777777" w:rsidR="00AB0568" w:rsidRPr="001F059E" w:rsidRDefault="00AB0568" w:rsidP="001F059E">
      <w:pPr>
        <w:pStyle w:val="texto"/>
        <w:spacing w:before="0" w:beforeAutospacing="0" w:after="0" w:afterAutospacing="0" w:line="240" w:lineRule="auto"/>
        <w:rPr>
          <w:sz w:val="24"/>
          <w:szCs w:val="24"/>
          <w:lang w:val="es-CR"/>
        </w:rPr>
      </w:pPr>
      <w:bookmarkStart w:id="0" w:name="_GoBack"/>
      <w:bookmarkEnd w:id="0"/>
    </w:p>
    <w:p w14:paraId="1A642E0D" w14:textId="77777777" w:rsidR="00B75A29" w:rsidRPr="001F059E" w:rsidRDefault="00B75A29" w:rsidP="001F059E">
      <w:pPr>
        <w:pStyle w:val="texto"/>
        <w:spacing w:before="0" w:beforeAutospacing="0" w:after="0" w:afterAutospacing="0" w:line="240" w:lineRule="auto"/>
        <w:rPr>
          <w:b/>
          <w:sz w:val="24"/>
          <w:szCs w:val="24"/>
          <w:lang w:val="es-CR"/>
        </w:rPr>
      </w:pPr>
      <w:r w:rsidRPr="001F059E">
        <w:rPr>
          <w:b/>
          <w:sz w:val="24"/>
          <w:szCs w:val="24"/>
          <w:lang w:val="es-CR"/>
        </w:rPr>
        <w:lastRenderedPageBreak/>
        <w:t>Observación III</w:t>
      </w:r>
    </w:p>
    <w:p w14:paraId="1047668B" w14:textId="77777777" w:rsidR="00B75A29" w:rsidRPr="001F059E" w:rsidRDefault="00B75A29" w:rsidP="001F059E">
      <w:pPr>
        <w:pStyle w:val="texto"/>
        <w:spacing w:before="0" w:beforeAutospacing="0" w:after="0" w:afterAutospacing="0" w:line="240" w:lineRule="auto"/>
        <w:rPr>
          <w:sz w:val="24"/>
          <w:szCs w:val="24"/>
          <w:lang w:val="es-CR"/>
        </w:rPr>
      </w:pPr>
    </w:p>
    <w:p w14:paraId="1E35905B" w14:textId="77777777" w:rsidR="00B75A29" w:rsidRPr="001F059E" w:rsidRDefault="00B75A29" w:rsidP="001F059E">
      <w:pPr>
        <w:pStyle w:val="texto"/>
        <w:spacing w:before="0" w:beforeAutospacing="0" w:after="0" w:afterAutospacing="0" w:line="240" w:lineRule="auto"/>
        <w:rPr>
          <w:b/>
          <w:sz w:val="24"/>
          <w:szCs w:val="24"/>
          <w:lang w:val="es-CR"/>
        </w:rPr>
      </w:pPr>
      <w:r w:rsidRPr="001F059E">
        <w:rPr>
          <w:sz w:val="24"/>
          <w:szCs w:val="24"/>
          <w:lang w:val="es-CR"/>
        </w:rPr>
        <w:t xml:space="preserve">Los roles correspondientes a las funciones de Estructura de capital y Puestos externos, deben ser revelados mediante el Sistema de Registro y Actualización de Roles en el momento que la SUGEF así lo disponga. Por lo tanto, deberán seguir siendo remitidos mediante el XML de la clase de datos de registro y control de SICVECA. </w:t>
      </w:r>
    </w:p>
    <w:p w14:paraId="1B433242" w14:textId="1B8EC5A6" w:rsidR="00B75A29" w:rsidRPr="001F059E" w:rsidRDefault="00B75A29" w:rsidP="001F059E">
      <w:pPr>
        <w:spacing w:line="240" w:lineRule="auto"/>
        <w:jc w:val="left"/>
        <w:rPr>
          <w:b/>
          <w:sz w:val="24"/>
          <w:lang w:val="es-CR"/>
        </w:rPr>
      </w:pPr>
    </w:p>
    <w:p w14:paraId="7BEBD54E" w14:textId="77777777" w:rsidR="00B75A29" w:rsidRPr="001F059E" w:rsidRDefault="00B75A29" w:rsidP="001F059E">
      <w:pPr>
        <w:pStyle w:val="texto"/>
        <w:spacing w:before="0" w:beforeAutospacing="0" w:after="0" w:afterAutospacing="0" w:line="240" w:lineRule="auto"/>
        <w:rPr>
          <w:b/>
          <w:sz w:val="24"/>
          <w:szCs w:val="24"/>
          <w:lang w:val="es-CR"/>
        </w:rPr>
      </w:pPr>
      <w:r w:rsidRPr="001F059E">
        <w:rPr>
          <w:b/>
          <w:sz w:val="24"/>
          <w:szCs w:val="24"/>
          <w:lang w:val="es-CR"/>
        </w:rPr>
        <w:t>Observación IV</w:t>
      </w:r>
    </w:p>
    <w:p w14:paraId="21630E8B" w14:textId="77777777" w:rsidR="00B75A29" w:rsidRPr="001F059E" w:rsidRDefault="00B75A29" w:rsidP="001F059E">
      <w:pPr>
        <w:pStyle w:val="texto"/>
        <w:spacing w:before="0" w:beforeAutospacing="0" w:after="0" w:afterAutospacing="0" w:line="240" w:lineRule="auto"/>
        <w:rPr>
          <w:sz w:val="24"/>
          <w:szCs w:val="24"/>
          <w:lang w:val="es-CR"/>
        </w:rPr>
      </w:pPr>
    </w:p>
    <w:p w14:paraId="7031B20D" w14:textId="77777777" w:rsidR="00B75A29" w:rsidRPr="001F059E" w:rsidRDefault="00B75A29" w:rsidP="001F059E">
      <w:pPr>
        <w:pStyle w:val="texto"/>
        <w:spacing w:before="0" w:beforeAutospacing="0" w:after="0" w:afterAutospacing="0" w:line="240" w:lineRule="auto"/>
        <w:rPr>
          <w:b/>
          <w:sz w:val="24"/>
          <w:szCs w:val="24"/>
          <w:lang w:val="es-CR"/>
        </w:rPr>
      </w:pPr>
      <w:r w:rsidRPr="001F059E">
        <w:rPr>
          <w:sz w:val="24"/>
          <w:szCs w:val="24"/>
          <w:lang w:val="es-CR"/>
        </w:rPr>
        <w:t>Los roles asociados a los Comités de nominaciones, remuneraciones,  deberán ser reportados de forma obligatoria una vez que el CONASSIF apruebe el nuevo Reglamento de Gobierno Corporativo.</w:t>
      </w:r>
    </w:p>
    <w:p w14:paraId="3D888878" w14:textId="77777777" w:rsidR="00B75A29" w:rsidRPr="001F059E" w:rsidRDefault="00B75A29" w:rsidP="001F059E">
      <w:pPr>
        <w:pStyle w:val="texto"/>
        <w:spacing w:before="0" w:beforeAutospacing="0" w:after="0" w:afterAutospacing="0" w:line="240" w:lineRule="auto"/>
        <w:rPr>
          <w:sz w:val="24"/>
          <w:szCs w:val="24"/>
          <w:lang w:val="es-CR"/>
        </w:rPr>
      </w:pPr>
    </w:p>
    <w:p w14:paraId="39E8453A" w14:textId="77777777" w:rsidR="00B75A29" w:rsidRPr="001F059E" w:rsidRDefault="00B75A29" w:rsidP="001F059E">
      <w:pPr>
        <w:pStyle w:val="texto"/>
        <w:spacing w:before="0" w:beforeAutospacing="0" w:after="0" w:afterAutospacing="0" w:line="240" w:lineRule="auto"/>
        <w:rPr>
          <w:sz w:val="24"/>
          <w:szCs w:val="24"/>
          <w:lang w:val="es-CR"/>
        </w:rPr>
      </w:pPr>
    </w:p>
    <w:p w14:paraId="1EB48F8C" w14:textId="77777777" w:rsidR="00B75A29" w:rsidRPr="001F059E" w:rsidRDefault="00B75A29" w:rsidP="001F059E">
      <w:pPr>
        <w:pStyle w:val="texto"/>
        <w:spacing w:before="0" w:beforeAutospacing="0" w:after="0" w:afterAutospacing="0" w:line="240" w:lineRule="auto"/>
        <w:rPr>
          <w:sz w:val="24"/>
          <w:szCs w:val="24"/>
          <w:lang w:val="es-CR"/>
        </w:rPr>
      </w:pPr>
      <w:r w:rsidRPr="001F059E">
        <w:rPr>
          <w:sz w:val="24"/>
          <w:szCs w:val="24"/>
          <w:lang w:val="es-CR"/>
        </w:rPr>
        <w:t>Atentamente,</w:t>
      </w:r>
    </w:p>
    <w:p w14:paraId="0FF3C0A9" w14:textId="77777777" w:rsidR="00B75A29" w:rsidRPr="001F059E" w:rsidRDefault="00B75A29" w:rsidP="001F059E">
      <w:pPr>
        <w:pStyle w:val="texto"/>
        <w:spacing w:before="0" w:beforeAutospacing="0" w:after="0" w:afterAutospacing="0" w:line="240" w:lineRule="auto"/>
        <w:rPr>
          <w:sz w:val="24"/>
          <w:szCs w:val="24"/>
          <w:lang w:val="es-CR"/>
        </w:rPr>
      </w:pPr>
      <w:r w:rsidRPr="001F059E">
        <w:rPr>
          <w:noProof/>
          <w:sz w:val="24"/>
          <w:szCs w:val="24"/>
          <w:lang w:val="es-CR" w:eastAsia="es-CR"/>
        </w:rPr>
        <w:drawing>
          <wp:anchor distT="0" distB="0" distL="114300" distR="114300" simplePos="0" relativeHeight="251659264" behindDoc="1" locked="0" layoutInCell="1" allowOverlap="1" wp14:anchorId="7B47C03A" wp14:editId="0AA67A7E">
            <wp:simplePos x="0" y="0"/>
            <wp:positionH relativeFrom="column">
              <wp:posOffset>-169924</wp:posOffset>
            </wp:positionH>
            <wp:positionV relativeFrom="paragraph">
              <wp:posOffset>76305</wp:posOffset>
            </wp:positionV>
            <wp:extent cx="2519680" cy="3905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1532BBDC" w14:textId="77777777" w:rsidR="00B75A29" w:rsidRPr="001F059E" w:rsidRDefault="00B75A29" w:rsidP="001F059E">
      <w:pPr>
        <w:pStyle w:val="texto"/>
        <w:spacing w:before="0" w:beforeAutospacing="0" w:after="0" w:afterAutospacing="0" w:line="240" w:lineRule="auto"/>
        <w:rPr>
          <w:sz w:val="24"/>
          <w:szCs w:val="24"/>
          <w:lang w:val="es-CR"/>
        </w:rPr>
      </w:pPr>
    </w:p>
    <w:p w14:paraId="565D9DB2" w14:textId="77777777" w:rsidR="00B75A29" w:rsidRPr="001F059E" w:rsidRDefault="00B75A29" w:rsidP="001F059E">
      <w:pPr>
        <w:pStyle w:val="texto"/>
        <w:spacing w:before="0" w:beforeAutospacing="0" w:after="0" w:afterAutospacing="0" w:line="240" w:lineRule="auto"/>
        <w:rPr>
          <w:sz w:val="24"/>
          <w:szCs w:val="24"/>
          <w:lang w:val="es-CR"/>
        </w:rPr>
      </w:pPr>
    </w:p>
    <w:p w14:paraId="60778709" w14:textId="77777777" w:rsidR="00B75A29" w:rsidRPr="001F059E" w:rsidRDefault="00B75A29" w:rsidP="001F059E">
      <w:pPr>
        <w:pStyle w:val="texto"/>
        <w:spacing w:before="0" w:beforeAutospacing="0" w:after="0" w:afterAutospacing="0" w:line="240" w:lineRule="auto"/>
        <w:rPr>
          <w:sz w:val="24"/>
          <w:szCs w:val="24"/>
          <w:lang w:val="es-CR"/>
        </w:rPr>
      </w:pPr>
      <w:r w:rsidRPr="001F059E">
        <w:rPr>
          <w:sz w:val="24"/>
          <w:szCs w:val="24"/>
          <w:lang w:val="es-CR"/>
        </w:rPr>
        <w:t>Javier Cascante Elizondo</w:t>
      </w:r>
    </w:p>
    <w:p w14:paraId="64844826" w14:textId="77777777" w:rsidR="00B75A29" w:rsidRPr="00155F12" w:rsidRDefault="00B75A29" w:rsidP="001F059E">
      <w:pPr>
        <w:spacing w:line="240" w:lineRule="auto"/>
        <w:rPr>
          <w:b/>
          <w:sz w:val="24"/>
          <w:lang w:val="es-CR"/>
        </w:rPr>
      </w:pPr>
      <w:r w:rsidRPr="00155F12">
        <w:rPr>
          <w:b/>
          <w:sz w:val="24"/>
          <w:lang w:val="es-CR"/>
        </w:rPr>
        <w:t>Superintendente</w:t>
      </w:r>
    </w:p>
    <w:p w14:paraId="41D0B884" w14:textId="77777777" w:rsidR="00B75A29" w:rsidRPr="00155F12" w:rsidRDefault="00B75A29" w:rsidP="001F059E">
      <w:pPr>
        <w:spacing w:line="240" w:lineRule="auto"/>
        <w:rPr>
          <w:b/>
          <w:sz w:val="16"/>
          <w:szCs w:val="16"/>
          <w:lang w:val="es-CR"/>
        </w:rPr>
      </w:pPr>
    </w:p>
    <w:p w14:paraId="7F436A34" w14:textId="77777777" w:rsidR="00B75A29" w:rsidRPr="00155F12" w:rsidRDefault="00B75A29" w:rsidP="001F059E">
      <w:pPr>
        <w:spacing w:line="240" w:lineRule="auto"/>
        <w:rPr>
          <w:b/>
          <w:sz w:val="16"/>
          <w:szCs w:val="16"/>
          <w:lang w:val="es-CR"/>
        </w:rPr>
      </w:pPr>
      <w:r w:rsidRPr="00155F12">
        <w:rPr>
          <w:b/>
          <w:sz w:val="16"/>
          <w:szCs w:val="16"/>
          <w:lang w:val="es-CR"/>
        </w:rPr>
        <w:t>GAM/EAMS/gvl*</w:t>
      </w:r>
    </w:p>
    <w:sectPr w:rsidR="00B75A29" w:rsidRPr="00155F12" w:rsidSect="005739A8">
      <w:headerReference w:type="default"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CEEEA" w14:textId="77777777" w:rsidR="00950709" w:rsidRDefault="00950709" w:rsidP="00D43D57">
      <w:r>
        <w:separator/>
      </w:r>
    </w:p>
  </w:endnote>
  <w:endnote w:type="continuationSeparator" w:id="0">
    <w:p w14:paraId="7989F833" w14:textId="77777777" w:rsidR="00950709" w:rsidRDefault="00950709"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A9F51" w14:textId="77777777" w:rsidR="00950709" w:rsidRDefault="00950709"/>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8"/>
      <w:gridCol w:w="2834"/>
      <w:gridCol w:w="2410"/>
      <w:gridCol w:w="262"/>
    </w:tblGrid>
    <w:tr w:rsidR="00950709" w14:paraId="43DD3AA1" w14:textId="77777777" w:rsidTr="008F1461">
      <w:trPr>
        <w:trHeight w:val="546"/>
      </w:trPr>
      <w:tc>
        <w:tcPr>
          <w:tcW w:w="3189" w:type="dxa"/>
          <w:shd w:val="clear" w:color="auto" w:fill="FFFFFF"/>
          <w:vAlign w:val="center"/>
        </w:tcPr>
        <w:p w14:paraId="177ECF2E" w14:textId="77777777" w:rsidR="00950709" w:rsidRDefault="00950709" w:rsidP="000C62BB">
          <w:pPr>
            <w:pStyle w:val="Encabezado"/>
          </w:pPr>
          <w:r>
            <w:rPr>
              <w:b/>
              <w:bCs/>
            </w:rPr>
            <w:t>Teléfono</w:t>
          </w:r>
          <w:r>
            <w:t xml:space="preserve">   (506) 2243-4848</w:t>
          </w:r>
        </w:p>
        <w:p w14:paraId="76DEC8A3" w14:textId="77777777" w:rsidR="00950709" w:rsidRDefault="00950709" w:rsidP="000C62BB">
          <w:pPr>
            <w:pStyle w:val="Encabezado"/>
          </w:pPr>
          <w:r>
            <w:rPr>
              <w:b/>
              <w:bCs/>
            </w:rPr>
            <w:t>Facsímile</w:t>
          </w:r>
          <w:r>
            <w:t xml:space="preserve">  (506) 2243-4849</w:t>
          </w:r>
        </w:p>
      </w:tc>
      <w:tc>
        <w:tcPr>
          <w:tcW w:w="2835" w:type="dxa"/>
          <w:shd w:val="clear" w:color="auto" w:fill="FFFFFF"/>
          <w:vAlign w:val="center"/>
        </w:tcPr>
        <w:p w14:paraId="5BC40681" w14:textId="77777777" w:rsidR="00950709" w:rsidRDefault="00950709" w:rsidP="000C62BB">
          <w:pPr>
            <w:pStyle w:val="Encabezado"/>
          </w:pPr>
          <w:r>
            <w:rPr>
              <w:b/>
              <w:bCs/>
            </w:rPr>
            <w:t>Apartado</w:t>
          </w:r>
          <w:r>
            <w:t xml:space="preserve"> 2762-1000</w:t>
          </w:r>
        </w:p>
        <w:p w14:paraId="0A3A7548" w14:textId="77777777" w:rsidR="00950709" w:rsidRDefault="00950709" w:rsidP="000C62BB">
          <w:pPr>
            <w:pStyle w:val="Encabezado"/>
          </w:pPr>
          <w:r>
            <w:t>San José, Costa Rica</w:t>
          </w:r>
        </w:p>
      </w:tc>
      <w:tc>
        <w:tcPr>
          <w:tcW w:w="2410" w:type="dxa"/>
          <w:shd w:val="clear" w:color="auto" w:fill="FFFFFF"/>
          <w:vAlign w:val="center"/>
        </w:tcPr>
        <w:p w14:paraId="7FB20CA4" w14:textId="77777777" w:rsidR="00950709" w:rsidRDefault="00950709" w:rsidP="000C62BB">
          <w:pPr>
            <w:pStyle w:val="Encabezado"/>
          </w:pPr>
          <w:r>
            <w:t>www.sugef.fi.cr</w:t>
          </w:r>
        </w:p>
        <w:p w14:paraId="6C9BE656" w14:textId="77777777" w:rsidR="00950709" w:rsidRDefault="00950709" w:rsidP="000C62BB">
          <w:pPr>
            <w:pStyle w:val="Encabezado"/>
          </w:pPr>
          <w:r>
            <w:t>sugefcr@sugef.fi.cr</w:t>
          </w:r>
        </w:p>
      </w:tc>
      <w:tc>
        <w:tcPr>
          <w:tcW w:w="260" w:type="dxa"/>
          <w:shd w:val="clear" w:color="auto" w:fill="FFFFFF"/>
        </w:tcPr>
        <w:p w14:paraId="33E06DB3" w14:textId="77777777" w:rsidR="00950709" w:rsidRDefault="00950709" w:rsidP="000C62BB">
          <w:pPr>
            <w:pStyle w:val="Encabezado"/>
          </w:pPr>
          <w:r>
            <w:fldChar w:fldCharType="begin"/>
          </w:r>
          <w:r>
            <w:instrText>PAGE   \* MERGEFORMAT</w:instrText>
          </w:r>
          <w:r>
            <w:fldChar w:fldCharType="separate"/>
          </w:r>
          <w:r w:rsidR="00AB0568">
            <w:rPr>
              <w:noProof/>
            </w:rPr>
            <w:t>13</w:t>
          </w:r>
          <w:r>
            <w:fldChar w:fldCharType="end"/>
          </w:r>
        </w:p>
      </w:tc>
    </w:tr>
  </w:tbl>
  <w:p w14:paraId="191EFAB9" w14:textId="77777777" w:rsidR="00950709" w:rsidRPr="000C62BB" w:rsidRDefault="00950709">
    <w:pPr>
      <w:pStyle w:val="CC"/>
      <w:jc w:val="right"/>
      <w:rPr>
        <w:color w:val="969696"/>
        <w:sz w:val="20"/>
        <w:szCs w:val="20"/>
      </w:rPr>
    </w:pPr>
  </w:p>
  <w:p w14:paraId="54854294" w14:textId="77777777" w:rsidR="00950709" w:rsidRDefault="00950709" w:rsidP="00FA54DF">
    <w:pPr>
      <w:pStyle w:val="CC"/>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71827" w14:textId="77777777" w:rsidR="00950709" w:rsidRDefault="00950709" w:rsidP="008C0BF0">
    <w:pPr>
      <w:pStyle w:val="Encabezado"/>
      <w:jc w:val="center"/>
    </w:pPr>
    <w:r>
      <w:rPr>
        <w:noProof/>
        <w:lang w:val="es-CR" w:eastAsia="es-CR"/>
      </w:rPr>
      <w:drawing>
        <wp:anchor distT="0" distB="0" distL="114300" distR="114300" simplePos="0" relativeHeight="251669504" behindDoc="1" locked="0" layoutInCell="1" allowOverlap="1" wp14:anchorId="42C9EDD9" wp14:editId="57B68708">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R" w:eastAsia="es-CR"/>
      </w:rPr>
      <mc:AlternateContent>
        <mc:Choice Requires="wps">
          <w:drawing>
            <wp:anchor distT="0" distB="0" distL="114300" distR="114300" simplePos="0" relativeHeight="251670528" behindDoc="0" locked="0" layoutInCell="1" allowOverlap="1" wp14:anchorId="106718A6" wp14:editId="5E294A81">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29FC6" w14:textId="77777777" w:rsidR="00950709" w:rsidRPr="00FA54DF" w:rsidRDefault="00950709">
                          <w:pPr>
                            <w:rPr>
                              <w:color w:val="003A68"/>
                              <w:sz w:val="14"/>
                              <w:szCs w:val="14"/>
                            </w:rPr>
                          </w:pPr>
                          <w:r w:rsidRPr="00FA54DF">
                            <w:rPr>
                              <w:color w:val="003A68"/>
                              <w:sz w:val="14"/>
                              <w:szCs w:val="14"/>
                            </w:rPr>
                            <w:t xml:space="preserve">T. (506) 2243-3631   </w:t>
                          </w:r>
                        </w:p>
                        <w:p w14:paraId="5C183716" w14:textId="77777777" w:rsidR="00950709" w:rsidRPr="00FA54DF" w:rsidRDefault="00950709">
                          <w:pPr>
                            <w:rPr>
                              <w:color w:val="003A68"/>
                              <w:sz w:val="14"/>
                              <w:szCs w:val="14"/>
                            </w:rPr>
                          </w:pPr>
                          <w:r w:rsidRPr="00FA54DF">
                            <w:rPr>
                              <w:color w:val="003A68"/>
                              <w:sz w:val="14"/>
                              <w:szCs w:val="14"/>
                            </w:rPr>
                            <w:t xml:space="preserve">F. (506) 2243-4579   </w:t>
                          </w:r>
                        </w:p>
                        <w:p w14:paraId="28061DC3" w14:textId="77777777" w:rsidR="00950709" w:rsidRDefault="00950709">
                          <w:pPr>
                            <w:rPr>
                              <w:color w:val="003A68"/>
                              <w:sz w:val="14"/>
                              <w:szCs w:val="14"/>
                            </w:rPr>
                          </w:pPr>
                          <w:r w:rsidRPr="00FA54DF">
                            <w:rPr>
                              <w:color w:val="003A68"/>
                              <w:sz w:val="14"/>
                              <w:szCs w:val="14"/>
                            </w:rPr>
                            <w:t>Apdo. 10058-1000</w:t>
                          </w:r>
                        </w:p>
                        <w:p w14:paraId="0DB0825B" w14:textId="77777777" w:rsidR="00950709" w:rsidRDefault="00950709">
                          <w:pPr>
                            <w:rPr>
                              <w:color w:val="003A68"/>
                              <w:sz w:val="14"/>
                              <w:szCs w:val="14"/>
                            </w:rPr>
                          </w:pPr>
                          <w:r w:rsidRPr="00FA54DF">
                            <w:rPr>
                              <w:color w:val="003A68"/>
                              <w:sz w:val="14"/>
                              <w:szCs w:val="14"/>
                            </w:rPr>
                            <w:t>Av. 1 y Central, Calles 2 y 4</w:t>
                          </w:r>
                        </w:p>
                        <w:p w14:paraId="47859F98" w14:textId="77777777" w:rsidR="00950709" w:rsidRPr="00FA54DF" w:rsidRDefault="00950709">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718A6" id="_x0000_t202" coordsize="21600,21600" o:spt="202" path="m,l,21600r21600,l21600,xe">
              <v:stroke joinstyle="miter"/>
              <v:path gradientshapeok="t" o:connecttype="rect"/>
            </v:shapetype>
            <v:shape id="Text Box 3" o:spid="_x0000_s1026"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14:paraId="47E29FC6" w14:textId="77777777" w:rsidR="001C075B" w:rsidRPr="00FA54DF" w:rsidRDefault="001C075B">
                    <w:pPr>
                      <w:rPr>
                        <w:color w:val="003A68"/>
                        <w:sz w:val="14"/>
                        <w:szCs w:val="14"/>
                      </w:rPr>
                    </w:pPr>
                    <w:r w:rsidRPr="00FA54DF">
                      <w:rPr>
                        <w:color w:val="003A68"/>
                        <w:sz w:val="14"/>
                        <w:szCs w:val="14"/>
                      </w:rPr>
                      <w:t xml:space="preserve">T. (506) 2243-3631   </w:t>
                    </w:r>
                  </w:p>
                  <w:p w14:paraId="5C183716" w14:textId="77777777" w:rsidR="001C075B" w:rsidRPr="00FA54DF" w:rsidRDefault="001C075B">
                    <w:pPr>
                      <w:rPr>
                        <w:color w:val="003A68"/>
                        <w:sz w:val="14"/>
                        <w:szCs w:val="14"/>
                      </w:rPr>
                    </w:pPr>
                    <w:r w:rsidRPr="00FA54DF">
                      <w:rPr>
                        <w:color w:val="003A68"/>
                        <w:sz w:val="14"/>
                        <w:szCs w:val="14"/>
                      </w:rPr>
                      <w:t xml:space="preserve">F. (506) 2243-4579   </w:t>
                    </w:r>
                  </w:p>
                  <w:p w14:paraId="28061DC3" w14:textId="77777777" w:rsidR="001C075B" w:rsidRDefault="001C075B">
                    <w:pPr>
                      <w:rPr>
                        <w:color w:val="003A68"/>
                        <w:sz w:val="14"/>
                        <w:szCs w:val="14"/>
                      </w:rPr>
                    </w:pPr>
                    <w:r w:rsidRPr="00FA54DF">
                      <w:rPr>
                        <w:color w:val="003A68"/>
                        <w:sz w:val="14"/>
                        <w:szCs w:val="14"/>
                      </w:rPr>
                      <w:t>Apdo. 10058-1000</w:t>
                    </w:r>
                  </w:p>
                  <w:p w14:paraId="0DB0825B" w14:textId="77777777" w:rsidR="001C075B" w:rsidRDefault="001C075B">
                    <w:pPr>
                      <w:rPr>
                        <w:color w:val="003A68"/>
                        <w:sz w:val="14"/>
                        <w:szCs w:val="14"/>
                      </w:rPr>
                    </w:pPr>
                    <w:r w:rsidRPr="00FA54DF">
                      <w:rPr>
                        <w:color w:val="003A68"/>
                        <w:sz w:val="14"/>
                        <w:szCs w:val="14"/>
                      </w:rPr>
                      <w:t>Av. 1 y Central, Calles 2 y 4</w:t>
                    </w:r>
                  </w:p>
                  <w:p w14:paraId="47859F98" w14:textId="77777777" w:rsidR="001C075B" w:rsidRPr="00FA54DF" w:rsidRDefault="001C075B">
                    <w:pPr>
                      <w:rPr>
                        <w:color w:val="003A68"/>
                        <w:sz w:val="14"/>
                        <w:szCs w:val="14"/>
                      </w:rPr>
                    </w:pPr>
                  </w:p>
                </w:txbxContent>
              </v:textbox>
            </v:shape>
          </w:pict>
        </mc:Fallback>
      </mc:AlternateContent>
    </w:r>
  </w:p>
  <w:p w14:paraId="34E65F5E" w14:textId="77777777" w:rsidR="00950709" w:rsidRPr="00D43D57" w:rsidRDefault="00950709" w:rsidP="008C0BF0">
    <w:pPr>
      <w:pStyle w:val="Encabezado"/>
      <w:jc w:val="center"/>
    </w:pPr>
  </w:p>
  <w:p w14:paraId="04E572C4" w14:textId="77777777" w:rsidR="00950709" w:rsidRDefault="00950709">
    <w:pPr>
      <w:pStyle w:val="C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5EC58" w14:textId="77777777" w:rsidR="00950709" w:rsidRDefault="00950709" w:rsidP="00D43D57">
      <w:r>
        <w:separator/>
      </w:r>
    </w:p>
  </w:footnote>
  <w:footnote w:type="continuationSeparator" w:id="0">
    <w:p w14:paraId="2AD57EB1" w14:textId="77777777" w:rsidR="00950709" w:rsidRDefault="00950709"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280E8" w14:textId="77777777" w:rsidR="00950709" w:rsidRDefault="00950709" w:rsidP="001327EB">
    <w:pPr>
      <w:pStyle w:val="CC"/>
      <w:jc w:val="center"/>
    </w:pPr>
    <w:r>
      <w:rPr>
        <w:noProof/>
        <w:lang w:val="es-CR" w:eastAsia="es-CR"/>
      </w:rPr>
      <w:drawing>
        <wp:inline distT="0" distB="0" distL="0" distR="0" wp14:anchorId="1F16031F" wp14:editId="2A827403">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87998" w14:textId="77777777" w:rsidR="00950709" w:rsidRPr="00D96D0A" w:rsidRDefault="00950709" w:rsidP="00D96D0A">
    <w:pPr>
      <w:pStyle w:val="italica"/>
      <w:pBdr>
        <w:bottom w:val="single" w:sz="4" w:space="3" w:color="auto"/>
      </w:pBdr>
      <w:ind w:right="-1"/>
      <w:rPr>
        <w:b/>
        <w:sz w:val="20"/>
        <w:szCs w:val="20"/>
      </w:rPr>
    </w:pPr>
    <w:r>
      <w:rPr>
        <w:noProof/>
        <w:lang w:val="es-CR" w:eastAsia="es-CR"/>
      </w:rPr>
      <w:drawing>
        <wp:inline distT="0" distB="0" distL="0" distR="0" wp14:anchorId="69A94FF5" wp14:editId="1F6D650A">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1F7D7790" w14:textId="77777777" w:rsidR="00950709" w:rsidRDefault="00950709" w:rsidP="00D96D0A">
    <w:pPr>
      <w:pStyle w:val="italica"/>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06701822"/>
    <w:multiLevelType w:val="hybridMultilevel"/>
    <w:tmpl w:val="5EE6F548"/>
    <w:lvl w:ilvl="0" w:tplc="7E34EFE4">
      <w:start w:val="1"/>
      <w:numFmt w:val="upperRoman"/>
      <w:lvlText w:val="%1."/>
      <w:lvlJc w:val="left"/>
      <w:pPr>
        <w:ind w:left="979"/>
      </w:pPr>
      <w:rPr>
        <w:rFonts w:ascii="Cambria" w:eastAsia="Times New Roman" w:hAnsi="Cambria" w:cs="Times New Roman"/>
        <w:b w:val="0"/>
        <w:i w:val="0"/>
        <w:strike w:val="0"/>
        <w:dstrike w:val="0"/>
        <w:color w:val="000000"/>
        <w:sz w:val="24"/>
        <w:szCs w:val="24"/>
        <w:u w:val="none" w:color="000000"/>
        <w:bdr w:val="none" w:sz="0" w:space="0" w:color="auto"/>
        <w:shd w:val="clear" w:color="auto" w:fill="auto"/>
        <w:vertAlign w:val="baseline"/>
      </w:rPr>
    </w:lvl>
    <w:lvl w:ilvl="1" w:tplc="E65ABFAE">
      <w:start w:val="1"/>
      <w:numFmt w:val="lowerLetter"/>
      <w:lvlText w:val="%2"/>
      <w:lvlJc w:val="left"/>
      <w:pPr>
        <w:ind w:left="11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F24F21C">
      <w:start w:val="1"/>
      <w:numFmt w:val="lowerRoman"/>
      <w:lvlText w:val="%3"/>
      <w:lvlJc w:val="left"/>
      <w:pPr>
        <w:ind w:left="19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3E47546">
      <w:start w:val="1"/>
      <w:numFmt w:val="decimal"/>
      <w:lvlText w:val="%4"/>
      <w:lvlJc w:val="left"/>
      <w:pPr>
        <w:ind w:left="26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146443C">
      <w:start w:val="1"/>
      <w:numFmt w:val="lowerLetter"/>
      <w:lvlText w:val="%5"/>
      <w:lvlJc w:val="left"/>
      <w:pPr>
        <w:ind w:left="33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45EE0B0">
      <w:start w:val="1"/>
      <w:numFmt w:val="lowerRoman"/>
      <w:lvlText w:val="%6"/>
      <w:lvlJc w:val="left"/>
      <w:pPr>
        <w:ind w:left="40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11EE92C">
      <w:start w:val="1"/>
      <w:numFmt w:val="decimal"/>
      <w:lvlText w:val="%7"/>
      <w:lvlJc w:val="left"/>
      <w:pPr>
        <w:ind w:left="47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E803530">
      <w:start w:val="1"/>
      <w:numFmt w:val="lowerLetter"/>
      <w:lvlText w:val="%8"/>
      <w:lvlJc w:val="left"/>
      <w:pPr>
        <w:ind w:left="55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A9ACE38">
      <w:start w:val="1"/>
      <w:numFmt w:val="lowerRoman"/>
      <w:lvlText w:val="%9"/>
      <w:lvlJc w:val="left"/>
      <w:pPr>
        <w:ind w:left="62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nsid w:val="08B543DE"/>
    <w:multiLevelType w:val="hybridMultilevel"/>
    <w:tmpl w:val="B3EA8D90"/>
    <w:lvl w:ilvl="0" w:tplc="57EEA5F4">
      <w:start w:val="1"/>
      <w:numFmt w:val="lowerLetter"/>
      <w:lvlText w:val="%1."/>
      <w:lvlJc w:val="left"/>
      <w:pPr>
        <w:ind w:left="5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EB0893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2FA1C1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498F38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260630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CD8B41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DFCCFE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EF6D678">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C8E145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2">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3">
    <w:nsid w:val="219935CB"/>
    <w:multiLevelType w:val="hybridMultilevel"/>
    <w:tmpl w:val="C9D0DA42"/>
    <w:lvl w:ilvl="0" w:tplc="C0B68236">
      <w:start w:val="1"/>
      <w:numFmt w:val="lowerLetter"/>
      <w:lvlText w:val="%1)"/>
      <w:lvlJc w:val="left"/>
      <w:pPr>
        <w:ind w:left="91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6AC126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AA654A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BC0C214">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D72C47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1A0CBC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60EC2A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2340966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2B2605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nsid w:val="21D34CD0"/>
    <w:multiLevelType w:val="hybridMultilevel"/>
    <w:tmpl w:val="16F4F09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2D1B194E"/>
    <w:multiLevelType w:val="hybridMultilevel"/>
    <w:tmpl w:val="8C0E74B4"/>
    <w:lvl w:ilvl="0" w:tplc="B81A356A">
      <w:start w:val="1"/>
      <w:numFmt w:val="bullet"/>
      <w:lvlText w:val=""/>
      <w:lvlJc w:val="left"/>
      <w:pPr>
        <w:ind w:left="2344" w:hanging="360"/>
      </w:pPr>
      <w:rPr>
        <w:rFonts w:ascii="Symbol" w:hAnsi="Symbol" w:hint="default"/>
        <w:color w:val="auto"/>
      </w:rPr>
    </w:lvl>
    <w:lvl w:ilvl="1" w:tplc="DEF84AC0">
      <w:numFmt w:val="bullet"/>
      <w:lvlText w:val="•"/>
      <w:lvlJc w:val="left"/>
      <w:pPr>
        <w:ind w:left="1725" w:hanging="645"/>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FA06B29"/>
    <w:multiLevelType w:val="hybridMultilevel"/>
    <w:tmpl w:val="23A0FB8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8">
    <w:nsid w:val="65995E90"/>
    <w:multiLevelType w:val="hybridMultilevel"/>
    <w:tmpl w:val="CBC624A8"/>
    <w:lvl w:ilvl="0" w:tplc="8D661408">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9">
    <w:nsid w:val="6E22631F"/>
    <w:multiLevelType w:val="hybridMultilevel"/>
    <w:tmpl w:val="467A1E82"/>
    <w:lvl w:ilvl="0" w:tplc="140A0019">
      <w:start w:val="5"/>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738454F8"/>
    <w:multiLevelType w:val="hybridMultilevel"/>
    <w:tmpl w:val="40BE1FB2"/>
    <w:lvl w:ilvl="0" w:tplc="70249526">
      <w:start w:val="1"/>
      <w:numFmt w:val="lowerLetter"/>
      <w:lvlText w:val="%1."/>
      <w:lvlJc w:val="left"/>
      <w:pPr>
        <w:ind w:left="350" w:hanging="360"/>
      </w:pPr>
      <w:rPr>
        <w:rFonts w:hint="default"/>
      </w:rPr>
    </w:lvl>
    <w:lvl w:ilvl="1" w:tplc="140A0019" w:tentative="1">
      <w:start w:val="1"/>
      <w:numFmt w:val="lowerLetter"/>
      <w:lvlText w:val="%2."/>
      <w:lvlJc w:val="left"/>
      <w:pPr>
        <w:ind w:left="1070" w:hanging="360"/>
      </w:pPr>
    </w:lvl>
    <w:lvl w:ilvl="2" w:tplc="140A001B" w:tentative="1">
      <w:start w:val="1"/>
      <w:numFmt w:val="lowerRoman"/>
      <w:lvlText w:val="%3."/>
      <w:lvlJc w:val="right"/>
      <w:pPr>
        <w:ind w:left="1790" w:hanging="180"/>
      </w:pPr>
    </w:lvl>
    <w:lvl w:ilvl="3" w:tplc="140A000F" w:tentative="1">
      <w:start w:val="1"/>
      <w:numFmt w:val="decimal"/>
      <w:lvlText w:val="%4."/>
      <w:lvlJc w:val="left"/>
      <w:pPr>
        <w:ind w:left="2510" w:hanging="360"/>
      </w:pPr>
    </w:lvl>
    <w:lvl w:ilvl="4" w:tplc="140A0019" w:tentative="1">
      <w:start w:val="1"/>
      <w:numFmt w:val="lowerLetter"/>
      <w:lvlText w:val="%5."/>
      <w:lvlJc w:val="left"/>
      <w:pPr>
        <w:ind w:left="3230" w:hanging="360"/>
      </w:pPr>
    </w:lvl>
    <w:lvl w:ilvl="5" w:tplc="140A001B" w:tentative="1">
      <w:start w:val="1"/>
      <w:numFmt w:val="lowerRoman"/>
      <w:lvlText w:val="%6."/>
      <w:lvlJc w:val="right"/>
      <w:pPr>
        <w:ind w:left="3950" w:hanging="180"/>
      </w:pPr>
    </w:lvl>
    <w:lvl w:ilvl="6" w:tplc="140A000F" w:tentative="1">
      <w:start w:val="1"/>
      <w:numFmt w:val="decimal"/>
      <w:lvlText w:val="%7."/>
      <w:lvlJc w:val="left"/>
      <w:pPr>
        <w:ind w:left="4670" w:hanging="360"/>
      </w:pPr>
    </w:lvl>
    <w:lvl w:ilvl="7" w:tplc="140A0019" w:tentative="1">
      <w:start w:val="1"/>
      <w:numFmt w:val="lowerLetter"/>
      <w:lvlText w:val="%8."/>
      <w:lvlJc w:val="left"/>
      <w:pPr>
        <w:ind w:left="5390" w:hanging="360"/>
      </w:pPr>
    </w:lvl>
    <w:lvl w:ilvl="8" w:tplc="140A001B" w:tentative="1">
      <w:start w:val="1"/>
      <w:numFmt w:val="lowerRoman"/>
      <w:lvlText w:val="%9."/>
      <w:lvlJc w:val="right"/>
      <w:pPr>
        <w:ind w:left="6110" w:hanging="180"/>
      </w:pPr>
    </w:lvl>
  </w:abstractNum>
  <w:abstractNum w:abstractNumId="21">
    <w:nsid w:val="75E64AE2"/>
    <w:multiLevelType w:val="hybridMultilevel"/>
    <w:tmpl w:val="36F8408A"/>
    <w:lvl w:ilvl="0" w:tplc="1F848C3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78DE38E0"/>
    <w:multiLevelType w:val="hybridMultilevel"/>
    <w:tmpl w:val="F4D64948"/>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A444C82"/>
    <w:multiLevelType w:val="hybridMultilevel"/>
    <w:tmpl w:val="A2DA29FE"/>
    <w:lvl w:ilvl="0" w:tplc="654A6784">
      <w:start w:val="1"/>
      <w:numFmt w:val="lowerLetter"/>
      <w:lvlText w:val="%1."/>
      <w:lvlJc w:val="left"/>
      <w:pPr>
        <w:ind w:left="350" w:hanging="360"/>
      </w:pPr>
      <w:rPr>
        <w:rFonts w:hint="default"/>
      </w:rPr>
    </w:lvl>
    <w:lvl w:ilvl="1" w:tplc="140A0019" w:tentative="1">
      <w:start w:val="1"/>
      <w:numFmt w:val="lowerLetter"/>
      <w:lvlText w:val="%2."/>
      <w:lvlJc w:val="left"/>
      <w:pPr>
        <w:ind w:left="1070" w:hanging="360"/>
      </w:pPr>
    </w:lvl>
    <w:lvl w:ilvl="2" w:tplc="140A001B" w:tentative="1">
      <w:start w:val="1"/>
      <w:numFmt w:val="lowerRoman"/>
      <w:lvlText w:val="%3."/>
      <w:lvlJc w:val="right"/>
      <w:pPr>
        <w:ind w:left="1790" w:hanging="180"/>
      </w:pPr>
    </w:lvl>
    <w:lvl w:ilvl="3" w:tplc="140A000F" w:tentative="1">
      <w:start w:val="1"/>
      <w:numFmt w:val="decimal"/>
      <w:lvlText w:val="%4."/>
      <w:lvlJc w:val="left"/>
      <w:pPr>
        <w:ind w:left="2510" w:hanging="360"/>
      </w:pPr>
    </w:lvl>
    <w:lvl w:ilvl="4" w:tplc="140A0019" w:tentative="1">
      <w:start w:val="1"/>
      <w:numFmt w:val="lowerLetter"/>
      <w:lvlText w:val="%5."/>
      <w:lvlJc w:val="left"/>
      <w:pPr>
        <w:ind w:left="3230" w:hanging="360"/>
      </w:pPr>
    </w:lvl>
    <w:lvl w:ilvl="5" w:tplc="140A001B" w:tentative="1">
      <w:start w:val="1"/>
      <w:numFmt w:val="lowerRoman"/>
      <w:lvlText w:val="%6."/>
      <w:lvlJc w:val="right"/>
      <w:pPr>
        <w:ind w:left="3950" w:hanging="180"/>
      </w:pPr>
    </w:lvl>
    <w:lvl w:ilvl="6" w:tplc="140A000F" w:tentative="1">
      <w:start w:val="1"/>
      <w:numFmt w:val="decimal"/>
      <w:lvlText w:val="%7."/>
      <w:lvlJc w:val="left"/>
      <w:pPr>
        <w:ind w:left="4670" w:hanging="360"/>
      </w:pPr>
    </w:lvl>
    <w:lvl w:ilvl="7" w:tplc="140A0019" w:tentative="1">
      <w:start w:val="1"/>
      <w:numFmt w:val="lowerLetter"/>
      <w:lvlText w:val="%8."/>
      <w:lvlJc w:val="left"/>
      <w:pPr>
        <w:ind w:left="5390" w:hanging="360"/>
      </w:pPr>
    </w:lvl>
    <w:lvl w:ilvl="8" w:tplc="140A001B" w:tentative="1">
      <w:start w:val="1"/>
      <w:numFmt w:val="lowerRoman"/>
      <w:lvlText w:val="%9."/>
      <w:lvlJc w:val="right"/>
      <w:pPr>
        <w:ind w:left="6110" w:hanging="180"/>
      </w:pPr>
    </w:lvl>
  </w:abstractNum>
  <w:num w:numId="1">
    <w:abstractNumId w:val="12"/>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 w:numId="15">
    <w:abstractNumId w:val="11"/>
  </w:num>
  <w:num w:numId="16">
    <w:abstractNumId w:val="15"/>
  </w:num>
  <w:num w:numId="17">
    <w:abstractNumId w:val="16"/>
  </w:num>
  <w:num w:numId="18">
    <w:abstractNumId w:val="14"/>
  </w:num>
  <w:num w:numId="19">
    <w:abstractNumId w:val="21"/>
  </w:num>
  <w:num w:numId="20">
    <w:abstractNumId w:val="22"/>
  </w:num>
  <w:num w:numId="21">
    <w:abstractNumId w:val="18"/>
  </w:num>
  <w:num w:numId="22">
    <w:abstractNumId w:val="23"/>
  </w:num>
  <w:num w:numId="23">
    <w:abstractNumId w:val="1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29"/>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55F12"/>
    <w:rsid w:val="0016220C"/>
    <w:rsid w:val="001653C6"/>
    <w:rsid w:val="001946F4"/>
    <w:rsid w:val="001A6574"/>
    <w:rsid w:val="001C075B"/>
    <w:rsid w:val="001C5806"/>
    <w:rsid w:val="001E0448"/>
    <w:rsid w:val="001F059E"/>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7A41"/>
    <w:rsid w:val="004822E6"/>
    <w:rsid w:val="00492FE3"/>
    <w:rsid w:val="004D7F44"/>
    <w:rsid w:val="004F74E7"/>
    <w:rsid w:val="005105C4"/>
    <w:rsid w:val="0053623F"/>
    <w:rsid w:val="00550D78"/>
    <w:rsid w:val="00557369"/>
    <w:rsid w:val="005706D1"/>
    <w:rsid w:val="005739A8"/>
    <w:rsid w:val="005751FC"/>
    <w:rsid w:val="00577A95"/>
    <w:rsid w:val="00582874"/>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D4AB5"/>
    <w:rsid w:val="006E3610"/>
    <w:rsid w:val="006E6F58"/>
    <w:rsid w:val="0071134B"/>
    <w:rsid w:val="00714DC4"/>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36085"/>
    <w:rsid w:val="009475B6"/>
    <w:rsid w:val="00950709"/>
    <w:rsid w:val="00962265"/>
    <w:rsid w:val="0097235C"/>
    <w:rsid w:val="00977CEE"/>
    <w:rsid w:val="00982147"/>
    <w:rsid w:val="00983CB1"/>
    <w:rsid w:val="00984A65"/>
    <w:rsid w:val="009908DE"/>
    <w:rsid w:val="009B5E5E"/>
    <w:rsid w:val="009C47FE"/>
    <w:rsid w:val="009D77D3"/>
    <w:rsid w:val="009F54CB"/>
    <w:rsid w:val="00A26E9E"/>
    <w:rsid w:val="00A34523"/>
    <w:rsid w:val="00A76A2E"/>
    <w:rsid w:val="00A84CDB"/>
    <w:rsid w:val="00A906DD"/>
    <w:rsid w:val="00AB0568"/>
    <w:rsid w:val="00AC5138"/>
    <w:rsid w:val="00AC5E12"/>
    <w:rsid w:val="00AE3929"/>
    <w:rsid w:val="00AF45B7"/>
    <w:rsid w:val="00B079EC"/>
    <w:rsid w:val="00B1318C"/>
    <w:rsid w:val="00B43C40"/>
    <w:rsid w:val="00B464F6"/>
    <w:rsid w:val="00B75A29"/>
    <w:rsid w:val="00B77CF0"/>
    <w:rsid w:val="00B80284"/>
    <w:rsid w:val="00B84E87"/>
    <w:rsid w:val="00B90216"/>
    <w:rsid w:val="00B94DE2"/>
    <w:rsid w:val="00BA112E"/>
    <w:rsid w:val="00BA711C"/>
    <w:rsid w:val="00BB0F2F"/>
    <w:rsid w:val="00BB470C"/>
    <w:rsid w:val="00BC03D6"/>
    <w:rsid w:val="00BE119A"/>
    <w:rsid w:val="00BE6A0B"/>
    <w:rsid w:val="00BE7B10"/>
    <w:rsid w:val="00BF2E81"/>
    <w:rsid w:val="00C039CE"/>
    <w:rsid w:val="00C1795E"/>
    <w:rsid w:val="00C22C6C"/>
    <w:rsid w:val="00C414C9"/>
    <w:rsid w:val="00C42047"/>
    <w:rsid w:val="00C5093E"/>
    <w:rsid w:val="00C60480"/>
    <w:rsid w:val="00C64425"/>
    <w:rsid w:val="00C809BA"/>
    <w:rsid w:val="00C9305E"/>
    <w:rsid w:val="00CA3FA8"/>
    <w:rsid w:val="00CB07CA"/>
    <w:rsid w:val="00CD233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050EAB7"/>
  <w15:docId w15:val="{2A1A366E-1DBC-49BA-8C3A-8130AC02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1">
    <w:name w:val="heading 1"/>
    <w:next w:val="Normal"/>
    <w:link w:val="Ttulo1Car"/>
    <w:uiPriority w:val="9"/>
    <w:unhideWhenUsed/>
    <w:qFormat/>
    <w:locked/>
    <w:rsid w:val="00B75A29"/>
    <w:pPr>
      <w:keepNext/>
      <w:keepLines/>
      <w:spacing w:after="15" w:line="249" w:lineRule="auto"/>
      <w:ind w:left="577" w:hanging="10"/>
      <w:outlineLvl w:val="0"/>
    </w:pPr>
    <w:rPr>
      <w:rFonts w:ascii="Cambria" w:eastAsia="Cambria" w:hAnsi="Cambria" w:cs="Cambria"/>
      <w:b/>
      <w:color w:val="000000"/>
      <w:sz w:val="24"/>
      <w:szCs w:val="22"/>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5A29"/>
    <w:rPr>
      <w:rFonts w:ascii="Cambria" w:eastAsia="Cambria" w:hAnsi="Cambria" w:cs="Cambria"/>
      <w:b/>
      <w:color w:val="000000"/>
      <w:sz w:val="24"/>
      <w:szCs w:val="22"/>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paragraph" w:customStyle="1" w:styleId="Negrita">
    <w:name w:val="Negrita"/>
    <w:basedOn w:val="Texto0"/>
    <w:link w:val="NegritaChar1"/>
    <w:uiPriority w:val="1"/>
    <w:qFormat/>
    <w:rsid w:val="00F12A97"/>
    <w:pPr>
      <w:spacing w:before="0" w:after="0"/>
    </w:pPr>
    <w:rPr>
      <w:b/>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italica">
    <w:name w:val="italica"/>
    <w:basedOn w:val="Normal"/>
    <w:link w:val="italicaChar"/>
    <w:autoRedefine/>
    <w:qFormat/>
    <w:rsid w:val="003554C5"/>
    <w:pPr>
      <w:outlineLvl w:val="0"/>
    </w:pPr>
    <w:rPr>
      <w:i/>
      <w:color w:val="000000"/>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character" w:customStyle="1" w:styleId="CCChar">
    <w:name w:val="CC Char"/>
    <w:basedOn w:val="TextoChar"/>
    <w:link w:val="CC"/>
    <w:rsid w:val="00AE3929"/>
    <w:rPr>
      <w:rFonts w:ascii="Arial" w:eastAsia="Times New Roman" w:hAnsi="Arial"/>
      <w:sz w:val="18"/>
      <w:szCs w:val="18"/>
      <w:lang w:val="es-ES" w:eastAsia="en-US"/>
    </w:rPr>
  </w:style>
  <w:style w:type="paragraph" w:styleId="Encabezado">
    <w:name w:val="header"/>
    <w:basedOn w:val="Normal"/>
    <w:link w:val="EncabezadoCar"/>
    <w:unhideWhenUsed/>
    <w:rsid w:val="005B448F"/>
    <w:pPr>
      <w:tabs>
        <w:tab w:val="center" w:pos="4680"/>
        <w:tab w:val="right" w:pos="9360"/>
      </w:tabs>
    </w:p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styleId="Textodelmarcadordeposicin">
    <w:name w:val="Placeholder Text"/>
    <w:basedOn w:val="Fuentedeprrafopredeter"/>
    <w:uiPriority w:val="99"/>
    <w:semiHidden/>
    <w:locked/>
    <w:rsid w:val="00582874"/>
    <w:rPr>
      <w:color w:val="808080"/>
    </w:rPr>
  </w:style>
  <w:style w:type="paragraph" w:styleId="Textocomentario">
    <w:name w:val="annotation text"/>
    <w:basedOn w:val="Normal"/>
    <w:link w:val="TextocomentarioCar"/>
    <w:uiPriority w:val="99"/>
    <w:semiHidden/>
    <w:unhideWhenUsed/>
    <w:locked/>
    <w:rsid w:val="00B75A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75A29"/>
    <w:rPr>
      <w:rFonts w:ascii="Cambria" w:eastAsia="Times New Roman" w:hAnsi="Cambria"/>
      <w:lang w:val="es-ES" w:eastAsia="en-US"/>
    </w:rPr>
  </w:style>
  <w:style w:type="paragraph" w:styleId="Prrafodelista">
    <w:name w:val="List Paragraph"/>
    <w:basedOn w:val="Normal"/>
    <w:uiPriority w:val="34"/>
    <w:qFormat/>
    <w:locked/>
    <w:rsid w:val="00B75A29"/>
    <w:pPr>
      <w:ind w:left="720"/>
      <w:contextualSpacing/>
    </w:pPr>
  </w:style>
  <w:style w:type="paragraph" w:styleId="NormalWeb">
    <w:name w:val="Normal (Web)"/>
    <w:basedOn w:val="Normal"/>
    <w:uiPriority w:val="99"/>
    <w:semiHidden/>
    <w:unhideWhenUsed/>
    <w:locked/>
    <w:rsid w:val="00B75A29"/>
    <w:pPr>
      <w:spacing w:before="100" w:beforeAutospacing="1" w:after="100" w:afterAutospacing="1" w:line="240" w:lineRule="auto"/>
      <w:jc w:val="left"/>
    </w:pPr>
    <w:rPr>
      <w:rFonts w:ascii="Times New Roman" w:hAnsi="Times New Roman"/>
      <w:sz w:val="24"/>
      <w:lang w:val="es-CR" w:eastAsia="es-CR"/>
    </w:rPr>
  </w:style>
  <w:style w:type="paragraph" w:customStyle="1" w:styleId="Default">
    <w:name w:val="Default"/>
    <w:rsid w:val="00B75A29"/>
    <w:pPr>
      <w:autoSpaceDE w:val="0"/>
      <w:autoSpaceDN w:val="0"/>
      <w:adjustRightInd w:val="0"/>
    </w:pPr>
    <w:rPr>
      <w:rFonts w:ascii="Times New Roman" w:eastAsiaTheme="minorHAnsi" w:hAnsi="Times New Roman"/>
      <w:color w:val="000000"/>
      <w:sz w:val="24"/>
      <w:szCs w:val="24"/>
      <w:lang w:eastAsia="en-US"/>
    </w:rPr>
  </w:style>
  <w:style w:type="paragraph" w:customStyle="1" w:styleId="TextoCentradoTabla">
    <w:name w:val="Texto Centrado Tabla"/>
    <w:basedOn w:val="Normal"/>
    <w:rsid w:val="00B75A29"/>
    <w:pPr>
      <w:snapToGrid w:val="0"/>
      <w:spacing w:before="60" w:after="60" w:line="240" w:lineRule="auto"/>
      <w:ind w:left="57" w:right="57"/>
      <w:jc w:val="center"/>
    </w:pPr>
    <w:rPr>
      <w:rFonts w:ascii="Arial" w:hAnsi="Arial"/>
      <w:sz w:val="16"/>
      <w:szCs w:val="16"/>
      <w:lang w:val="es-ES_tradnl" w:eastAsia="es-ES"/>
    </w:rPr>
  </w:style>
  <w:style w:type="character" w:styleId="Hipervnculo">
    <w:name w:val="Hyperlink"/>
    <w:basedOn w:val="Fuentedeprrafopredeter"/>
    <w:uiPriority w:val="99"/>
    <w:unhideWhenUsed/>
    <w:locked/>
    <w:rsid w:val="00B75A29"/>
    <w:rPr>
      <w:color w:val="4F81BD" w:themeColor="hyperlink"/>
      <w:u w:val="single"/>
    </w:rPr>
  </w:style>
  <w:style w:type="table" w:styleId="Cuadrculadetablaclara">
    <w:name w:val="Grid Table Light"/>
    <w:basedOn w:val="Tablanormal"/>
    <w:uiPriority w:val="40"/>
    <w:rsid w:val="00B75A29"/>
    <w:tblPr>
      <w:tblInd w:w="0" w:type="dxa"/>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locked/>
    <w:rsid w:val="006D4AB5"/>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gefdirecto.sugef.fi.c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sugeseenlinea.sugese.fi.c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jp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geseenlinea.sugese.fi.cr/"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_Estadisticas_Publicaciones/Forms/SUGEF%20trabajo/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3AF68F9E244C0991DB5799B61B3F79"/>
        <w:category>
          <w:name w:val="General"/>
          <w:gallery w:val="placeholder"/>
        </w:category>
        <w:types>
          <w:type w:val="bbPlcHdr"/>
        </w:types>
        <w:behaviors>
          <w:behavior w:val="content"/>
        </w:behaviors>
        <w:guid w:val="{F0BF4CD6-CCF9-4926-95B8-9ADC6640F478}"/>
      </w:docPartPr>
      <w:docPartBody>
        <w:p w:rsidR="00AF1817" w:rsidRDefault="00AF1817">
          <w:pPr>
            <w:pStyle w:val="E33AF68F9E244C0991DB5799B61B3F79"/>
          </w:pPr>
          <w:r w:rsidRPr="00E4379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17"/>
    <w:rsid w:val="00A957B9"/>
    <w:rsid w:val="00AF181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E33AF68F9E244C0991DB5799B61B3F79">
    <w:name w:val="E33AF68F9E244C0991DB5799B61B3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FsDC1HmX0/BggKDXhlC47DPysbESJh3TN6yLmekwsHg=</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xGcREFBHFJlCOXVE+VL2vHDAjWpaXMnQBiSEL6q0wVE=</DigestValue>
    </Reference>
  </SignedInfo>
  <SignatureValue>k4TrxdeTwrVcOYBlW6drP5bqWUlFopK8/GaqljSeCUNHH8ueTbdUoJR1a7u3ltCKQgGKRXjqR5wu
e0zalHWm5vkYvakeMfK2HeY7kUtotb232Rnvh+uMXr/FqysrJcNaj7abT/Me8M5/L1iB4kVTCFuv
9SFe7R2GmCVGbxMa2e/7ZlDiQRs+XnRg73JcUhe7b+jdCY8gJmKjNzi8pBqaRy0z/KNMRTGxcCD2
TV51UnzfDRH4RdWHBlkxUelOIEuVUelagnu9Hllrk7ibhvmnnp2cnaymwml87isd9mzJMQE7y+yp
gOUNdPvjEsiwuGJLqIzM98qbxFLSmwf3VBFOeg==</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oOfIEBBeO7AQ/oKNsHFo/SK1JkPv3oTAqZipN5s3t8w=</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8KeNsOeT4ZzzCuFLSBforxjF87TJFlR8ZE3+nGXpims=</DigestValue>
      </Reference>
      <Reference URI="/word/document.xml?ContentType=application/vnd.openxmlformats-officedocument.wordprocessingml.document.main+xml">
        <DigestMethod Algorithm="http://www.w3.org/2001/04/xmlenc#sha256"/>
        <DigestValue>rh1zitmxucBK5c7k9FJtVFHHkqSoUjC9uo0IxjJbHAc=</DigestValue>
      </Reference>
      <Reference URI="/word/endnotes.xml?ContentType=application/vnd.openxmlformats-officedocument.wordprocessingml.endnotes+xml">
        <DigestMethod Algorithm="http://www.w3.org/2001/04/xmlenc#sha256"/>
        <DigestValue>eNnU1ZOp1ryOhUCLwwZGlzjZw+Nx7biuRu8vr9zZEI0=</DigestValue>
      </Reference>
      <Reference URI="/word/fontTable.xml?ContentType=application/vnd.openxmlformats-officedocument.wordprocessingml.fontTable+xml">
        <DigestMethod Algorithm="http://www.w3.org/2001/04/xmlenc#sha256"/>
        <DigestValue>1vSvkgviOkq86XPoE6/w+zZ48229OUZR9e/+5BMBjJA=</DigestValue>
      </Reference>
      <Reference URI="/word/footer1.xml?ContentType=application/vnd.openxmlformats-officedocument.wordprocessingml.footer+xml">
        <DigestMethod Algorithm="http://www.w3.org/2001/04/xmlenc#sha256"/>
        <DigestValue>4YnGO4KhP+/0jXYb+MLnXdx5WtV7uEJ4g6/QqNsGxsA=</DigestValue>
      </Reference>
      <Reference URI="/word/footer2.xml?ContentType=application/vnd.openxmlformats-officedocument.wordprocessingml.footer+xml">
        <DigestMethod Algorithm="http://www.w3.org/2001/04/xmlenc#sha256"/>
        <DigestValue>TV7YxBmqPGVjx2cJvYc1jUKmOI2Dc54DtbjbCoYtUxI=</DigestValue>
      </Reference>
      <Reference URI="/word/footnotes.xml?ContentType=application/vnd.openxmlformats-officedocument.wordprocessingml.footnotes+xml">
        <DigestMethod Algorithm="http://www.w3.org/2001/04/xmlenc#sha256"/>
        <DigestValue>GXdZYBse1eE8E0DL0UxcUVSGuenoLosvQbu/cKVe+SQ=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zY/nx9ue6rBr9IryeMFf24QhU5Gp4LyB34f1ob8mefY=</DigestValue>
      </Reference>
      <Reference URI="/word/glossary/fontTable.xml?ContentType=application/vnd.openxmlformats-officedocument.wordprocessingml.fontTable+xml">
        <DigestMethod Algorithm="http://www.w3.org/2001/04/xmlenc#sha256"/>
        <DigestValue>C9Oveft8uVs5g847doWGDHW1I4C13NQBNWPrUpiIlSM=</DigestValue>
      </Reference>
      <Reference URI="/word/glossary/settings.xml?ContentType=application/vnd.openxmlformats-officedocument.wordprocessingml.settings+xml">
        <DigestMethod Algorithm="http://www.w3.org/2001/04/xmlenc#sha256"/>
        <DigestValue>9/noo96W7s8jlNXFtAfLryBchQEaIp9vxR+9EQKCJQM=</DigestValue>
      </Reference>
      <Reference URI="/word/glossary/styles.xml?ContentType=application/vnd.openxmlformats-officedocument.wordprocessingml.styles+xml">
        <DigestMethod Algorithm="http://www.w3.org/2001/04/xmlenc#sha256"/>
        <DigestValue>OntVT3rK52HLIGgHe6nqtjPwlt/UYQpAtXns7fbi410=</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I6tNxQPSupRbRQqbYK/37g5GW+O4KYTTMZ3AD4zByoE=</DigestValue>
      </Reference>
      <Reference URI="/word/header2.xml?ContentType=application/vnd.openxmlformats-officedocument.wordprocessingml.header+xml">
        <DigestMethod Algorithm="http://www.w3.org/2001/04/xmlenc#sha256"/>
        <DigestValue>yzxrSsqWLiuHLYi8hrGL+agGCu/CGhz/0Qv+NyGgDE4=</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NRq35BKF11DS38PxBYtCIIKj1qEpqa5EooppYwtSqrQ=</DigestValue>
      </Reference>
      <Reference URI="/word/settings.xml?ContentType=application/vnd.openxmlformats-officedocument.wordprocessingml.settings+xml">
        <DigestMethod Algorithm="http://www.w3.org/2001/04/xmlenc#sha256"/>
        <DigestValue>lvGoU41XCT3QXZcKkF1o9HP9n5WyeM+8BD1WwbPe2oA=</DigestValue>
      </Reference>
      <Reference URI="/word/styles.xml?ContentType=application/vnd.openxmlformats-officedocument.wordprocessingml.styles+xml">
        <DigestMethod Algorithm="http://www.w3.org/2001/04/xmlenc#sha256"/>
        <DigestValue>xaIkHN5u0vqX6EDEtpGR4AD7dE3NxBLEzav1GVhV5VA=</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2016-09-21T14:29:20Z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2016-09-21T14:29:20Z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KGrDDkwFQdeYtSdd+5kO2SZHWLARI8cdeUitG4dlHR0CBADSSX4YDzIwMTYwOTIxMTQyOTI2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</xd:EncapsulatedCRLValue>
                <xd:EncapsulatedCRLValue>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</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zk1YRfBxgsBxWkZJFC6aPz9sEB0=</xd:ByKey>
                  </xd:ResponderID>
                  <xd:ProducedAt>2016-09-21T00:33:24Z</xd:ProducedAt>
                </xd:OCSPIdentifier>
                <xd:DigestAlgAndValue>
                  <DigestMethod Algorithm="http://www.w3.org/2001/04/xmlenc#sha256"/>
                  <DigestValue>FhMbSFEWXC/RhhRwW8c+RO88AY1Mcm7mPX2Gba5O+AQ=</DigestValue>
                </xd:DigestAlgAndValue>
              </xd:OCSPRef>
            </xd:OCSPRefs>
            <xd:CRLRefs>
              <xd:CRLRef>
                <xd:DigestAlgAndValue>
                  <DigestMethod Algorithm="http://www.w3.org/2001/04/xmlenc#sha256"/>
                  <DigestValue>/IPj2DUiv0RMA2JRYpiHARX4RkOCCNixdbYYTE00Ttg=</DigestValue>
                </xd:DigestAlgAndValue>
                <xd:CRLIdentifier>
                  <xd:Issuer>CN=CA POLITICA PERSONA FISICA - COSTA RICA, OU=DCFD, O=MICIT, C=CR, SERIALNUMBER=CPJ-2-100-098311</xd:Issuer>
                  <xd:IssueTime>2016-08-10T17:18:30Z</xd:IssueTime>
                </xd:CRLIdentifier>
              </xd:CRLRef>
              <xd:CRLRef>
                <xd:DigestAlgAndValue>
                  <DigestMethod Algorithm="http://www.w3.org/2001/04/xmlenc#sha256"/>
                  <DigestValue>L0W6ru/YOUdGedUKkicYIxO4s6lOTvOyVjc24UVL2RY=</DigestValue>
                </xd:DigestAlgAndValue>
                <xd:CRLIdentifier>
                  <xd:Issuer>CN=CA RAIZ NACIONAL - COSTA RICA, C=CR, O=MICIT, OU=DCFD, SERIALNUMBER=CPJ-2-100-098311</xd:Issuer>
                  <xd:IssueTime>2016-06-17T20:21:22Z</xd:IssueTime>
                </xd:CRLIdentifier>
              </xd:CRLRef>
            </xd:CRLRefs>
          </xd:CompleteRevocationRefs>
          <xd:RevocationValues>
            <xd:OCSPValues>
              <xd:EncapsulatedOCSPValue>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</xd:EncapsulatedOCSPValue>
            </xd:OCSPValues>
            <xd:CRLValues>
              <xd:EncapsulatedCRLValue>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</xd:EncapsulatedCRLValue>
              <xd:EncapsulatedCRLValue>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</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2ttohWlNAn3omEbgx3juVd3OJdb+AKx/7ty4Y3n3a40CBADSSX8YDzIwMTYwOTIxMTQyOTI2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</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nfidencialidad xmlns="b875e23b-67d9-4b2e-bdec-edacbf90b326">SGF-PUBLICO</Confidencialidad>
    <Situación_x0020_actual xmlns="b875e23b-67d9-4b2e-bdec-edacbf90b326">R-3015-2016 
Resolución para comunicar a las entidades los términos por los cuales se regirá el Sistema de Roles
Para todas las entidades y personas físicas y jurídicas del artículo 15 de la Ley 8204</Situación_x0020_actual>
    <Dependencia xmlns="b875e23b-67d9-4b2e-bdec-edacbf90b326"/>
    <Enviado_x0020_por1 xmlns="b875e23b-67d9-4b2e-bdec-edacbf90b326">Servicios Técnicos</Enviado_x0020_por1>
    <KpiDescription xmlns="http://schemas.microsoft.com/sharepoint/v3">R-3015-2016 
Resolución para comunicar a las entidades los términos por los cuales se regirá el Sistema de Roles.
Para todas las entidades y personas físicas y jurídicas del artículo 15 de la Ley 8204</KpiDescription>
    <_Status xmlns="http://schemas.microsoft.com/sharepoint/v3/fields">Para tramitar</_Status>
    <Entrante_x0020_relacionado xmlns="b875e23b-67d9-4b2e-bdec-edacbf90b326">
      <Url xsi:nil="true"/>
      <Description xsi:nil="true"/>
    </Entrante_x0020_relacionado>
    <Secretaria xmlns="b875e23b-67d9-4b2e-bdec-edacbf90b326">
      <UserInfo>
        <DisplayName>Gabriela Vargas Leal</DisplayName>
        <AccountId>120</AccountId>
        <AccountType/>
      </UserInfo>
    </Secretaria>
    <N_x00b0_Referencia xmlns="b875e23b-67d9-4b2e-bdec-edacbf90b326">No responde a ningún número de referencia</N_x00b0_Referencia>
    <Año xmlns="b875e23b-67d9-4b2e-bdec-edacbf90b326">2016</Año>
    <Entidad_x0020_Financiera xmlns="b875e23b-67d9-4b2e-bdec-edacbf90b326">A todas las entidades supervisadas y Artículo 15</Entidad_x0020_Financiera>
    <Enviado_x0020_por xmlns="b875e23b-67d9-4b2e-bdec-edacbf90b326">i:0#.w|sugef\gvargasl</Enviado_x0020_por>
    <Externo_x003f_ xmlns="b875e23b-67d9-4b2e-bdec-edacbf90b326">true</Externo_x003f_>
    <Fecha_x0020_notificación xmlns="b875e23b-67d9-4b2e-bdec-edacbf90b326" xsi:nil="true"/>
    <N_x00b0_Oficio xmlns="b875e23b-67d9-4b2e-bdec-edacbf90b326">R-3015-2016 </N_x00b0_Oficio>
    <Firmantes xmlns="b875e23b-67d9-4b2e-bdec-edacbf90b326">
      <UserInfo>
        <DisplayName>i:0#.w|sugef\jcascante</DisplayName>
        <AccountId>22</AccountId>
        <AccountType/>
      </UserInfo>
    </Firmantes>
    <Firma_x0020_digital_x003f_ xmlns="b875e23b-67d9-4b2e-bdec-edacbf90b326">true</Firma_x0020_digital_x003f_>
    <Firma_x0020_despacho_x003f_ xmlns="b875e23b-67d9-4b2e-bdec-edacbf90b326">true</Firma_x0020_despacho_x003f_>
    <Con_x0020_copia xmlns="b875e23b-67d9-4b2e-bdec-edacbf90b326">
      <UserInfo>
        <DisplayName/>
        <AccountId xsi:nil="true"/>
        <AccountType/>
      </UserInfo>
    </Con_x0020_copia>
  </documentManagement>
</p:properties>
</file>

<file path=customXml/item3.xml><?xml version="1.0" encoding="utf-8"?>
<ct:contentTypeSchema xmlns:ct="http://schemas.microsoft.com/office/2006/metadata/contentType" xmlns:ma="http://schemas.microsoft.com/office/2006/metadata/properties/metaAttributes" ct:_="" ma:_="" ma:contentTypeName="SUGEF oficios" ma:contentTypeID="0x010100693E853EF8C1A34581F50C7740010A8B00665458B34368EA438EB6C6D1830E5626" ma:contentTypeVersion="176" ma:contentTypeDescription="" ma:contentTypeScope="" ma:versionID="6b70bc843dc4b1570eb90b35f6208f42">
  <xsd:schema xmlns:xsd="http://www.w3.org/2001/XMLSchema" xmlns:xs="http://www.w3.org/2001/XMLSchema" xmlns:p="http://schemas.microsoft.com/office/2006/metadata/properties" xmlns:ns1="http://schemas.microsoft.com/sharepoint/v3" xmlns:ns2="b875e23b-67d9-4b2e-bdec-edacbf90b326" xmlns:ns3="http://schemas.microsoft.com/sharepoint/v3/fields" targetNamespace="http://schemas.microsoft.com/office/2006/metadata/properties" ma:root="true" ma:fieldsID="ab10edb7667c1962f03652dc71b7f8e5" ns1:_="" ns2:_="" ns3:_="">
    <xsd:import namespace="http://schemas.microsoft.com/sharepoint/v3"/>
    <xsd:import namespace="b875e23b-67d9-4b2e-bdec-edacbf90b326"/>
    <xsd:import namespace="http://schemas.microsoft.com/sharepoint/v3/fields"/>
    <xsd:element name="properties">
      <xsd:complexType>
        <xsd:sequence>
          <xsd:element name="documentManagement">
            <xsd:complexType>
              <xsd:all>
                <xsd:element ref="ns2:N_x00b0_Oficio"/>
                <xsd:element ref="ns2:Entidad_x0020_Financiera" minOccurs="0"/>
                <xsd:element ref="ns2:Situación_x0020_actual" minOccurs="0"/>
                <xsd:element ref="ns1:KpiDescription" minOccurs="0"/>
                <xsd:element ref="ns2:Externo_x003f_" minOccurs="0"/>
                <xsd:element ref="ns3:_Status" minOccurs="0"/>
                <xsd:element ref="ns2:Firma_x0020_digital_x003f_" minOccurs="0"/>
                <xsd:element ref="ns2:Firma_x0020_despacho_x003f_" minOccurs="0"/>
                <xsd:element ref="ns2:Enviado_x0020_por1" minOccurs="0"/>
                <xsd:element ref="ns2:Firmantes" minOccurs="0"/>
                <xsd:element ref="ns2:Secretaria" minOccurs="0"/>
                <xsd:element ref="ns2:Con_x0020_copia" minOccurs="0"/>
                <xsd:element ref="ns2:Enviado_x0020_por" minOccurs="0"/>
                <xsd:element ref="ns2:Dependencia" minOccurs="0"/>
                <xsd:element ref="ns2:Entrante_x0020_relacionado" minOccurs="0"/>
                <xsd:element ref="ns2:Año" minOccurs="0"/>
                <xsd:element ref="ns2:Fecha_x0020_notificación" minOccurs="0"/>
                <xsd:element ref="ns2:N_x00b0_Referencia" minOccurs="0"/>
                <xsd:element ref="ns2:Confidencial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4" nillable="true" ma:displayName="Descripción" ma:description="La descripción proporciona información sobre el objetivo."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N_x00b0_Oficio" ma:index="1" ma:displayName="N°Oficio" ma:default="SUGEF-" ma:internalName="N_x00B0_Oficio" ma:readOnly="false">
      <xsd:simpleType>
        <xsd:restriction base="dms:Text">
          <xsd:maxLength value="50"/>
        </xsd:restriction>
      </xsd:simpleType>
    </xsd:element>
    <xsd:element name="Entidad_x0020_Financiera" ma:index="2" nillable="true" ma:displayName="Entidad Financiera" ma:format="Dropdown" ma:internalName="Entidad_x0020_Financiera">
      <xsd:simpleType>
        <xsd:union memberTypes="dms:Text">
          <xsd:simpleType>
            <xsd:restriction base="dms:Choice">
              <xsd:enumeration value="Seleccione una opción"/>
              <xsd:enumeration value="AI-CONASSIF"/>
              <xsd:enumeration value="ASAMBLEA LEGISLATIVA"/>
              <xsd:enumeration value="ASBA"/>
              <xsd:enumeration value="BACSANJOSE"/>
              <xsd:enumeration value="BANCA PARA EL DESARROLLO"/>
              <xsd:enumeration value="BANCO CMB"/>
              <xsd:enumeration value="BANCREDITO"/>
              <xsd:enumeration value="BANGENCR"/>
              <xsd:enumeration value="BANHVI"/>
              <xsd:enumeration value="BCCR"/>
              <xsd:enumeration value="BCR"/>
              <xsd:enumeration value="BCT"/>
              <xsd:enumeration value="BID"/>
              <xsd:enumeration value="BNCR"/>
              <xsd:enumeration value="CAC-ALIANZA"/>
              <xsd:enumeration value="CAC-AMISTAD"/>
              <xsd:enumeration value="CAC-ANDE1"/>
              <xsd:enumeration value="CAC-AYA"/>
              <xsd:enumeration value="CAC-CAJA"/>
              <xsd:enumeration value="CAC-COOCIQUE"/>
              <xsd:enumeration value="CAC-COOPAVEGRA"/>
              <xsd:enumeration value="CAC-COOPECAR"/>
              <xsd:enumeration value="CAC-COOPECO"/>
              <xsd:enumeration value="CAC-COOPEFYL"/>
              <xsd:enumeration value="CAC-COOPELECHEROS"/>
              <xsd:enumeration value="CAC-COOPENAE"/>
              <xsd:enumeration value="CAC-CREDE"/>
              <xsd:enumeration value="CAC-ESPARTA"/>
              <xsd:enumeration value="CAC-GRECIA"/>
              <xsd:enumeration value="CAC-JUDICIAL"/>
              <xsd:enumeration value="CAC-MAPRO"/>
              <xsd:enumeration value="CAC-MEDICOS"/>
              <xsd:enumeration value="CAC-MEP"/>
              <xsd:enumeration value="CAC-POPULAR"/>
              <xsd:enumeration value="CAC-SANMARCOS"/>
              <xsd:enumeration value="CAC-SANRAMON"/>
              <xsd:enumeration value="CAC-SERVICOOP"/>
              <xsd:enumeration value="CAC-SERVIDORES"/>
              <xsd:enumeration value="CAC-UNA"/>
              <xsd:enumeration value="CATHAY"/>
              <xsd:enumeration value="CC-GLOBALEX"/>
              <xsd:enumeration value="CCSBSO"/>
              <xsd:enumeration value="CC-TELEDOLAR"/>
              <xsd:enumeration value="CGR"/>
              <xsd:enumeration value="CITIBANK"/>
              <xsd:enumeration value="CONASSIF"/>
              <xsd:enumeration value="CORPORACIÓN BCT"/>
              <xsd:enumeration value="CORPORACIÓN  CAFSA"/>
              <xsd:enumeration value="CORPORACIÓN DAVIVIENDA (COSTA RICA)"/>
              <xsd:enumeration value="CORPORACIÓN LAFISE CONTROLADORA"/>
              <xsd:enumeration value="CORPORACIÓN TENEDORA BAC CREDOMATIC"/>
              <xsd:enumeration value="DAVIVIENDA"/>
              <xsd:enumeration value="DEFENSORÍA DE LOS HABITANTES"/>
              <xsd:enumeration value="F-CAFSA"/>
              <xsd:enumeration value="F-COMECA"/>
              <xsd:enumeration value="F-DESYFIN"/>
              <xsd:enumeration value="F-GYT CONTINENTAL"/>
              <xsd:enumeration value="GRUPO BNS DE COSTA RICA"/>
              <xsd:enumeration value="GRUPO DE FINANZAS CATHAY"/>
              <xsd:enumeration value="GRUPO FINANCIERO CITIBANK DE COSTA RICA"/>
              <xsd:enumeration value="GRUPO FINANCIERO IMPROSA"/>
              <xsd:enumeration value="ICD"/>
              <xsd:enumeration value="IMPROSA"/>
              <xsd:enumeration value="INS"/>
              <xsd:enumeration value="LAFISE"/>
              <xsd:enumeration value="LATINEX"/>
              <xsd:enumeration value="M-ALAJUELA"/>
              <xsd:enumeration value="M-CARTAGO"/>
              <xsd:enumeration value="MEIC"/>
              <xsd:enumeration value="MINISTERIO DE HACIENDA"/>
              <xsd:enumeration value="MINISTERIO PÚBLICO"/>
              <xsd:enumeration value="PIPCA"/>
              <xsd:enumeration value="PODER JUDICIAL"/>
              <xsd:enumeration value="POPULAR"/>
              <xsd:enumeration value="PRIVAL BANK"/>
              <xsd:enumeration value="PROMERICA"/>
              <xsd:enumeration value="REGISTRO NACIONAL"/>
              <xsd:enumeration value="SCOTIABANK"/>
              <xsd:enumeration value="SE-CAJANDE"/>
              <xsd:enumeration value="SUGESE"/>
              <xsd:enumeration value="SUGEVAL"/>
              <xsd:enumeration value="SUPEN"/>
              <xsd:enumeration value="THE BANK OF NOVA SCOTIA (COSTA RICA)"/>
            </xsd:restriction>
          </xsd:simpleType>
        </xsd:union>
      </xsd:simpleType>
    </xsd:element>
    <xsd:element name="Situación_x0020_actual" ma:index="3" nillable="true" ma:displayName="Observaciones" ma:description="" ma:internalName="Situaci_x00f3_n_x0020_actual">
      <xsd:simpleType>
        <xsd:restriction base="dms:Note"/>
      </xsd:simpleType>
    </xsd:element>
    <xsd:element name="Externo_x003f_" ma:index="5" nillable="true" ma:displayName="Externo?" ma:default="1" ma:description="Externo/Interno" ma:internalName="Externo_x003F_">
      <xsd:simpleType>
        <xsd:restriction base="dms:Boolean"/>
      </xsd:simpleType>
    </xsd:element>
    <xsd:element name="Firma_x0020_digital_x003f_" ma:index="7" nillable="true" ma:displayName="Firma digital?" ma:default="0" ma:internalName="Firma_x0020_digital_x003F_">
      <xsd:simpleType>
        <xsd:restriction base="dms:Boolean"/>
      </xsd:simpleType>
    </xsd:element>
    <xsd:element name="Firma_x0020_despacho_x003f_" ma:index="8" nillable="true" ma:displayName="Firma despacho?" ma:default="0" ma:internalName="Firma_x0020_despacho_x003F_">
      <xsd:simpleType>
        <xsd:restriction base="dms:Boolean"/>
      </xsd:simpleType>
    </xsd:element>
    <xsd:element name="Enviado_x0020_por1" ma:index="9" nillable="true" ma:displayName="Remisor" ma:default="Seleccione una opción" ma:format="Dropdown" ma:internalName="Enviado_x0020_por1">
      <xsd:simpleType>
        <xsd:restriction base="dms:Choice">
          <xsd:enumeration value="Aseguramiento de la Calidad"/>
          <xsd:enumeration value="Asesoría Jurídica"/>
          <xsd:enumeration value="Bancos Públicos"/>
          <xsd:enumeration value="Bancos Privados"/>
          <xsd:enumeration value="Capacitación y Organismos Internacionales"/>
          <xsd:enumeration value="Coordinación Administrativa"/>
          <xsd:enumeration value="Despacho"/>
          <xsd:enumeration value="Empresas Financieras"/>
          <xsd:enumeration value="Informática"/>
          <xsd:enumeration value="Ley 8204"/>
          <xsd:enumeration value="Normas"/>
          <xsd:enumeration value="Riesgo Global"/>
          <xsd:enumeration value="Servicios Técnicos"/>
          <xsd:enumeration value="Seleccione una opción"/>
        </xsd:restriction>
      </xsd:simpleType>
    </xsd:element>
    <xsd:element name="Firmantes" ma:index="10" nillable="true" ma:displayName="Firmantes" ma:description="CAMPO REQUERIDO" ma:list="UserInfo" ma:SharePointGroup="0" ma:internalName="Firmant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retaria" ma:index="11" nillable="true" ma:displayName="Secretaria" ma:list="UserInfo" ma:SharePointGroup="0" ma:internalName="Secretari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_x0020_copia" ma:index="12" nillable="true" ma:displayName="Con copia" ma:list="UserInfo" ma:SearchPeopleOnly="false" ma:SharePointGroup="0" ma:internalName="Con_x0020_copi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iado_x0020_por" ma:index="13" nillable="true" ma:displayName="EnviadoPor" ma:internalName="Enviado_x0020_por">
      <xsd:simpleType>
        <xsd:restriction base="dms:Text">
          <xsd:maxLength value="255"/>
        </xsd:restriction>
      </xsd:simpleType>
    </xsd:element>
    <xsd:element name="Dependencia" ma:index="14" nillable="true" ma:displayName="Dependencia" ma:internalName="Dependencia" ma:readOnly="false">
      <xsd:complexType>
        <xsd:complexContent>
          <xsd:extension base="dms:MultiChoice">
            <xsd:sequence>
              <xsd:element name="Value" maxOccurs="unbounded" minOccurs="0" nillable="true">
                <xsd:simpleType>
                  <xsd:restriction base="dms:Choice">
                    <xsd:enumeration value="SUGEF AC"/>
                    <xsd:enumeration value="SUGEF ACL8204"/>
                    <xsd:enumeration value="SUGEF CA"/>
                    <xsd:enumeration value="SUGEF CyOI"/>
                    <xsd:enumeration value="SUGEF RG"/>
                    <xsd:enumeration value="SUGEF DBPGF"/>
                    <xsd:enumeration value="SUGEF DBPM"/>
                    <xsd:enumeration value="SUGEF DAJ"/>
                    <xsd:enumeration value="SUGEF Despacho"/>
                    <xsd:enumeration value="SUGEF Borradores Despacho"/>
                    <xsd:enumeration value="SUGEF DI"/>
                    <xsd:enumeration value="SUGEF DEFC"/>
                    <xsd:enumeration value="SUGEF DST"/>
                    <xsd:enumeration value="SUGEF Normas"/>
                    <xsd:enumeration value="Presidencia"/>
                    <xsd:enumeration value="Gerencia"/>
                    <xsd:enumeration value="Subgerencia"/>
                    <xsd:enumeration value="DAD Buzon"/>
                    <xsd:enumeration value="DFC Buzón"/>
                    <xsd:enumeration value="DSF Buzon"/>
                    <xsd:enumeration value="DEC Buzon"/>
                    <xsd:enumeration value="DAP Buzon"/>
                    <xsd:enumeration value="DGD Buzon"/>
                    <xsd:enumeration value="DST Buzon"/>
                    <xsd:enumeration value="DSG Despacho"/>
                    <xsd:enumeration value="DAJ Despacho"/>
                    <xsd:enumeration value="AUDITORIA INTERNA"/>
                    <xsd:enumeration value="AUDITORIA INTERNA CONASSIF"/>
                    <xsd:enumeration value="CONASSIF"/>
                    <xsd:enumeration value="APROBACEN"/>
                    <xsd:enumeration value="ASOBACEN"/>
                    <xsd:enumeration value="COOPEBACEN"/>
                    <xsd:enumeration value="Sindicato"/>
                  </xsd:restriction>
                </xsd:simpleType>
              </xsd:element>
            </xsd:sequence>
          </xsd:extension>
        </xsd:complexContent>
      </xsd:complexType>
    </xsd:element>
    <xsd:element name="Entrante_x0020_relacionado" ma:index="1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Año" ma:index="16" nillable="true" ma:displayName="Año" ma:default="2016"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Fecha_x0020_notificación" ma:index="24" nillable="true" ma:displayName="Fecha de Notificación" ma:description="Fecha de notificación del oficio" ma:format="DateOnly" ma:internalName="Fecha_x0020_notificaci_x00f3_n">
      <xsd:simpleType>
        <xsd:restriction base="dms:DateTime"/>
      </xsd:simpleType>
    </xsd:element>
    <xsd:element name="N_x00b0_Referencia" ma:index="26" nillable="true" ma:displayName="N°Referencia" ma:indexed="true" ma:internalName="N_x00B0_Referencia">
      <xsd:simpleType>
        <xsd:restriction base="dms:Text">
          <xsd:maxLength value="255"/>
        </xsd:restriction>
      </xsd:simpleType>
    </xsd:element>
    <xsd:element name="Confidencialidad" ma:index="28" nillable="true" ma:displayName="Confidencialidad" ma:format="RadioButtons" ma:internalName="Confidencialidad">
      <xsd:simpleType>
        <xsd:restriction base="dms:Choice">
          <xsd:enumeration value="SGF-PUBLICO"/>
          <xsd:enumeration value="SGF-INTERNO"/>
          <xsd:enumeration value="SGF-PROPIETARIO"/>
          <xsd:enumeration value="SGF-CONFIDENCIAL"/>
          <xsd:enumeration value="SGF-MAXIM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Estado" ma:default="Para tramitar" ma:format="Dropdown" ma:internalName="_Status">
      <xsd:simpleType>
        <xsd:restriction base="dms:Choice">
          <xsd:enumeration value="Firmado"/>
          <xsd:enumeration value="Notificado"/>
          <xsd:enumeration value="Pendiente"/>
          <xsd:enumeration value="Para tramitar"/>
          <xsd:enumeration value="Reasignado"/>
          <xsd:enumeration value="Rechazado"/>
          <xsd:enumeration value="Tramit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Estad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693E853EF8C1A34581F50C7740010A8B"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4BB05E52-EB5F-4BA9-971F-DBC9F9E1B24F}"/>
</file>

<file path=customXml/itemProps4.xml><?xml version="1.0" encoding="utf-8"?>
<ds:datastoreItem xmlns:ds="http://schemas.openxmlformats.org/officeDocument/2006/customXml" ds:itemID="{4F320374-6C05-4536-B89B-115C0516CEB8}"/>
</file>

<file path=customXml/itemProps5.xml><?xml version="1.0" encoding="utf-8"?>
<ds:datastoreItem xmlns:ds="http://schemas.openxmlformats.org/officeDocument/2006/customXml" ds:itemID="{23A1B7B1-1865-4844-8996-C2EE627AF22D}"/>
</file>

<file path=docProps/app.xml><?xml version="1.0" encoding="utf-8"?>
<Properties xmlns="http://schemas.openxmlformats.org/officeDocument/2006/extended-properties" xmlns:vt="http://schemas.openxmlformats.org/officeDocument/2006/docPropsVTypes">
  <Template>plantilla-SGF-13.dotm</Template>
  <TotalTime>46</TotalTime>
  <Pages>14</Pages>
  <Words>3787</Words>
  <Characters>20830</Characters>
  <Application>Microsoft Office Word</Application>
  <DocSecurity>0</DocSecurity>
  <Lines>173</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Antonio Montoya Solano</dc:creator>
  <cp:keywords/>
  <dc:description/>
  <cp:lastModifiedBy>Javier Cascante Elizondo</cp:lastModifiedBy>
  <cp:revision>7</cp:revision>
  <cp:lastPrinted>2015-07-30T22:36:00Z</cp:lastPrinted>
  <dcterms:created xsi:type="dcterms:W3CDTF">2016-09-20T17:42:00Z</dcterms:created>
  <dcterms:modified xsi:type="dcterms:W3CDTF">2016-09-21T14:29:00Z</dcterms:modified>
  <cp:category/>
  <cp:contentStatus>Firmado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0x010100693E853EF8C1A34581F50C7740010A8B00665458B34368EA438EB6C6D1830E5626</vt:lpwstr>
  </property>
  <property fmtid="{D5CDD505-2E9C-101B-9397-08002B2CF9AE}" pid="3" name="Trámite">
    <vt:lpwstr>Correspondencia saliente</vt:lpwstr>
  </property>
  <property fmtid="{D5CDD505-2E9C-101B-9397-08002B2CF9AE}" pid="4" name="%Avance">
    <vt:r8>1</vt:r8>
  </property>
  <property fmtid="{D5CDD505-2E9C-101B-9397-08002B2CF9AE}" pid="5" name="Copiado a">
    <vt:lpwstr/>
  </property>
  <property fmtid="{D5CDD505-2E9C-101B-9397-08002B2CF9AE}" pid="6" name="Externo?">
    <vt:bool>true</vt:bool>
  </property>
  <property fmtid="{D5CDD505-2E9C-101B-9397-08002B2CF9AE}" pid="7" name="Sin Copiar?">
    <vt:lpwstr>No</vt:lpwstr>
  </property>
  <property fmtid="{D5CDD505-2E9C-101B-9397-08002B2CF9AE}" pid="8" name="Con copia">
    <vt:lpwstr/>
  </property>
  <property fmtid="{D5CDD505-2E9C-101B-9397-08002B2CF9AE}" pid="9" name="Días seguimiento">
    <vt:lpwstr/>
  </property>
  <property fmtid="{D5CDD505-2E9C-101B-9397-08002B2CF9AE}" pid="10" name="Tipo de envío">
    <vt:lpwstr/>
  </property>
  <property fmtid="{D5CDD505-2E9C-101B-9397-08002B2CF9AE}" pid="11" name="Fecha notificación">
    <vt:lpwstr/>
  </property>
  <property fmtid="{D5CDD505-2E9C-101B-9397-08002B2CF9AE}" pid="12" name="N°Oficio">
    <vt:lpwstr>R-xxxx-2016 </vt:lpwstr>
  </property>
  <property fmtid="{D5CDD505-2E9C-101B-9397-08002B2CF9AE}" pid="13" name="Firmantes">
    <vt:lpwstr/>
  </property>
  <property fmtid="{D5CDD505-2E9C-101B-9397-08002B2CF9AE}" pid="14" name="Seguimiento?">
    <vt:lpwstr>false</vt:lpwstr>
  </property>
  <property fmtid="{D5CDD505-2E9C-101B-9397-08002B2CF9AE}" pid="15" name="WorkflowChangePath">
    <vt:lpwstr>9488c308-a5b3-4637-bf1f-34ee997f416c,3;9488c308-a5b3-4637-bf1f-34ee997f416c,4;9488c308-a5b3-4637-bf1f-34ee997f416c,5;</vt:lpwstr>
  </property>
</Properties>
</file>