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ED22C" w14:textId="77777777" w:rsidR="00E737A7" w:rsidRDefault="009A535F">
      <w:pPr>
        <w:pStyle w:val="Ttulo1"/>
        <w:jc w:val="center"/>
        <w:rPr>
          <w:rFonts w:ascii="Cambria" w:hAnsi="Cambria"/>
          <w:b/>
          <w:bCs/>
          <w:color w:val="auto"/>
        </w:rPr>
      </w:pPr>
      <w:r>
        <w:rPr>
          <w:rFonts w:ascii="Cambria" w:hAnsi="Cambria"/>
          <w:b/>
          <w:bCs/>
          <w:color w:val="auto"/>
        </w:rPr>
        <w:t>Hoja de Ruta Vigente</w:t>
      </w:r>
    </w:p>
    <w:p w14:paraId="1571A92B" w14:textId="77777777" w:rsidR="00E737A7" w:rsidRDefault="00E737A7">
      <w:pPr>
        <w:rPr>
          <w:rFonts w:ascii="Cambria" w:hAnsi="Cambria"/>
        </w:rPr>
      </w:pPr>
    </w:p>
    <w:p w14:paraId="44739F87" w14:textId="77777777" w:rsidR="00E737A7" w:rsidRDefault="009A535F">
      <w:r>
        <w:t>Seguidamente se pone a disposición, la agenda regulatoria aplicable a las entidades financieras supervisadas por esta Superintendencia para el presente año.</w:t>
      </w:r>
    </w:p>
    <w:p w14:paraId="22BBCDC5" w14:textId="77777777" w:rsidR="00E737A7" w:rsidRDefault="009A535F">
      <w:r>
        <w:rPr>
          <w:b/>
          <w:bCs/>
          <w:sz w:val="32"/>
          <w:szCs w:val="32"/>
        </w:rPr>
        <w:t>*</w:t>
      </w:r>
      <w:r>
        <w:t xml:space="preserve">Debe considerarse que conforme se vayan emitiendo las normas, o exista alguna información relevante para el público, la agenda regulatoria que se presenta se irá actualizando, precisamente si la norma fue aprobada, si se encuentra en consulta pública, u otro. </w:t>
      </w:r>
    </w:p>
    <w:tbl>
      <w:tblPr>
        <w:tblStyle w:val="HERMESIGNORETABLETOGRID"/>
        <w:tblW w:w="0" w:type="auto"/>
        <w:tblInd w:w="0" w:type="dxa"/>
        <w:tblLook w:val="04A0" w:firstRow="1" w:lastRow="0" w:firstColumn="1" w:lastColumn="0" w:noHBand="0" w:noVBand="1"/>
      </w:tblPr>
      <w:tblGrid>
        <w:gridCol w:w="18003"/>
      </w:tblGrid>
      <w:tr w:rsidR="00E737A7" w14:paraId="1E2F1015" w14:textId="77777777" w:rsidTr="00E73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03" w:type="dxa"/>
            <w:hideMark/>
          </w:tcPr>
          <w:p w14:paraId="19D1BC3C" w14:textId="77777777" w:rsidR="00E737A7" w:rsidRDefault="009A535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Cuadro de datos</w:t>
            </w:r>
          </w:p>
        </w:tc>
      </w:tr>
      <w:tr w:rsidR="00E737A7" w14:paraId="21EE8F05" w14:textId="77777777" w:rsidTr="00E737A7">
        <w:tc>
          <w:tcPr>
            <w:tcW w:w="18003" w:type="dxa"/>
            <w:tcBorders>
              <w:top w:val="nil"/>
              <w:left w:val="dashed" w:sz="4" w:space="0" w:color="FF0000"/>
              <w:bottom w:val="dashed" w:sz="4" w:space="0" w:color="FF0000"/>
              <w:right w:val="dashed" w:sz="4" w:space="0" w:color="FF0000"/>
            </w:tcBorders>
          </w:tcPr>
          <w:p w14:paraId="0E88B7A5" w14:textId="77777777" w:rsidR="00E737A7" w:rsidRDefault="00E737A7">
            <w:pPr>
              <w:rPr>
                <w:rFonts w:ascii="Cambria" w:hAnsi="Cambria"/>
                <w:sz w:val="24"/>
                <w:szCs w:val="24"/>
              </w:rPr>
            </w:pPr>
          </w:p>
          <w:tbl>
            <w:tblPr>
              <w:tblStyle w:val="Tablaconcuadrcula"/>
              <w:tblW w:w="17777" w:type="dxa"/>
              <w:tblInd w:w="0" w:type="dxa"/>
              <w:tblLook w:val="04A0" w:firstRow="1" w:lastRow="0" w:firstColumn="1" w:lastColumn="0" w:noHBand="0" w:noVBand="1"/>
            </w:tblPr>
            <w:tblGrid>
              <w:gridCol w:w="4849"/>
              <w:gridCol w:w="4510"/>
              <w:gridCol w:w="2405"/>
              <w:gridCol w:w="2997"/>
              <w:gridCol w:w="3016"/>
            </w:tblGrid>
            <w:tr w:rsidR="00E737A7" w14:paraId="56E90AD9" w14:textId="77777777">
              <w:trPr>
                <w:trHeight w:val="324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2DF9E965" w14:textId="77777777" w:rsidR="00E737A7" w:rsidRDefault="009A535F">
                  <w:pPr>
                    <w:jc w:val="center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Regulación</w:t>
                  </w:r>
                </w:p>
              </w:tc>
              <w:tc>
                <w:tcPr>
                  <w:tcW w:w="4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677B80DC" w14:textId="77777777" w:rsidR="00E737A7" w:rsidRDefault="009A535F">
                  <w:pPr>
                    <w:jc w:val="center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Objetivo del Reglamento</w:t>
                  </w:r>
                </w:p>
              </w:tc>
              <w:tc>
                <w:tcPr>
                  <w:tcW w:w="24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080B6878" w14:textId="77777777" w:rsidR="00E737A7" w:rsidRDefault="009A535F">
                  <w:pPr>
                    <w:jc w:val="center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Estado</w:t>
                  </w:r>
                </w:p>
              </w:tc>
              <w:tc>
                <w:tcPr>
                  <w:tcW w:w="60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38B37054" w14:textId="77777777" w:rsidR="00E737A7" w:rsidRDefault="009A535F">
                  <w:pPr>
                    <w:jc w:val="center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Etapas/Fecha</w:t>
                  </w:r>
                  <w:r>
                    <w:rPr>
                      <w:rFonts w:ascii="Cambria" w:hAnsi="Cambria" w:cs="Calibri"/>
                      <w:sz w:val="24"/>
                      <w:szCs w:val="24"/>
                    </w:rPr>
                    <w:t>*</w:t>
                  </w:r>
                </w:p>
              </w:tc>
            </w:tr>
            <w:tr w:rsidR="00E737A7" w14:paraId="75299AF8" w14:textId="77777777">
              <w:trPr>
                <w:trHeight w:val="312"/>
              </w:trPr>
              <w:tc>
                <w:tcPr>
                  <w:tcW w:w="9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455219D9" w14:textId="77777777" w:rsidR="00E737A7" w:rsidRDefault="009A535F">
                  <w:pPr>
                    <w:jc w:val="center"/>
                    <w:rPr>
                      <w:rFonts w:ascii="Cambria" w:hAnsi="Cambria"/>
                      <w:sz w:val="24"/>
                      <w:szCs w:val="24"/>
                      <w:lang w:eastAsia="es-CR"/>
                    </w:rPr>
                  </w:pPr>
                  <w:r>
                    <w:rPr>
                      <w:rFonts w:ascii="Cambria" w:hAnsi="Cambria"/>
                      <w:b/>
                      <w:bCs/>
                      <w:sz w:val="24"/>
                      <w:szCs w:val="24"/>
                      <w:lang w:eastAsia="es-CR"/>
                    </w:rPr>
                    <w:t>Transversal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B66CB3" w14:textId="77777777" w:rsidR="00E737A7" w:rsidRDefault="00E737A7">
                  <w:pPr>
                    <w:spacing w:after="0" w:line="240" w:lineRule="auto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66750B2E" w14:textId="77777777" w:rsidR="00E737A7" w:rsidRDefault="009A535F">
                  <w:pPr>
                    <w:jc w:val="center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Consulta Pública</w:t>
                  </w:r>
                </w:p>
              </w:tc>
              <w:tc>
                <w:tcPr>
                  <w:tcW w:w="3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333AE32A" w14:textId="77777777" w:rsidR="00E737A7" w:rsidRDefault="009A535F">
                  <w:pPr>
                    <w:jc w:val="center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Aprobación Definitiva</w:t>
                  </w:r>
                </w:p>
              </w:tc>
            </w:tr>
            <w:tr w:rsidR="00E737A7" w14:paraId="411E2BBD" w14:textId="77777777">
              <w:trPr>
                <w:trHeight w:val="324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2B1EB1" w14:textId="77777777" w:rsidR="00E737A7" w:rsidRDefault="00E737A7">
                  <w:pPr>
                    <w:rPr>
                      <w:rFonts w:ascii="Cambria" w:hAnsi="Cambria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55D39" w14:textId="77777777" w:rsidR="00E737A7" w:rsidRDefault="00E737A7">
                  <w:pPr>
                    <w:rPr>
                      <w:rFonts w:ascii="Cambria" w:hAnsi="Cambria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15FCEB" w14:textId="77777777" w:rsidR="00E737A7" w:rsidRDefault="00E737A7">
                  <w:pP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949976" w14:textId="77777777" w:rsidR="00E737A7" w:rsidRDefault="00E737A7">
                  <w:pPr>
                    <w:spacing w:line="240" w:lineRule="auto"/>
                    <w:contextualSpacing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D038C2" w14:textId="77777777" w:rsidR="00E737A7" w:rsidRDefault="00E737A7">
                  <w:pP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737A7" w14:paraId="2B248A50" w14:textId="77777777">
              <w:trPr>
                <w:trHeight w:val="758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80D384" w14:textId="77777777" w:rsidR="00E737A7" w:rsidRDefault="009A535F">
                  <w:pPr>
                    <w:jc w:val="both"/>
                    <w:rPr>
                      <w:rFonts w:ascii="Cambria" w:hAnsi="Cambria" w:cs="Calibri"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sz w:val="24"/>
                      <w:szCs w:val="24"/>
                    </w:rPr>
                    <w:t xml:space="preserve">Reglamento General de Gobierno y Gestión de la Tecnología y la Información (Ciberseguridad), </w:t>
                  </w:r>
                  <w:r>
                    <w:rPr>
                      <w:rFonts w:ascii="Cambria" w:hAnsi="Cambria" w:cs="Calibri"/>
                      <w:b/>
                      <w:bCs/>
                    </w:rPr>
                    <w:t>Acuerdo CONASSIF 5-17</w:t>
                  </w:r>
                  <w:r>
                    <w:rPr>
                      <w:rFonts w:ascii="Cambria" w:hAnsi="Cambria" w:cs="Calibri"/>
                    </w:rPr>
                    <w:t>, Reglamento General de Gestión de la Tecnología de Información.</w:t>
                  </w:r>
                </w:p>
              </w:tc>
              <w:tc>
                <w:tcPr>
                  <w:tcW w:w="4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3F5156" w14:textId="77777777" w:rsidR="00E737A7" w:rsidRDefault="009A535F">
                  <w:pPr>
                    <w:jc w:val="both"/>
                    <w:rPr>
                      <w:rFonts w:ascii="Cambria" w:hAnsi="Cambria" w:cs="Calibri"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sz w:val="24"/>
                      <w:szCs w:val="24"/>
                    </w:rPr>
                    <w:t>Desarrollar un nuevo marco de regulación sobre Ciberseguridad, en línea son sanas prácticas y estándares en la materia.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2016AD" w14:textId="77777777" w:rsidR="00E737A7" w:rsidRDefault="009A535F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En proceso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12BACC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  <w:t>Vence</w:t>
                  </w:r>
                  <w:proofErr w:type="spellEnd"/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15/01/2023</w:t>
                  </w:r>
                </w:p>
                <w:p w14:paraId="1D94F6AF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76C8517E" w14:textId="77777777" w:rsidR="00E737A7" w:rsidRPr="002E3E7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lang w:val="en-US"/>
                    </w:rPr>
                  </w:pPr>
                  <w:hyperlink r:id="rId7" w:tooltip="DESCRIPCION:&#10; CNS-1837-2023, Art. 06CNS-1838-2023, Art. 04&#10;&#10;DESTINO:&#10; -Subsitio: Hoja de Ruta&#10; -Página: 1837-06 y 1838-04 ADZ.docx&#10;" w:history="1">
                    <w:r w:rsidR="009A535F">
                      <w:rPr>
                        <w:rStyle w:val="Hipervnculo"/>
                        <w:rFonts w:ascii="Cambria" w:hAnsi="Cambria"/>
                        <w:sz w:val="24"/>
                        <w:szCs w:val="24"/>
                        <w:lang w:val="en-US"/>
                      </w:rPr>
                      <w:t>CNS-1837-2023, Art. 06</w:t>
                    </w:r>
                  </w:hyperlink>
                </w:p>
                <w:p w14:paraId="7DEB3845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rFonts w:ascii="Cambria" w:hAnsi="Cambria"/>
                      <w:sz w:val="24"/>
                      <w:szCs w:val="24"/>
                      <w:lang w:val="en-US"/>
                    </w:rPr>
                  </w:pPr>
                  <w:hyperlink r:id="rId8" w:tooltip="DESCRIPCION:&#10; CNS-1837-2023, Art. 06CNS-1838-2023, Art. 04&#10;&#10;DESTINO:&#10; -Subsitio: Hoja de Ruta&#10; -Página: 1837-06 y 1838-04 ADZ.docx&#10;" w:history="1">
                    <w:r w:rsidR="009A535F">
                      <w:rPr>
                        <w:rStyle w:val="Hipervnculo"/>
                        <w:rFonts w:ascii="Cambria" w:hAnsi="Cambria"/>
                        <w:sz w:val="24"/>
                        <w:szCs w:val="24"/>
                        <w:lang w:val="en-US"/>
                      </w:rPr>
                      <w:t>CNS-1838-2023, Art. 04</w:t>
                    </w:r>
                  </w:hyperlink>
                </w:p>
                <w:p w14:paraId="43DAA5AE" w14:textId="77777777" w:rsidR="00E737A7" w:rsidRPr="002E3E7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rFonts w:ascii="Cambria" w:hAnsi="Cambria"/>
                      <w:sz w:val="24"/>
                      <w:szCs w:val="24"/>
                    </w:rPr>
                  </w:pPr>
                  <w:hyperlink r:id="rId9" w:tooltip="DESCRIPCION:&#10; CNS-1837-2023, Art. 06CNS-1838-2023, Art. 04&#10;&#10;DESTINO:&#10; -Subsitio: Hoja de Ruta&#10; -Página: 1837-06 y 1838-04 ADZ.docx&#10;" w:history="1">
                    <w:r w:rsidR="009A535F" w:rsidRPr="002E3E77">
                      <w:rPr>
                        <w:rStyle w:val="Hipervnculo"/>
                        <w:rFonts w:ascii="Cambria" w:hAnsi="Cambria"/>
                        <w:sz w:val="24"/>
                        <w:szCs w:val="24"/>
                      </w:rPr>
                      <w:t>04/12/2023</w:t>
                    </w:r>
                  </w:hyperlink>
                </w:p>
                <w:p w14:paraId="3612CC5E" w14:textId="77777777" w:rsidR="00E737A7" w:rsidRPr="002E3E7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rFonts w:ascii="Cambria" w:hAnsi="Cambria"/>
                      <w:sz w:val="24"/>
                      <w:szCs w:val="24"/>
                    </w:rPr>
                  </w:pPr>
                  <w:hyperlink r:id="rId10" w:tooltip="DESCRIPCION:&#10; CNS-1837-2023, Art. 06CNS-1838-2023, Art. 04&#10;&#10;DESTINO:&#10; -Subsitio: Hoja de Ruta&#10; -Página: 1837-06 y 1838-04 ADZ.docx&#10;" w:history="1">
                    <w:r w:rsidR="009A535F" w:rsidRPr="002E3E77">
                      <w:rPr>
                        <w:rStyle w:val="Hipervnculo"/>
                        <w:rFonts w:ascii="Cambria" w:hAnsi="Cambria"/>
                        <w:sz w:val="24"/>
                        <w:szCs w:val="24"/>
                      </w:rPr>
                      <w:t>06/12/2023</w:t>
                    </w:r>
                  </w:hyperlink>
                </w:p>
                <w:p w14:paraId="0A3708EB" w14:textId="77777777" w:rsidR="00E737A7" w:rsidRDefault="00E737A7">
                  <w:pPr>
                    <w:spacing w:line="240" w:lineRule="auto"/>
                    <w:contextualSpacing/>
                    <w:jc w:val="center"/>
                  </w:pPr>
                </w:p>
                <w:p w14:paraId="7C5DDFE2" w14:textId="77777777" w:rsidR="00E737A7" w:rsidRPr="002E3E7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 w:rsidRPr="002E3E77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Venció 20/12/2023</w:t>
                  </w:r>
                </w:p>
                <w:p w14:paraId="3862CA01" w14:textId="77777777" w:rsidR="00E737A7" w:rsidRPr="002E3E7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  <w:r w:rsidRPr="002E3E77">
                    <w:rPr>
                      <w:rFonts w:ascii="Cambria" w:hAnsi="Cambria"/>
                      <w:sz w:val="24"/>
                      <w:szCs w:val="24"/>
                    </w:rPr>
                    <w:t xml:space="preserve">(15 días hábiles) </w:t>
                  </w:r>
                </w:p>
                <w:p w14:paraId="40EC473A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</w:rPr>
                  </w:pPr>
                  <w:hyperlink r:id="rId11" w:tooltip="DESCRIPCION:&#10; CNS-1834-2023, Art. 04CNS-1835-2023, Art. 05&#10;&#10;DESTINO:&#10; -Subsitio: Hoja de Ruta&#10; -Página: 1834-04 y 1835-05  ADZ.docx&#10;" w:history="1">
                    <w:r w:rsidR="009A535F" w:rsidRPr="002E3E77">
                      <w:rPr>
                        <w:rStyle w:val="Hipervnculo"/>
                        <w:rFonts w:ascii="Cambria" w:hAnsi="Cambria"/>
                        <w:sz w:val="24"/>
                        <w:szCs w:val="24"/>
                      </w:rPr>
                      <w:t>CNS-1834-2023, Art. 04</w:t>
                    </w:r>
                  </w:hyperlink>
                </w:p>
                <w:p w14:paraId="4375651F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rFonts w:ascii="Cambria" w:hAnsi="Cambria"/>
                      <w:sz w:val="24"/>
                      <w:szCs w:val="24"/>
                      <w:lang w:val="en-US"/>
                    </w:rPr>
                  </w:pPr>
                  <w:hyperlink r:id="rId12" w:tooltip="DESCRIPCION:&#10; CNS-1834-2023, Art. 04CNS-1835-2023, Art. 05&#10;&#10;DESTINO:&#10; -Subsitio: Hoja de Ruta&#10; -Página: 1834-04 y 1835-05  ADZ.docx&#10;" w:history="1">
                    <w:r w:rsidR="009A535F">
                      <w:rPr>
                        <w:rStyle w:val="Hipervnculo"/>
                        <w:rFonts w:ascii="Cambria" w:hAnsi="Cambria"/>
                        <w:sz w:val="24"/>
                        <w:szCs w:val="24"/>
                        <w:lang w:val="en-US"/>
                      </w:rPr>
                      <w:t>CNS-1835-2023, Art. 05</w:t>
                    </w:r>
                  </w:hyperlink>
                </w:p>
                <w:p w14:paraId="09B52311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b/>
                      <w:bCs/>
                    </w:rPr>
                  </w:pPr>
                  <w:hyperlink r:id="rId13" w:tooltip="DESCRIPCION:&#10; CNS-1834-2023, Art. 04CNS-1835-2023, Art. 05&#10;&#10;DESTINO:&#10; -Subsitio: Hoja de Ruta&#10; -Página: 1834-04 y 1835-05  ADZ.docx&#10;" w:history="1">
                    <w:r w:rsidR="009A535F">
                      <w:rPr>
                        <w:rStyle w:val="Hipervnculo"/>
                        <w:rFonts w:ascii="Cambria" w:hAnsi="Cambria"/>
                        <w:sz w:val="24"/>
                        <w:szCs w:val="24"/>
                        <w:lang w:val="en-US"/>
                      </w:rPr>
                      <w:t>20/11/2023</w:t>
                    </w:r>
                  </w:hyperlink>
                </w:p>
              </w:tc>
              <w:tc>
                <w:tcPr>
                  <w:tcW w:w="3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0EFDA0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Marzo 2024</w:t>
                  </w:r>
                </w:p>
              </w:tc>
            </w:tr>
            <w:tr w:rsidR="00E737A7" w14:paraId="5F32ED95" w14:textId="77777777">
              <w:trPr>
                <w:trHeight w:val="758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DAF8D4" w14:textId="77777777" w:rsidR="00E737A7" w:rsidRDefault="009A535F">
                  <w:pPr>
                    <w:jc w:val="both"/>
                    <w:rPr>
                      <w:rFonts w:ascii="Cambria" w:hAnsi="Cambria" w:cs="Calibri"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</w:rPr>
                    <w:lastRenderedPageBreak/>
                    <w:t xml:space="preserve">Modificación al </w:t>
                  </w: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Acuerdo CONASSIF 14-21,</w:t>
                  </w:r>
                  <w:r>
                    <w:rPr>
                      <w:rFonts w:ascii="Cambria" w:hAnsi="Cambria" w:cs="Calibri"/>
                      <w:sz w:val="24"/>
                      <w:szCs w:val="24"/>
                    </w:rPr>
                    <w:t xml:space="preserve"> Reglamento sobre cálculo de estimaciones crediticias.</w:t>
                  </w:r>
                </w:p>
              </w:tc>
              <w:tc>
                <w:tcPr>
                  <w:tcW w:w="4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88A7B7" w14:textId="77777777" w:rsidR="00E737A7" w:rsidRDefault="009A535F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Cambria" w:hAnsi="Cambria" w:cs="Calibri"/>
                      <w:lang w:eastAsia="en-US"/>
                    </w:rPr>
                  </w:pPr>
                  <w:r>
                    <w:rPr>
                      <w:rFonts w:ascii="Cambria" w:hAnsi="Cambria" w:cs="Calibri"/>
                      <w:lang w:eastAsia="en-US"/>
                    </w:rPr>
                    <w:t>Inclusión de mecanismo prudencial para el cálculo de las estimaciones crediticias ante el no envío oportuno del XML de las clases de datos Garantías y Operaciones Crediticias de SICVECA.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971B5A" w14:textId="77777777" w:rsidR="00E737A7" w:rsidRDefault="009A535F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Finalizado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13FE8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  <w:t>Venció</w:t>
                  </w:r>
                  <w:proofErr w:type="spellEnd"/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30/11/2023</w:t>
                  </w:r>
                </w:p>
                <w:p w14:paraId="41FD9CFE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397CA3D3" w14:textId="77777777" w:rsidR="00E737A7" w:rsidRPr="002E3E7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lang w:val="en-US"/>
                    </w:rPr>
                  </w:pPr>
                  <w:hyperlink r:id="rId14" w:tooltip="DESCRIPCION:&#10; CNS-1832-2023, Art. 06 CNS-1833-2023, Art. 05&#10;&#10;DESTINO:&#10; -Subsitio: Hoja de Ruta&#10; -Página: 1832-06 y 1833-05 SUGEF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>CNS-1832-2023, Art. 06 CNS-1833-2023, Art. 05</w:t>
                    </w:r>
                  </w:hyperlink>
                </w:p>
                <w:p w14:paraId="7DA5B089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b/>
                      <w:bCs/>
                    </w:rPr>
                  </w:pPr>
                  <w:hyperlink r:id="rId15" w:tooltip="DESCRIPCION:&#10; CNS-1832-2023, Art. 06 CNS-1833-2023, Art. 05&#10;&#10;DESTINO:&#10; -Subsitio: Hoja de Ruta&#10; -Página: 1832-06 y 1833-05 SUGEF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>13/11/2023</w:t>
                    </w:r>
                  </w:hyperlink>
                </w:p>
              </w:tc>
              <w:tc>
                <w:tcPr>
                  <w:tcW w:w="3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7284A2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  <w:t>Finalizado</w:t>
                  </w:r>
                </w:p>
                <w:p w14:paraId="3C572746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sz w:val="24"/>
                      <w:szCs w:val="24"/>
                      <w:lang w:val="en-US"/>
                    </w:rPr>
                  </w:pPr>
                </w:p>
                <w:p w14:paraId="768A7BE6" w14:textId="77777777" w:rsidR="00E737A7" w:rsidRPr="002E3E7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lang w:val="en-US"/>
                    </w:rPr>
                  </w:pPr>
                  <w:hyperlink r:id="rId16" w:tooltip="DESCRIPCION:&#10; CNS-1841-2023, Art. 07CNS-1842-2023, Art. 06&#10;&#10;DESTINO:&#10; -Subsitio: Hoja de Ruta&#10; -Página: 1841-07 y 1842-06 ADZ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>CNS-1841-2023, Art. 07</w:t>
                    </w:r>
                  </w:hyperlink>
                </w:p>
                <w:p w14:paraId="39C00DBB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rFonts w:ascii="Cambria" w:hAnsi="Cambria" w:cs="Calibri"/>
                      <w:sz w:val="24"/>
                      <w:szCs w:val="24"/>
                      <w:lang w:val="en-US"/>
                    </w:rPr>
                  </w:pPr>
                  <w:hyperlink r:id="rId17" w:tooltip="DESCRIPCION:&#10; CNS-1841-2023, Art. 07CNS-1842-2023, Art. 06&#10;&#10;DESTINO:&#10; -Subsitio: Hoja de Ruta&#10; -Página: 1841-07 y 1842-06 ADZ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>CNS-1842-2023, Art. 06</w:t>
                    </w:r>
                  </w:hyperlink>
                </w:p>
                <w:p w14:paraId="17DB9D6C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b/>
                      <w:bCs/>
                    </w:rPr>
                  </w:pPr>
                  <w:hyperlink r:id="rId18" w:tooltip="DESCRIPCION:&#10; CNS-1841-2023, Art. 07CNS-1842-2023, Art. 06&#10;&#10;DESTINO:&#10; -Subsitio: Hoja de Ruta&#10; -Página: 1841-07 y 1842-06 ADZ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>13/12/2023</w:t>
                    </w:r>
                  </w:hyperlink>
                </w:p>
              </w:tc>
            </w:tr>
            <w:tr w:rsidR="00E737A7" w14:paraId="7341DDE8" w14:textId="77777777">
              <w:trPr>
                <w:trHeight w:val="758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D1538E" w14:textId="77777777" w:rsidR="00E737A7" w:rsidRDefault="009A535F">
                  <w:pPr>
                    <w:jc w:val="both"/>
                    <w:rPr>
                      <w:rFonts w:ascii="Cambria" w:hAnsi="Cambria" w:cs="Calibri"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</w:rPr>
                    <w:t xml:space="preserve">Modificación al </w:t>
                  </w: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 xml:space="preserve">Acuerdo CONASSIF 6-18, </w:t>
                  </w:r>
                  <w:r>
                    <w:rPr>
                      <w:rFonts w:ascii="Cambria" w:hAnsi="Cambria" w:cs="Calibri"/>
                      <w:sz w:val="24"/>
                      <w:szCs w:val="24"/>
                    </w:rPr>
                    <w:t>Reglamento de información financiera</w:t>
                  </w:r>
                </w:p>
              </w:tc>
              <w:tc>
                <w:tcPr>
                  <w:tcW w:w="4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7F540A" w14:textId="77777777" w:rsidR="00E737A7" w:rsidRDefault="009A535F">
                  <w:pPr>
                    <w:jc w:val="both"/>
                    <w:rPr>
                      <w:rFonts w:ascii="Cambria" w:hAnsi="Cambria" w:cs="Calibri"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sz w:val="24"/>
                      <w:szCs w:val="24"/>
                    </w:rPr>
                    <w:t>Modificar el tratamiento sobre bienes adjudicados recibidos en dación de pago.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C7DB3A" w14:textId="77777777" w:rsidR="00E737A7" w:rsidRDefault="009A535F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Finalizado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320082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</w:p>
                <w:p w14:paraId="624A5D28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Finalizado</w:t>
                  </w:r>
                </w:p>
                <w:p w14:paraId="59E4B0E1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</w:p>
                <w:p w14:paraId="3562906A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Venció 01/11/2023 Ampliación</w:t>
                  </w:r>
                </w:p>
                <w:p w14:paraId="214B02D5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</w:p>
                <w:p w14:paraId="55B8746D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</w:rPr>
                  </w:pPr>
                  <w:hyperlink r:id="rId19" w:tooltip="DESCRIPCION:&#10; CNS-1828-2023, Art. 08&#10;&#10;DESTINO:&#10; -Subsitio: Hoja de Ruta&#10; -Página: 1828-08 SISTEMA FINANCIERO NACIONAL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</w:rPr>
                      <w:t>CNS-1828-2023, Art. 08</w:t>
                    </w:r>
                  </w:hyperlink>
                </w:p>
                <w:p w14:paraId="20576BA4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rFonts w:ascii="Cambria" w:hAnsi="Cambria" w:cs="Calibri"/>
                      <w:sz w:val="24"/>
                      <w:szCs w:val="24"/>
                      <w:lang w:val="en-US"/>
                    </w:rPr>
                  </w:pPr>
                  <w:hyperlink r:id="rId20" w:tooltip="DESCRIPCION:&#10; CNS-1828-2023, Art. 08&#10;&#10;DESTINO:&#10; -Subsitio: Hoja de Ruta&#10; -Página: 1828-08 SISTEMA FINANCIERO NACIONAL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>23/10/2023</w:t>
                    </w:r>
                  </w:hyperlink>
                </w:p>
                <w:p w14:paraId="54C93796" w14:textId="77777777" w:rsidR="00E737A7" w:rsidRPr="002E3E77" w:rsidRDefault="00E737A7">
                  <w:pPr>
                    <w:spacing w:line="240" w:lineRule="auto"/>
                    <w:contextualSpacing/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14:paraId="46665A7F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5FAA8E48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  <w:t>26/10/2023</w:t>
                  </w:r>
                </w:p>
                <w:p w14:paraId="2D213953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(15 días </w:t>
                  </w:r>
                  <w:proofErr w:type="spellStart"/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  <w:t>hábiles</w:t>
                  </w:r>
                  <w:proofErr w:type="spellEnd"/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  <w:t>)</w:t>
                  </w:r>
                </w:p>
                <w:p w14:paraId="6EA0DE78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2C83A013" w14:textId="77777777" w:rsidR="00E737A7" w:rsidRPr="002E3E7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lang w:val="en-US"/>
                    </w:rPr>
                  </w:pPr>
                  <w:hyperlink r:id="rId21" w:tooltip="DESCRIPCION:&#10; CNS-1822-2023, Art. 05CNS-1823-2023, Art. 08&#10;&#10;DESTINO:&#10; -Subsitio: Hoja de Ruta&#10; -Página: 1823-08 y 1822-05 ODM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>CNS-1822-2023, Art. 05</w:t>
                    </w:r>
                  </w:hyperlink>
                </w:p>
                <w:p w14:paraId="50A0C3C1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rFonts w:ascii="Cambria" w:hAnsi="Cambria" w:cs="Calibri"/>
                      <w:sz w:val="24"/>
                      <w:szCs w:val="24"/>
                      <w:lang w:val="en-US"/>
                    </w:rPr>
                  </w:pPr>
                  <w:hyperlink r:id="rId22" w:tooltip="DESCRIPCION:&#10; CNS-1822-2023, Art. 05CNS-1823-2023, Art. 08&#10;&#10;DESTINO:&#10; -Subsitio: Hoja de Ruta&#10; -Página: 1823-08 y 1822-05 ODM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>CNS-1823-2023, Art. 08</w:t>
                    </w:r>
                  </w:hyperlink>
                </w:p>
                <w:p w14:paraId="4282AE90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b/>
                      <w:bCs/>
                    </w:rPr>
                  </w:pPr>
                  <w:hyperlink r:id="rId23" w:tooltip="DESCRIPCION:&#10; CNS-1822-2023, Art. 05CNS-1823-2023, Art. 08&#10;&#10;DESTINO:&#10; -Subsitio: Hoja de Ruta&#10; -Página: 1823-08 y 1822-05 ODM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>04/10/2023</w:t>
                    </w:r>
                  </w:hyperlink>
                </w:p>
              </w:tc>
              <w:tc>
                <w:tcPr>
                  <w:tcW w:w="3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6F8FEC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Finalizado</w:t>
                  </w:r>
                </w:p>
                <w:p w14:paraId="14F120C3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</w:p>
                <w:p w14:paraId="01828C05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</w:rPr>
                  </w:pPr>
                  <w:hyperlink r:id="rId24" w:tooltip="DESCRIPCION:&#10; CNS-1836-2023, Art. 08&#10;&#10;DESTINO:&#10; -Subsitio: Hoja de Ruta&#10; -Página: 1836-08 SUGEF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</w:rPr>
                      <w:t>CNS-1836-2023, Art. 08</w:t>
                    </w:r>
                  </w:hyperlink>
                </w:p>
                <w:p w14:paraId="0842519E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b/>
                      <w:bCs/>
                    </w:rPr>
                  </w:pPr>
                  <w:hyperlink r:id="rId25" w:tooltip="DESCRIPCION:&#10; CNS-1836-2023, Art. 08&#10;&#10;DESTINO:&#10; -Subsitio: Hoja de Ruta&#10; -Página: 1836-08 SUGEF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</w:rPr>
                      <w:t>27/11/2023</w:t>
                    </w:r>
                  </w:hyperlink>
                </w:p>
              </w:tc>
            </w:tr>
            <w:tr w:rsidR="00E737A7" w14:paraId="70265C5C" w14:textId="77777777">
              <w:trPr>
                <w:trHeight w:val="758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EB0BDF" w14:textId="77777777" w:rsidR="00E737A7" w:rsidRDefault="009A535F">
                  <w:pPr>
                    <w:jc w:val="both"/>
                    <w:rPr>
                      <w:rFonts w:ascii="Cambria" w:hAnsi="Cambria" w:cs="Calibri"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</w:rPr>
                    <w:t xml:space="preserve">Modificación al </w:t>
                  </w: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Acuerdo CONASSIF 14-21,</w:t>
                  </w:r>
                  <w:r>
                    <w:rPr>
                      <w:rFonts w:ascii="Cambria" w:hAnsi="Cambria" w:cs="Calibri"/>
                      <w:sz w:val="24"/>
                      <w:szCs w:val="24"/>
                    </w:rPr>
                    <w:t xml:space="preserve"> Reglamento sobre cálculo de estimaciones crediticias</w:t>
                  </w:r>
                </w:p>
              </w:tc>
              <w:tc>
                <w:tcPr>
                  <w:tcW w:w="4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33528A" w14:textId="7C015C0E" w:rsidR="00E737A7" w:rsidRDefault="00F10C72">
                  <w:pPr>
                    <w:rPr>
                      <w:rFonts w:ascii="Cambria" w:hAnsi="Cambria" w:cs="Calibri"/>
                      <w:sz w:val="24"/>
                      <w:szCs w:val="24"/>
                    </w:rPr>
                  </w:pPr>
                  <w:r w:rsidRPr="00F10C72">
                    <w:rPr>
                      <w:rFonts w:ascii="Cambria" w:hAnsi="Cambria" w:cs="Calibri"/>
                      <w:sz w:val="24"/>
                      <w:szCs w:val="24"/>
                    </w:rPr>
                    <w:t xml:space="preserve">(Inclusión de ponderador a Cartas de Crédito (stand </w:t>
                  </w:r>
                  <w:proofErr w:type="spellStart"/>
                  <w:r w:rsidRPr="00F10C72">
                    <w:rPr>
                      <w:rFonts w:ascii="Cambria" w:hAnsi="Cambria" w:cs="Calibri"/>
                      <w:sz w:val="24"/>
                      <w:szCs w:val="24"/>
                    </w:rPr>
                    <w:t>by</w:t>
                  </w:r>
                  <w:proofErr w:type="spellEnd"/>
                  <w:r w:rsidRPr="00F10C72">
                    <w:rPr>
                      <w:rFonts w:ascii="Cambria" w:hAnsi="Cambria" w:cs="Calibri"/>
                      <w:sz w:val="24"/>
                      <w:szCs w:val="24"/>
                    </w:rPr>
                    <w:t>))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F23A86" w14:textId="77777777" w:rsidR="00E737A7" w:rsidRDefault="009A535F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Finalizado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BBD79B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Finalizado</w:t>
                  </w:r>
                </w:p>
                <w:p w14:paraId="734B4699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</w:p>
                <w:p w14:paraId="29E04E00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Venció 07/08/2023</w:t>
                  </w:r>
                </w:p>
                <w:p w14:paraId="1D1D1791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(10 días hábiles)</w:t>
                  </w:r>
                </w:p>
                <w:p w14:paraId="001DC6AF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</w:p>
                <w:p w14:paraId="115BD31C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</w:rPr>
                  </w:pPr>
                  <w:hyperlink r:id="rId26" w:tooltip="DESCRIPCION:&#10; CNS-1806-2023, Art. 06CNS-1807-2023, Art. 07&#10;&#10;DESTINO:&#10; -Subsitio: Hoja de Ruta&#10; -Página: 1807-07 y 1806-06 ODM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</w:rPr>
                      <w:t>CNS-1806-2023, Art. 06</w:t>
                    </w:r>
                  </w:hyperlink>
                </w:p>
                <w:p w14:paraId="0ABEA11C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rFonts w:ascii="Cambria" w:hAnsi="Cambria" w:cs="Calibri"/>
                      <w:sz w:val="24"/>
                      <w:szCs w:val="24"/>
                      <w:lang w:val="en-US"/>
                    </w:rPr>
                  </w:pPr>
                  <w:hyperlink r:id="rId27" w:tooltip="DESCRIPCION:&#10; CNS-1806-2023, Art. 06CNS-1807-2023, Art. 07&#10;&#10;DESTINO:&#10; -Subsitio: Hoja de Ruta&#10; -Página: 1807-07 y 1806-06 ODM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>CNS-1807-2023, Art. 07</w:t>
                    </w:r>
                  </w:hyperlink>
                </w:p>
                <w:p w14:paraId="4E37590A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b/>
                      <w:bCs/>
                    </w:rPr>
                  </w:pPr>
                  <w:hyperlink r:id="rId28" w:tooltip="DESCRIPCION:&#10; CNS-1806-2023, Art. 06CNS-1807-2023, Art. 07&#10;&#10;DESTINO:&#10; -Subsitio: Hoja de Ruta&#10; -Página: 1807-07 y 1806-06 ODM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</w:rPr>
                      <w:t>10/07/2023</w:t>
                    </w:r>
                  </w:hyperlink>
                </w:p>
              </w:tc>
              <w:tc>
                <w:tcPr>
                  <w:tcW w:w="3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5FA490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  <w:t>Finalizado</w:t>
                  </w:r>
                </w:p>
                <w:p w14:paraId="3C3902C0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722B62CD" w14:textId="77777777" w:rsidR="00E737A7" w:rsidRPr="002E3E7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lang w:val="en-US"/>
                    </w:rPr>
                  </w:pPr>
                  <w:hyperlink r:id="rId29" w:tooltip="DESCRIPCION:&#10; CNS-1815-2023, Art. 12CNS-1816-2023, Art. 10&#10;&#10;DESTINO:&#10; -Subsitio: Hoja de Ruta&#10; -Página: 1815-12 y 1816-10 SUGEF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>CNS-1815-2023, Art. 12</w:t>
                    </w:r>
                  </w:hyperlink>
                </w:p>
                <w:p w14:paraId="057A57A0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rFonts w:ascii="Cambria" w:hAnsi="Cambria" w:cs="Calibri"/>
                      <w:sz w:val="24"/>
                      <w:szCs w:val="24"/>
                      <w:lang w:val="en-US"/>
                    </w:rPr>
                  </w:pPr>
                  <w:hyperlink r:id="rId30" w:tooltip="DESCRIPCION:&#10; CNS-1815-2023, Art. 12CNS-1816-2023, Art. 10&#10;&#10;DESTINO:&#10; -Subsitio: Hoja de Ruta&#10; -Página: 1815-12 y 1816-10 SUGEF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>CNS-1816-2023, Art. 10</w:t>
                    </w:r>
                  </w:hyperlink>
                </w:p>
                <w:p w14:paraId="4180400F" w14:textId="77777777" w:rsidR="00E737A7" w:rsidRDefault="004F7E04">
                  <w:pPr>
                    <w:spacing w:line="240" w:lineRule="auto"/>
                    <w:contextualSpacing/>
                    <w:jc w:val="center"/>
                  </w:pPr>
                  <w:hyperlink r:id="rId31" w:tooltip="DESCRIPCION:&#10; CNS-1815-2023, Art. 12CNS-1816-2023, Art. 10&#10;&#10;DESTINO:&#10; -Subsitio: Hoja de Ruta&#10; -Página: 1815-12 y 1816-10 SUGEF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</w:rPr>
                      <w:t>21/08/2023</w:t>
                    </w:r>
                  </w:hyperlink>
                </w:p>
              </w:tc>
            </w:tr>
            <w:tr w:rsidR="00E737A7" w14:paraId="40794CF2" w14:textId="77777777">
              <w:trPr>
                <w:trHeight w:val="62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B21842" w14:textId="77777777" w:rsidR="00E737A7" w:rsidRDefault="009A535F">
                  <w:pPr>
                    <w:jc w:val="both"/>
                    <w:rPr>
                      <w:rFonts w:ascii="Cambria" w:hAnsi="Cambria" w:cs="Calibri"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</w:rPr>
                    <w:lastRenderedPageBreak/>
                    <w:t xml:space="preserve">Modificación al </w:t>
                  </w: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Acuerdo CONASSIF 14-21,</w:t>
                  </w:r>
                  <w:r>
                    <w:rPr>
                      <w:rFonts w:ascii="Cambria" w:hAnsi="Cambria" w:cs="Calibri"/>
                      <w:sz w:val="24"/>
                      <w:szCs w:val="24"/>
                    </w:rPr>
                    <w:t xml:space="preserve"> Reglamento sobre cálculo de estimaciones crediticias</w:t>
                  </w:r>
                </w:p>
              </w:tc>
              <w:tc>
                <w:tcPr>
                  <w:tcW w:w="4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593F91" w14:textId="77777777" w:rsidR="00E737A7" w:rsidRDefault="009A535F">
                  <w:pPr>
                    <w:jc w:val="both"/>
                    <w:rPr>
                      <w:rFonts w:ascii="Cambria" w:hAnsi="Cambria" w:cs="Calibri"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sz w:val="24"/>
                      <w:szCs w:val="24"/>
                    </w:rPr>
                    <w:t xml:space="preserve">Requerimiento adicional por plazo y modificaciones en estimaciones </w:t>
                  </w:r>
                  <w:proofErr w:type="spellStart"/>
                  <w:r>
                    <w:rPr>
                      <w:rFonts w:ascii="Cambria" w:hAnsi="Cambria" w:cs="Calibri"/>
                      <w:sz w:val="24"/>
                      <w:szCs w:val="24"/>
                    </w:rPr>
                    <w:t>contracíclicas</w:t>
                  </w:r>
                  <w:proofErr w:type="spellEnd"/>
                  <w:r>
                    <w:rPr>
                      <w:rFonts w:ascii="Cambria" w:hAnsi="Cambria" w:cs="Calibri"/>
                      <w:sz w:val="24"/>
                      <w:szCs w:val="24"/>
                    </w:rPr>
                    <w:t xml:space="preserve"> (Factor M).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E8823C" w14:textId="77777777" w:rsidR="00E737A7" w:rsidRDefault="009A535F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Finalizado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D8E248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Finalizado</w:t>
                  </w:r>
                </w:p>
                <w:p w14:paraId="706DBD9E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</w:p>
                <w:p w14:paraId="3D1051F5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Venció 10/07/2023</w:t>
                  </w:r>
                </w:p>
                <w:p w14:paraId="3624EBB6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(10 días hábiles)</w:t>
                  </w:r>
                </w:p>
                <w:p w14:paraId="41737870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</w:p>
                <w:p w14:paraId="05E039EE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color w:val="auto"/>
                    </w:rPr>
                  </w:pPr>
                  <w:hyperlink r:id="rId32" w:tooltip="DESCRIPCION:&#10; CNS-1802-2023, Art. 06CNS-1803-2023, Art. 08&#10;&#10;DESTINO:&#10; -Subsitio: Hoja de Ruta&#10; -Página: 1803-08 y 1802-06 SUGEF.docx&#10;" w:history="1">
                    <w:r w:rsidR="009A535F">
                      <w:rPr>
                        <w:rStyle w:val="Hipervnculo"/>
                        <w:rFonts w:ascii="Cambria" w:hAnsi="Cambria" w:cs="Calibri"/>
                        <w:color w:val="auto"/>
                        <w:sz w:val="24"/>
                        <w:szCs w:val="24"/>
                      </w:rPr>
                      <w:t>CNS-1802-2023, Art. 06</w:t>
                    </w:r>
                  </w:hyperlink>
                </w:p>
                <w:p w14:paraId="061B1FC1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rFonts w:ascii="Cambria" w:hAnsi="Cambria" w:cs="Calibri"/>
                      <w:color w:val="auto"/>
                      <w:sz w:val="24"/>
                      <w:szCs w:val="24"/>
                      <w:lang w:val="en-US"/>
                    </w:rPr>
                  </w:pPr>
                  <w:hyperlink r:id="rId33" w:tooltip="DESCRIPCION:&#10; CNS-1802-2023, Art. 06CNS-1803-2023, Art. 08&#10;&#10;DESTINO:&#10; -Subsitio: Hoja de Ruta&#10; -Página: 1803-08 y 1802-06 SUGEF.docx&#10;" w:history="1">
                    <w:r w:rsidR="009A535F">
                      <w:rPr>
                        <w:rStyle w:val="Hipervnculo"/>
                        <w:rFonts w:ascii="Cambria" w:hAnsi="Cambria" w:cs="Calibri"/>
                        <w:color w:val="auto"/>
                        <w:sz w:val="24"/>
                        <w:szCs w:val="24"/>
                        <w:lang w:val="en-US"/>
                      </w:rPr>
                      <w:t>CNS-1803-2023, Art. 08</w:t>
                    </w:r>
                  </w:hyperlink>
                </w:p>
                <w:p w14:paraId="599DDCBE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b/>
                      <w:bCs/>
                    </w:rPr>
                  </w:pPr>
                  <w:hyperlink r:id="rId34" w:tooltip="DESCRIPCION:&#10; CNS-1802-2023, Art. 06CNS-1803-2023, Art. 08&#10;&#10;DESTINO:&#10; -Subsitio: Hoja de Ruta&#10; -Página: 1803-08 y 1802-06 SUGEF.docx&#10;" w:history="1">
                    <w:r w:rsidR="009A535F">
                      <w:rPr>
                        <w:rStyle w:val="Hipervnculo"/>
                        <w:rFonts w:ascii="Cambria" w:hAnsi="Cambria" w:cs="Calibri"/>
                        <w:color w:val="auto"/>
                        <w:sz w:val="24"/>
                        <w:szCs w:val="24"/>
                      </w:rPr>
                      <w:t>19/06/2023</w:t>
                    </w:r>
                  </w:hyperlink>
                </w:p>
              </w:tc>
              <w:tc>
                <w:tcPr>
                  <w:tcW w:w="3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2A569E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  <w:t>Finalizado</w:t>
                  </w:r>
                </w:p>
                <w:p w14:paraId="2B49ACF6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447D30BC" w14:textId="77777777" w:rsidR="00E737A7" w:rsidRPr="002E3E7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lang w:val="en-US"/>
                    </w:rPr>
                  </w:pPr>
                  <w:hyperlink r:id="rId35" w:tooltip="DESCRIPCION:&#10; CNS-1810-2023, Art. 07CNS-1811-2023, Art. 04&#10;&#10;DESTINO:&#10; -Subsitio: Hoja de Ruta&#10; -Página: 1811-04 Y 1810-07 SUGEF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>CNS-1810-2023, Art. 07</w:t>
                    </w:r>
                  </w:hyperlink>
                </w:p>
                <w:p w14:paraId="11C36E32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rFonts w:ascii="Cambria" w:hAnsi="Cambria" w:cs="Calibri"/>
                      <w:sz w:val="24"/>
                      <w:szCs w:val="24"/>
                      <w:lang w:val="en-US"/>
                    </w:rPr>
                  </w:pPr>
                  <w:hyperlink r:id="rId36" w:tooltip="DESCRIPCION:&#10; CNS-1810-2023, Art. 07CNS-1811-2023, Art. 04&#10;&#10;DESTINO:&#10; -Subsitio: Hoja de Ruta&#10; -Página: 1811-04 Y 1810-07 SUGEF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>CNS-1811-2023, Art. 04</w:t>
                    </w:r>
                  </w:hyperlink>
                </w:p>
                <w:p w14:paraId="11673C19" w14:textId="77777777" w:rsidR="00E737A7" w:rsidRDefault="004F7E04">
                  <w:pPr>
                    <w:spacing w:line="240" w:lineRule="auto"/>
                    <w:contextualSpacing/>
                    <w:jc w:val="center"/>
                  </w:pPr>
                  <w:hyperlink r:id="rId37" w:tooltip="DESCRIPCION:&#10; CNS-1810-2023, Art. 07CNS-1811-2023, Art. 04&#10;&#10;DESTINO:&#10; -Subsitio: Hoja de Ruta&#10; -Página: 1811-04 Y 1810-07 SUGEF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</w:rPr>
                      <w:t>25/07/2023</w:t>
                    </w:r>
                  </w:hyperlink>
                </w:p>
              </w:tc>
            </w:tr>
            <w:tr w:rsidR="00E737A7" w14:paraId="01A23EDB" w14:textId="77777777">
              <w:trPr>
                <w:trHeight w:val="1048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89ACCB" w14:textId="77777777" w:rsidR="00E737A7" w:rsidRDefault="009A535F">
                  <w:pPr>
                    <w:jc w:val="both"/>
                    <w:rPr>
                      <w:rFonts w:ascii="Cambria" w:hAnsi="Cambria" w:cs="Calibri"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</w:rPr>
                    <w:t xml:space="preserve">Modificación al </w:t>
                  </w: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Acuerdo CONASSIF 6-18</w:t>
                  </w:r>
                  <w:r>
                    <w:rPr>
                      <w:rFonts w:ascii="Cambria" w:hAnsi="Cambria" w:cs="Calibri"/>
                      <w:sz w:val="24"/>
                      <w:szCs w:val="24"/>
                    </w:rPr>
                    <w:t>, Reglamento de información financiera</w:t>
                  </w:r>
                </w:p>
              </w:tc>
              <w:tc>
                <w:tcPr>
                  <w:tcW w:w="4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B6A929" w14:textId="77777777" w:rsidR="00E737A7" w:rsidRDefault="009A535F">
                  <w:pPr>
                    <w:jc w:val="both"/>
                    <w:rPr>
                      <w:rFonts w:ascii="Cambria" w:hAnsi="Cambria" w:cs="Calibri"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sz w:val="24"/>
                      <w:szCs w:val="24"/>
                    </w:rPr>
                    <w:t xml:space="preserve">Requerimiento adicional por plazo y modificaciones en estimaciones </w:t>
                  </w:r>
                  <w:proofErr w:type="spellStart"/>
                  <w:r>
                    <w:rPr>
                      <w:rFonts w:ascii="Cambria" w:hAnsi="Cambria" w:cs="Calibri"/>
                      <w:sz w:val="24"/>
                      <w:szCs w:val="24"/>
                    </w:rPr>
                    <w:t>contracíclicas</w:t>
                  </w:r>
                  <w:proofErr w:type="spellEnd"/>
                  <w:r>
                    <w:rPr>
                      <w:rFonts w:ascii="Cambria" w:hAnsi="Cambria" w:cs="Calibri"/>
                      <w:sz w:val="24"/>
                      <w:szCs w:val="24"/>
                    </w:rPr>
                    <w:t xml:space="preserve"> (Factor M).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845354" w14:textId="77777777" w:rsidR="00E737A7" w:rsidRDefault="009A535F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Finalizado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D714C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Venció 10/07/2023</w:t>
                  </w:r>
                </w:p>
                <w:p w14:paraId="3870116E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(10 días hábiles)</w:t>
                  </w:r>
                </w:p>
                <w:p w14:paraId="3E5971DE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</w:p>
                <w:p w14:paraId="08722160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color w:val="auto"/>
                    </w:rPr>
                  </w:pPr>
                  <w:hyperlink r:id="rId38" w:tooltip="DESCRIPCION:&#10; CNS-1802-2023, Art. 06CNS-1803-2023, Art. 08&#10;&#10;DESTINO:&#10; -Subsitio: Hoja de Ruta&#10; -Página: 1803-08 y 1802-06 SUGEF.docx&#10;" w:history="1">
                    <w:r w:rsidR="009A535F">
                      <w:rPr>
                        <w:rStyle w:val="Hipervnculo"/>
                        <w:rFonts w:ascii="Cambria" w:hAnsi="Cambria" w:cs="Calibri"/>
                        <w:color w:val="auto"/>
                        <w:sz w:val="24"/>
                        <w:szCs w:val="24"/>
                      </w:rPr>
                      <w:t>CNS-1802-2023, Art. 06</w:t>
                    </w:r>
                  </w:hyperlink>
                </w:p>
                <w:p w14:paraId="1D771D8B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rFonts w:ascii="Cambria" w:hAnsi="Cambria" w:cs="Calibri"/>
                      <w:color w:val="auto"/>
                      <w:sz w:val="24"/>
                      <w:szCs w:val="24"/>
                      <w:lang w:val="en-US"/>
                    </w:rPr>
                  </w:pPr>
                  <w:hyperlink r:id="rId39" w:tooltip="DESCRIPCION:&#10; CNS-1802-2023, Art. 06CNS-1803-2023, Art. 08&#10;&#10;DESTINO:&#10; -Subsitio: Hoja de Ruta&#10; -Página: 1803-08 y 1802-06 SUGEF.docx&#10;" w:history="1">
                    <w:r w:rsidR="009A535F">
                      <w:rPr>
                        <w:rStyle w:val="Hipervnculo"/>
                        <w:rFonts w:ascii="Cambria" w:hAnsi="Cambria" w:cs="Calibri"/>
                        <w:color w:val="auto"/>
                        <w:sz w:val="24"/>
                        <w:szCs w:val="24"/>
                        <w:lang w:val="en-US"/>
                      </w:rPr>
                      <w:t>CNS-1803-2023, Art. 08</w:t>
                    </w:r>
                  </w:hyperlink>
                </w:p>
                <w:p w14:paraId="7DB523C7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b/>
                      <w:bCs/>
                    </w:rPr>
                  </w:pPr>
                  <w:hyperlink r:id="rId40" w:tooltip="DESCRIPCION:&#10; CNS-1802-2023, Art. 06CNS-1803-2023, Art. 08&#10;&#10;DESTINO:&#10; -Subsitio: Hoja de Ruta&#10; -Página: 1803-08 y 1802-06 SUGEF.docx&#10;" w:history="1">
                    <w:r w:rsidR="009A535F">
                      <w:rPr>
                        <w:rStyle w:val="Hipervnculo"/>
                        <w:rFonts w:ascii="Cambria" w:hAnsi="Cambria" w:cs="Calibri"/>
                        <w:color w:val="auto"/>
                        <w:sz w:val="24"/>
                        <w:szCs w:val="24"/>
                      </w:rPr>
                      <w:t>19/06/2023</w:t>
                    </w:r>
                  </w:hyperlink>
                </w:p>
              </w:tc>
              <w:tc>
                <w:tcPr>
                  <w:tcW w:w="3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A71AB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  <w:t>Finalizado</w:t>
                  </w:r>
                </w:p>
                <w:p w14:paraId="5C578802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25099B3B" w14:textId="77777777" w:rsidR="00E737A7" w:rsidRPr="002E3E7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lang w:val="en-US"/>
                    </w:rPr>
                  </w:pPr>
                  <w:hyperlink r:id="rId41" w:tooltip="DESCRIPCION:&#10; CNS-1810-2023, Art. 07CNS-1811-2023, Art. 04&#10;&#10;DESTINO:&#10; -Subsitio: Hoja de Ruta&#10; -Página: 1811-04 Y 1810-07 SUGEF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>CNS-1810-2023, Art. 07</w:t>
                    </w:r>
                  </w:hyperlink>
                </w:p>
                <w:p w14:paraId="7C94EC7D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rFonts w:ascii="Cambria" w:hAnsi="Cambria" w:cs="Calibri"/>
                      <w:sz w:val="24"/>
                      <w:szCs w:val="24"/>
                      <w:lang w:val="en-US"/>
                    </w:rPr>
                  </w:pPr>
                  <w:hyperlink r:id="rId42" w:tooltip="DESCRIPCION:&#10; CNS-1810-2023, Art. 07CNS-1811-2023, Art. 04&#10;&#10;DESTINO:&#10; -Subsitio: Hoja de Ruta&#10; -Página: 1811-04 Y 1810-07 SUGEF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>CNS-1811-2023, Art. 04</w:t>
                    </w:r>
                  </w:hyperlink>
                </w:p>
                <w:p w14:paraId="7841713E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b/>
                      <w:bCs/>
                    </w:rPr>
                  </w:pPr>
                  <w:hyperlink r:id="rId43" w:tooltip="DESCRIPCION:&#10; CNS-1810-2023, Art. 07CNS-1811-2023, Art. 04&#10;&#10;DESTINO:&#10; -Subsitio: Hoja de Ruta&#10; -Página: 1811-04 Y 1810-07 SUGEF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</w:rPr>
                      <w:t>25/07/2023</w:t>
                    </w:r>
                  </w:hyperlink>
                </w:p>
              </w:tc>
            </w:tr>
            <w:tr w:rsidR="00E737A7" w14:paraId="029ECC62" w14:textId="77777777">
              <w:trPr>
                <w:trHeight w:val="1904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51F741" w14:textId="77777777" w:rsidR="00E737A7" w:rsidRDefault="009A535F">
                  <w:pPr>
                    <w:jc w:val="both"/>
                    <w:rPr>
                      <w:rFonts w:ascii="Cambria" w:hAnsi="Cambria" w:cs="Calibri"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</w:rPr>
                    <w:t xml:space="preserve">Modificación al </w:t>
                  </w: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Acuerdo CONASSIF 3-16</w:t>
                  </w:r>
                  <w:r>
                    <w:rPr>
                      <w:rFonts w:ascii="Cambria" w:hAnsi="Cambria" w:cs="Calibri"/>
                      <w:sz w:val="24"/>
                      <w:szCs w:val="24"/>
                    </w:rPr>
                    <w:t>, Reglamento sobre Suficiencia Patrimonial de Grupos y Conglomerados Financieros</w:t>
                  </w:r>
                </w:p>
              </w:tc>
              <w:tc>
                <w:tcPr>
                  <w:tcW w:w="4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874C17" w14:textId="77777777" w:rsidR="00E737A7" w:rsidRDefault="00E737A7">
                  <w:pPr>
                    <w:rPr>
                      <w:rFonts w:ascii="Cambria" w:hAnsi="Cambria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7EB444" w14:textId="77777777" w:rsidR="00E737A7" w:rsidRDefault="009A535F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Finalizado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D69175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Finalizado</w:t>
                  </w:r>
                </w:p>
                <w:p w14:paraId="7D971FE6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</w:p>
                <w:p w14:paraId="29AFB810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Venció 26/01/2023</w:t>
                  </w:r>
                </w:p>
                <w:p w14:paraId="5534FAE1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(10 días hábiles)</w:t>
                  </w:r>
                </w:p>
                <w:p w14:paraId="6C896500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</w:p>
                <w:p w14:paraId="6DF493FA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color w:val="auto"/>
                    </w:rPr>
                  </w:pPr>
                  <w:hyperlink r:id="rId44" w:tooltip="DESCRIPCION:&#10; CNS-1778-2023, Art. 4CNS-1779-2023, Art. 4&#10;&#10;DESTINO:&#10; -Subsitio: Hoja de Ruta&#10; -Página: 1779-06 y 1778-04 SUGEF.docx&#10;" w:history="1">
                    <w:r w:rsidR="009A535F">
                      <w:rPr>
                        <w:rStyle w:val="Hipervnculo"/>
                        <w:rFonts w:ascii="Cambria" w:hAnsi="Cambria" w:cs="Calibri"/>
                        <w:color w:val="auto"/>
                        <w:sz w:val="24"/>
                        <w:szCs w:val="24"/>
                      </w:rPr>
                      <w:t>CNS-1778-2023, Art. 4</w:t>
                    </w:r>
                  </w:hyperlink>
                </w:p>
                <w:p w14:paraId="5ADDDC13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rFonts w:ascii="Cambria" w:hAnsi="Cambria" w:cs="Calibri"/>
                      <w:color w:val="auto"/>
                      <w:sz w:val="24"/>
                      <w:szCs w:val="24"/>
                    </w:rPr>
                  </w:pPr>
                  <w:hyperlink r:id="rId45" w:tooltip="DESCRIPCION:&#10; CNS-1778-2023, Art. 4CNS-1779-2023, Art. 4&#10;&#10;DESTINO:&#10; -Subsitio: Hoja de Ruta&#10; -Página: 1779-06 y 1778-04 SUGEF.docx&#10;" w:history="1">
                    <w:r w:rsidR="009A535F">
                      <w:rPr>
                        <w:rStyle w:val="Hipervnculo"/>
                        <w:rFonts w:ascii="Cambria" w:hAnsi="Cambria" w:cs="Calibri"/>
                        <w:color w:val="auto"/>
                        <w:sz w:val="24"/>
                        <w:szCs w:val="24"/>
                      </w:rPr>
                      <w:t>CNS-1779-2023, Art. 4</w:t>
                    </w:r>
                  </w:hyperlink>
                </w:p>
                <w:p w14:paraId="0C50A14B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b/>
                      <w:bCs/>
                    </w:rPr>
                  </w:pPr>
                  <w:hyperlink r:id="rId46" w:tooltip="DESCRIPCION:&#10; CNS-1778-2023, Art. 4CNS-1779-2023, Art. 4&#10;&#10;DESTINO:&#10; -Subsitio: Hoja de Ruta&#10; -Página: 1779-06 y 1778-04 SUGEF.docx&#10;" w:history="1">
                    <w:r w:rsidR="009A535F">
                      <w:rPr>
                        <w:rStyle w:val="Hipervnculo"/>
                        <w:rFonts w:ascii="Cambria" w:hAnsi="Cambria" w:cs="Calibri"/>
                        <w:color w:val="auto"/>
                        <w:sz w:val="24"/>
                        <w:szCs w:val="24"/>
                      </w:rPr>
                      <w:t>09/01/2023</w:t>
                    </w:r>
                  </w:hyperlink>
                </w:p>
              </w:tc>
              <w:tc>
                <w:tcPr>
                  <w:tcW w:w="3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486C4D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  <w:t>Finalizado</w:t>
                  </w:r>
                </w:p>
                <w:p w14:paraId="516F8656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/>
                      <w:sz w:val="24"/>
                      <w:szCs w:val="24"/>
                      <w:lang w:val="en-US"/>
                    </w:rPr>
                  </w:pPr>
                </w:p>
                <w:p w14:paraId="3E816C35" w14:textId="77777777" w:rsidR="00E737A7" w:rsidRPr="002E3E7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rFonts w:cs="Calibri"/>
                      <w:lang w:val="en-US"/>
                    </w:rPr>
                  </w:pPr>
                  <w:hyperlink r:id="rId47" w:tooltip="DESCRIPCION:&#10; CNS-1785-2023, Art. 5CNS-1786-2023, Art. 7&#10;&#10;DESTINO:&#10; -Subsitio: Hoja de Ruta&#10; -Página: 1785-05 Y 1786-07 SISTEMA FINANCIERO NACIONAL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>CNS-1785-2023, Art. 5</w:t>
                    </w:r>
                  </w:hyperlink>
                </w:p>
                <w:p w14:paraId="0620F45D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rFonts w:ascii="Cambria" w:hAnsi="Cambria" w:cs="Calibri"/>
                      <w:sz w:val="24"/>
                      <w:szCs w:val="24"/>
                      <w:lang w:val="en-US"/>
                    </w:rPr>
                  </w:pPr>
                  <w:hyperlink r:id="rId48" w:tooltip="DESCRIPCION:&#10; CNS-1785-2023, Art. 5CNS-1786-2023, Art. 7&#10;&#10;DESTINO:&#10; -Subsitio: Hoja de Ruta&#10; -Página: 1785-05 Y 1786-07 SISTEMA FINANCIERO NACIONAL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>CNS-1786-2023, Art. 7</w:t>
                    </w:r>
                  </w:hyperlink>
                </w:p>
                <w:p w14:paraId="394B55B9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rFonts w:ascii="Cambria" w:hAnsi="Cambria" w:cs="Calibri"/>
                      <w:sz w:val="24"/>
                      <w:szCs w:val="24"/>
                      <w:lang w:val="en-US"/>
                    </w:rPr>
                  </w:pPr>
                  <w:hyperlink r:id="rId49" w:tooltip="DESCRIPCION:&#10; CNS-1785-2023, Art. 5CNS-1786-2023, Art. 7&#10;&#10;DESTINO:&#10; -Subsitio: Hoja de Ruta&#10; -Página: 1785-05 Y 1786-07 SISTEMA FINANCIERO NACIONAL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>20/02/2023</w:t>
                    </w:r>
                  </w:hyperlink>
                </w:p>
                <w:p w14:paraId="1A246E0E" w14:textId="77777777" w:rsidR="00E737A7" w:rsidRDefault="004F7E04">
                  <w:pPr>
                    <w:spacing w:line="240" w:lineRule="auto"/>
                    <w:contextualSpacing/>
                    <w:jc w:val="center"/>
                  </w:pPr>
                  <w:hyperlink r:id="rId50" w:tooltip="DESCRIPCION:&#10; CNS-1785-2023, Art. 5CNS-1786-2023, Art. 7&#10;&#10;DESTINO:&#10; -Subsitio: Hoja de Ruta&#10; -Página: 1785-05 Y 1786-07 SISTEMA FINANCIERO NACIONAL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>27/02/2023</w:t>
                    </w:r>
                  </w:hyperlink>
                </w:p>
              </w:tc>
            </w:tr>
            <w:tr w:rsidR="00E737A7" w14:paraId="1795E5F3" w14:textId="77777777">
              <w:trPr>
                <w:trHeight w:val="53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136F0B" w14:textId="77777777" w:rsidR="00E737A7" w:rsidRDefault="009A535F">
                  <w:pPr>
                    <w:jc w:val="both"/>
                    <w:rPr>
                      <w:rFonts w:ascii="Cambria" w:hAnsi="Cambria" w:cs="Calibri"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</w:rPr>
                    <w:t xml:space="preserve">Modificación al </w:t>
                  </w: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Acuerdo CONASSIF 17-23</w:t>
                  </w:r>
                  <w:r>
                    <w:rPr>
                      <w:rFonts w:ascii="Cambria" w:hAnsi="Cambria" w:cs="Calibri"/>
                      <w:sz w:val="24"/>
                      <w:szCs w:val="24"/>
                    </w:rPr>
                    <w:t>, Reglamento sobre la Metodología de Identificación de Entidades de Importancia Sistémica</w:t>
                  </w:r>
                </w:p>
              </w:tc>
              <w:tc>
                <w:tcPr>
                  <w:tcW w:w="4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97CF9F" w14:textId="77777777" w:rsidR="00E737A7" w:rsidRDefault="009A535F">
                  <w:pPr>
                    <w:jc w:val="both"/>
                    <w:rPr>
                      <w:rFonts w:ascii="Cambria" w:hAnsi="Cambria" w:cs="Calibri"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sz w:val="24"/>
                      <w:szCs w:val="24"/>
                    </w:rPr>
                    <w:t>Desarrollar una regulación separada sobre entidades de importancia sistémica.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04A9FB" w14:textId="77777777" w:rsidR="00E737A7" w:rsidRDefault="009A535F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Finalizado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F9C3E6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Finalizado</w:t>
                  </w:r>
                </w:p>
                <w:p w14:paraId="79DD18F5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</w:p>
                <w:p w14:paraId="32135701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Venció</w:t>
                  </w: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06/01/2023</w:t>
                  </w:r>
                </w:p>
                <w:p w14:paraId="2AFD9FB3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5EE463CD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color w:val="auto"/>
                    </w:rPr>
                  </w:pPr>
                  <w:hyperlink r:id="rId51" w:tooltip="DESCRIPCION:&#10; CNS-1773-2022 Art. 06&#10;&#10;DESTINO:&#10; -Subsitio: Hoja de Ruta&#10; -Página: 1773-06 SUGEF.docx&#10;" w:history="1">
                    <w:r w:rsidR="009A535F">
                      <w:rPr>
                        <w:rStyle w:val="Hipervnculo"/>
                        <w:rFonts w:ascii="Cambria" w:hAnsi="Cambria" w:cs="Calibri"/>
                        <w:color w:val="auto"/>
                        <w:sz w:val="24"/>
                        <w:szCs w:val="24"/>
                        <w:lang w:val="en-US"/>
                      </w:rPr>
                      <w:t>CNS-1773-2022 Art. 06</w:t>
                    </w:r>
                  </w:hyperlink>
                </w:p>
                <w:p w14:paraId="7AD59E23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Fonts w:cs="Calibri"/>
                      <w:b/>
                      <w:bCs/>
                    </w:rPr>
                  </w:pPr>
                  <w:hyperlink r:id="rId52" w:tooltip="DESCRIPCION:&#10; CNS-1773-2022 Art. 06&#10;&#10;DESTINO:&#10; -Subsitio: Hoja de Ruta&#10; -Página: 1773-06 SUGEF.docx&#10;" w:history="1">
                    <w:r w:rsidR="009A535F">
                      <w:rPr>
                        <w:rStyle w:val="Hipervnculo"/>
                        <w:rFonts w:ascii="Cambria" w:hAnsi="Cambria" w:cs="Calibri"/>
                        <w:color w:val="auto"/>
                        <w:sz w:val="24"/>
                        <w:szCs w:val="24"/>
                        <w:lang w:val="en-US"/>
                      </w:rPr>
                      <w:t>08/12/2022</w:t>
                    </w:r>
                  </w:hyperlink>
                </w:p>
              </w:tc>
              <w:tc>
                <w:tcPr>
                  <w:tcW w:w="3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20AFC7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Finalizado</w:t>
                  </w:r>
                </w:p>
                <w:p w14:paraId="31046A4B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</w:p>
                <w:p w14:paraId="116E829C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color w:val="auto"/>
                    </w:rPr>
                  </w:pPr>
                  <w:hyperlink r:id="rId53" w:tooltip="DESCRIPCION:&#10; CNS-1785-2023, Art. 08&#10;&#10;DESTINO:&#10; -Subsitio: Hoja de Ruta&#10; -Página: 1785-08 SUGEF.docx&#10;" w:history="1">
                    <w:r w:rsidR="009A535F">
                      <w:rPr>
                        <w:rStyle w:val="Hipervnculo"/>
                        <w:rFonts w:ascii="Cambria" w:hAnsi="Cambria" w:cs="Calibri"/>
                        <w:color w:val="auto"/>
                        <w:sz w:val="24"/>
                        <w:szCs w:val="24"/>
                      </w:rPr>
                      <w:t>CNS-1785-2023, Art. 08</w:t>
                    </w:r>
                  </w:hyperlink>
                </w:p>
                <w:p w14:paraId="57955976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b/>
                      <w:bCs/>
                    </w:rPr>
                  </w:pPr>
                  <w:hyperlink r:id="rId54" w:tooltip="DESCRIPCION:&#10; CNS-1785-2023, Art. 08&#10;&#10;DESTINO:&#10; -Subsitio: Hoja de Ruta&#10; -Página: 1785-08 SUGEF.docx&#10;" w:history="1">
                    <w:r w:rsidR="009A535F">
                      <w:rPr>
                        <w:rStyle w:val="Hipervnculo"/>
                        <w:rFonts w:ascii="Cambria" w:hAnsi="Cambria" w:cs="Calibri"/>
                        <w:color w:val="auto"/>
                        <w:sz w:val="24"/>
                        <w:szCs w:val="24"/>
                      </w:rPr>
                      <w:t>20/02/2023</w:t>
                    </w:r>
                  </w:hyperlink>
                </w:p>
              </w:tc>
            </w:tr>
            <w:tr w:rsidR="00E737A7" w14:paraId="0ED8A01E" w14:textId="77777777">
              <w:trPr>
                <w:trHeight w:val="53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A36C33" w14:textId="77777777" w:rsidR="00E737A7" w:rsidRDefault="00E737A7">
                  <w:pPr>
                    <w:rPr>
                      <w:rFonts w:ascii="Cambria" w:hAnsi="Cambria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7AC0F6" w14:textId="77777777" w:rsidR="00E737A7" w:rsidRDefault="00E737A7">
                  <w:pPr>
                    <w:rPr>
                      <w:rFonts w:ascii="Cambria" w:hAnsi="Cambria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96E85" w14:textId="77777777" w:rsidR="00E737A7" w:rsidRDefault="00E737A7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218CEE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284B2B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737A7" w14:paraId="7425F4BF" w14:textId="77777777">
              <w:trPr>
                <w:trHeight w:val="312"/>
              </w:trPr>
              <w:tc>
                <w:tcPr>
                  <w:tcW w:w="9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hideMark/>
                </w:tcPr>
                <w:p w14:paraId="27835D2A" w14:textId="77777777" w:rsidR="00E737A7" w:rsidRDefault="009A535F">
                  <w:pPr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bCs/>
                      <w:sz w:val="24"/>
                      <w:szCs w:val="24"/>
                      <w:lang w:eastAsia="es-CR"/>
                    </w:rPr>
                    <w:lastRenderedPageBreak/>
                    <w:t>SUGEF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14:paraId="7599EBEC" w14:textId="77777777" w:rsidR="00E737A7" w:rsidRDefault="00E737A7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60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14:paraId="2CFCAA81" w14:textId="77777777" w:rsidR="00E737A7" w:rsidRDefault="00E737A7">
                  <w:pPr>
                    <w:spacing w:after="0" w:line="240" w:lineRule="auto"/>
                    <w:rPr>
                      <w:sz w:val="20"/>
                      <w:szCs w:val="20"/>
                      <w:lang w:eastAsia="es-CR"/>
                    </w:rPr>
                  </w:pPr>
                </w:p>
              </w:tc>
            </w:tr>
            <w:tr w:rsidR="00E737A7" w14:paraId="58BBD407" w14:textId="77777777">
              <w:trPr>
                <w:trHeight w:val="1591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2B3414" w14:textId="77777777" w:rsidR="00E737A7" w:rsidRDefault="009A535F">
                  <w:pPr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Reforma Integral </w:t>
                  </w:r>
                  <w: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Acuerdo SUGEF 8-08,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"Reglamento sobre autorizaciones de entidades supervisadas por la SUGEF. </w:t>
                  </w:r>
                  <w: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*</w:t>
                  </w:r>
                </w:p>
                <w:p w14:paraId="6779C44C" w14:textId="77777777" w:rsidR="00E737A7" w:rsidRDefault="009A535F">
                  <w:pPr>
                    <w:jc w:val="both"/>
                    <w:rPr>
                      <w:rFonts w:ascii="Cambria" w:hAnsi="Cambria" w:cs="Calibri"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*</w:t>
                  </w:r>
                  <w:r>
                    <w:rPr>
                      <w:rFonts w:ascii="Cambria" w:hAnsi="Cambria" w:cs="Calibri"/>
                      <w:sz w:val="24"/>
                      <w:szCs w:val="24"/>
                    </w:rPr>
                    <w:t xml:space="preserve">Nombre del reglamento reformado de acuerdo con la </w:t>
                  </w:r>
                  <w:proofErr w:type="gramStart"/>
                  <w:r>
                    <w:rPr>
                      <w:rFonts w:ascii="Cambria" w:hAnsi="Cambria" w:cs="Calibri"/>
                      <w:sz w:val="24"/>
                      <w:szCs w:val="24"/>
                    </w:rPr>
                    <w:t>entrada en vigencia</w:t>
                  </w:r>
                  <w:proofErr w:type="gramEnd"/>
                  <w:r>
                    <w:rPr>
                      <w:rFonts w:ascii="Cambria" w:hAnsi="Cambria" w:cs="Calibri"/>
                      <w:sz w:val="24"/>
                      <w:szCs w:val="24"/>
                    </w:rPr>
                    <w:t xml:space="preserve"> del Acuerdo CONASSIF 16-22, Disposiciones adicionales, inciso f 1.</w:t>
                  </w:r>
                </w:p>
              </w:tc>
              <w:tc>
                <w:tcPr>
                  <w:tcW w:w="4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6C7A24" w14:textId="77777777" w:rsidR="00E737A7" w:rsidRDefault="009A535F">
                  <w:pPr>
                    <w:jc w:val="both"/>
                    <w:rPr>
                      <w:rFonts w:ascii="Cambria" w:hAnsi="Cambria" w:cs="Calibri"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sz w:val="24"/>
                      <w:szCs w:val="24"/>
                    </w:rPr>
                    <w:t xml:space="preserve">Ajustar la normativa con la </w:t>
                  </w:r>
                  <w:proofErr w:type="gramStart"/>
                  <w:r>
                    <w:rPr>
                      <w:rFonts w:ascii="Cambria" w:hAnsi="Cambria" w:cs="Calibri"/>
                      <w:sz w:val="24"/>
                      <w:szCs w:val="24"/>
                    </w:rPr>
                    <w:t>entrada en vigencia</w:t>
                  </w:r>
                  <w:proofErr w:type="gramEnd"/>
                  <w:r>
                    <w:rPr>
                      <w:rFonts w:ascii="Cambria" w:hAnsi="Cambria" w:cs="Calibri"/>
                      <w:sz w:val="24"/>
                      <w:szCs w:val="24"/>
                    </w:rPr>
                    <w:t xml:space="preserve"> del Reglamento sobre Supervisión Consolidada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968B72" w14:textId="77777777" w:rsidR="00E737A7" w:rsidRDefault="009A535F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En proceso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70827C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Vence 02/01/2024</w:t>
                  </w:r>
                </w:p>
                <w:p w14:paraId="4E4AA271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sz w:val="24"/>
                      <w:szCs w:val="24"/>
                    </w:rPr>
                    <w:t>(15 días hábiles)</w:t>
                  </w:r>
                </w:p>
                <w:p w14:paraId="2046A943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</w:p>
                <w:p w14:paraId="51D82B82" w14:textId="7EDB170C" w:rsidR="00E737A7" w:rsidRPr="002E3E77" w:rsidRDefault="002E3E77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rFonts w:ascii="Cambria" w:hAnsi="Cambria" w:cs="Calibri"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Cambria" w:hAnsi="Cambria" w:cs="Calibri"/>
                      <w:sz w:val="24"/>
                      <w:szCs w:val="24"/>
                    </w:rPr>
                    <w:instrText xml:space="preserve"> HYPERLINK "HERMES:LINK::LNK00000000000001310:" \o "DESCRIPCION:</w:instrText>
                  </w:r>
                  <w:r>
                    <w:rPr>
                      <w:rFonts w:ascii="Cambria" w:hAnsi="Cambria" w:cs="Calibri"/>
                      <w:sz w:val="24"/>
                      <w:szCs w:val="24"/>
                    </w:rPr>
                    <w:cr/>
                    <w:instrText xml:space="preserve">  CNS-1836-2023 Art. 06</w:instrText>
                  </w:r>
                  <w:r>
                    <w:rPr>
                      <w:rFonts w:ascii="Cambria" w:hAnsi="Cambria" w:cs="Calibri"/>
                      <w:sz w:val="24"/>
                      <w:szCs w:val="24"/>
                    </w:rPr>
                    <w:cr/>
                    <w:instrText xml:space="preserve"> </w:instrText>
                  </w:r>
                  <w:r>
                    <w:rPr>
                      <w:rFonts w:ascii="Cambria" w:hAnsi="Cambria" w:cs="Calibri"/>
                      <w:sz w:val="24"/>
                      <w:szCs w:val="24"/>
                    </w:rPr>
                    <w:cr/>
                    <w:instrText xml:space="preserve"> DESTINO:</w:instrText>
                  </w:r>
                  <w:r>
                    <w:rPr>
                      <w:rFonts w:ascii="Cambria" w:hAnsi="Cambria" w:cs="Calibri"/>
                      <w:sz w:val="24"/>
                      <w:szCs w:val="24"/>
                    </w:rPr>
                    <w:cr/>
                    <w:instrText xml:space="preserve">  -Subsitio: Hoja de Ruta</w:instrText>
                  </w:r>
                  <w:r>
                    <w:rPr>
                      <w:rFonts w:ascii="Cambria" w:hAnsi="Cambria" w:cs="Calibri"/>
                      <w:sz w:val="24"/>
                      <w:szCs w:val="24"/>
                    </w:rPr>
                    <w:cr/>
                    <w:instrText xml:space="preserve">  -Página: 1836-06 SUGEF.docx</w:instrText>
                  </w:r>
                  <w:r>
                    <w:rPr>
                      <w:rFonts w:ascii="Cambria" w:hAnsi="Cambria" w:cs="Calibri"/>
                      <w:sz w:val="24"/>
                      <w:szCs w:val="24"/>
                    </w:rPr>
                    <w:cr/>
                    <w:instrText xml:space="preserve"> " </w:instrText>
                  </w:r>
                  <w:r>
                    <w:rPr>
                      <w:rFonts w:ascii="Cambria" w:hAnsi="Cambria" w:cs="Calibri"/>
                      <w:sz w:val="24"/>
                      <w:szCs w:val="24"/>
                    </w:rPr>
                    <w:fldChar w:fldCharType="separate"/>
                  </w:r>
                  <w:r w:rsidR="009A535F" w:rsidRPr="002E3E77">
                    <w:rPr>
                      <w:rStyle w:val="Hipervnculo"/>
                      <w:rFonts w:ascii="Cambria" w:hAnsi="Cambria" w:cs="Calibri"/>
                      <w:sz w:val="24"/>
                      <w:szCs w:val="24"/>
                    </w:rPr>
                    <w:t>CNS-1836-2023 Art. 06</w:t>
                  </w:r>
                </w:p>
                <w:p w14:paraId="6D09EE98" w14:textId="77777777" w:rsidR="00E737A7" w:rsidRPr="002E3E77" w:rsidRDefault="009A535F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rFonts w:ascii="Cambria" w:hAnsi="Cambria" w:cs="Calibri"/>
                      <w:sz w:val="24"/>
                      <w:szCs w:val="24"/>
                    </w:rPr>
                  </w:pPr>
                  <w:r w:rsidRPr="002E3E77">
                    <w:rPr>
                      <w:rStyle w:val="Hipervnculo"/>
                      <w:rFonts w:ascii="Cambria" w:hAnsi="Cambria" w:cs="Calibri"/>
                      <w:sz w:val="24"/>
                      <w:szCs w:val="24"/>
                    </w:rPr>
                    <w:t>27/11/2023</w:t>
                  </w:r>
                </w:p>
                <w:p w14:paraId="31132B4A" w14:textId="31AEE387" w:rsidR="00E737A7" w:rsidRDefault="002E3E7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sz w:val="24"/>
                      <w:szCs w:val="24"/>
                    </w:rPr>
                    <w:fldChar w:fldCharType="end"/>
                  </w:r>
                  <w:r w:rsidR="00ED3CA3">
                    <w:rPr>
                      <w:rFonts w:ascii="Cambria" w:hAnsi="Cambria" w:cs="Calibri"/>
                      <w:sz w:val="24"/>
                      <w:szCs w:val="24"/>
                    </w:rPr>
                    <w:t>c</w:t>
                  </w:r>
                </w:p>
                <w:p w14:paraId="47708947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Venció 03/02/2023</w:t>
                  </w:r>
                </w:p>
                <w:p w14:paraId="434F4900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(10 días hábiles)</w:t>
                  </w:r>
                </w:p>
                <w:p w14:paraId="53B06788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sz w:val="24"/>
                      <w:szCs w:val="24"/>
                    </w:rPr>
                  </w:pPr>
                </w:p>
                <w:p w14:paraId="3180A0C7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color w:val="auto"/>
                    </w:rPr>
                  </w:pPr>
                  <w:hyperlink r:id="rId55" w:tooltip="DESCRIPCION:&#10; CNS-1780-2023, Art. 09&#10;&#10;DESTINO:&#10; -Subsitio: Hoja de Ruta&#10; -Página: 1780-09 SUPERVISADOS SUGEF.docx&#10;" w:history="1">
                    <w:r w:rsidR="009A535F">
                      <w:rPr>
                        <w:rStyle w:val="Hipervnculo"/>
                        <w:rFonts w:ascii="Cambria" w:hAnsi="Cambria" w:cs="Calibri"/>
                        <w:color w:val="auto"/>
                        <w:sz w:val="24"/>
                        <w:szCs w:val="24"/>
                      </w:rPr>
                      <w:t>CNS-1780-2023, Art. 09</w:t>
                    </w:r>
                  </w:hyperlink>
                </w:p>
                <w:p w14:paraId="2EA4BA00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Fonts w:cs="Calibri"/>
                      <w:b/>
                      <w:bCs/>
                    </w:rPr>
                  </w:pPr>
                  <w:hyperlink r:id="rId56" w:tooltip="DESCRIPCION:&#10; CNS-1780-2023, Art. 09&#10;&#10;DESTINO:&#10; -Subsitio: Hoja de Ruta&#10; -Página: 1780-09 SUPERVISADOS SUGEF.docx&#10;" w:history="1">
                    <w:r w:rsidR="009A535F">
                      <w:rPr>
                        <w:rStyle w:val="Hipervnculo"/>
                        <w:rFonts w:ascii="Cambria" w:hAnsi="Cambria" w:cs="Calibri"/>
                        <w:color w:val="auto"/>
                        <w:sz w:val="24"/>
                        <w:szCs w:val="24"/>
                      </w:rPr>
                      <w:t>16/01/2023</w:t>
                    </w:r>
                  </w:hyperlink>
                </w:p>
              </w:tc>
              <w:tc>
                <w:tcPr>
                  <w:tcW w:w="3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806553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Diciembre 2023</w:t>
                  </w:r>
                </w:p>
              </w:tc>
            </w:tr>
            <w:tr w:rsidR="00E737A7" w14:paraId="0F47787F" w14:textId="77777777">
              <w:trPr>
                <w:trHeight w:val="1082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C1F732" w14:textId="77777777" w:rsidR="00E737A7" w:rsidRDefault="009A535F">
                  <w:pPr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sz w:val="24"/>
                      <w:szCs w:val="24"/>
                    </w:rPr>
                    <w:t>Modificación al</w:t>
                  </w: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 xml:space="preserve"> Acuerdo SUGEF 25-23</w:t>
                  </w:r>
                  <w:r>
                    <w:rPr>
                      <w:rFonts w:ascii="Cambria" w:hAnsi="Cambria" w:cs="Calibri"/>
                      <w:sz w:val="24"/>
                      <w:szCs w:val="24"/>
                    </w:rPr>
                    <w:t>, Regulación Proporcional para Cooperativas de Ahorro y Crédito Supervisadas.</w:t>
                  </w:r>
                </w:p>
              </w:tc>
              <w:tc>
                <w:tcPr>
                  <w:tcW w:w="4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3518A0" w14:textId="77777777" w:rsidR="00E737A7" w:rsidRDefault="009A535F">
                  <w:pPr>
                    <w:jc w:val="both"/>
                    <w:rPr>
                      <w:rFonts w:ascii="Cambria" w:hAnsi="Cambria" w:cs="Calibri"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sz w:val="24"/>
                      <w:szCs w:val="24"/>
                    </w:rPr>
                    <w:t>Recalibrar de los niveles de calificación para los indicadores financieros de Rentabilidad y Eficiencia Operativa.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E7557" w14:textId="77777777" w:rsidR="00E737A7" w:rsidRDefault="00E737A7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</w:p>
                <w:p w14:paraId="53E83B75" w14:textId="77777777" w:rsidR="00E737A7" w:rsidRDefault="009A535F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En proceso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3DE1D5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Finalizado</w:t>
                  </w:r>
                </w:p>
                <w:p w14:paraId="540D5230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</w:p>
                <w:p w14:paraId="1E16E2EA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sz w:val="24"/>
                      <w:szCs w:val="24"/>
                    </w:rPr>
                    <w:t>Venció 15/12/2023</w:t>
                  </w:r>
                </w:p>
                <w:p w14:paraId="6F0BFEED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sz w:val="24"/>
                      <w:szCs w:val="24"/>
                    </w:rPr>
                  </w:pPr>
                </w:p>
                <w:p w14:paraId="3A3FB4B9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</w:rPr>
                  </w:pPr>
                  <w:hyperlink r:id="rId57" w:tooltip="DESCRIPCION:&#10; CNS-1836-2023, Art. 07&#10;&#10;DESTINO:&#10; -Subsitio: Hoja de Ruta&#10; -Página: 1836-07 SUGEF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</w:rPr>
                      <w:t>CNS-1836-2023, Art. 07</w:t>
                    </w:r>
                  </w:hyperlink>
                </w:p>
                <w:p w14:paraId="3904E2F7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rFonts w:ascii="Cambria" w:hAnsi="Cambria" w:cs="Calibri"/>
                      <w:sz w:val="24"/>
                      <w:szCs w:val="24"/>
                    </w:rPr>
                  </w:pPr>
                  <w:hyperlink r:id="rId58" w:tooltip="DESCRIPCION:&#10; CNS-1836-2023, Art. 07&#10;&#10;DESTINO:&#10; -Subsitio: Hoja de Ruta&#10; -Página: 1836-07 SUGEF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</w:rPr>
                      <w:t>27/11/2023</w:t>
                    </w:r>
                  </w:hyperlink>
                </w:p>
                <w:p w14:paraId="0B83FBB2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b/>
                      <w:bCs/>
                    </w:rPr>
                  </w:pPr>
                  <w:hyperlink r:id="rId59" w:tooltip="DESCRIPCION:&#10; CNS-1836-2023, Art. 07&#10;&#10;DESTINO:&#10; -Subsitio: Hoja de Ruta&#10; -Página: 1836-07 SUGEF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</w:rPr>
                      <w:t>(10 días hábiles)</w:t>
                    </w:r>
                  </w:hyperlink>
                </w:p>
              </w:tc>
              <w:tc>
                <w:tcPr>
                  <w:tcW w:w="3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5B8699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Enero 2024</w:t>
                  </w:r>
                </w:p>
              </w:tc>
            </w:tr>
            <w:tr w:rsidR="00E737A7" w14:paraId="78399BA8" w14:textId="77777777">
              <w:trPr>
                <w:trHeight w:val="1082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D82551" w14:textId="77777777" w:rsidR="00E737A7" w:rsidRDefault="009A535F">
                  <w:pPr>
                    <w:jc w:val="both"/>
                    <w:rPr>
                      <w:rFonts w:ascii="Cambria" w:hAnsi="Cambria" w:cs="Calibri"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sz w:val="24"/>
                      <w:szCs w:val="24"/>
                    </w:rPr>
                    <w:t xml:space="preserve">Modificación al </w:t>
                  </w: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 xml:space="preserve">Acuerdo SUGEF 3-06, </w:t>
                  </w:r>
                  <w:r>
                    <w:rPr>
                      <w:rFonts w:ascii="Cambria" w:hAnsi="Cambria" w:cs="Calibri"/>
                      <w:sz w:val="24"/>
                      <w:szCs w:val="24"/>
                    </w:rPr>
                    <w:t>Reglamento sobre la suficiencia patrimonial de entidades financieras.</w:t>
                  </w:r>
                </w:p>
              </w:tc>
              <w:tc>
                <w:tcPr>
                  <w:tcW w:w="4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1C6294" w14:textId="77777777" w:rsidR="00E737A7" w:rsidRDefault="009A535F">
                  <w:pPr>
                    <w:jc w:val="both"/>
                    <w:rPr>
                      <w:rFonts w:cstheme="minorHAnsi"/>
                      <w:sz w:val="24"/>
                    </w:rPr>
                  </w:pPr>
                  <w:r>
                    <w:rPr>
                      <w:rFonts w:ascii="Cambria" w:hAnsi="Cambria" w:cs="Calibri"/>
                      <w:sz w:val="24"/>
                      <w:szCs w:val="24"/>
                    </w:rPr>
                    <w:t>Implementar en Costa Rica el requerimiento de capital por Riesgo de Mercado, Tasas de Interés y Crédito.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FE8C8D" w14:textId="77777777" w:rsidR="00E737A7" w:rsidRDefault="009A535F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En proceso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62CD53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  <w:t>Vence</w:t>
                  </w:r>
                  <w:proofErr w:type="spellEnd"/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22/01/2024</w:t>
                  </w:r>
                </w:p>
                <w:p w14:paraId="696BA34B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sz w:val="24"/>
                      <w:szCs w:val="24"/>
                      <w:lang w:val="en-US"/>
                    </w:rPr>
                  </w:pPr>
                </w:p>
                <w:p w14:paraId="616472A6" w14:textId="77777777" w:rsidR="00E737A7" w:rsidRPr="002E3E7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lang w:val="en-US"/>
                    </w:rPr>
                  </w:pPr>
                  <w:hyperlink r:id="rId60" w:tooltip="DESCRIPCION:&#10; CNS-1837-2023, Art. 07&#10;&#10;DESTINO:&#10; -Subsitio: Hoja de Ruta&#10; -Página: 1836-07 SUGEF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>CNS-1837-2023, Art. 07</w:t>
                    </w:r>
                  </w:hyperlink>
                </w:p>
                <w:p w14:paraId="658F42F0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rFonts w:ascii="Cambria" w:hAnsi="Cambria" w:cs="Calibri"/>
                      <w:sz w:val="24"/>
                      <w:szCs w:val="24"/>
                      <w:lang w:val="en-US"/>
                    </w:rPr>
                  </w:pPr>
                  <w:hyperlink r:id="rId61" w:tooltip="DESCRIPCION:&#10; CNS-1837-2023, Art. 07&#10;&#10;DESTINO:&#10; -Subsitio: Hoja de Ruta&#10; -Página: 1836-07 SUGEF.docx&#10;" w:history="1">
                    <w:proofErr w:type="spellStart"/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>Inciso</w:t>
                    </w:r>
                    <w:proofErr w:type="spellEnd"/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 xml:space="preserve"> II</w:t>
                    </w:r>
                  </w:hyperlink>
                </w:p>
                <w:p w14:paraId="4407DBF6" w14:textId="77777777" w:rsidR="00E737A7" w:rsidRPr="002E3E77" w:rsidRDefault="004F7E04">
                  <w:pPr>
                    <w:spacing w:line="240" w:lineRule="auto"/>
                    <w:contextualSpacing/>
                    <w:jc w:val="center"/>
                    <w:rPr>
                      <w:b/>
                      <w:bCs/>
                      <w:lang w:val="en-US"/>
                    </w:rPr>
                  </w:pPr>
                  <w:hyperlink r:id="rId62" w:tooltip="DESCRIPCION:&#10; CNS-1837-2023, Art. 07&#10;&#10;DESTINO:&#10; -Subsitio: Hoja de Ruta&#10; -Página: 1836-07 SUGEF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>04/12/2023</w:t>
                    </w:r>
                  </w:hyperlink>
                </w:p>
              </w:tc>
              <w:tc>
                <w:tcPr>
                  <w:tcW w:w="3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8E3FFC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  <w:t>Febrero</w:t>
                  </w:r>
                  <w:proofErr w:type="spellEnd"/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2024</w:t>
                  </w:r>
                </w:p>
              </w:tc>
            </w:tr>
            <w:tr w:rsidR="00E737A7" w14:paraId="3A1D0CD2" w14:textId="77777777">
              <w:trPr>
                <w:trHeight w:val="1082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1578A3" w14:textId="77777777" w:rsidR="00E737A7" w:rsidRDefault="009A535F">
                  <w:pPr>
                    <w:jc w:val="both"/>
                    <w:rPr>
                      <w:rFonts w:ascii="Cambria" w:hAnsi="Cambria" w:cs="Calibri"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sz w:val="24"/>
                      <w:szCs w:val="24"/>
                    </w:rPr>
                    <w:t xml:space="preserve">Modificación al </w:t>
                  </w: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Acuerdo SUGEF 2-10</w:t>
                  </w:r>
                  <w:r>
                    <w:rPr>
                      <w:rFonts w:ascii="Cambria" w:hAnsi="Cambria" w:cs="Calibri"/>
                      <w:sz w:val="24"/>
                      <w:szCs w:val="24"/>
                    </w:rPr>
                    <w:t>, Reglamento sobre Administración del riesgo.</w:t>
                  </w:r>
                </w:p>
              </w:tc>
              <w:tc>
                <w:tcPr>
                  <w:tcW w:w="4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C1E1C1" w14:textId="77777777" w:rsidR="00E737A7" w:rsidRDefault="009A535F">
                  <w:pPr>
                    <w:jc w:val="both"/>
                    <w:rPr>
                      <w:rFonts w:cstheme="minorHAnsi"/>
                      <w:sz w:val="24"/>
                    </w:rPr>
                  </w:pPr>
                  <w:r>
                    <w:rPr>
                      <w:rFonts w:ascii="Cambria" w:hAnsi="Cambria" w:cs="Calibri"/>
                      <w:sz w:val="24"/>
                      <w:szCs w:val="24"/>
                    </w:rPr>
                    <w:t>Implementar en Costa Rica el requerimiento de capital por Riesgo de Mercado, Tasas de Interés y Crédito.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FE691A" w14:textId="77777777" w:rsidR="00E737A7" w:rsidRDefault="009A535F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En proceso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12E8EE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  <w:t>Vence</w:t>
                  </w:r>
                  <w:proofErr w:type="spellEnd"/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22/01/2024</w:t>
                  </w:r>
                </w:p>
                <w:p w14:paraId="467ECE2C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sz w:val="24"/>
                      <w:szCs w:val="24"/>
                      <w:lang w:val="en-US"/>
                    </w:rPr>
                  </w:pPr>
                </w:p>
                <w:p w14:paraId="09B8546A" w14:textId="77777777" w:rsidR="00E737A7" w:rsidRPr="002E3E7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lang w:val="en-US"/>
                    </w:rPr>
                  </w:pPr>
                  <w:hyperlink r:id="rId63" w:tooltip="DESCRIPCION:&#10; CNS-1837-2023, Art. 07&#10;&#10;DESTINO:&#10; -Subsitio: Hoja de Ruta&#10; -Página: 1836-07 SUGEF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>CNS-1837-2023, Art. 07</w:t>
                    </w:r>
                  </w:hyperlink>
                </w:p>
                <w:p w14:paraId="7F8B2598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rFonts w:ascii="Cambria" w:hAnsi="Cambria" w:cs="Calibri"/>
                      <w:sz w:val="24"/>
                      <w:szCs w:val="24"/>
                      <w:lang w:val="en-US"/>
                    </w:rPr>
                  </w:pPr>
                  <w:hyperlink r:id="rId64" w:tooltip="DESCRIPCION:&#10; CNS-1837-2023, Art. 07&#10;&#10;DESTINO:&#10; -Subsitio: Hoja de Ruta&#10; -Página: 1836-07 SUGEF.docx&#10;" w:history="1">
                    <w:proofErr w:type="spellStart"/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>Inciso</w:t>
                    </w:r>
                    <w:proofErr w:type="spellEnd"/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 xml:space="preserve"> II</w:t>
                    </w:r>
                  </w:hyperlink>
                </w:p>
                <w:p w14:paraId="182E362D" w14:textId="77777777" w:rsidR="00E737A7" w:rsidRPr="002E3E77" w:rsidRDefault="004F7E04">
                  <w:pPr>
                    <w:spacing w:line="240" w:lineRule="auto"/>
                    <w:contextualSpacing/>
                    <w:jc w:val="center"/>
                    <w:rPr>
                      <w:b/>
                      <w:bCs/>
                      <w:lang w:val="en-US"/>
                    </w:rPr>
                  </w:pPr>
                  <w:hyperlink r:id="rId65" w:tooltip="DESCRIPCION:&#10; CNS-1837-2023, Art. 07&#10;&#10;DESTINO:&#10; -Subsitio: Hoja de Ruta&#10; -Página: 1836-07 SUGEF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>04/12/2023</w:t>
                    </w:r>
                  </w:hyperlink>
                </w:p>
              </w:tc>
              <w:tc>
                <w:tcPr>
                  <w:tcW w:w="3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E11CDC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  <w:t>Febrero</w:t>
                  </w:r>
                  <w:proofErr w:type="spellEnd"/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2024</w:t>
                  </w:r>
                </w:p>
              </w:tc>
            </w:tr>
            <w:tr w:rsidR="00E737A7" w14:paraId="05A11283" w14:textId="77777777">
              <w:trPr>
                <w:trHeight w:val="1082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81B985" w14:textId="77777777" w:rsidR="00E737A7" w:rsidRDefault="009A535F">
                  <w:pPr>
                    <w:spacing w:line="240" w:lineRule="auto"/>
                    <w:contextualSpacing/>
                    <w:jc w:val="both"/>
                    <w:rPr>
                      <w:rFonts w:ascii="Cambria" w:hAnsi="Cambria" w:cs="Calibri"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sz w:val="24"/>
                      <w:szCs w:val="24"/>
                    </w:rPr>
                    <w:lastRenderedPageBreak/>
                    <w:t xml:space="preserve">Modificación al </w:t>
                  </w: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Acuerdo SUGEF 4-22</w:t>
                  </w:r>
                  <w:r>
                    <w:rPr>
                      <w:rFonts w:ascii="Cambria" w:hAnsi="Cambria" w:cs="Calibri"/>
                      <w:sz w:val="24"/>
                      <w:szCs w:val="24"/>
                    </w:rPr>
                    <w:t>, Reglamento sobre límites a las operaciones activas, directas e indirectas, de una entidad supervisada.</w:t>
                  </w:r>
                </w:p>
              </w:tc>
              <w:tc>
                <w:tcPr>
                  <w:tcW w:w="4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B6E601" w14:textId="77777777" w:rsidR="00E737A7" w:rsidRDefault="009A535F">
                  <w:pPr>
                    <w:jc w:val="both"/>
                    <w:rPr>
                      <w:rFonts w:cstheme="minorHAnsi"/>
                      <w:sz w:val="24"/>
                    </w:rPr>
                  </w:pPr>
                  <w:r>
                    <w:rPr>
                      <w:rFonts w:ascii="Cambria" w:hAnsi="Cambria" w:cs="Calibri"/>
                      <w:sz w:val="24"/>
                      <w:szCs w:val="24"/>
                    </w:rPr>
                    <w:t>Implementar en Costa Rica el requerimiento de capital por Riesgo de Mercado, Tasas de Interés y Crédito.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A2812B" w14:textId="77777777" w:rsidR="00E737A7" w:rsidRDefault="009A535F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En proceso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420910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  <w:t>Vence</w:t>
                  </w:r>
                  <w:proofErr w:type="spellEnd"/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22/01/2024</w:t>
                  </w:r>
                </w:p>
                <w:p w14:paraId="4A629EBA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sz w:val="24"/>
                      <w:szCs w:val="24"/>
                      <w:lang w:val="en-US"/>
                    </w:rPr>
                  </w:pPr>
                </w:p>
                <w:p w14:paraId="44702ACC" w14:textId="77777777" w:rsidR="00E737A7" w:rsidRPr="002E3E7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lang w:val="en-US"/>
                    </w:rPr>
                  </w:pPr>
                  <w:hyperlink r:id="rId66" w:tooltip="DESCRIPCION:&#10; CNS-1837-2023, Art. 07&#10;&#10;DESTINO:&#10; -Subsitio: Hoja de Ruta&#10; -Página: 1836-07 SUGEF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>CNS-1837-2023, Art. 07</w:t>
                    </w:r>
                  </w:hyperlink>
                </w:p>
                <w:p w14:paraId="1E26BD29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rFonts w:ascii="Cambria" w:hAnsi="Cambria" w:cs="Calibri"/>
                      <w:sz w:val="24"/>
                      <w:szCs w:val="24"/>
                      <w:lang w:val="en-US"/>
                    </w:rPr>
                  </w:pPr>
                  <w:hyperlink r:id="rId67" w:tooltip="DESCRIPCION:&#10; CNS-1837-2023, Art. 07&#10;&#10;DESTINO:&#10; -Subsitio: Hoja de Ruta&#10; -Página: 1836-07 SUGEF.docx&#10;" w:history="1">
                    <w:proofErr w:type="spellStart"/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>Inciso</w:t>
                    </w:r>
                    <w:proofErr w:type="spellEnd"/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 xml:space="preserve"> II</w:t>
                    </w:r>
                  </w:hyperlink>
                </w:p>
                <w:p w14:paraId="4F339AB2" w14:textId="77777777" w:rsidR="00E737A7" w:rsidRPr="002E3E77" w:rsidRDefault="004F7E04">
                  <w:pPr>
                    <w:spacing w:line="240" w:lineRule="auto"/>
                    <w:contextualSpacing/>
                    <w:jc w:val="center"/>
                    <w:rPr>
                      <w:b/>
                      <w:bCs/>
                      <w:lang w:val="en-US"/>
                    </w:rPr>
                  </w:pPr>
                  <w:hyperlink r:id="rId68" w:tooltip="DESCRIPCION:&#10; CNS-1837-2023, Art. 07&#10;&#10;DESTINO:&#10; -Subsitio: Hoja de Ruta&#10; -Página: 1836-07 SUGEF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>04/12/2023</w:t>
                    </w:r>
                  </w:hyperlink>
                </w:p>
              </w:tc>
              <w:tc>
                <w:tcPr>
                  <w:tcW w:w="3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C27F7A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  <w:t>Febrero</w:t>
                  </w:r>
                  <w:proofErr w:type="spellEnd"/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2024</w:t>
                  </w:r>
                </w:p>
              </w:tc>
            </w:tr>
            <w:tr w:rsidR="00E737A7" w14:paraId="1C2F8B81" w14:textId="77777777">
              <w:trPr>
                <w:trHeight w:val="1082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4FDEFE" w14:textId="77777777" w:rsidR="00E737A7" w:rsidRDefault="009A535F">
                  <w:pPr>
                    <w:jc w:val="both"/>
                    <w:rPr>
                      <w:rFonts w:ascii="Cambria" w:hAnsi="Cambria" w:cs="Calibri"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sz w:val="24"/>
                      <w:szCs w:val="24"/>
                    </w:rPr>
                    <w:t xml:space="preserve">Modificación al </w:t>
                  </w: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Acuerdo SUGEF 9-20</w:t>
                  </w:r>
                  <w:r>
                    <w:rPr>
                      <w:rFonts w:ascii="Cambria" w:hAnsi="Cambria" w:cs="Calibri"/>
                      <w:sz w:val="24"/>
                      <w:szCs w:val="24"/>
                    </w:rPr>
                    <w:t>, Reglamento sobre operaciones con derivados cambiarios.</w:t>
                  </w:r>
                </w:p>
              </w:tc>
              <w:tc>
                <w:tcPr>
                  <w:tcW w:w="4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2A80FB" w14:textId="77777777" w:rsidR="00E737A7" w:rsidRDefault="009A535F">
                  <w:pPr>
                    <w:jc w:val="both"/>
                    <w:rPr>
                      <w:rFonts w:cstheme="minorHAnsi"/>
                      <w:sz w:val="24"/>
                    </w:rPr>
                  </w:pPr>
                  <w:r>
                    <w:rPr>
                      <w:rFonts w:ascii="Cambria" w:hAnsi="Cambria" w:cs="Calibri"/>
                      <w:sz w:val="24"/>
                      <w:szCs w:val="24"/>
                    </w:rPr>
                    <w:t>Implementar en Costa Rica el requerimiento de capital por Riesgo de Mercado, Tasas de Interés y Crédito.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A2D455" w14:textId="77777777" w:rsidR="00E737A7" w:rsidRDefault="009A535F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En proceso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B88EBB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  <w:t>Vence</w:t>
                  </w:r>
                  <w:proofErr w:type="spellEnd"/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22/01/2024</w:t>
                  </w:r>
                </w:p>
                <w:p w14:paraId="3F486B35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sz w:val="24"/>
                      <w:szCs w:val="24"/>
                      <w:lang w:val="en-US"/>
                    </w:rPr>
                  </w:pPr>
                </w:p>
                <w:p w14:paraId="5845B0D6" w14:textId="77777777" w:rsidR="00E737A7" w:rsidRPr="002E3E7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lang w:val="en-US"/>
                    </w:rPr>
                  </w:pPr>
                  <w:hyperlink r:id="rId69" w:tooltip="DESCRIPCION:&#10; CNS-1837-2023, Art. 07&#10;&#10;DESTINO:&#10; -Subsitio: Hoja de Ruta&#10; -Página: 1836-07 SUGEF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>CNS-1837-2023, Art. 07</w:t>
                    </w:r>
                  </w:hyperlink>
                </w:p>
                <w:p w14:paraId="049DE0C1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rFonts w:ascii="Cambria" w:hAnsi="Cambria" w:cs="Calibri"/>
                      <w:sz w:val="24"/>
                      <w:szCs w:val="24"/>
                      <w:lang w:val="en-US"/>
                    </w:rPr>
                  </w:pPr>
                  <w:hyperlink r:id="rId70" w:tooltip="DESCRIPCION:&#10; CNS-1837-2023, Art. 07&#10;&#10;DESTINO:&#10; -Subsitio: Hoja de Ruta&#10; -Página: 1836-07 SUGEF.docx&#10;" w:history="1">
                    <w:proofErr w:type="spellStart"/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>Inciso</w:t>
                    </w:r>
                    <w:proofErr w:type="spellEnd"/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 xml:space="preserve"> II</w:t>
                    </w:r>
                  </w:hyperlink>
                </w:p>
                <w:p w14:paraId="37C40BE1" w14:textId="77777777" w:rsidR="00E737A7" w:rsidRPr="002E3E77" w:rsidRDefault="004F7E04">
                  <w:pPr>
                    <w:spacing w:line="240" w:lineRule="auto"/>
                    <w:contextualSpacing/>
                    <w:jc w:val="center"/>
                    <w:rPr>
                      <w:b/>
                      <w:bCs/>
                      <w:lang w:val="en-US"/>
                    </w:rPr>
                  </w:pPr>
                  <w:hyperlink r:id="rId71" w:tooltip="DESCRIPCION:&#10; CNS-1837-2023, Art. 07&#10;&#10;DESTINO:&#10; -Subsitio: Hoja de Ruta&#10; -Página: 1836-07 SUGEF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>04/12/2023</w:t>
                    </w:r>
                  </w:hyperlink>
                </w:p>
              </w:tc>
              <w:tc>
                <w:tcPr>
                  <w:tcW w:w="3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088051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  <w:t>Febrero</w:t>
                  </w:r>
                  <w:proofErr w:type="spellEnd"/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2024</w:t>
                  </w:r>
                </w:p>
              </w:tc>
            </w:tr>
            <w:tr w:rsidR="00E737A7" w:rsidRPr="00F10C72" w14:paraId="1E6C5B79" w14:textId="77777777">
              <w:trPr>
                <w:trHeight w:val="1082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0792E0" w14:textId="77777777" w:rsidR="00E737A7" w:rsidRDefault="009A535F">
                  <w:pPr>
                    <w:jc w:val="both"/>
                    <w:rPr>
                      <w:rFonts w:ascii="Cambria" w:hAnsi="Cambria" w:cs="Calibri"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sz w:val="24"/>
                      <w:szCs w:val="24"/>
                    </w:rPr>
                    <w:t xml:space="preserve">Modificación al </w:t>
                  </w: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 xml:space="preserve">Acuerdo SUGEF 3-06, </w:t>
                  </w:r>
                  <w:r>
                    <w:rPr>
                      <w:rFonts w:ascii="Cambria" w:hAnsi="Cambria" w:cs="Calibri"/>
                      <w:sz w:val="24"/>
                      <w:szCs w:val="24"/>
                    </w:rPr>
                    <w:t>Reglamento sobre la suficiencia patrimonial de entidades financieras.</w:t>
                  </w:r>
                </w:p>
              </w:tc>
              <w:tc>
                <w:tcPr>
                  <w:tcW w:w="4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9A925D" w14:textId="77777777" w:rsidR="00E737A7" w:rsidRDefault="009A535F">
                  <w:pPr>
                    <w:jc w:val="both"/>
                    <w:rPr>
                      <w:rFonts w:cstheme="minorHAnsi"/>
                      <w:sz w:val="24"/>
                    </w:rPr>
                  </w:pPr>
                  <w:r>
                    <w:rPr>
                      <w:rFonts w:cstheme="minorHAnsi"/>
                      <w:sz w:val="24"/>
                    </w:rPr>
                    <w:t>Propuesta de modificación del Transitorio XIII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EDBE58" w14:textId="77777777" w:rsidR="00E737A7" w:rsidRDefault="009A535F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Finalizado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AC1786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No aplica</w:t>
                  </w:r>
                </w:p>
              </w:tc>
              <w:tc>
                <w:tcPr>
                  <w:tcW w:w="3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0F5C8E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  <w:t>Finalizado</w:t>
                  </w:r>
                </w:p>
                <w:p w14:paraId="685E6423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08348788" w14:textId="77777777" w:rsidR="00E737A7" w:rsidRPr="002E3E7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lang w:val="en-US"/>
                    </w:rPr>
                  </w:pPr>
                  <w:hyperlink r:id="rId72" w:tooltip="DESCRIPCION:&#10; CNS-1837-2023, Art. 07&#10;&#10;DESTINO:&#10; -Subsitio: Hoja de Ruta&#10; -Página: 1836-07 SUGEF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>CNS-1837-2023, Art. 07</w:t>
                    </w:r>
                  </w:hyperlink>
                </w:p>
                <w:p w14:paraId="62403456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rFonts w:ascii="Cambria" w:hAnsi="Cambria" w:cs="Calibri"/>
                      <w:sz w:val="24"/>
                      <w:szCs w:val="24"/>
                      <w:lang w:val="en-US"/>
                    </w:rPr>
                  </w:pPr>
                  <w:hyperlink r:id="rId73" w:tooltip="DESCRIPCION:&#10; CNS-1837-2023, Art. 07&#10;&#10;DESTINO:&#10; -Subsitio: Hoja de Ruta&#10; -Página: 1836-07 SUGEF.docx&#10;" w:history="1">
                    <w:proofErr w:type="spellStart"/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>Inciso</w:t>
                    </w:r>
                    <w:proofErr w:type="spellEnd"/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 xml:space="preserve"> I</w:t>
                    </w:r>
                  </w:hyperlink>
                </w:p>
                <w:p w14:paraId="5424AF77" w14:textId="77777777" w:rsidR="00E737A7" w:rsidRPr="002E3E77" w:rsidRDefault="004F7E04">
                  <w:pPr>
                    <w:spacing w:line="240" w:lineRule="auto"/>
                    <w:contextualSpacing/>
                    <w:jc w:val="center"/>
                    <w:rPr>
                      <w:b/>
                      <w:bCs/>
                      <w:lang w:val="en-US"/>
                    </w:rPr>
                  </w:pPr>
                  <w:hyperlink r:id="rId74" w:tooltip="DESCRIPCION:&#10; CNS-1837-2023, Art. 07&#10;&#10;DESTINO:&#10; -Subsitio: Hoja de Ruta&#10; -Página: 1836-07 SUGEF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>04/12/2023</w:t>
                    </w:r>
                  </w:hyperlink>
                </w:p>
              </w:tc>
            </w:tr>
            <w:tr w:rsidR="00E737A7" w14:paraId="2168237F" w14:textId="77777777">
              <w:trPr>
                <w:trHeight w:val="308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FDF25F" w14:textId="77777777" w:rsidR="00E737A7" w:rsidRDefault="009A535F">
                  <w:pPr>
                    <w:jc w:val="both"/>
                    <w:rPr>
                      <w:rFonts w:ascii="Cambria" w:hAnsi="Cambria" w:cs="Calibri"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sz w:val="24"/>
                      <w:szCs w:val="24"/>
                    </w:rPr>
                    <w:t xml:space="preserve">Modificación al </w:t>
                  </w: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Acuerdo SUGEF 17-13</w:t>
                  </w:r>
                  <w:r>
                    <w:rPr>
                      <w:rFonts w:ascii="Cambria" w:hAnsi="Cambria" w:cs="Calibri"/>
                      <w:sz w:val="24"/>
                      <w:szCs w:val="24"/>
                    </w:rPr>
                    <w:t>, "Reglamento sobre el Índice de Cobertura de Liquidez".</w:t>
                  </w:r>
                </w:p>
              </w:tc>
              <w:tc>
                <w:tcPr>
                  <w:tcW w:w="4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47EFF1" w14:textId="77777777" w:rsidR="00E737A7" w:rsidRDefault="009A535F">
                  <w:pPr>
                    <w:jc w:val="both"/>
                    <w:rPr>
                      <w:rFonts w:ascii="Cambria" w:hAnsi="Cambria" w:cs="Calibri"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sz w:val="24"/>
                      <w:szCs w:val="24"/>
                    </w:rPr>
                    <w:t>Implementar en Costa Rica el Indicador de Financiamiento Neto Estable incluido en los estándares de Basilea y modificar el ICL para incluir depósitos estables y menos estables.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CCCAB1" w14:textId="77777777" w:rsidR="00E737A7" w:rsidRDefault="009A535F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Finalizado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88AF7C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Finalizado</w:t>
                  </w:r>
                </w:p>
                <w:p w14:paraId="61C0F0F3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</w:p>
                <w:p w14:paraId="41E8905D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Venció 20/09/2023</w:t>
                  </w:r>
                </w:p>
                <w:p w14:paraId="11F723D1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</w:p>
                <w:bookmarkStart w:id="0" w:name="_Hlk147484883"/>
                <w:p w14:paraId="5125CF35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</w:rPr>
                  </w:pPr>
                  <w:r>
                    <w:fldChar w:fldCharType="begin"/>
                  </w:r>
                  <w:r>
                    <w:instrText xml:space="preserve"> HYPERLINK "HERMES:LINK::LNK00000000000001281:" \o "DESCRIPCION:</w:instrText>
                  </w:r>
                  <w:r>
                    <w:cr/>
                    <w:instrText xml:space="preserve">  CNS-1817-2023, Art. 09</w:instrText>
                  </w:r>
                  <w:r>
                    <w:cr/>
                    <w:instrText xml:space="preserve"> </w:instrText>
                  </w:r>
                  <w:r>
                    <w:cr/>
                    <w:instrText xml:space="preserve"> DESTINO:</w:instrText>
                  </w:r>
                  <w:r>
                    <w:cr/>
                    <w:instrText xml:space="preserve">  -Subsitio: Hoja de Ruta</w:instrText>
                  </w:r>
                  <w:r>
                    <w:cr/>
                    <w:instrText xml:space="preserve">  -Página: 1817-09  SUGEF.docx</w:instrText>
                  </w:r>
                  <w:r>
                    <w:cr/>
                    <w:instrText xml:space="preserve"> " </w:instrText>
                  </w:r>
                  <w:r>
                    <w:fldChar w:fldCharType="separate"/>
                  </w:r>
                  <w:r>
                    <w:rPr>
                      <w:rStyle w:val="Hipervnculo"/>
                      <w:rFonts w:ascii="Cambria" w:hAnsi="Cambria" w:cs="Calibri"/>
                      <w:sz w:val="24"/>
                      <w:szCs w:val="24"/>
                    </w:rPr>
                    <w:t>CNS-1817-2023, Art. 09</w:t>
                  </w:r>
                  <w:r>
                    <w:fldChar w:fldCharType="end"/>
                  </w:r>
                </w:p>
                <w:p w14:paraId="328B0CA1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rFonts w:ascii="Cambria" w:hAnsi="Cambria" w:cs="Calibri"/>
                      <w:sz w:val="24"/>
                      <w:szCs w:val="24"/>
                    </w:rPr>
                  </w:pPr>
                  <w:hyperlink r:id="rId75" w:tooltip="DESCRIPCION:&#10; CNS-1817-2023, Art. 09&#10;&#10;DESTINO:&#10; -Subsitio: Hoja de Ruta&#10; -Página: 1817-09  SUGEF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</w:rPr>
                      <w:t>28/08/2023</w:t>
                    </w:r>
                    <w:bookmarkEnd w:id="0"/>
                  </w:hyperlink>
                </w:p>
                <w:p w14:paraId="1B70574E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b/>
                      <w:bCs/>
                    </w:rPr>
                  </w:pPr>
                </w:p>
                <w:p w14:paraId="3FD20482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Venció 15/02/2023</w:t>
                  </w:r>
                </w:p>
                <w:p w14:paraId="7703B967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sz w:val="24"/>
                      <w:szCs w:val="24"/>
                    </w:rPr>
                  </w:pPr>
                </w:p>
                <w:p w14:paraId="64EC9DE0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color w:val="auto"/>
                    </w:rPr>
                  </w:pPr>
                  <w:hyperlink r:id="rId76" w:tooltip="DESCRIPCION:&#10; CNS-1781-2023, Art. 06 (II Ampliación)&#10;&#10;DESTINO:&#10; -Subsitio: Hoja de Ruta&#10; -Página: 1781-06 SUPERVISADOS SUGEF.docx&#10;" w:history="1">
                    <w:r w:rsidR="009A535F">
                      <w:rPr>
                        <w:rStyle w:val="Hipervnculo"/>
                        <w:rFonts w:ascii="Cambria" w:hAnsi="Cambria" w:cs="Calibri"/>
                        <w:color w:val="auto"/>
                        <w:sz w:val="24"/>
                        <w:szCs w:val="24"/>
                      </w:rPr>
                      <w:t>CNS-1781-2023, Art. 06</w:t>
                    </w:r>
                  </w:hyperlink>
                </w:p>
                <w:p w14:paraId="64718525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rFonts w:ascii="Cambria" w:hAnsi="Cambria" w:cs="Calibri"/>
                      <w:color w:val="auto"/>
                      <w:sz w:val="24"/>
                      <w:szCs w:val="24"/>
                    </w:rPr>
                  </w:pPr>
                  <w:hyperlink r:id="rId77" w:tooltip="DESCRIPCION:&#10; CNS-1781-2023, Art. 06 (II Ampliación)&#10;&#10;DESTINO:&#10; -Subsitio: Hoja de Ruta&#10; -Página: 1781-06 SUPERVISADOS SUGEF.docx&#10;" w:history="1">
                    <w:r w:rsidR="009A535F">
                      <w:rPr>
                        <w:rStyle w:val="Hipervnculo"/>
                        <w:rFonts w:ascii="Cambria" w:hAnsi="Cambria" w:cs="Calibri"/>
                        <w:color w:val="auto"/>
                        <w:sz w:val="24"/>
                        <w:szCs w:val="24"/>
                      </w:rPr>
                      <w:t>23/01/2023 (II Ampliación)</w:t>
                    </w:r>
                  </w:hyperlink>
                </w:p>
                <w:p w14:paraId="720DD66C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b/>
                      <w:bCs/>
                    </w:rPr>
                  </w:pPr>
                </w:p>
                <w:p w14:paraId="17E7E25A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sz w:val="24"/>
                      <w:szCs w:val="24"/>
                    </w:rPr>
                  </w:pPr>
                </w:p>
                <w:p w14:paraId="35E34693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sz w:val="24"/>
                      <w:szCs w:val="24"/>
                    </w:rPr>
                    <w:t>Venció 26/01/2023</w:t>
                  </w:r>
                </w:p>
                <w:p w14:paraId="6B1751DD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color w:val="auto"/>
                    </w:rPr>
                  </w:pPr>
                  <w:hyperlink r:id="rId78" w:tooltip="DESCRIPCION:&#10; CNS-1780-2023, Art. 05 (I Ampliación)&#10;&#10;DESTINO:&#10; -Subsitio: Hoja de Ruta&#10; -Página: 1780-05 SUGEF.docx&#10;" w:history="1">
                    <w:r w:rsidR="009A535F">
                      <w:rPr>
                        <w:rStyle w:val="Hipervnculo"/>
                        <w:rFonts w:ascii="Cambria" w:hAnsi="Cambria" w:cs="Calibri"/>
                        <w:color w:val="auto"/>
                        <w:sz w:val="24"/>
                        <w:szCs w:val="24"/>
                      </w:rPr>
                      <w:t xml:space="preserve">CNS-1780-2023, Art. 05 </w:t>
                    </w:r>
                  </w:hyperlink>
                </w:p>
                <w:p w14:paraId="78AC6AAA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rFonts w:ascii="Cambria" w:hAnsi="Cambria" w:cs="Calibri"/>
                      <w:color w:val="auto"/>
                      <w:sz w:val="24"/>
                      <w:szCs w:val="24"/>
                    </w:rPr>
                  </w:pPr>
                  <w:hyperlink r:id="rId79" w:tooltip="DESCRIPCION:&#10; CNS-1780-2023, Art. 05 (I Ampliación)&#10;&#10;DESTINO:&#10; -Subsitio: Hoja de Ruta&#10; -Página: 1780-05 SUGEF.docx&#10;" w:history="1">
                    <w:r w:rsidR="009A535F">
                      <w:rPr>
                        <w:rStyle w:val="Hipervnculo"/>
                        <w:rFonts w:ascii="Cambria" w:hAnsi="Cambria" w:cs="Calibri"/>
                        <w:color w:val="auto"/>
                        <w:sz w:val="24"/>
                        <w:szCs w:val="24"/>
                      </w:rPr>
                      <w:t>16/01/2023 (I Ampliación)</w:t>
                    </w:r>
                  </w:hyperlink>
                </w:p>
                <w:p w14:paraId="098504CE" w14:textId="77777777" w:rsidR="00E737A7" w:rsidRDefault="00E737A7">
                  <w:pPr>
                    <w:spacing w:line="240" w:lineRule="auto"/>
                    <w:contextualSpacing/>
                    <w:jc w:val="center"/>
                  </w:pPr>
                </w:p>
                <w:p w14:paraId="4F160EDA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sz w:val="24"/>
                      <w:szCs w:val="24"/>
                    </w:rPr>
                    <w:t>Venció 19/01/2023</w:t>
                  </w:r>
                </w:p>
                <w:p w14:paraId="1C44ADFE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color w:val="auto"/>
                      <w:lang w:val="en-US"/>
                    </w:rPr>
                  </w:pPr>
                  <w:hyperlink r:id="rId80" w:tooltip="DESCRIPCION:&#10; CNS-1776-2022, Art. 14&#10;&#10;DESTINO:&#10; -Subsitio: Hoja de Ruta&#10; -Página: 1776-14 SUGEF.docx&#10;" w:history="1">
                    <w:r w:rsidR="009A535F">
                      <w:rPr>
                        <w:rStyle w:val="Hipervnculo"/>
                        <w:rFonts w:ascii="Cambria" w:hAnsi="Cambria" w:cs="Calibri"/>
                        <w:color w:val="auto"/>
                        <w:sz w:val="24"/>
                        <w:szCs w:val="24"/>
                        <w:lang w:val="en-US"/>
                      </w:rPr>
                      <w:t>CNS-1776-2022, Art. 14</w:t>
                    </w:r>
                  </w:hyperlink>
                </w:p>
                <w:p w14:paraId="11D3B93A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b/>
                      <w:bCs/>
                    </w:rPr>
                  </w:pPr>
                  <w:hyperlink r:id="rId81" w:tooltip="DESCRIPCION:&#10; CNS-1776-2022, Art. 14&#10;&#10;DESTINO:&#10; -Subsitio: Hoja de Ruta&#10; -Página: 1776-14 SUGEF.docx&#10;" w:history="1">
                    <w:r w:rsidR="009A535F">
                      <w:rPr>
                        <w:rStyle w:val="Hipervnculo"/>
                        <w:rFonts w:ascii="Cambria" w:hAnsi="Cambria" w:cs="Calibri"/>
                        <w:color w:val="auto"/>
                        <w:sz w:val="24"/>
                        <w:szCs w:val="24"/>
                        <w:lang w:val="en-US"/>
                      </w:rPr>
                      <w:t>19/12/2022</w:t>
                    </w:r>
                  </w:hyperlink>
                </w:p>
              </w:tc>
              <w:tc>
                <w:tcPr>
                  <w:tcW w:w="3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759248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  <w:lastRenderedPageBreak/>
                    <w:t>Finalizado</w:t>
                  </w:r>
                </w:p>
                <w:p w14:paraId="73798E13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194C5868" w14:textId="77777777" w:rsidR="00E737A7" w:rsidRPr="002E3E7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lang w:val="en-US"/>
                    </w:rPr>
                  </w:pPr>
                  <w:hyperlink r:id="rId82" w:tooltip="DESCRIPCION:&#10; CNS-1827-2023, Art. 08Inciso I &#10;&#10;DESTINO:&#10; -Subsitio: Hoja de Ruta&#10; -Página: 1827-08 SUPERVISADOS SUGEF I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>CNS-1827-2023, Art. 08</w:t>
                    </w:r>
                  </w:hyperlink>
                </w:p>
                <w:p w14:paraId="20E84EBF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rFonts w:ascii="Cambria" w:hAnsi="Cambria" w:cs="Calibri"/>
                      <w:sz w:val="24"/>
                      <w:szCs w:val="24"/>
                      <w:lang w:val="en-US"/>
                    </w:rPr>
                  </w:pPr>
                  <w:hyperlink r:id="rId83" w:tooltip="DESCRIPCION:&#10; CNS-1827-2023, Art. 08Inciso I &#10;&#10;DESTINO:&#10; -Subsitio: Hoja de Ruta&#10; -Página: 1827-08 SUPERVISADOS SUGEF I.docx&#10;" w:history="1">
                    <w:proofErr w:type="spellStart"/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>Inciso</w:t>
                    </w:r>
                    <w:proofErr w:type="spellEnd"/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 xml:space="preserve"> I</w:t>
                    </w:r>
                  </w:hyperlink>
                </w:p>
                <w:p w14:paraId="0B21BB60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rFonts w:ascii="Cambria" w:hAnsi="Cambria" w:cs="Calibri"/>
                      <w:sz w:val="24"/>
                      <w:szCs w:val="24"/>
                      <w:lang w:val="en-US"/>
                    </w:rPr>
                  </w:pPr>
                  <w:hyperlink r:id="rId84" w:tooltip="DESCRIPCION:&#10; CNS-1827-2023, Art. 08Inciso I &#10;&#10;DESTINO:&#10; -Subsitio: Hoja de Ruta&#10; -Página: 1827-08 SUPERVISADOS SUGEF I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 xml:space="preserve">  16/10/2023</w:t>
                    </w:r>
                  </w:hyperlink>
                </w:p>
                <w:p w14:paraId="281DF804" w14:textId="77777777" w:rsidR="00E737A7" w:rsidRPr="002E3E77" w:rsidRDefault="00E737A7">
                  <w:pPr>
                    <w:spacing w:line="240" w:lineRule="auto"/>
                    <w:contextualSpacing/>
                    <w:jc w:val="center"/>
                    <w:rPr>
                      <w:lang w:val="en-US"/>
                    </w:rPr>
                  </w:pPr>
                </w:p>
                <w:p w14:paraId="20C07664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</w:rPr>
                  </w:pPr>
                  <w:hyperlink r:id="rId85" w:tooltip="DESCRIPCION:&#10; CNS-1827-2023, Art. 08Inciso II &#10;&#10;DESTINO:&#10; -Subsitio: Hoja de Ruta&#10; -Página: 1827-08 SUPERVISADOS SUGEF II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>CNS-1827-2023, Art. 08</w:t>
                    </w:r>
                  </w:hyperlink>
                </w:p>
                <w:p w14:paraId="128A9201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rFonts w:ascii="Cambria" w:hAnsi="Cambria" w:cs="Calibri"/>
                      <w:sz w:val="24"/>
                      <w:szCs w:val="24"/>
                      <w:lang w:val="en-US"/>
                    </w:rPr>
                  </w:pPr>
                  <w:hyperlink r:id="rId86" w:tooltip="DESCRIPCION:&#10; CNS-1827-2023, Art. 08Inciso II &#10;&#10;DESTINO:&#10; -Subsitio: Hoja de Ruta&#10; -Página: 1827-08 SUPERVISADOS SUGEF II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</w:rPr>
                      <w:t>Inciso</w:t>
                    </w:r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 xml:space="preserve"> II</w:t>
                    </w:r>
                  </w:hyperlink>
                </w:p>
                <w:p w14:paraId="690FE243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b/>
                      <w:bCs/>
                    </w:rPr>
                  </w:pPr>
                  <w:hyperlink r:id="rId87" w:tooltip="DESCRIPCION:&#10; CNS-1827-2023, Art. 08Inciso II &#10;&#10;DESTINO:&#10; -Subsitio: Hoja de Ruta&#10; -Página: 1827-08 SUPERVISADOS SUGEF II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 xml:space="preserve">  16/10/2023</w:t>
                    </w:r>
                  </w:hyperlink>
                </w:p>
              </w:tc>
            </w:tr>
            <w:tr w:rsidR="00E737A7" w14:paraId="2EDC83C0" w14:textId="77777777">
              <w:trPr>
                <w:trHeight w:val="758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267BFB" w14:textId="77777777" w:rsidR="00E737A7" w:rsidRDefault="009A535F">
                  <w:pPr>
                    <w:rPr>
                      <w:rFonts w:ascii="Cambria" w:hAnsi="Cambria" w:cs="Calibri"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sz w:val="24"/>
                      <w:szCs w:val="24"/>
                    </w:rPr>
                    <w:t xml:space="preserve">Modificación al </w:t>
                  </w: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Acuerdo SUGEF 2-10</w:t>
                  </w:r>
                  <w:r>
                    <w:rPr>
                      <w:rFonts w:ascii="Cambria" w:hAnsi="Cambria" w:cs="Calibri"/>
                      <w:sz w:val="24"/>
                      <w:szCs w:val="24"/>
                    </w:rPr>
                    <w:t>, Reglamento sobre Administración del riesgo</w:t>
                  </w:r>
                </w:p>
              </w:tc>
              <w:tc>
                <w:tcPr>
                  <w:tcW w:w="4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6F128A" w14:textId="77777777" w:rsidR="00E737A7" w:rsidRDefault="009A535F">
                  <w:pPr>
                    <w:jc w:val="both"/>
                    <w:rPr>
                      <w:rFonts w:ascii="Cambria" w:hAnsi="Cambria" w:cs="Calibri"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sz w:val="24"/>
                      <w:szCs w:val="24"/>
                    </w:rPr>
                    <w:t>Emitir nueva regulación sobre administración de riesgos sociales, ambientales y asociados al cambio climático.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27277A" w14:textId="77777777" w:rsidR="00E737A7" w:rsidRDefault="009A535F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Finalizado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224A03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Finalizado</w:t>
                  </w:r>
                </w:p>
                <w:p w14:paraId="717E34FF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</w:p>
                <w:p w14:paraId="11C407A9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Venció 17/08/2023</w:t>
                  </w:r>
                </w:p>
                <w:p w14:paraId="28669CF6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(15 días hábiles)</w:t>
                  </w:r>
                </w:p>
                <w:p w14:paraId="03A0568C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14:paraId="3924EFC8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</w:rPr>
                  </w:pPr>
                  <w:hyperlink r:id="rId88" w:tooltip="DESCRIPCION:&#10; CNS-1809-2023, Art. 05&#10;&#10;DESTINO:&#10; -Subsitio: Hoja de Ruta&#10; -Página: 1809-05 SUPERVISADOS SUGEF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</w:rPr>
                      <w:t>CNS-1809-2023, Art. 05</w:t>
                    </w:r>
                  </w:hyperlink>
                </w:p>
                <w:p w14:paraId="590FAAF7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b/>
                      <w:bCs/>
                    </w:rPr>
                  </w:pPr>
                  <w:hyperlink r:id="rId89" w:tooltip="DESCRIPCION:&#10; CNS-1809-2023, Art. 05&#10;&#10;DESTINO:&#10; -Subsitio: Hoja de Ruta&#10; -Página: 1809-05 SUPERVISADOS SUGEF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</w:rPr>
                      <w:t>20/07/2023</w:t>
                    </w:r>
                  </w:hyperlink>
                </w:p>
              </w:tc>
              <w:tc>
                <w:tcPr>
                  <w:tcW w:w="3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1EA15E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Finalizado</w:t>
                  </w:r>
                </w:p>
                <w:p w14:paraId="3721729C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</w:p>
                <w:p w14:paraId="19368DE3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</w:rPr>
                  </w:pPr>
                  <w:hyperlink r:id="rId90" w:tooltip="DESCRIPCION:&#10; CNS-1827-2023, Art. 07&#10;&#10;DESTINO:&#10; -Subsitio: Hoja de Ruta&#10; -Página: 1827-07 SUPERVISADOS SUGEF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</w:rPr>
                      <w:t>CNS-1827-2023, Art. 07</w:t>
                    </w:r>
                  </w:hyperlink>
                </w:p>
                <w:p w14:paraId="5CEDEE51" w14:textId="77777777" w:rsidR="00E737A7" w:rsidRDefault="004F7E04">
                  <w:pPr>
                    <w:spacing w:line="240" w:lineRule="auto"/>
                    <w:contextualSpacing/>
                    <w:jc w:val="center"/>
                  </w:pPr>
                  <w:hyperlink r:id="rId91" w:tooltip="DESCRIPCION:&#10; CNS-1827-2023, Art. 07&#10;&#10;DESTINO:&#10; -Subsitio: Hoja de Ruta&#10; -Página: 1827-07 SUPERVISADOS SUGEF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</w:rPr>
                      <w:t>16/10/2023</w:t>
                    </w:r>
                  </w:hyperlink>
                </w:p>
              </w:tc>
            </w:tr>
            <w:tr w:rsidR="00E737A7" w14:paraId="766D3E8C" w14:textId="77777777">
              <w:trPr>
                <w:trHeight w:val="758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B72CEC" w14:textId="77777777" w:rsidR="00E737A7" w:rsidRDefault="009A535F">
                  <w:pPr>
                    <w:jc w:val="both"/>
                    <w:rPr>
                      <w:rFonts w:ascii="Cambria" w:hAnsi="Cambria" w:cs="Calibri"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sz w:val="24"/>
                      <w:szCs w:val="24"/>
                    </w:rPr>
                    <w:t xml:space="preserve">Modificación al </w:t>
                  </w: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Acuerdo SUGEF 11-18,</w:t>
                  </w:r>
                  <w:r>
                    <w:rPr>
                      <w:rFonts w:ascii="Cambria" w:hAnsi="Cambria" w:cs="Calibri"/>
                      <w:sz w:val="24"/>
                      <w:szCs w:val="24"/>
                    </w:rPr>
                    <w:t xml:space="preserve"> Reglamento para la inscripción y </w:t>
                  </w:r>
                  <w:proofErr w:type="spellStart"/>
                  <w:r>
                    <w:rPr>
                      <w:rFonts w:ascii="Cambria" w:hAnsi="Cambria" w:cs="Calibri"/>
                      <w:sz w:val="24"/>
                      <w:szCs w:val="24"/>
                    </w:rPr>
                    <w:t>desinscripción</w:t>
                  </w:r>
                  <w:proofErr w:type="spellEnd"/>
                  <w:r>
                    <w:rPr>
                      <w:rFonts w:ascii="Cambria" w:hAnsi="Cambria" w:cs="Calibri"/>
                      <w:sz w:val="24"/>
                      <w:szCs w:val="24"/>
                    </w:rPr>
                    <w:t xml:space="preserve"> ante la SUGEF de los sujetos obligados que realizan alguna o algunas de las actividades descritas en los artículos 15 y 15 bis de la Ley sobre estupefacientes, sustancias psicotrópicas, drogas de uso no autorizado, actividades conexas, legitimación de capitales y financiamiento al terrorismo, Ley 7786.</w:t>
                  </w:r>
                </w:p>
              </w:tc>
              <w:tc>
                <w:tcPr>
                  <w:tcW w:w="4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434135" w14:textId="77777777" w:rsidR="00E737A7" w:rsidRDefault="009A535F">
                  <w:pPr>
                    <w:jc w:val="both"/>
                    <w:rPr>
                      <w:rFonts w:ascii="Cambria" w:hAnsi="Cambria" w:cs="Calibri"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sz w:val="24"/>
                      <w:szCs w:val="24"/>
                    </w:rPr>
                    <w:t>Modificar con la inscripción de Asociaciones Solidaristas.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29888B" w14:textId="77777777" w:rsidR="00E737A7" w:rsidRDefault="009A535F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Finalizado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67DA65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Finalizado</w:t>
                  </w:r>
                </w:p>
                <w:p w14:paraId="78321A5F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</w:p>
                <w:p w14:paraId="352AB75F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Venció 05/09/2023</w:t>
                  </w:r>
                </w:p>
                <w:p w14:paraId="42C97554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sz w:val="24"/>
                      <w:szCs w:val="24"/>
                    </w:rPr>
                  </w:pPr>
                </w:p>
                <w:bookmarkStart w:id="1" w:name="_Hlk147484907"/>
                <w:p w14:paraId="45A6EBBC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</w:rPr>
                  </w:pPr>
                  <w:r>
                    <w:fldChar w:fldCharType="begin"/>
                  </w:r>
                  <w:r>
                    <w:instrText xml:space="preserve"> HYPERLINK "HERMES:LINK::LNK00000000000001282:" \o "DESCRIPCION:</w:instrText>
                  </w:r>
                  <w:r>
                    <w:cr/>
                    <w:instrText xml:space="preserve">  CNS-1813-2023, Art. 11</w:instrText>
                  </w:r>
                  <w:r>
                    <w:cr/>
                    <w:instrText xml:space="preserve"> </w:instrText>
                  </w:r>
                  <w:r>
                    <w:cr/>
                    <w:instrText xml:space="preserve"> DESTINO:</w:instrText>
                  </w:r>
                  <w:r>
                    <w:cr/>
                    <w:instrText xml:space="preserve">  -Subsitio: Hoja de Ruta</w:instrText>
                  </w:r>
                  <w:r>
                    <w:cr/>
                    <w:instrText xml:space="preserve">  -Página: 1813-11 SUPERVISADOS SUGEF.docx</w:instrText>
                  </w:r>
                  <w:r>
                    <w:cr/>
                    <w:instrText xml:space="preserve"> " </w:instrText>
                  </w:r>
                  <w:r>
                    <w:fldChar w:fldCharType="separate"/>
                  </w:r>
                  <w:r>
                    <w:rPr>
                      <w:rStyle w:val="Hipervnculo"/>
                      <w:rFonts w:ascii="Cambria" w:hAnsi="Cambria" w:cs="Calibri"/>
                      <w:sz w:val="24"/>
                      <w:szCs w:val="24"/>
                    </w:rPr>
                    <w:t>CNS-1813-2023, Art. 11</w:t>
                  </w:r>
                  <w:r>
                    <w:fldChar w:fldCharType="end"/>
                  </w:r>
                </w:p>
                <w:p w14:paraId="2FAE6B6E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b/>
                      <w:bCs/>
                    </w:rPr>
                  </w:pPr>
                  <w:hyperlink r:id="rId92" w:tooltip="DESCRIPCION:&#10; CNS-1813-2023, Art. 11&#10;&#10;DESTINO:&#10; -Subsitio: Hoja de Ruta&#10; -Página: 1813-11 SUPERVISADOS SUGEF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</w:rPr>
                      <w:t>31/07/2023</w:t>
                    </w:r>
                    <w:bookmarkEnd w:id="1"/>
                  </w:hyperlink>
                </w:p>
              </w:tc>
              <w:tc>
                <w:tcPr>
                  <w:tcW w:w="3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5C3686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Finalizado</w:t>
                  </w:r>
                </w:p>
                <w:p w14:paraId="59A48B2B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</w:p>
                <w:p w14:paraId="187BDE52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</w:rPr>
                  </w:pPr>
                  <w:hyperlink r:id="rId93" w:tooltip="DESCRIPCION:&#10; CNS-1828-2023, Art. 09&#10;&#10;DESTINO:&#10; -Subsitio: Hoja de Ruta&#10; -Página: 1828-09 SUGEF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</w:rPr>
                      <w:t>CNS-1828-2023, Art. 09</w:t>
                    </w:r>
                  </w:hyperlink>
                </w:p>
                <w:p w14:paraId="630CA044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b/>
                      <w:bCs/>
                    </w:rPr>
                  </w:pPr>
                  <w:hyperlink r:id="rId94" w:tooltip="DESCRIPCION:&#10; CNS-1828-2023, Art. 09&#10;&#10;DESTINO:&#10; -Subsitio: Hoja de Ruta&#10; -Página: 1828-09 SUGEF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</w:rPr>
                      <w:t>23/10/2023</w:t>
                    </w:r>
                  </w:hyperlink>
                </w:p>
              </w:tc>
            </w:tr>
            <w:tr w:rsidR="00E737A7" w14:paraId="47CF626E" w14:textId="77777777">
              <w:trPr>
                <w:trHeight w:val="758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0565A3" w14:textId="77777777" w:rsidR="00E737A7" w:rsidRDefault="009A535F">
                  <w:pPr>
                    <w:jc w:val="both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sz w:val="24"/>
                      <w:szCs w:val="24"/>
                    </w:rPr>
                    <w:lastRenderedPageBreak/>
                    <w:t xml:space="preserve">Modificación al </w:t>
                  </w: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 xml:space="preserve">Acuerdo SUGEF 3-06, </w:t>
                  </w:r>
                  <w:r>
                    <w:rPr>
                      <w:rFonts w:ascii="Cambria" w:hAnsi="Cambria" w:cs="Calibri"/>
                      <w:sz w:val="24"/>
                      <w:szCs w:val="24"/>
                    </w:rPr>
                    <w:t>Reglamento sobre la suficiencia patrimonial de entidades financieras</w:t>
                  </w:r>
                </w:p>
              </w:tc>
              <w:tc>
                <w:tcPr>
                  <w:tcW w:w="4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1903E4" w14:textId="77777777" w:rsidR="00E737A7" w:rsidRDefault="009A535F">
                  <w:pPr>
                    <w:jc w:val="both"/>
                    <w:rPr>
                      <w:rFonts w:ascii="Cambria" w:hAnsi="Cambria" w:cs="Calibri"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sz w:val="24"/>
                      <w:szCs w:val="24"/>
                    </w:rPr>
                    <w:t>Importe Mínimo de Certificados de Aportación (IMCA).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B72E52" w14:textId="77777777" w:rsidR="00E737A7" w:rsidRDefault="009A535F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Finalizado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790098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Vence 16/10/2023</w:t>
                  </w:r>
                </w:p>
                <w:p w14:paraId="671883FC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</w:p>
                <w:p w14:paraId="328C404D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(10 días hábiles)</w:t>
                  </w:r>
                </w:p>
                <w:p w14:paraId="498B9713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sz w:val="24"/>
                      <w:szCs w:val="24"/>
                    </w:rPr>
                  </w:pPr>
                </w:p>
                <w:bookmarkStart w:id="2" w:name="_Hlk147484986"/>
                <w:p w14:paraId="0B2F8A39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</w:rPr>
                  </w:pPr>
                  <w:r>
                    <w:fldChar w:fldCharType="begin"/>
                  </w:r>
                  <w:r>
                    <w:instrText xml:space="preserve"> HYPERLINK "HERMES:LINK::LNK00000000000001283:" \o "DESCRIPCION:</w:instrText>
                  </w:r>
                  <w:r>
                    <w:cr/>
                    <w:instrText xml:space="preserve">  CNS-1821-2023, Art. 09</w:instrText>
                  </w:r>
                  <w:r>
                    <w:cr/>
                    <w:instrText xml:space="preserve"> </w:instrText>
                  </w:r>
                  <w:r>
                    <w:cr/>
                    <w:instrText xml:space="preserve"> DESTINO:</w:instrText>
                  </w:r>
                  <w:r>
                    <w:cr/>
                    <w:instrText xml:space="preserve">  -Subsitio: Hoja de Ruta</w:instrText>
                  </w:r>
                  <w:r>
                    <w:cr/>
                    <w:instrText xml:space="preserve">  -Página: 1821-09 SUGEF.docx</w:instrText>
                  </w:r>
                  <w:r>
                    <w:cr/>
                    <w:instrText xml:space="preserve"> " </w:instrText>
                  </w:r>
                  <w:r>
                    <w:fldChar w:fldCharType="separate"/>
                  </w:r>
                  <w:r>
                    <w:rPr>
                      <w:rStyle w:val="Hipervnculo"/>
                      <w:rFonts w:ascii="Cambria" w:hAnsi="Cambria" w:cs="Calibri"/>
                      <w:sz w:val="24"/>
                      <w:szCs w:val="24"/>
                    </w:rPr>
                    <w:t>CNS-1821-2023, Art. 09</w:t>
                  </w:r>
                  <w:r>
                    <w:fldChar w:fldCharType="end"/>
                  </w:r>
                </w:p>
                <w:p w14:paraId="39D669C6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b/>
                      <w:bCs/>
                    </w:rPr>
                  </w:pPr>
                  <w:hyperlink r:id="rId95" w:tooltip="DESCRIPCION:&#10; CNS-1821-2023, Art. 09&#10;&#10;DESTINO:&#10; -Subsitio: Hoja de Ruta&#10; -Página: 1821-09 SUGEF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</w:rPr>
                      <w:t>25/09/2023</w:t>
                    </w:r>
                    <w:bookmarkEnd w:id="2"/>
                  </w:hyperlink>
                </w:p>
              </w:tc>
              <w:tc>
                <w:tcPr>
                  <w:tcW w:w="3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A4AC31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Finalizado</w:t>
                  </w:r>
                </w:p>
                <w:p w14:paraId="556EB6C8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</w:p>
                <w:p w14:paraId="1366EE8D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</w:rPr>
                  </w:pPr>
                  <w:hyperlink r:id="rId96" w:tooltip="DESCRIPCION:&#10; CNS-1830-2023, Art. 07&#10;&#10;DESTINO:&#10; -Subsitio: Hoja de Ruta&#10; -Página: 1830-07 SUGEF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</w:rPr>
                      <w:t>CNS-1830-2023, Art. 07</w:t>
                    </w:r>
                  </w:hyperlink>
                </w:p>
                <w:p w14:paraId="6EDA4D2B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b/>
                      <w:bCs/>
                    </w:rPr>
                  </w:pPr>
                  <w:hyperlink r:id="rId97" w:tooltip="DESCRIPCION:&#10; CNS-1830-2023, Art. 07&#10;&#10;DESTINO:&#10; -Subsitio: Hoja de Ruta&#10; -Página: 1830-07 SUGEF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</w:rPr>
                      <w:t>30/10/2023</w:t>
                    </w:r>
                  </w:hyperlink>
                </w:p>
              </w:tc>
            </w:tr>
            <w:tr w:rsidR="00E737A7" w14:paraId="3BD8441F" w14:textId="77777777">
              <w:trPr>
                <w:trHeight w:val="1313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0000E1" w14:textId="77777777" w:rsidR="00E737A7" w:rsidRDefault="009A535F">
                  <w:pPr>
                    <w:jc w:val="both"/>
                    <w:rPr>
                      <w:rFonts w:ascii="Cambria" w:hAnsi="Cambria" w:cs="Calibri"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sz w:val="24"/>
                      <w:szCs w:val="24"/>
                    </w:rPr>
                    <w:t xml:space="preserve">Modificación al </w:t>
                  </w: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Acuerdo Sugef 1-05</w:t>
                  </w:r>
                  <w:r>
                    <w:rPr>
                      <w:rFonts w:ascii="Cambria" w:hAnsi="Cambria" w:cs="Calibri"/>
                      <w:sz w:val="24"/>
                      <w:szCs w:val="24"/>
                    </w:rPr>
                    <w:t>, Reglamento para la Calificación de Deudores.</w:t>
                  </w:r>
                </w:p>
              </w:tc>
              <w:tc>
                <w:tcPr>
                  <w:tcW w:w="4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2EBFA8" w14:textId="77777777" w:rsidR="00E737A7" w:rsidRDefault="009A535F">
                  <w:pPr>
                    <w:jc w:val="both"/>
                    <w:rPr>
                      <w:rFonts w:ascii="Cambria" w:hAnsi="Cambria" w:cs="Calibri"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sz w:val="24"/>
                      <w:szCs w:val="24"/>
                    </w:rPr>
                    <w:t xml:space="preserve">Requerimiento adicional por plazo y modificaciones en estimaciones </w:t>
                  </w:r>
                  <w:proofErr w:type="spellStart"/>
                  <w:r>
                    <w:rPr>
                      <w:rFonts w:ascii="Cambria" w:hAnsi="Cambria" w:cs="Calibri"/>
                      <w:sz w:val="24"/>
                      <w:szCs w:val="24"/>
                    </w:rPr>
                    <w:t>contracíclicas</w:t>
                  </w:r>
                  <w:proofErr w:type="spellEnd"/>
                  <w:r>
                    <w:rPr>
                      <w:rFonts w:ascii="Cambria" w:hAnsi="Cambria" w:cs="Calibri"/>
                      <w:sz w:val="24"/>
                      <w:szCs w:val="24"/>
                    </w:rPr>
                    <w:t xml:space="preserve"> (Factor M).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7B7D0E" w14:textId="77777777" w:rsidR="00E737A7" w:rsidRDefault="009A535F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Finalizado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7940A6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Venció 10/07/2023</w:t>
                  </w:r>
                </w:p>
                <w:p w14:paraId="0FB213D9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(10 días hábiles)</w:t>
                  </w:r>
                </w:p>
                <w:p w14:paraId="3DB022C1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</w:p>
                <w:p w14:paraId="2932256C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color w:val="auto"/>
                    </w:rPr>
                  </w:pPr>
                  <w:hyperlink r:id="rId98" w:tooltip="DESCRIPCION:&#10; CNS-1802-2023, Art. 06CNS-1803-2023, Art. 08&#10;&#10;DESTINO:&#10; -Subsitio: Hoja de Ruta&#10; -Página: 1803-08 y 1802-06 SUGEF.docx&#10;" w:history="1">
                    <w:r w:rsidR="009A535F">
                      <w:rPr>
                        <w:rStyle w:val="Hipervnculo"/>
                        <w:rFonts w:ascii="Cambria" w:hAnsi="Cambria" w:cs="Calibri"/>
                        <w:color w:val="auto"/>
                        <w:sz w:val="24"/>
                        <w:szCs w:val="24"/>
                      </w:rPr>
                      <w:t>CNS-1802-2023, Art. 06</w:t>
                    </w:r>
                  </w:hyperlink>
                </w:p>
                <w:p w14:paraId="03D27BE0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rFonts w:ascii="Cambria" w:hAnsi="Cambria" w:cs="Calibri"/>
                      <w:color w:val="auto"/>
                      <w:sz w:val="24"/>
                      <w:szCs w:val="24"/>
                      <w:lang w:val="en-US"/>
                    </w:rPr>
                  </w:pPr>
                  <w:hyperlink r:id="rId99" w:tooltip="DESCRIPCION:&#10; CNS-1802-2023, Art. 06CNS-1803-2023, Art. 08&#10;&#10;DESTINO:&#10; -Subsitio: Hoja de Ruta&#10; -Página: 1803-08 y 1802-06 SUGEF.docx&#10;" w:history="1">
                    <w:r w:rsidR="009A535F">
                      <w:rPr>
                        <w:rStyle w:val="Hipervnculo"/>
                        <w:rFonts w:ascii="Cambria" w:hAnsi="Cambria" w:cs="Calibri"/>
                        <w:color w:val="auto"/>
                        <w:sz w:val="24"/>
                        <w:szCs w:val="24"/>
                        <w:lang w:val="en-US"/>
                      </w:rPr>
                      <w:t>CNS-1803-2023, Art. 08</w:t>
                    </w:r>
                  </w:hyperlink>
                </w:p>
                <w:p w14:paraId="3CE6F979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b/>
                      <w:bCs/>
                    </w:rPr>
                  </w:pPr>
                  <w:hyperlink r:id="rId100" w:tooltip="DESCRIPCION:&#10; CNS-1802-2023, Art. 06CNS-1803-2023, Art. 08&#10;&#10;DESTINO:&#10; -Subsitio: Hoja de Ruta&#10; -Página: 1803-08 y 1802-06 SUGEF.docx&#10;" w:history="1">
                    <w:r w:rsidR="009A535F">
                      <w:rPr>
                        <w:rStyle w:val="Hipervnculo"/>
                        <w:rFonts w:ascii="Cambria" w:hAnsi="Cambria" w:cs="Calibri"/>
                        <w:color w:val="auto"/>
                        <w:sz w:val="24"/>
                        <w:szCs w:val="24"/>
                      </w:rPr>
                      <w:t>19/06/2023</w:t>
                    </w:r>
                  </w:hyperlink>
                </w:p>
              </w:tc>
              <w:tc>
                <w:tcPr>
                  <w:tcW w:w="3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FD5A2C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  <w:t>Finalizado</w:t>
                  </w:r>
                </w:p>
                <w:p w14:paraId="2978FAD7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213BCE11" w14:textId="77777777" w:rsidR="00E737A7" w:rsidRPr="002E3E7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lang w:val="en-US"/>
                    </w:rPr>
                  </w:pPr>
                  <w:hyperlink r:id="rId101" w:tooltip="DESCRIPCION:&#10; CNS-1810-2023, Art. 07CNS-1811-2023, Art. 04&#10;&#10;DESTINO:&#10; -Subsitio: Hoja de Ruta&#10; -Página: 1811-04 Y 1810-07 SUGEF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>CNS-1810-2023, Art. 07</w:t>
                    </w:r>
                  </w:hyperlink>
                </w:p>
                <w:p w14:paraId="0E5D325A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rFonts w:ascii="Cambria" w:hAnsi="Cambria" w:cs="Calibri"/>
                      <w:sz w:val="24"/>
                      <w:szCs w:val="24"/>
                      <w:lang w:val="en-US"/>
                    </w:rPr>
                  </w:pPr>
                  <w:hyperlink r:id="rId102" w:tooltip="DESCRIPCION:&#10; CNS-1810-2023, Art. 07CNS-1811-2023, Art. 04&#10;&#10;DESTINO:&#10; -Subsitio: Hoja de Ruta&#10; -Página: 1811-04 Y 1810-07 SUGEF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>CNS-1811-2023, Art. 04</w:t>
                    </w:r>
                  </w:hyperlink>
                </w:p>
                <w:p w14:paraId="286167CF" w14:textId="77777777" w:rsidR="00E737A7" w:rsidRDefault="004F7E04">
                  <w:pPr>
                    <w:spacing w:line="240" w:lineRule="auto"/>
                    <w:contextualSpacing/>
                    <w:jc w:val="center"/>
                  </w:pPr>
                  <w:hyperlink r:id="rId103" w:tooltip="DESCRIPCION:&#10; CNS-1810-2023, Art. 07CNS-1811-2023, Art. 04&#10;&#10;DESTINO:&#10; -Subsitio: Hoja de Ruta&#10; -Página: 1811-04 Y 1810-07 SUGEF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</w:rPr>
                      <w:t>25/07/2023</w:t>
                    </w:r>
                  </w:hyperlink>
                </w:p>
              </w:tc>
            </w:tr>
            <w:tr w:rsidR="00E737A7" w14:paraId="6DEA38F0" w14:textId="77777777">
              <w:trPr>
                <w:trHeight w:val="1096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BA1D85" w14:textId="77777777" w:rsidR="00E737A7" w:rsidRDefault="009A535F">
                  <w:pPr>
                    <w:rPr>
                      <w:rFonts w:ascii="Cambria" w:hAnsi="Cambria" w:cs="Calibri"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sz w:val="24"/>
                      <w:szCs w:val="24"/>
                    </w:rPr>
                    <w:t xml:space="preserve">Modificación al </w:t>
                  </w: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Acuerdo Sugef 3-06,</w:t>
                  </w:r>
                  <w:r>
                    <w:rPr>
                      <w:rFonts w:ascii="Cambria" w:hAnsi="Cambria" w:cs="Calibri"/>
                      <w:sz w:val="24"/>
                      <w:szCs w:val="24"/>
                    </w:rPr>
                    <w:t xml:space="preserve"> Reglamento sobre Suficiencia Patrimonial de Entidades.</w:t>
                  </w:r>
                </w:p>
              </w:tc>
              <w:tc>
                <w:tcPr>
                  <w:tcW w:w="4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0B635C" w14:textId="77777777" w:rsidR="00E737A7" w:rsidRDefault="009A535F">
                  <w:pPr>
                    <w:jc w:val="both"/>
                    <w:rPr>
                      <w:rFonts w:ascii="Cambria" w:hAnsi="Cambria" w:cs="Calibri"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sz w:val="24"/>
                      <w:szCs w:val="24"/>
                    </w:rPr>
                    <w:t xml:space="preserve">Requerimiento adicional por plazo y modificaciones en estimaciones </w:t>
                  </w:r>
                  <w:proofErr w:type="spellStart"/>
                  <w:r>
                    <w:rPr>
                      <w:rFonts w:ascii="Cambria" w:hAnsi="Cambria" w:cs="Calibri"/>
                      <w:sz w:val="24"/>
                      <w:szCs w:val="24"/>
                    </w:rPr>
                    <w:t>contracíclicas</w:t>
                  </w:r>
                  <w:proofErr w:type="spellEnd"/>
                  <w:r>
                    <w:rPr>
                      <w:rFonts w:ascii="Cambria" w:hAnsi="Cambria" w:cs="Calibri"/>
                      <w:sz w:val="24"/>
                      <w:szCs w:val="24"/>
                    </w:rPr>
                    <w:t xml:space="preserve"> (Factor M).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EFBDED" w14:textId="77777777" w:rsidR="00E737A7" w:rsidRDefault="009A535F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Finalizado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561074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Venció 10/07/2023</w:t>
                  </w:r>
                </w:p>
                <w:p w14:paraId="7CC20695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(10 días hábiles)</w:t>
                  </w:r>
                </w:p>
                <w:p w14:paraId="3A83772B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</w:p>
                <w:p w14:paraId="607F7BF8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color w:val="auto"/>
                    </w:rPr>
                  </w:pPr>
                  <w:hyperlink r:id="rId104" w:tooltip="DESCRIPCION:&#10; CNS-1802-2023, Art. 06CNS-1803-2023, Art. 08&#10;&#10;DESTINO:&#10; -Subsitio: Hoja de Ruta&#10; -Página: 1803-08 y 1802-06 SUGEF.docx&#10;" w:history="1">
                    <w:r w:rsidR="009A535F">
                      <w:rPr>
                        <w:rStyle w:val="Hipervnculo"/>
                        <w:rFonts w:ascii="Cambria" w:hAnsi="Cambria" w:cs="Calibri"/>
                        <w:color w:val="auto"/>
                        <w:sz w:val="24"/>
                        <w:szCs w:val="24"/>
                      </w:rPr>
                      <w:t>CNS-1802-2023, Art. 06</w:t>
                    </w:r>
                  </w:hyperlink>
                </w:p>
                <w:p w14:paraId="15C3C0A6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rFonts w:ascii="Cambria" w:hAnsi="Cambria" w:cs="Calibri"/>
                      <w:color w:val="auto"/>
                      <w:sz w:val="24"/>
                      <w:szCs w:val="24"/>
                      <w:lang w:val="en-US"/>
                    </w:rPr>
                  </w:pPr>
                  <w:hyperlink r:id="rId105" w:tooltip="DESCRIPCION:&#10; CNS-1802-2023, Art. 06CNS-1803-2023, Art. 08&#10;&#10;DESTINO:&#10; -Subsitio: Hoja de Ruta&#10; -Página: 1803-08 y 1802-06 SUGEF.docx&#10;" w:history="1">
                    <w:r w:rsidR="009A535F">
                      <w:rPr>
                        <w:rStyle w:val="Hipervnculo"/>
                        <w:rFonts w:ascii="Cambria" w:hAnsi="Cambria" w:cs="Calibri"/>
                        <w:color w:val="auto"/>
                        <w:sz w:val="24"/>
                        <w:szCs w:val="24"/>
                        <w:lang w:val="en-US"/>
                      </w:rPr>
                      <w:t>CNS-1803-2023, Art. 08</w:t>
                    </w:r>
                  </w:hyperlink>
                </w:p>
                <w:p w14:paraId="11C254D5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b/>
                      <w:bCs/>
                    </w:rPr>
                  </w:pPr>
                  <w:hyperlink r:id="rId106" w:tooltip="DESCRIPCION:&#10; CNS-1802-2023, Art. 06CNS-1803-2023, Art. 08&#10;&#10;DESTINO:&#10; -Subsitio: Hoja de Ruta&#10; -Página: 1803-08 y 1802-06 SUGEF.docx&#10;" w:history="1">
                    <w:r w:rsidR="009A535F">
                      <w:rPr>
                        <w:rStyle w:val="Hipervnculo"/>
                        <w:rFonts w:ascii="Cambria" w:hAnsi="Cambria" w:cs="Calibri"/>
                        <w:color w:val="auto"/>
                        <w:sz w:val="24"/>
                        <w:szCs w:val="24"/>
                      </w:rPr>
                      <w:t>19/06/2023</w:t>
                    </w:r>
                  </w:hyperlink>
                </w:p>
              </w:tc>
              <w:tc>
                <w:tcPr>
                  <w:tcW w:w="3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3D2F84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  <w:t>Finalizado</w:t>
                  </w:r>
                </w:p>
                <w:p w14:paraId="3154C760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1C718159" w14:textId="77777777" w:rsidR="00E737A7" w:rsidRPr="002E3E7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lang w:val="en-US"/>
                    </w:rPr>
                  </w:pPr>
                  <w:hyperlink r:id="rId107" w:tooltip="DESCRIPCION:&#10; CNS-1810-2023, Art. 07CNS-1811-2023, Art. 04&#10;&#10;DESTINO:&#10; -Subsitio: Hoja de Ruta&#10; -Página: 1811-04 Y 1810-07 SUGEF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>CNS-1810-2023, Art. 07</w:t>
                    </w:r>
                  </w:hyperlink>
                </w:p>
                <w:p w14:paraId="497BF425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rFonts w:ascii="Cambria" w:hAnsi="Cambria" w:cs="Calibri"/>
                      <w:sz w:val="24"/>
                      <w:szCs w:val="24"/>
                      <w:lang w:val="en-US"/>
                    </w:rPr>
                  </w:pPr>
                  <w:hyperlink r:id="rId108" w:tooltip="DESCRIPCION:&#10; CNS-1810-2023, Art. 07CNS-1811-2023, Art. 04&#10;&#10;DESTINO:&#10; -Subsitio: Hoja de Ruta&#10; -Página: 1811-04 Y 1810-07 SUGEF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>CNS-1811-2023, Art. 04</w:t>
                    </w:r>
                  </w:hyperlink>
                </w:p>
                <w:p w14:paraId="33520DDA" w14:textId="77777777" w:rsidR="00E737A7" w:rsidRDefault="004F7E04">
                  <w:pPr>
                    <w:spacing w:line="240" w:lineRule="auto"/>
                    <w:contextualSpacing/>
                    <w:jc w:val="center"/>
                  </w:pPr>
                  <w:hyperlink r:id="rId109" w:tooltip="DESCRIPCION:&#10; CNS-1810-2023, Art. 07CNS-1811-2023, Art. 04&#10;&#10;DESTINO:&#10; -Subsitio: Hoja de Ruta&#10; -Página: 1811-04 Y 1810-07 SUGEF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</w:rPr>
                      <w:t>25/07/2023</w:t>
                    </w:r>
                  </w:hyperlink>
                </w:p>
              </w:tc>
            </w:tr>
            <w:tr w:rsidR="00E737A7" w14:paraId="5BDB3680" w14:textId="77777777">
              <w:trPr>
                <w:trHeight w:val="1096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9739BC" w14:textId="77777777" w:rsidR="00E737A7" w:rsidRDefault="009A535F">
                  <w:pPr>
                    <w:rPr>
                      <w:rFonts w:ascii="Cambria" w:hAnsi="Cambria" w:cs="Calibri"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sz w:val="24"/>
                      <w:szCs w:val="24"/>
                    </w:rPr>
                    <w:t xml:space="preserve">Modificación al </w:t>
                  </w: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Acuerdo Sugef 19-16</w:t>
                  </w:r>
                  <w:r>
                    <w:rPr>
                      <w:rFonts w:ascii="Cambria" w:hAnsi="Cambria" w:cs="Calibri"/>
                      <w:sz w:val="24"/>
                      <w:szCs w:val="24"/>
                    </w:rPr>
                    <w:t xml:space="preserve">, Reglamento para la determinación y el registro de estimaciones </w:t>
                  </w:r>
                  <w:proofErr w:type="spellStart"/>
                  <w:r>
                    <w:rPr>
                      <w:rFonts w:ascii="Cambria" w:hAnsi="Cambria" w:cs="Calibri"/>
                      <w:sz w:val="24"/>
                      <w:szCs w:val="24"/>
                    </w:rPr>
                    <w:t>contracíclicas</w:t>
                  </w:r>
                  <w:proofErr w:type="spellEnd"/>
                  <w:r>
                    <w:rPr>
                      <w:rFonts w:ascii="Cambria" w:hAnsi="Cambria" w:cs="Calibr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8EC687" w14:textId="77777777" w:rsidR="00E737A7" w:rsidRDefault="009A535F">
                  <w:pPr>
                    <w:jc w:val="both"/>
                    <w:rPr>
                      <w:rFonts w:ascii="Cambria" w:hAnsi="Cambria" w:cs="Calibri"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sz w:val="24"/>
                      <w:szCs w:val="24"/>
                    </w:rPr>
                    <w:t xml:space="preserve">Requerimiento adicional por plazo y modificaciones en estimaciones </w:t>
                  </w:r>
                  <w:proofErr w:type="spellStart"/>
                  <w:r>
                    <w:rPr>
                      <w:rFonts w:ascii="Cambria" w:hAnsi="Cambria" w:cs="Calibri"/>
                      <w:sz w:val="24"/>
                      <w:szCs w:val="24"/>
                    </w:rPr>
                    <w:t>contracíclicas</w:t>
                  </w:r>
                  <w:proofErr w:type="spellEnd"/>
                  <w:r>
                    <w:rPr>
                      <w:rFonts w:ascii="Cambria" w:hAnsi="Cambria" w:cs="Calibri"/>
                      <w:sz w:val="24"/>
                      <w:szCs w:val="24"/>
                    </w:rPr>
                    <w:t xml:space="preserve"> (Factor M).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62EBBB" w14:textId="77777777" w:rsidR="00E737A7" w:rsidRDefault="009A535F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Finalizado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FA31BC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Venció 10/07/2023</w:t>
                  </w:r>
                </w:p>
                <w:p w14:paraId="6352DA1A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(10 días hábiles)</w:t>
                  </w:r>
                </w:p>
                <w:p w14:paraId="7C860B5B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</w:p>
                <w:p w14:paraId="3D6EA230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color w:val="auto"/>
                    </w:rPr>
                  </w:pPr>
                  <w:hyperlink r:id="rId110" w:tooltip="DESCRIPCION:&#10; CNS-1802-2023, Art. 06CNS-1803-2023, Art. 08&#10;&#10;DESTINO:&#10; -Subsitio: Hoja de Ruta&#10; -Página: 1803-08 y 1802-06 SUGEF.docx&#10;" w:history="1">
                    <w:r w:rsidR="009A535F">
                      <w:rPr>
                        <w:rStyle w:val="Hipervnculo"/>
                        <w:rFonts w:ascii="Cambria" w:hAnsi="Cambria" w:cs="Calibri"/>
                        <w:color w:val="auto"/>
                        <w:sz w:val="24"/>
                        <w:szCs w:val="24"/>
                      </w:rPr>
                      <w:t>CNS-1802-2023, Art. 06</w:t>
                    </w:r>
                  </w:hyperlink>
                </w:p>
                <w:p w14:paraId="5850D64A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rFonts w:ascii="Cambria" w:hAnsi="Cambria" w:cs="Calibri"/>
                      <w:color w:val="auto"/>
                      <w:sz w:val="24"/>
                      <w:szCs w:val="24"/>
                      <w:lang w:val="en-US"/>
                    </w:rPr>
                  </w:pPr>
                  <w:hyperlink r:id="rId111" w:tooltip="DESCRIPCION:&#10; CNS-1802-2023, Art. 06CNS-1803-2023, Art. 08&#10;&#10;DESTINO:&#10; -Subsitio: Hoja de Ruta&#10; -Página: 1803-08 y 1802-06 SUGEF.docx&#10;" w:history="1">
                    <w:r w:rsidR="009A535F">
                      <w:rPr>
                        <w:rStyle w:val="Hipervnculo"/>
                        <w:rFonts w:ascii="Cambria" w:hAnsi="Cambria" w:cs="Calibri"/>
                        <w:color w:val="auto"/>
                        <w:sz w:val="24"/>
                        <w:szCs w:val="24"/>
                        <w:lang w:val="en-US"/>
                      </w:rPr>
                      <w:t>CNS-1803-2023, Art. 08</w:t>
                    </w:r>
                  </w:hyperlink>
                </w:p>
                <w:p w14:paraId="3039C055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b/>
                      <w:bCs/>
                    </w:rPr>
                  </w:pPr>
                  <w:hyperlink r:id="rId112" w:tooltip="DESCRIPCION:&#10; CNS-1802-2023, Art. 06CNS-1803-2023, Art. 08&#10;&#10;DESTINO:&#10; -Subsitio: Hoja de Ruta&#10; -Página: 1803-08 y 1802-06 SUGEF.docx&#10;" w:history="1">
                    <w:r w:rsidR="009A535F">
                      <w:rPr>
                        <w:rStyle w:val="Hipervnculo"/>
                        <w:rFonts w:ascii="Cambria" w:hAnsi="Cambria" w:cs="Calibri"/>
                        <w:color w:val="auto"/>
                        <w:sz w:val="24"/>
                        <w:szCs w:val="24"/>
                      </w:rPr>
                      <w:t>19/06/2023</w:t>
                    </w:r>
                  </w:hyperlink>
                </w:p>
              </w:tc>
              <w:tc>
                <w:tcPr>
                  <w:tcW w:w="3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94427D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  <w:t>Finalizado</w:t>
                  </w:r>
                </w:p>
                <w:p w14:paraId="7CC7856E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0D56CCDE" w14:textId="77777777" w:rsidR="00E737A7" w:rsidRPr="002E3E7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lang w:val="en-US"/>
                    </w:rPr>
                  </w:pPr>
                  <w:hyperlink r:id="rId113" w:tooltip="DESCRIPCION:&#10; CNS-1810-2023, Art. 07CNS-1811-2023, Art. 04&#10;&#10;DESTINO:&#10; -Subsitio: Hoja de Ruta&#10; -Página: 1811-04 Y 1810-07 SUGEF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>CNS-1810-2023, Art. 07</w:t>
                    </w:r>
                  </w:hyperlink>
                </w:p>
                <w:p w14:paraId="55FE1685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rFonts w:ascii="Cambria" w:hAnsi="Cambria" w:cs="Calibri"/>
                      <w:sz w:val="24"/>
                      <w:szCs w:val="24"/>
                      <w:lang w:val="en-US"/>
                    </w:rPr>
                  </w:pPr>
                  <w:hyperlink r:id="rId114" w:tooltip="DESCRIPCION:&#10; CNS-1810-2023, Art. 07CNS-1811-2023, Art. 04&#10;&#10;DESTINO:&#10; -Subsitio: Hoja de Ruta&#10; -Página: 1811-04 Y 1810-07 SUGEF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>CNS-1811-2023, Art. 04</w:t>
                    </w:r>
                  </w:hyperlink>
                </w:p>
                <w:p w14:paraId="0FB2DD29" w14:textId="77777777" w:rsidR="00E737A7" w:rsidRDefault="004F7E04">
                  <w:pPr>
                    <w:spacing w:line="240" w:lineRule="auto"/>
                    <w:contextualSpacing/>
                    <w:jc w:val="center"/>
                  </w:pPr>
                  <w:hyperlink r:id="rId115" w:tooltip="DESCRIPCION:&#10; CNS-1810-2023, Art. 07CNS-1811-2023, Art. 04&#10;&#10;DESTINO:&#10; -Subsitio: Hoja de Ruta&#10; -Página: 1811-04 Y 1810-07 SUGEF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</w:rPr>
                      <w:t>25/07/2023</w:t>
                    </w:r>
                  </w:hyperlink>
                </w:p>
              </w:tc>
            </w:tr>
            <w:tr w:rsidR="00E737A7" w14:paraId="2AEF2A75" w14:textId="77777777">
              <w:trPr>
                <w:trHeight w:val="90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C6A6B8" w14:textId="77777777" w:rsidR="00E737A7" w:rsidRDefault="009A535F">
                  <w:pPr>
                    <w:jc w:val="both"/>
                    <w:rPr>
                      <w:rFonts w:ascii="Cambria" w:hAnsi="Cambria" w:cs="Calibri"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sz w:val="24"/>
                      <w:szCs w:val="24"/>
                    </w:rPr>
                    <w:t xml:space="preserve">Modificación al </w:t>
                  </w: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Acuerdo SUGEF 25-23,</w:t>
                  </w:r>
                  <w:r>
                    <w:rPr>
                      <w:rFonts w:ascii="Cambria" w:hAnsi="Cambria" w:cs="Calibri"/>
                      <w:sz w:val="24"/>
                      <w:szCs w:val="24"/>
                    </w:rPr>
                    <w:t xml:space="preserve"> Regulación Proporcional para Cooperativas de Ahorro y Crédito Supervisadas.</w:t>
                  </w:r>
                </w:p>
              </w:tc>
              <w:tc>
                <w:tcPr>
                  <w:tcW w:w="4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F688A1" w14:textId="77777777" w:rsidR="00E737A7" w:rsidRDefault="009A535F">
                  <w:pPr>
                    <w:jc w:val="both"/>
                    <w:rPr>
                      <w:rFonts w:ascii="Cambria" w:hAnsi="Cambria" w:cs="Calibri"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sz w:val="24"/>
                      <w:szCs w:val="24"/>
                    </w:rPr>
                    <w:t>Emitir regulación proporcional para cooperativas por debajo del umbral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E473A2" w14:textId="77777777" w:rsidR="00E737A7" w:rsidRDefault="009A535F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Finalizado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50476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Venció 10/05/2023</w:t>
                  </w:r>
                </w:p>
                <w:p w14:paraId="61F91162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(10 días hábiles)</w:t>
                  </w:r>
                </w:p>
                <w:p w14:paraId="2B1CD9BC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</w:p>
                <w:p w14:paraId="0CD9C1D0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color w:val="auto"/>
                    </w:rPr>
                  </w:pPr>
                  <w:hyperlink r:id="rId116" w:tooltip="DESCRIPCION:&#10; CNS-1795-2023, Art. 10&#10;&#10;DESTINO:&#10; -Subsitio: Hoja de Ruta&#10; -Página: 1795-10 SUGEF.docx&#10;" w:history="1">
                    <w:r w:rsidR="009A535F">
                      <w:rPr>
                        <w:rStyle w:val="Hipervnculo"/>
                        <w:rFonts w:ascii="Cambria" w:hAnsi="Cambria" w:cs="Calibri"/>
                        <w:color w:val="auto"/>
                        <w:sz w:val="24"/>
                        <w:szCs w:val="24"/>
                      </w:rPr>
                      <w:t>CNS-1795-2023, Art. 10</w:t>
                    </w:r>
                  </w:hyperlink>
                </w:p>
                <w:p w14:paraId="18ED0B1A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b/>
                      <w:bCs/>
                    </w:rPr>
                  </w:pPr>
                  <w:hyperlink r:id="rId117" w:tooltip="DESCRIPCION:&#10; CNS-1795-2023, Art. 10&#10;&#10;DESTINO:&#10; -Subsitio: Hoja de Ruta&#10; -Página: 1795-10 SUGEF.docx&#10;" w:history="1">
                    <w:r w:rsidR="009A535F">
                      <w:rPr>
                        <w:rStyle w:val="Hipervnculo"/>
                        <w:rFonts w:ascii="Cambria" w:hAnsi="Cambria" w:cs="Calibri"/>
                        <w:color w:val="auto"/>
                        <w:sz w:val="24"/>
                        <w:szCs w:val="24"/>
                      </w:rPr>
                      <w:t>17/04/2023</w:t>
                    </w:r>
                  </w:hyperlink>
                </w:p>
              </w:tc>
              <w:tc>
                <w:tcPr>
                  <w:tcW w:w="3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CFA34F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br/>
                    <w:t>Finalizado</w:t>
                  </w:r>
                </w:p>
                <w:p w14:paraId="30B8F6C0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</w:p>
                <w:p w14:paraId="42DEF08D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color w:val="auto"/>
                    </w:rPr>
                  </w:pPr>
                  <w:hyperlink r:id="rId118" w:tooltip="DESCRIPCION:&#10; CNS-1804-2023, Art. 07&#10;&#10;DESTINO:&#10; -Subsitio: Hoja de Ruta&#10; -Página: 1804-07  SUGEF.docx&#10;" w:history="1">
                    <w:r w:rsidR="009A535F">
                      <w:rPr>
                        <w:rStyle w:val="Hipervnculo"/>
                        <w:rFonts w:ascii="Cambria" w:hAnsi="Cambria" w:cs="Calibri"/>
                        <w:color w:val="auto"/>
                        <w:sz w:val="24"/>
                        <w:szCs w:val="24"/>
                      </w:rPr>
                      <w:t>CNS-1804-2023, Art. 07</w:t>
                    </w:r>
                  </w:hyperlink>
                </w:p>
                <w:p w14:paraId="7DBF3207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b/>
                      <w:bCs/>
                    </w:rPr>
                  </w:pPr>
                  <w:hyperlink r:id="rId119" w:tooltip="DESCRIPCION:&#10; CNS-1804-2023, Art. 07&#10;&#10;DESTINO:&#10; -Subsitio: Hoja de Ruta&#10; -Página: 1804-07  SUGEF.docx&#10;" w:history="1">
                    <w:r w:rsidR="009A535F">
                      <w:rPr>
                        <w:rStyle w:val="Hipervnculo"/>
                        <w:rFonts w:ascii="Cambria" w:hAnsi="Cambria" w:cs="Calibri"/>
                        <w:color w:val="auto"/>
                        <w:sz w:val="24"/>
                        <w:szCs w:val="24"/>
                      </w:rPr>
                      <w:t>26/06/2023</w:t>
                    </w:r>
                  </w:hyperlink>
                </w:p>
              </w:tc>
            </w:tr>
            <w:tr w:rsidR="00E737A7" w14:paraId="552211A8" w14:textId="77777777">
              <w:trPr>
                <w:trHeight w:val="31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3CA458" w14:textId="77777777" w:rsidR="00E737A7" w:rsidRDefault="009A535F">
                  <w:pPr>
                    <w:jc w:val="both"/>
                    <w:rPr>
                      <w:rFonts w:ascii="Cambria" w:hAnsi="Cambria" w:cs="Calibri"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sz w:val="24"/>
                      <w:szCs w:val="24"/>
                    </w:rPr>
                    <w:lastRenderedPageBreak/>
                    <w:t xml:space="preserve">Modificación al </w:t>
                  </w: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Acuerdo SUGEF 11-18,</w:t>
                  </w:r>
                  <w:r>
                    <w:rPr>
                      <w:rFonts w:ascii="Cambria" w:hAnsi="Cambria" w:cs="Calibri"/>
                      <w:sz w:val="24"/>
                      <w:szCs w:val="24"/>
                    </w:rPr>
                    <w:t xml:space="preserve"> Reglamento para la inscripción y </w:t>
                  </w:r>
                  <w:proofErr w:type="spellStart"/>
                  <w:r>
                    <w:rPr>
                      <w:rFonts w:ascii="Cambria" w:hAnsi="Cambria" w:cs="Calibri"/>
                      <w:sz w:val="24"/>
                      <w:szCs w:val="24"/>
                    </w:rPr>
                    <w:t>desinscripción</w:t>
                  </w:r>
                  <w:proofErr w:type="spellEnd"/>
                  <w:r>
                    <w:rPr>
                      <w:rFonts w:ascii="Cambria" w:hAnsi="Cambria" w:cs="Calibri"/>
                      <w:sz w:val="24"/>
                      <w:szCs w:val="24"/>
                    </w:rPr>
                    <w:t xml:space="preserve"> ante la SUGEF de los sujetos obligados que realizan alguna o algunas de las actividades descritas en los artículos 15 y 15 bis de la Ley sobre estupefacientes, sustancias psicotrópicas, drogas de uso no autorizado, actividades conexas, legitimación de capitales y financiamiento al terrorismo, Ley 7786.</w:t>
                  </w:r>
                </w:p>
              </w:tc>
              <w:tc>
                <w:tcPr>
                  <w:tcW w:w="4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7995A5" w14:textId="77777777" w:rsidR="00E737A7" w:rsidRDefault="009A535F">
                  <w:pPr>
                    <w:jc w:val="both"/>
                    <w:rPr>
                      <w:rFonts w:ascii="Cambria" w:hAnsi="Cambria" w:cs="Calibri"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sz w:val="24"/>
                      <w:szCs w:val="24"/>
                    </w:rPr>
                    <w:t>Modificar el reglamento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hAnsi="Cambria" w:cs="Calibri"/>
                      <w:sz w:val="24"/>
                      <w:szCs w:val="24"/>
                    </w:rPr>
                    <w:t>acorde con las necesidades de prevención de los riesgos de Legitimación de Capitales, Financiamiento al Terrorismo y Financiamiento de la Proliferación de Armas de Destrucción Masiva.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6E8DF7" w14:textId="77777777" w:rsidR="00E737A7" w:rsidRDefault="009A535F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Finalizado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493151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Finalizado</w:t>
                  </w:r>
                </w:p>
                <w:p w14:paraId="22F5E28B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</w:p>
                <w:p w14:paraId="4E00BA79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Venció 10/03/2023</w:t>
                  </w:r>
                </w:p>
                <w:p w14:paraId="0CFE94D8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eastAsia="Times New Roman" w:hAnsi="Cambria" w:cs="Open Sans"/>
                      <w:sz w:val="24"/>
                      <w:szCs w:val="24"/>
                      <w:lang w:eastAsia="es-CR"/>
                    </w:rPr>
                  </w:pPr>
                </w:p>
                <w:p w14:paraId="1DA0D0A1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rFonts w:cs="Calibri"/>
                      <w:color w:val="auto"/>
                    </w:rPr>
                  </w:pPr>
                  <w:hyperlink r:id="rId120" w:tooltip="DESCRIPCION:&#10; CNS-1784-2023, Art. 05&#10;&#10;DESTINO:&#10; -Subsitio: Hoja de Ruta&#10; -Página: 1784-05 SUGEF.docx&#10;" w:history="1">
                    <w:r w:rsidR="009A535F">
                      <w:rPr>
                        <w:rStyle w:val="Hipervnculo"/>
                        <w:rFonts w:ascii="Cambria" w:hAnsi="Cambria" w:cs="Calibri"/>
                        <w:color w:val="auto"/>
                        <w:sz w:val="24"/>
                        <w:szCs w:val="24"/>
                      </w:rPr>
                      <w:t>CNS-1784-2023, Art. 05</w:t>
                    </w:r>
                  </w:hyperlink>
                </w:p>
                <w:p w14:paraId="3D705FC5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rFonts w:ascii="Cambria" w:hAnsi="Cambria" w:cs="Calibri"/>
                      <w:color w:val="auto"/>
                      <w:sz w:val="24"/>
                      <w:szCs w:val="24"/>
                    </w:rPr>
                  </w:pPr>
                  <w:hyperlink r:id="rId121" w:tooltip="DESCRIPCION:&#10; CNS-1784-2023, Art. 05&#10;&#10;DESTINO:&#10; -Subsitio: Hoja de Ruta&#10; -Página: 1784-05 SUGEF.docx&#10;" w:history="1">
                    <w:r w:rsidR="009A535F">
                      <w:rPr>
                        <w:rStyle w:val="Hipervnculo"/>
                        <w:rFonts w:ascii="Cambria" w:hAnsi="Cambria" w:cs="Calibri"/>
                        <w:color w:val="auto"/>
                        <w:sz w:val="24"/>
                        <w:szCs w:val="24"/>
                      </w:rPr>
                      <w:t>06/02/2023</w:t>
                    </w:r>
                  </w:hyperlink>
                </w:p>
                <w:p w14:paraId="1B16D3A6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eastAsia="Times New Roman" w:cs="Open Sans"/>
                      <w:lang w:eastAsia="es-CR"/>
                    </w:rPr>
                  </w:pPr>
                </w:p>
                <w:p w14:paraId="55C23AEE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Finalizada</w:t>
                  </w:r>
                </w:p>
                <w:p w14:paraId="175B9C12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color w:val="auto"/>
                    </w:rPr>
                  </w:pPr>
                  <w:hyperlink r:id="rId122" w:tooltip="DESCRIPCION:&#10; CNS-1724-2022, Art. 08&#10;&#10;DESTINO:&#10; -Subsitio: Hoja de Ruta&#10; -Página: 1724-08 SUGEF.docx&#10;" w:history="1">
                    <w:r w:rsidR="009A535F">
                      <w:rPr>
                        <w:rStyle w:val="Hipervnculo"/>
                        <w:rFonts w:ascii="Cambria" w:hAnsi="Cambria" w:cs="Calibri"/>
                        <w:color w:val="auto"/>
                        <w:sz w:val="24"/>
                        <w:szCs w:val="24"/>
                      </w:rPr>
                      <w:t>CNS-1724-2022, Art. 08</w:t>
                    </w:r>
                  </w:hyperlink>
                </w:p>
                <w:p w14:paraId="307F2FB0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Fonts w:cs="Calibri"/>
                      <w:b/>
                      <w:bCs/>
                    </w:rPr>
                  </w:pPr>
                  <w:hyperlink r:id="rId123" w:tooltip="DESCRIPCION:&#10; CNS-1724-2022, Art. 08&#10;&#10;DESTINO:&#10; -Subsitio: Hoja de Ruta&#10; -Página: 1724-08 SUGEF.docx&#10;" w:history="1">
                    <w:r w:rsidR="009A535F">
                      <w:rPr>
                        <w:rStyle w:val="Hipervnculo"/>
                        <w:rFonts w:ascii="Cambria" w:hAnsi="Cambria" w:cs="Calibri"/>
                        <w:color w:val="auto"/>
                        <w:sz w:val="24"/>
                        <w:szCs w:val="24"/>
                      </w:rPr>
                      <w:t>04/04/2022</w:t>
                    </w:r>
                  </w:hyperlink>
                </w:p>
              </w:tc>
              <w:tc>
                <w:tcPr>
                  <w:tcW w:w="3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5541EA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Finalizado</w:t>
                  </w:r>
                </w:p>
                <w:p w14:paraId="53CE72B7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</w:p>
                <w:p w14:paraId="3213C5FA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</w:rPr>
                  </w:pPr>
                  <w:hyperlink r:id="rId124" w:tooltip="DESCRIPCION:&#10; CNS-1807-2023, Art. 05&#10;&#10;DESTINO:&#10; -Subsitio: Hoja de Ruta&#10; -Página: 1807-05 SISTEMA FINANCIERO NACIONAL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</w:rPr>
                      <w:t>CNS-1807-2023, Art. 05</w:t>
                    </w:r>
                  </w:hyperlink>
                </w:p>
                <w:p w14:paraId="3B9EC616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b/>
                      <w:bCs/>
                      <w:color w:val="FF0000"/>
                    </w:rPr>
                  </w:pPr>
                  <w:hyperlink r:id="rId125" w:tooltip="DESCRIPCION:&#10; CNS-1807-2023, Art. 05&#10;&#10;DESTINO:&#10; -Subsitio: Hoja de Ruta&#10; -Página: 1807-05 SISTEMA FINANCIERO NACIONAL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</w:rPr>
                      <w:t>10/07/2023</w:t>
                    </w:r>
                  </w:hyperlink>
                </w:p>
              </w:tc>
            </w:tr>
            <w:tr w:rsidR="00E737A7" w14:paraId="5907C3B9" w14:textId="77777777">
              <w:trPr>
                <w:trHeight w:val="31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0C47CE" w14:textId="77777777" w:rsidR="00E737A7" w:rsidRDefault="009A535F">
                  <w:pPr>
                    <w:jc w:val="both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sz w:val="24"/>
                      <w:szCs w:val="24"/>
                    </w:rPr>
                    <w:t xml:space="preserve">Modificación al </w:t>
                  </w: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 xml:space="preserve">Acuerdo SUGEF 7-06, </w:t>
                  </w:r>
                  <w:r>
                    <w:rPr>
                      <w:rFonts w:ascii="Cambria" w:hAnsi="Cambria" w:cs="Calibri"/>
                      <w:sz w:val="24"/>
                      <w:szCs w:val="24"/>
                    </w:rPr>
                    <w:t>Reglamento sobre el Centro de Información Crediticia.</w:t>
                  </w: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2B6148" w14:textId="77777777" w:rsidR="00E737A7" w:rsidRDefault="00E737A7">
                  <w:pPr>
                    <w:rPr>
                      <w:rFonts w:ascii="Cambria" w:hAnsi="Cambria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3FF0E2" w14:textId="77777777" w:rsidR="00E737A7" w:rsidRDefault="009A535F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Finalizado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8CCE3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Finalizado</w:t>
                  </w:r>
                </w:p>
                <w:p w14:paraId="10A928EA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</w:p>
                <w:p w14:paraId="449343A4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Venció 07/08/2023</w:t>
                  </w:r>
                </w:p>
                <w:p w14:paraId="6096D1FA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(10 días hábiles)</w:t>
                  </w:r>
                </w:p>
                <w:p w14:paraId="15025723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</w:p>
                <w:p w14:paraId="15D5A219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</w:rPr>
                  </w:pPr>
                  <w:hyperlink r:id="rId126" w:tooltip="DESCRIPCION:&#10; CNS-1806-2023, Art. 06CNS-1807-2023, Art. 07&#10;&#10;DESTINO:&#10; -Subsitio: Hoja de Ruta&#10; -Página: 1807-07 y 1806-06 ODM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</w:rPr>
                      <w:t>CNS-1806-2023, Art. 06</w:t>
                    </w:r>
                  </w:hyperlink>
                </w:p>
                <w:p w14:paraId="3FB85E64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rFonts w:ascii="Cambria" w:hAnsi="Cambria" w:cs="Calibri"/>
                      <w:sz w:val="24"/>
                      <w:szCs w:val="24"/>
                      <w:lang w:val="en-US"/>
                    </w:rPr>
                  </w:pPr>
                  <w:hyperlink r:id="rId127" w:tooltip="DESCRIPCION:&#10; CNS-1806-2023, Art. 06CNS-1807-2023, Art. 07&#10;&#10;DESTINO:&#10; -Subsitio: Hoja de Ruta&#10; -Página: 1807-07 y 1806-06 ODM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>CNS-1807-2023, Art. 07</w:t>
                    </w:r>
                  </w:hyperlink>
                </w:p>
                <w:p w14:paraId="1F09FCD8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b/>
                      <w:bCs/>
                    </w:rPr>
                  </w:pPr>
                  <w:hyperlink r:id="rId128" w:tooltip="DESCRIPCION:&#10; CNS-1806-2023, Art. 06CNS-1807-2023, Art. 07&#10;&#10;DESTINO:&#10; -Subsitio: Hoja de Ruta&#10; -Página: 1807-07 y 1806-06 ODM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</w:rPr>
                      <w:t>10/07/2023</w:t>
                    </w:r>
                  </w:hyperlink>
                </w:p>
              </w:tc>
              <w:tc>
                <w:tcPr>
                  <w:tcW w:w="3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35AE21" w14:textId="77777777" w:rsidR="00E737A7" w:rsidRDefault="009A535F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  <w:t>Finalizado</w:t>
                  </w:r>
                </w:p>
                <w:p w14:paraId="6F6602A6" w14:textId="77777777" w:rsidR="00E737A7" w:rsidRDefault="00E737A7">
                  <w:pPr>
                    <w:spacing w:line="240" w:lineRule="auto"/>
                    <w:contextualSpacing/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37809244" w14:textId="77777777" w:rsidR="00E737A7" w:rsidRPr="002E3E7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lang w:val="en-US"/>
                    </w:rPr>
                  </w:pPr>
                  <w:hyperlink r:id="rId129" w:tooltip="DESCRIPCION:&#10; CNS-1815-2023, Art. 12CNS-1816-2023, Art. 10&#10;&#10;DESTINO:&#10; -Subsitio: Hoja de Ruta&#10; -Página: 1815-12 y 1816-10 SUGEF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>CNS-1815-2023, Art. 12</w:t>
                    </w:r>
                  </w:hyperlink>
                </w:p>
                <w:p w14:paraId="5A780D33" w14:textId="77777777" w:rsidR="00E737A7" w:rsidRDefault="004F7E04">
                  <w:pPr>
                    <w:spacing w:line="240" w:lineRule="auto"/>
                    <w:contextualSpacing/>
                    <w:jc w:val="center"/>
                    <w:rPr>
                      <w:rStyle w:val="Hipervnculo"/>
                      <w:rFonts w:ascii="Cambria" w:hAnsi="Cambria" w:cs="Calibri"/>
                      <w:sz w:val="24"/>
                      <w:szCs w:val="24"/>
                      <w:lang w:val="en-US"/>
                    </w:rPr>
                  </w:pPr>
                  <w:hyperlink r:id="rId130" w:tooltip="DESCRIPCION:&#10; CNS-1815-2023, Art. 12CNS-1816-2023, Art. 10&#10;&#10;DESTINO:&#10; -Subsitio: Hoja de Ruta&#10; -Página: 1815-12 y 1816-10 SUGEF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  <w:lang w:val="en-US"/>
                      </w:rPr>
                      <w:t>CNS-1816-2023, Art. 10</w:t>
                    </w:r>
                  </w:hyperlink>
                </w:p>
                <w:p w14:paraId="4A9F36D7" w14:textId="77777777" w:rsidR="00E737A7" w:rsidRDefault="004F7E04">
                  <w:pPr>
                    <w:spacing w:line="240" w:lineRule="auto"/>
                    <w:contextualSpacing/>
                    <w:jc w:val="center"/>
                  </w:pPr>
                  <w:hyperlink r:id="rId131" w:tooltip="DESCRIPCION:&#10; CNS-1815-2023, Art. 12CNS-1816-2023, Art. 10&#10;&#10;DESTINO:&#10; -Subsitio: Hoja de Ruta&#10; -Página: 1815-12 y 1816-10 SUGEF.docx&#10;" w:history="1">
                    <w:r w:rsidR="009A535F">
                      <w:rPr>
                        <w:rStyle w:val="Hipervnculo"/>
                        <w:rFonts w:ascii="Cambria" w:hAnsi="Cambria" w:cs="Calibri"/>
                        <w:sz w:val="24"/>
                        <w:szCs w:val="24"/>
                      </w:rPr>
                      <w:t>21/08/2023</w:t>
                    </w:r>
                  </w:hyperlink>
                </w:p>
              </w:tc>
            </w:tr>
          </w:tbl>
          <w:p w14:paraId="19EC8672" w14:textId="77777777" w:rsidR="00E737A7" w:rsidRDefault="00E737A7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7F170DB" w14:textId="77777777" w:rsidR="00E737A7" w:rsidRDefault="00E737A7"/>
    <w:p w14:paraId="64836AAE" w14:textId="77777777" w:rsidR="00E737A7" w:rsidRDefault="00E737A7">
      <w:pPr>
        <w:pStyle w:val="Ttulo1"/>
        <w:jc w:val="center"/>
      </w:pPr>
    </w:p>
    <w:p w14:paraId="20A08F59" w14:textId="77777777" w:rsidR="00E737A7" w:rsidRDefault="00E737A7"/>
    <w:p w14:paraId="4AA7FFA8" w14:textId="77777777" w:rsidR="00E737A7" w:rsidRDefault="00E737A7"/>
    <w:p w14:paraId="2A079DF5" w14:textId="77777777" w:rsidR="00E737A7" w:rsidRDefault="009A535F">
      <w:pPr>
        <w:pStyle w:val="Ttulo1"/>
        <w:jc w:val="center"/>
      </w:pPr>
      <w:r>
        <w:lastRenderedPageBreak/>
        <w:t xml:space="preserve">Hoja de Ruta Histórica </w:t>
      </w:r>
    </w:p>
    <w:p w14:paraId="01439640" w14:textId="77777777" w:rsidR="00E737A7" w:rsidRDefault="00E737A7"/>
    <w:tbl>
      <w:tblPr>
        <w:tblW w:w="0" w:type="auto"/>
        <w:tblBorders>
          <w:top w:val="dashed" w:sz="4" w:space="0" w:color="FF0000"/>
          <w:left w:val="dashed" w:sz="4" w:space="0" w:color="FF0000"/>
          <w:bottom w:val="dashed" w:sz="4" w:space="0" w:color="FF0000"/>
          <w:right w:val="dashed" w:sz="4" w:space="0" w:color="FF0000"/>
        </w:tblBorders>
        <w:tblLayout w:type="fixed"/>
        <w:tblLook w:val="04A0" w:firstRow="1" w:lastRow="0" w:firstColumn="1" w:lastColumn="0" w:noHBand="0" w:noVBand="1"/>
        <w:tblCaption w:val="HERMESCUSTOMLIST"/>
      </w:tblPr>
      <w:tblGrid>
        <w:gridCol w:w="18540"/>
      </w:tblGrid>
      <w:tr w:rsidR="00E737A7" w14:paraId="0F70F4B8" w14:textId="77777777">
        <w:tc>
          <w:tcPr>
            <w:tcW w:w="18540" w:type="dxa"/>
            <w:tcBorders>
              <w:top w:val="dashed" w:sz="4" w:space="0" w:color="FF0000"/>
              <w:left w:val="dashed" w:sz="4" w:space="0" w:color="FF0000"/>
              <w:bottom w:val="nil"/>
              <w:right w:val="dashed" w:sz="4" w:space="0" w:color="FF0000"/>
            </w:tcBorders>
            <w:shd w:val="clear" w:color="auto" w:fill="CCCCCC"/>
            <w:tcMar>
              <w:top w:w="75" w:type="dxa"/>
              <w:left w:w="108" w:type="dxa"/>
              <w:bottom w:w="75" w:type="dxa"/>
              <w:right w:w="108" w:type="dxa"/>
            </w:tcMar>
            <w:hideMark/>
          </w:tcPr>
          <w:p w14:paraId="18E7CB5A" w14:textId="77777777" w:rsidR="00E737A7" w:rsidRDefault="009A535F">
            <w:pPr>
              <w:jc w:val="center"/>
            </w:pPr>
            <w:r>
              <w:t xml:space="preserve"> Región de Lista Personalizable </w:t>
            </w:r>
          </w:p>
        </w:tc>
      </w:tr>
      <w:tr w:rsidR="00E737A7" w14:paraId="287A644F" w14:textId="77777777">
        <w:tc>
          <w:tcPr>
            <w:tcW w:w="18540" w:type="dxa"/>
            <w:tcBorders>
              <w:top w:val="nil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hideMark/>
          </w:tcPr>
          <w:p w14:paraId="7B68FE96" w14:textId="77777777" w:rsidR="00E737A7" w:rsidRDefault="009A535F">
            <w:r>
              <w:t xml:space="preserve"> </w:t>
            </w:r>
          </w:p>
          <w:tbl>
            <w:tblPr>
              <w:tblStyle w:val="Tablaconcuadrcula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104"/>
              <w:gridCol w:w="6105"/>
              <w:gridCol w:w="6105"/>
            </w:tblGrid>
            <w:tr w:rsidR="00E737A7" w14:paraId="60DFC9CA" w14:textId="77777777">
              <w:tc>
                <w:tcPr>
                  <w:tcW w:w="6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FBAA7B" w14:textId="77777777" w:rsidR="00E737A7" w:rsidRDefault="009A535F">
                  <w:r>
                    <w:t>Año</w:t>
                  </w:r>
                </w:p>
              </w:tc>
              <w:tc>
                <w:tcPr>
                  <w:tcW w:w="6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C7F4CC" w14:textId="77777777" w:rsidR="00E737A7" w:rsidRDefault="009A535F">
                  <w:r>
                    <w:t>Descripción</w:t>
                  </w:r>
                </w:p>
              </w:tc>
              <w:tc>
                <w:tcPr>
                  <w:tcW w:w="6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06EDDB" w14:textId="77777777" w:rsidR="00E737A7" w:rsidRDefault="009A535F">
                  <w:r>
                    <w:t>Fecha Última actualización</w:t>
                  </w:r>
                </w:p>
              </w:tc>
            </w:tr>
            <w:tr w:rsidR="00E737A7" w14:paraId="6F5192BD" w14:textId="77777777">
              <w:tc>
                <w:tcPr>
                  <w:tcW w:w="6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EDD"/>
                  <w:hideMark/>
                </w:tcPr>
                <w:p w14:paraId="044D457E" w14:textId="77777777" w:rsidR="00E737A7" w:rsidRDefault="009A535F">
                  <w:r>
                    <w:rPr>
                      <w:noProof/>
                    </w:rPr>
                    <w:t xml:space="preserve">   </w:t>
                  </w: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5D6810D4" wp14:editId="7C5A82C8">
                        <wp:extent cx="1143000" cy="200025"/>
                        <wp:effectExtent l="0" t="0" r="0" b="9525"/>
                        <wp:docPr id="1" name="Imagen 4" descr="HERMES:ATRIB::16|DESC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" descr="HERMES:ATRIB::16|DESC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  <w:tc>
                <w:tcPr>
                  <w:tcW w:w="6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EDD"/>
                  <w:hideMark/>
                </w:tcPr>
                <w:p w14:paraId="236FB6F6" w14:textId="77777777" w:rsidR="00E737A7" w:rsidRDefault="009A535F"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375836D5" wp14:editId="4E3C4CBD">
                        <wp:extent cx="1143000" cy="200025"/>
                        <wp:effectExtent l="0" t="0" r="0" b="9525"/>
                        <wp:docPr id="2" name="Imagen 5" descr="HERMES:ATRIB::27:">
                          <a:hlinkClick xmlns:a="http://schemas.openxmlformats.org/drawingml/2006/main" r:id="rId133" tooltip="Descargar archivo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5" descr="HERMES:ATRIB::27:">
                                  <a:hlinkClick r:id="rId133" tooltip="Descargar archivo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  <w:tc>
                <w:tcPr>
                  <w:tcW w:w="6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EDD"/>
                  <w:hideMark/>
                </w:tcPr>
                <w:p w14:paraId="0FCABA16" w14:textId="77777777" w:rsidR="00E737A7" w:rsidRDefault="009A535F">
                  <w:r>
                    <w:rPr>
                      <w:noProof/>
                    </w:rPr>
                    <w:drawing>
                      <wp:inline distT="0" distB="0" distL="0" distR="0" wp14:anchorId="7A58D3CF" wp14:editId="3CC2B4A5">
                        <wp:extent cx="1143000" cy="200025"/>
                        <wp:effectExtent l="0" t="0" r="0" b="9525"/>
                        <wp:docPr id="3" name="Imagen 6" descr="HERMES:ATRIB::11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 descr="HERMES:ATRIB::11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c>
            </w:tr>
          </w:tbl>
          <w:p w14:paraId="27775812" w14:textId="77777777" w:rsidR="00E737A7" w:rsidRDefault="00E737A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A670642" w14:textId="77777777" w:rsidR="00E737A7" w:rsidRDefault="00E737A7"/>
    <w:sectPr w:rsidR="00E737A7">
      <w:headerReference w:type="even" r:id="rId136"/>
      <w:headerReference w:type="default" r:id="rId137"/>
      <w:footerReference w:type="even" r:id="rId138"/>
      <w:footerReference w:type="default" r:id="rId139"/>
      <w:headerReference w:type="first" r:id="rId140"/>
      <w:footerReference w:type="first" r:id="rId141"/>
      <w:pgSz w:w="20160" w:h="12240" w:orient="landscape"/>
      <w:pgMar w:top="1701" w:right="720" w:bottom="1701" w:left="9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4CB71" w14:textId="77777777" w:rsidR="00E737A7" w:rsidRDefault="009A535F">
      <w:pPr>
        <w:spacing w:after="0" w:line="240" w:lineRule="auto"/>
      </w:pPr>
      <w:r>
        <w:separator/>
      </w:r>
    </w:p>
  </w:endnote>
  <w:endnote w:type="continuationSeparator" w:id="0">
    <w:p w14:paraId="576D288D" w14:textId="77777777" w:rsidR="00E737A7" w:rsidRDefault="009A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7849" w14:textId="77777777" w:rsidR="00F10C72" w:rsidRDefault="00F10C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C5210" w14:textId="7841542D" w:rsidR="00F10C72" w:rsidRDefault="00F10C7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472D91" wp14:editId="5701F650">
              <wp:simplePos x="0" y="0"/>
              <wp:positionH relativeFrom="page">
                <wp:posOffset>0</wp:posOffset>
              </wp:positionH>
              <wp:positionV relativeFrom="page">
                <wp:posOffset>7308215</wp:posOffset>
              </wp:positionV>
              <wp:extent cx="12801600" cy="273050"/>
              <wp:effectExtent l="0" t="0" r="0" b="12700"/>
              <wp:wrapNone/>
              <wp:docPr id="4" name="MSIPCMaed74481919ade905cd94f8a" descr="{&quot;HashCode&quot;:1186230005,&quot;Height&quot;:612.0,&quot;Width&quot;:1008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016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0F8997" w14:textId="23E9EDDC" w:rsidR="00F10C72" w:rsidRPr="00F10C72" w:rsidRDefault="00F10C72" w:rsidP="00F10C7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10C7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472D91" id="_x0000_t202" coordsize="21600,21600" o:spt="202" path="m,l,21600r21600,l21600,xe">
              <v:stroke joinstyle="miter"/>
              <v:path gradientshapeok="t" o:connecttype="rect"/>
            </v:shapetype>
            <v:shape id="MSIPCMaed74481919ade905cd94f8a" o:spid="_x0000_s1026" type="#_x0000_t202" alt="{&quot;HashCode&quot;:1186230005,&quot;Height&quot;:612.0,&quot;Width&quot;:1008.0,&quot;Placement&quot;:&quot;Footer&quot;,&quot;Index&quot;:&quot;Primary&quot;,&quot;Section&quot;:1,&quot;Top&quot;:0.0,&quot;Left&quot;:0.0}" style="position:absolute;margin-left:0;margin-top:575.45pt;width:14in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150F8997" w14:textId="23E9EDDC" w:rsidR="00F10C72" w:rsidRPr="00F10C72" w:rsidRDefault="00F10C72" w:rsidP="00F10C7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10C72">
                      <w:rPr>
                        <w:rFonts w:ascii="Calibri" w:hAnsi="Calibri" w:cs="Calibri"/>
                        <w:color w:val="000000"/>
                        <w:sz w:val="20"/>
                      </w:rPr>
                      <w:t>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0923" w14:textId="77777777" w:rsidR="00F10C72" w:rsidRDefault="00F10C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8EEF1" w14:textId="77777777" w:rsidR="00E737A7" w:rsidRDefault="009A535F">
      <w:pPr>
        <w:spacing w:after="0" w:line="240" w:lineRule="auto"/>
      </w:pPr>
      <w:r>
        <w:separator/>
      </w:r>
    </w:p>
  </w:footnote>
  <w:footnote w:type="continuationSeparator" w:id="0">
    <w:p w14:paraId="62A0F1CE" w14:textId="77777777" w:rsidR="00E737A7" w:rsidRDefault="009A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1D91" w14:textId="77777777" w:rsidR="00F10C72" w:rsidRDefault="00F10C7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EFC2" w14:textId="77777777" w:rsidR="00F10C72" w:rsidRDefault="00F10C7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D9FB" w14:textId="77777777" w:rsidR="00F10C72" w:rsidRDefault="00F10C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77"/>
    <w:rsid w:val="002E3E77"/>
    <w:rsid w:val="004F7E04"/>
    <w:rsid w:val="008C0FEB"/>
    <w:rsid w:val="009A535F"/>
    <w:rsid w:val="00D51770"/>
    <w:rsid w:val="00E737A7"/>
    <w:rsid w:val="00ED3CA3"/>
    <w:rsid w:val="00F1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A8BD26"/>
  <w15:chartTrackingRefBased/>
  <w15:docId w15:val="{CDEE9AE4-DA1F-4B8D-9A53-0C16D396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Revisin">
    <w:name w:val="Revision"/>
    <w:uiPriority w:val="99"/>
    <w:semiHidden/>
    <w:rPr>
      <w:sz w:val="22"/>
      <w:szCs w:val="22"/>
    </w:rPr>
  </w:style>
  <w:style w:type="table" w:styleId="Tablaconcuadrcula">
    <w:name w:val="Table Grid"/>
    <w:basedOn w:val="Tablanormal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RMESIGNORETABLETOGRID">
    <w:name w:val="HERMESIGNORETABLETOGRID"/>
    <w:basedOn w:val="Tablanormal"/>
    <w:tblPr>
      <w:tblInd w:w="0" w:type="nil"/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</w:tblBorders>
    </w:tblPr>
    <w:tblStylePr w:type="firstRow">
      <w:tblPr/>
      <w:tcPr>
        <w:tcBorders>
          <w:top w:val="dashed" w:sz="4" w:space="0" w:color="FF0000"/>
          <w:left w:val="dashed" w:sz="4" w:space="0" w:color="FF0000"/>
          <w:bottom w:val="nil"/>
          <w:right w:val="dashed" w:sz="4" w:space="0" w:color="FF0000"/>
          <w:insideH w:val="nil"/>
          <w:insideV w:val="nil"/>
        </w:tcBorders>
        <w:shd w:val="clear" w:color="auto" w:fill="CCCCCC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2E3E7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10C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C72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F10C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C7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ERMES:LINK::LNK00000000000001079:" TargetMode="External"/><Relationship Id="rId21" Type="http://schemas.openxmlformats.org/officeDocument/2006/relationships/hyperlink" Target="HERMES:LINK::LNK00000000000001278:" TargetMode="External"/><Relationship Id="rId42" Type="http://schemas.openxmlformats.org/officeDocument/2006/relationships/hyperlink" Target="HERMES:LINK::LNK00000000000001280:" TargetMode="External"/><Relationship Id="rId63" Type="http://schemas.openxmlformats.org/officeDocument/2006/relationships/hyperlink" Target="HERMES:LINK::LNK00000000000001308:" TargetMode="External"/><Relationship Id="rId84" Type="http://schemas.openxmlformats.org/officeDocument/2006/relationships/hyperlink" Target="HERMES:LINK::LNK00000000000001292:" TargetMode="External"/><Relationship Id="rId138" Type="http://schemas.openxmlformats.org/officeDocument/2006/relationships/footer" Target="footer1.xml"/><Relationship Id="rId107" Type="http://schemas.openxmlformats.org/officeDocument/2006/relationships/hyperlink" Target="HERMES:LINK::LNK00000000000001280:" TargetMode="External"/><Relationship Id="rId11" Type="http://schemas.openxmlformats.org/officeDocument/2006/relationships/hyperlink" Target="HERMES:LINK::LNK00000000000001303:" TargetMode="External"/><Relationship Id="rId32" Type="http://schemas.openxmlformats.org/officeDocument/2006/relationships/hyperlink" Target="HERMES:LINK::LNK00000000000001244:" TargetMode="External"/><Relationship Id="rId37" Type="http://schemas.openxmlformats.org/officeDocument/2006/relationships/hyperlink" Target="HERMES:LINK::LNK00000000000001280:" TargetMode="External"/><Relationship Id="rId53" Type="http://schemas.openxmlformats.org/officeDocument/2006/relationships/hyperlink" Target="HERMES:LINK::LNK00000000000001042:" TargetMode="External"/><Relationship Id="rId58" Type="http://schemas.openxmlformats.org/officeDocument/2006/relationships/hyperlink" Target="HERMES:LINK::LNK00000000000001307:" TargetMode="External"/><Relationship Id="rId74" Type="http://schemas.openxmlformats.org/officeDocument/2006/relationships/hyperlink" Target="HERMES:LINK::LNK00000000000001309:" TargetMode="External"/><Relationship Id="rId79" Type="http://schemas.openxmlformats.org/officeDocument/2006/relationships/hyperlink" Target="HERMES:LINK::LNK00000000000001027:" TargetMode="External"/><Relationship Id="rId102" Type="http://schemas.openxmlformats.org/officeDocument/2006/relationships/hyperlink" Target="HERMES:LINK::LNK00000000000001280:" TargetMode="External"/><Relationship Id="rId123" Type="http://schemas.openxmlformats.org/officeDocument/2006/relationships/hyperlink" Target="HERMES:LINK::LNK00000000000000991:" TargetMode="External"/><Relationship Id="rId128" Type="http://schemas.openxmlformats.org/officeDocument/2006/relationships/hyperlink" Target="HERMES:LINK::LNK00000000000001247:" TargetMode="External"/><Relationship Id="rId5" Type="http://schemas.openxmlformats.org/officeDocument/2006/relationships/footnotes" Target="footnotes.xml"/><Relationship Id="rId90" Type="http://schemas.openxmlformats.org/officeDocument/2006/relationships/hyperlink" Target="HERMES:LINK::LNK00000000000001294:" TargetMode="External"/><Relationship Id="rId95" Type="http://schemas.openxmlformats.org/officeDocument/2006/relationships/hyperlink" Target="HERMES:LINK::LNK00000000000001283:" TargetMode="External"/><Relationship Id="rId22" Type="http://schemas.openxmlformats.org/officeDocument/2006/relationships/hyperlink" Target="HERMES:LINK::LNK00000000000001278:" TargetMode="External"/><Relationship Id="rId27" Type="http://schemas.openxmlformats.org/officeDocument/2006/relationships/hyperlink" Target="HERMES:LINK::LNK00000000000001247:" TargetMode="External"/><Relationship Id="rId43" Type="http://schemas.openxmlformats.org/officeDocument/2006/relationships/hyperlink" Target="HERMES:LINK::LNK00000000000001280:" TargetMode="External"/><Relationship Id="rId48" Type="http://schemas.openxmlformats.org/officeDocument/2006/relationships/hyperlink" Target="HERMES:LINK::LNK00000000000001289:" TargetMode="External"/><Relationship Id="rId64" Type="http://schemas.openxmlformats.org/officeDocument/2006/relationships/hyperlink" Target="HERMES:LINK::LNK00000000000001308:" TargetMode="External"/><Relationship Id="rId69" Type="http://schemas.openxmlformats.org/officeDocument/2006/relationships/hyperlink" Target="HERMES:LINK::LNK00000000000001308:" TargetMode="External"/><Relationship Id="rId113" Type="http://schemas.openxmlformats.org/officeDocument/2006/relationships/hyperlink" Target="HERMES:LINK::LNK00000000000001280:" TargetMode="External"/><Relationship Id="rId118" Type="http://schemas.openxmlformats.org/officeDocument/2006/relationships/hyperlink" Target="HERMES:LINK::LNK00000000000001246:" TargetMode="External"/><Relationship Id="rId134" Type="http://schemas.openxmlformats.org/officeDocument/2006/relationships/image" Target="media/image2.jpg"/><Relationship Id="rId139" Type="http://schemas.openxmlformats.org/officeDocument/2006/relationships/footer" Target="footer2.xml"/><Relationship Id="rId80" Type="http://schemas.openxmlformats.org/officeDocument/2006/relationships/hyperlink" Target="HERMES:LINK::LNK00000000000001015:" TargetMode="External"/><Relationship Id="rId85" Type="http://schemas.openxmlformats.org/officeDocument/2006/relationships/hyperlink" Target="HERMES:LINK::LNK00000000000001293:" TargetMode="External"/><Relationship Id="rId12" Type="http://schemas.openxmlformats.org/officeDocument/2006/relationships/hyperlink" Target="HERMES:LINK::LNK00000000000001303:" TargetMode="External"/><Relationship Id="rId17" Type="http://schemas.openxmlformats.org/officeDocument/2006/relationships/hyperlink" Target="HERMES:LINK::LNK00000000000001305:" TargetMode="External"/><Relationship Id="rId33" Type="http://schemas.openxmlformats.org/officeDocument/2006/relationships/hyperlink" Target="HERMES:LINK::LNK00000000000001244:" TargetMode="External"/><Relationship Id="rId38" Type="http://schemas.openxmlformats.org/officeDocument/2006/relationships/hyperlink" Target="HERMES:LINK::LNK00000000000001244:" TargetMode="External"/><Relationship Id="rId59" Type="http://schemas.openxmlformats.org/officeDocument/2006/relationships/hyperlink" Target="HERMES:LINK::LNK00000000000001307:" TargetMode="External"/><Relationship Id="rId103" Type="http://schemas.openxmlformats.org/officeDocument/2006/relationships/hyperlink" Target="HERMES:LINK::LNK00000000000001280:" TargetMode="External"/><Relationship Id="rId108" Type="http://schemas.openxmlformats.org/officeDocument/2006/relationships/hyperlink" Target="HERMES:LINK::LNK00000000000001280:" TargetMode="External"/><Relationship Id="rId124" Type="http://schemas.openxmlformats.org/officeDocument/2006/relationships/hyperlink" Target="HERMES:LINK::LNK00000000000001248:" TargetMode="External"/><Relationship Id="rId129" Type="http://schemas.openxmlformats.org/officeDocument/2006/relationships/hyperlink" Target="HERMES:LINK::LNK00000000000001279:" TargetMode="External"/><Relationship Id="rId54" Type="http://schemas.openxmlformats.org/officeDocument/2006/relationships/hyperlink" Target="HERMES:LINK::LNK00000000000001042:" TargetMode="External"/><Relationship Id="rId70" Type="http://schemas.openxmlformats.org/officeDocument/2006/relationships/hyperlink" Target="HERMES:LINK::LNK00000000000001308:" TargetMode="External"/><Relationship Id="rId75" Type="http://schemas.openxmlformats.org/officeDocument/2006/relationships/hyperlink" Target="HERMES:LINK::LNK00000000000001281:" TargetMode="External"/><Relationship Id="rId91" Type="http://schemas.openxmlformats.org/officeDocument/2006/relationships/hyperlink" Target="HERMES:LINK::LNK00000000000001294:" TargetMode="External"/><Relationship Id="rId96" Type="http://schemas.openxmlformats.org/officeDocument/2006/relationships/hyperlink" Target="HERMES:LINK::LNK00000000000001301:" TargetMode="External"/><Relationship Id="rId14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ERMES:LINK::LNK00000000000001278:" TargetMode="External"/><Relationship Id="rId28" Type="http://schemas.openxmlformats.org/officeDocument/2006/relationships/hyperlink" Target="HERMES:LINK::LNK00000000000001247:" TargetMode="External"/><Relationship Id="rId49" Type="http://schemas.openxmlformats.org/officeDocument/2006/relationships/hyperlink" Target="HERMES:LINK::LNK00000000000001289:" TargetMode="External"/><Relationship Id="rId114" Type="http://schemas.openxmlformats.org/officeDocument/2006/relationships/hyperlink" Target="HERMES:LINK::LNK00000000000001280:" TargetMode="External"/><Relationship Id="rId119" Type="http://schemas.openxmlformats.org/officeDocument/2006/relationships/hyperlink" Target="HERMES:LINK::LNK00000000000001246:" TargetMode="External"/><Relationship Id="rId44" Type="http://schemas.openxmlformats.org/officeDocument/2006/relationships/hyperlink" Target="HERMES:LINK::LNK00000000000001032:" TargetMode="External"/><Relationship Id="rId60" Type="http://schemas.openxmlformats.org/officeDocument/2006/relationships/hyperlink" Target="HERMES:LINK::LNK00000000000001308:" TargetMode="External"/><Relationship Id="rId65" Type="http://schemas.openxmlformats.org/officeDocument/2006/relationships/hyperlink" Target="HERMES:LINK::LNK00000000000001308:" TargetMode="External"/><Relationship Id="rId81" Type="http://schemas.openxmlformats.org/officeDocument/2006/relationships/hyperlink" Target="HERMES:LINK::LNK00000000000001015:" TargetMode="External"/><Relationship Id="rId86" Type="http://schemas.openxmlformats.org/officeDocument/2006/relationships/hyperlink" Target="HERMES:LINK::LNK00000000000001293:" TargetMode="External"/><Relationship Id="rId130" Type="http://schemas.openxmlformats.org/officeDocument/2006/relationships/hyperlink" Target="HERMES:LINK::LNK00000000000001279:" TargetMode="External"/><Relationship Id="rId135" Type="http://schemas.openxmlformats.org/officeDocument/2006/relationships/image" Target="media/image3.jpg"/><Relationship Id="rId13" Type="http://schemas.openxmlformats.org/officeDocument/2006/relationships/hyperlink" Target="HERMES:LINK::LNK00000000000001303:" TargetMode="External"/><Relationship Id="rId18" Type="http://schemas.openxmlformats.org/officeDocument/2006/relationships/hyperlink" Target="HERMES:LINK::LNK00000000000001305:" TargetMode="External"/><Relationship Id="rId39" Type="http://schemas.openxmlformats.org/officeDocument/2006/relationships/hyperlink" Target="HERMES:LINK::LNK00000000000001244:" TargetMode="External"/><Relationship Id="rId109" Type="http://schemas.openxmlformats.org/officeDocument/2006/relationships/hyperlink" Target="HERMES:LINK::LNK00000000000001280:" TargetMode="External"/><Relationship Id="rId34" Type="http://schemas.openxmlformats.org/officeDocument/2006/relationships/hyperlink" Target="HERMES:LINK::LNK00000000000001244:" TargetMode="External"/><Relationship Id="rId50" Type="http://schemas.openxmlformats.org/officeDocument/2006/relationships/hyperlink" Target="HERMES:LINK::LNK00000000000001289:" TargetMode="External"/><Relationship Id="rId55" Type="http://schemas.openxmlformats.org/officeDocument/2006/relationships/hyperlink" Target="HERMES:LINK::LNK00000000000001025:" TargetMode="External"/><Relationship Id="rId76" Type="http://schemas.openxmlformats.org/officeDocument/2006/relationships/hyperlink" Target="HERMES:LINK::LNK00000000000001026:" TargetMode="External"/><Relationship Id="rId97" Type="http://schemas.openxmlformats.org/officeDocument/2006/relationships/hyperlink" Target="HERMES:LINK::LNK00000000000001301:" TargetMode="External"/><Relationship Id="rId104" Type="http://schemas.openxmlformats.org/officeDocument/2006/relationships/hyperlink" Target="HERMES:LINK::LNK00000000000001244:" TargetMode="External"/><Relationship Id="rId120" Type="http://schemas.openxmlformats.org/officeDocument/2006/relationships/hyperlink" Target="HERMES:LINK::LNK00000000000001041:" TargetMode="External"/><Relationship Id="rId125" Type="http://schemas.openxmlformats.org/officeDocument/2006/relationships/hyperlink" Target="HERMES:LINK::LNK00000000000001248:" TargetMode="External"/><Relationship Id="rId141" Type="http://schemas.openxmlformats.org/officeDocument/2006/relationships/footer" Target="footer3.xml"/><Relationship Id="rId7" Type="http://schemas.openxmlformats.org/officeDocument/2006/relationships/hyperlink" Target="HERMES:LINK::LNK00000000000001304:" TargetMode="External"/><Relationship Id="rId71" Type="http://schemas.openxmlformats.org/officeDocument/2006/relationships/hyperlink" Target="HERMES:LINK::LNK00000000000001308:" TargetMode="External"/><Relationship Id="rId92" Type="http://schemas.openxmlformats.org/officeDocument/2006/relationships/hyperlink" Target="HERMES:LINK::LNK00000000000001282:" TargetMode="External"/><Relationship Id="rId2" Type="http://schemas.openxmlformats.org/officeDocument/2006/relationships/styles" Target="styles.xml"/><Relationship Id="rId29" Type="http://schemas.openxmlformats.org/officeDocument/2006/relationships/hyperlink" Target="HERMES:LINK::LNK00000000000001279:" TargetMode="External"/><Relationship Id="rId24" Type="http://schemas.openxmlformats.org/officeDocument/2006/relationships/hyperlink" Target="HERMES:LINK::LNK00000000000001306:" TargetMode="External"/><Relationship Id="rId40" Type="http://schemas.openxmlformats.org/officeDocument/2006/relationships/hyperlink" Target="HERMES:LINK::LNK00000000000001244:" TargetMode="External"/><Relationship Id="rId45" Type="http://schemas.openxmlformats.org/officeDocument/2006/relationships/hyperlink" Target="HERMES:LINK::LNK00000000000001032:" TargetMode="External"/><Relationship Id="rId66" Type="http://schemas.openxmlformats.org/officeDocument/2006/relationships/hyperlink" Target="HERMES:LINK::LNK00000000000001308:" TargetMode="External"/><Relationship Id="rId87" Type="http://schemas.openxmlformats.org/officeDocument/2006/relationships/hyperlink" Target="HERMES:LINK::LNK00000000000001293:" TargetMode="External"/><Relationship Id="rId110" Type="http://schemas.openxmlformats.org/officeDocument/2006/relationships/hyperlink" Target="HERMES:LINK::LNK00000000000001244:" TargetMode="External"/><Relationship Id="rId115" Type="http://schemas.openxmlformats.org/officeDocument/2006/relationships/hyperlink" Target="HERMES:LINK::LNK00000000000001280:" TargetMode="External"/><Relationship Id="rId131" Type="http://schemas.openxmlformats.org/officeDocument/2006/relationships/hyperlink" Target="HERMES:LINK::LNK00000000000001279:" TargetMode="External"/><Relationship Id="rId136" Type="http://schemas.openxmlformats.org/officeDocument/2006/relationships/header" Target="header1.xml"/><Relationship Id="rId61" Type="http://schemas.openxmlformats.org/officeDocument/2006/relationships/hyperlink" Target="HERMES:LINK::LNK00000000000001308:" TargetMode="External"/><Relationship Id="rId82" Type="http://schemas.openxmlformats.org/officeDocument/2006/relationships/hyperlink" Target="HERMES:LINK::LNK00000000000001292:" TargetMode="External"/><Relationship Id="rId19" Type="http://schemas.openxmlformats.org/officeDocument/2006/relationships/hyperlink" Target="HERMES:LINK::LNK00000000000001295:" TargetMode="External"/><Relationship Id="rId14" Type="http://schemas.openxmlformats.org/officeDocument/2006/relationships/hyperlink" Target="HERMES:LINK::LNK00000000000001299:" TargetMode="External"/><Relationship Id="rId30" Type="http://schemas.openxmlformats.org/officeDocument/2006/relationships/hyperlink" Target="HERMES:LINK::LNK00000000000001279:" TargetMode="External"/><Relationship Id="rId35" Type="http://schemas.openxmlformats.org/officeDocument/2006/relationships/hyperlink" Target="HERMES:LINK::LNK00000000000001280:" TargetMode="External"/><Relationship Id="rId56" Type="http://schemas.openxmlformats.org/officeDocument/2006/relationships/hyperlink" Target="HERMES:LINK::LNK00000000000001025:" TargetMode="External"/><Relationship Id="rId77" Type="http://schemas.openxmlformats.org/officeDocument/2006/relationships/hyperlink" Target="HERMES:LINK::LNK00000000000001026:" TargetMode="External"/><Relationship Id="rId100" Type="http://schemas.openxmlformats.org/officeDocument/2006/relationships/hyperlink" Target="HERMES:LINK::LNK00000000000001244:" TargetMode="External"/><Relationship Id="rId105" Type="http://schemas.openxmlformats.org/officeDocument/2006/relationships/hyperlink" Target="HERMES:LINK::LNK00000000000001244:" TargetMode="External"/><Relationship Id="rId126" Type="http://schemas.openxmlformats.org/officeDocument/2006/relationships/hyperlink" Target="HERMES:LINK::LNK00000000000001247:" TargetMode="External"/><Relationship Id="rId8" Type="http://schemas.openxmlformats.org/officeDocument/2006/relationships/hyperlink" Target="HERMES:LINK::LNK00000000000001304:" TargetMode="External"/><Relationship Id="rId51" Type="http://schemas.openxmlformats.org/officeDocument/2006/relationships/hyperlink" Target="HERMES:LINK::LNK00000000000001012:" TargetMode="External"/><Relationship Id="rId72" Type="http://schemas.openxmlformats.org/officeDocument/2006/relationships/hyperlink" Target="HERMES:LINK::LNK00000000000001309:" TargetMode="External"/><Relationship Id="rId93" Type="http://schemas.openxmlformats.org/officeDocument/2006/relationships/hyperlink" Target="HERMES:LINK::LNK00000000000001300:" TargetMode="External"/><Relationship Id="rId98" Type="http://schemas.openxmlformats.org/officeDocument/2006/relationships/hyperlink" Target="HERMES:LINK::LNK00000000000001244:" TargetMode="External"/><Relationship Id="rId121" Type="http://schemas.openxmlformats.org/officeDocument/2006/relationships/hyperlink" Target="HERMES:LINK::LNK00000000000001041: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ERMES:LINK::LNK00000000000001306:" TargetMode="External"/><Relationship Id="rId46" Type="http://schemas.openxmlformats.org/officeDocument/2006/relationships/hyperlink" Target="HERMES:LINK::LNK00000000000001032:" TargetMode="External"/><Relationship Id="rId67" Type="http://schemas.openxmlformats.org/officeDocument/2006/relationships/hyperlink" Target="HERMES:LINK::LNK00000000000001308:" TargetMode="External"/><Relationship Id="rId116" Type="http://schemas.openxmlformats.org/officeDocument/2006/relationships/hyperlink" Target="HERMES:LINK::LNK00000000000001079:" TargetMode="External"/><Relationship Id="rId137" Type="http://schemas.openxmlformats.org/officeDocument/2006/relationships/header" Target="header2.xml"/><Relationship Id="rId20" Type="http://schemas.openxmlformats.org/officeDocument/2006/relationships/hyperlink" Target="HERMES:LINK::LNK00000000000001295:" TargetMode="External"/><Relationship Id="rId41" Type="http://schemas.openxmlformats.org/officeDocument/2006/relationships/hyperlink" Target="HERMES:LINK::LNK00000000000001280:" TargetMode="External"/><Relationship Id="rId62" Type="http://schemas.openxmlformats.org/officeDocument/2006/relationships/hyperlink" Target="HERMES:LINK::LNK00000000000001308:" TargetMode="External"/><Relationship Id="rId83" Type="http://schemas.openxmlformats.org/officeDocument/2006/relationships/hyperlink" Target="HERMES:LINK::LNK00000000000001292:" TargetMode="External"/><Relationship Id="rId88" Type="http://schemas.openxmlformats.org/officeDocument/2006/relationships/hyperlink" Target="HERMES:LINK::LNK00000000000001249:" TargetMode="External"/><Relationship Id="rId111" Type="http://schemas.openxmlformats.org/officeDocument/2006/relationships/hyperlink" Target="HERMES:LINK::LNK00000000000001244:" TargetMode="External"/><Relationship Id="rId132" Type="http://schemas.openxmlformats.org/officeDocument/2006/relationships/image" Target="media/image1.jpg"/><Relationship Id="rId15" Type="http://schemas.openxmlformats.org/officeDocument/2006/relationships/hyperlink" Target="HERMES:LINK::LNK00000000000001299:" TargetMode="External"/><Relationship Id="rId36" Type="http://schemas.openxmlformats.org/officeDocument/2006/relationships/hyperlink" Target="HERMES:LINK::LNK00000000000001280:" TargetMode="External"/><Relationship Id="rId57" Type="http://schemas.openxmlformats.org/officeDocument/2006/relationships/hyperlink" Target="HERMES:LINK::LNK00000000000001307:" TargetMode="External"/><Relationship Id="rId106" Type="http://schemas.openxmlformats.org/officeDocument/2006/relationships/hyperlink" Target="HERMES:LINK::LNK00000000000001244:" TargetMode="External"/><Relationship Id="rId127" Type="http://schemas.openxmlformats.org/officeDocument/2006/relationships/hyperlink" Target="HERMES:LINK::LNK00000000000001247:" TargetMode="External"/><Relationship Id="rId10" Type="http://schemas.openxmlformats.org/officeDocument/2006/relationships/hyperlink" Target="HERMES:LINK::LNK00000000000001304:" TargetMode="External"/><Relationship Id="rId31" Type="http://schemas.openxmlformats.org/officeDocument/2006/relationships/hyperlink" Target="HERMES:LINK::LNK00000000000001279:" TargetMode="External"/><Relationship Id="rId52" Type="http://schemas.openxmlformats.org/officeDocument/2006/relationships/hyperlink" Target="HERMES:LINK::LNK00000000000001012:" TargetMode="External"/><Relationship Id="rId73" Type="http://schemas.openxmlformats.org/officeDocument/2006/relationships/hyperlink" Target="HERMES:LINK::LNK00000000000001309:" TargetMode="External"/><Relationship Id="rId78" Type="http://schemas.openxmlformats.org/officeDocument/2006/relationships/hyperlink" Target="HERMES:LINK::LNK00000000000001027:" TargetMode="External"/><Relationship Id="rId94" Type="http://schemas.openxmlformats.org/officeDocument/2006/relationships/hyperlink" Target="HERMES:LINK::LNK00000000000001300:" TargetMode="External"/><Relationship Id="rId99" Type="http://schemas.openxmlformats.org/officeDocument/2006/relationships/hyperlink" Target="HERMES:LINK::LNK00000000000001244:" TargetMode="External"/><Relationship Id="rId101" Type="http://schemas.openxmlformats.org/officeDocument/2006/relationships/hyperlink" Target="HERMES:LINK::LNK00000000000001280:" TargetMode="External"/><Relationship Id="rId122" Type="http://schemas.openxmlformats.org/officeDocument/2006/relationships/hyperlink" Target="HERMES:LINK::LNK00000000000000991: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ERMES:LINK::LNK00000000000001304:" TargetMode="External"/><Relationship Id="rId26" Type="http://schemas.openxmlformats.org/officeDocument/2006/relationships/hyperlink" Target="HERMES:LINK::LNK00000000000001247:" TargetMode="External"/><Relationship Id="rId47" Type="http://schemas.openxmlformats.org/officeDocument/2006/relationships/hyperlink" Target="HERMES:LINK::LNK00000000000001289:" TargetMode="External"/><Relationship Id="rId68" Type="http://schemas.openxmlformats.org/officeDocument/2006/relationships/hyperlink" Target="HERMES:LINK::LNK00000000000001308:" TargetMode="External"/><Relationship Id="rId89" Type="http://schemas.openxmlformats.org/officeDocument/2006/relationships/hyperlink" Target="HERMES:LINK::LNK00000000000001249:" TargetMode="External"/><Relationship Id="rId112" Type="http://schemas.openxmlformats.org/officeDocument/2006/relationships/hyperlink" Target="HERMES:LINK::LNK00000000000001244:" TargetMode="External"/><Relationship Id="rId133" Type="http://schemas.openxmlformats.org/officeDocument/2006/relationships/hyperlink" Target="HERMES:PROP::7:" TargetMode="External"/><Relationship Id="rId16" Type="http://schemas.openxmlformats.org/officeDocument/2006/relationships/hyperlink" Target="HERMES:LINK::LNK00000000000001305: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97F85-6B00-4295-8CD1-9EE05850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1323</Words>
  <Characters>31887</Characters>
  <Application>Microsoft Office Word</Application>
  <DocSecurity>0</DocSecurity>
  <Lines>265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Costa Rica</Company>
  <LinksUpToDate>false</LinksUpToDate>
  <CharactersWithSpaces>33144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ALPIZAR VASQUEZ JOSE ALBERTO</dc:creator>
  <cp:keywords/>
  <dc:description/>
  <cp:lastModifiedBy>VARGAS LEAL MARIA GABRIELA</cp:lastModifiedBy>
  <cp:revision>4</cp:revision>
  <dcterms:created xsi:type="dcterms:W3CDTF">2023-12-21T23:08:00Z</dcterms:created>
  <dcterms:modified xsi:type="dcterms:W3CDTF">2023-12-22T01:17:00Z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b4be34-365a-4a68-b9fb-75c1b6874315_Enabled">
    <vt:lpwstr>true</vt:lpwstr>
  </property>
  <property fmtid="{D5CDD505-2E9C-101B-9397-08002B2CF9AE}" pid="3" name="MSIP_Label_b8b4be34-365a-4a68-b9fb-75c1b6874315_SetDate">
    <vt:lpwstr>2023-12-22T01:05:04Z</vt:lpwstr>
  </property>
  <property fmtid="{D5CDD505-2E9C-101B-9397-08002B2CF9AE}" pid="4" name="MSIP_Label_b8b4be34-365a-4a68-b9fb-75c1b6874315_Method">
    <vt:lpwstr>Standard</vt:lpwstr>
  </property>
  <property fmtid="{D5CDD505-2E9C-101B-9397-08002B2CF9AE}" pid="5" name="MSIP_Label_b8b4be34-365a-4a68-b9fb-75c1b6874315_Name">
    <vt:lpwstr>b8b4be34-365a-4a68-b9fb-75c1b6874315</vt:lpwstr>
  </property>
  <property fmtid="{D5CDD505-2E9C-101B-9397-08002B2CF9AE}" pid="6" name="MSIP_Label_b8b4be34-365a-4a68-b9fb-75c1b6874315_SiteId">
    <vt:lpwstr>618d0a45-25a6-4618-9f80-8f70a435ee52</vt:lpwstr>
  </property>
  <property fmtid="{D5CDD505-2E9C-101B-9397-08002B2CF9AE}" pid="7" name="MSIP_Label_b8b4be34-365a-4a68-b9fb-75c1b6874315_ActionId">
    <vt:lpwstr>54e939b0-5322-47e7-97d0-00005fab98fc</vt:lpwstr>
  </property>
  <property fmtid="{D5CDD505-2E9C-101B-9397-08002B2CF9AE}" pid="8" name="MSIP_Label_b8b4be34-365a-4a68-b9fb-75c1b6874315_ContentBits">
    <vt:lpwstr>2</vt:lpwstr>
  </property>
</Properties>
</file>