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E2B0A" w:rsidR="006972C9" w:rsidP="006972C9" w:rsidRDefault="00FD2A4C" w14:paraId="6CD02CB0" w14:textId="77777777">
      <w:pPr>
        <w:pStyle w:val="Texto"/>
        <w:spacing w:before="0" w:after="0" w:line="240" w:lineRule="auto"/>
        <w:rPr>
          <w:sz w:val="24"/>
        </w:rPr>
      </w:pPr>
      <w:r>
        <w:rPr>
          <w:sz w:val="24"/>
        </w:rPr>
        <w:t>25 de noviembre de 2019</w:t>
      </w:r>
    </w:p>
    <w:sdt>
      <w:sdtPr>
        <w:rPr>
          <w:sz w:val="24"/>
        </w:rPr>
        <w:alias w:val="Consecutivo"/>
        <w:tag w:val="Consecutivo"/>
        <w:id w:val="2052717023"/>
        <w:placeholder>
          <w:docPart w:val="1C6525B8829643B09535CF799BC43299"/>
        </w:placeholder>
        <w:text/>
      </w:sdtPr>
      <w:sdtEndPr/>
      <w:sdtContent>
        <w:p w:rsidR="006972C9" w:rsidP="006972C9" w:rsidRDefault="006972C9" w14:paraId="094F4DD5" w14:textId="77777777">
          <w:pPr>
            <w:tabs>
              <w:tab w:val="left" w:pos="2843"/>
            </w:tabs>
            <w:spacing w:line="240" w:lineRule="auto"/>
            <w:rPr>
              <w:sz w:val="24"/>
            </w:rPr>
          </w:pPr>
          <w:r>
            <w:t>SGF-3602-2019</w:t>
          </w:r>
        </w:p>
      </w:sdtContent>
    </w:sdt>
    <w:p w:rsidR="006972C9" w:rsidP="006972C9" w:rsidRDefault="00622EB8" w14:paraId="42699B74" w14:textId="77777777">
      <w:pPr>
        <w:tabs>
          <w:tab w:val="left" w:pos="2843"/>
        </w:tabs>
        <w:spacing w:line="240" w:lineRule="auto"/>
        <w:rPr>
          <w:sz w:val="24"/>
        </w:rPr>
      </w:pPr>
      <w:sdt>
        <w:sdtPr>
          <w:rPr>
            <w:sz w:val="24"/>
          </w:rPr>
          <w:alias w:val="Confidencialidad"/>
          <w:tag w:val="Confidencialidad"/>
          <w:id w:val="1447896894"/>
          <w:placeholder>
            <w:docPart w:val="FEBB3414B06841979C0DB57BA573F6AD"/>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FD2A4C">
            <w:rPr>
              <w:sz w:val="24"/>
            </w:rPr>
            <w:t>SGF-INTERNO</w:t>
          </w:r>
        </w:sdtContent>
      </w:sdt>
    </w:p>
    <w:p w:rsidRPr="002E2B0A" w:rsidR="006972C9" w:rsidP="006972C9" w:rsidRDefault="006972C9" w14:paraId="687D7805" w14:textId="77777777">
      <w:pPr>
        <w:tabs>
          <w:tab w:val="left" w:pos="2843"/>
        </w:tabs>
        <w:spacing w:line="240" w:lineRule="auto"/>
        <w:rPr>
          <w:sz w:val="24"/>
        </w:rPr>
      </w:pPr>
      <w:r w:rsidRPr="002E2B0A">
        <w:rPr>
          <w:sz w:val="24"/>
        </w:rPr>
        <w:tab/>
      </w:r>
    </w:p>
    <w:p w:rsidRPr="00402880" w:rsidR="00FD2A4C" w:rsidP="00FD2A4C" w:rsidRDefault="00FD2A4C" w14:paraId="30725193" w14:textId="77777777">
      <w:pPr>
        <w:spacing w:line="240" w:lineRule="auto"/>
        <w:jc w:val="center"/>
        <w:rPr>
          <w:b/>
          <w:sz w:val="32"/>
        </w:rPr>
      </w:pPr>
      <w:r w:rsidRPr="00402880">
        <w:rPr>
          <w:b/>
          <w:sz w:val="32"/>
        </w:rPr>
        <w:t>Acuerdo Interno</w:t>
      </w:r>
    </w:p>
    <w:p w:rsidR="00FD2A4C" w:rsidP="00FD2A4C" w:rsidRDefault="00FD2A4C" w14:paraId="2CB0549D" w14:textId="77777777">
      <w:pPr>
        <w:spacing w:line="240" w:lineRule="auto"/>
        <w:jc w:val="center"/>
        <w:rPr>
          <w:b/>
          <w:sz w:val="24"/>
        </w:rPr>
      </w:pPr>
    </w:p>
    <w:p w:rsidR="00FD2A4C" w:rsidP="00FD2A4C" w:rsidRDefault="00FD2A4C" w14:paraId="03AAC735" w14:textId="77777777">
      <w:pPr>
        <w:spacing w:line="240" w:lineRule="auto"/>
        <w:jc w:val="center"/>
        <w:rPr>
          <w:b/>
          <w:sz w:val="24"/>
        </w:rPr>
      </w:pPr>
      <w:r>
        <w:rPr>
          <w:b/>
          <w:sz w:val="24"/>
        </w:rPr>
        <w:t>EL SUPERINTENDENTE GENERAL DE ENTIDADES FINANCIERAS</w:t>
      </w:r>
    </w:p>
    <w:p w:rsidR="00FD2A4C" w:rsidP="00FD2A4C" w:rsidRDefault="00FD2A4C" w14:paraId="49A8EA42" w14:textId="77777777">
      <w:pPr>
        <w:spacing w:line="240" w:lineRule="auto"/>
        <w:rPr>
          <w:sz w:val="24"/>
        </w:rPr>
      </w:pPr>
    </w:p>
    <w:p w:rsidR="00FD2A4C" w:rsidP="00FD2A4C" w:rsidRDefault="00FD2A4C" w14:paraId="702FD40B" w14:textId="77777777">
      <w:pPr>
        <w:spacing w:line="240" w:lineRule="auto"/>
        <w:rPr>
          <w:sz w:val="24"/>
        </w:rPr>
      </w:pPr>
      <w:r>
        <w:rPr>
          <w:sz w:val="24"/>
        </w:rPr>
        <w:t xml:space="preserve">En el uso de las facultades que me confiere el artículo 131, inciso j), de la Ley Nº 7558 y el artículo 41 de la Convención Colectiva suscrita entre el Banco Central de Costa Rica y sus trabajadores; y:  </w:t>
      </w:r>
    </w:p>
    <w:p w:rsidR="00FD2A4C" w:rsidP="00FD2A4C" w:rsidRDefault="00FD2A4C" w14:paraId="75E6A3AD" w14:textId="77777777">
      <w:pPr>
        <w:spacing w:line="240" w:lineRule="auto"/>
        <w:rPr>
          <w:sz w:val="24"/>
        </w:rPr>
      </w:pPr>
    </w:p>
    <w:p w:rsidR="00FD2A4C" w:rsidP="00FD2A4C" w:rsidRDefault="00FD2A4C" w14:paraId="2C222374" w14:textId="77777777">
      <w:pPr>
        <w:spacing w:line="240" w:lineRule="auto"/>
        <w:jc w:val="center"/>
        <w:rPr>
          <w:b/>
          <w:sz w:val="24"/>
        </w:rPr>
      </w:pPr>
      <w:r>
        <w:rPr>
          <w:b/>
          <w:sz w:val="24"/>
        </w:rPr>
        <w:t>CONSIDERANDO:</w:t>
      </w:r>
    </w:p>
    <w:p w:rsidR="00FD2A4C" w:rsidP="00FD2A4C" w:rsidRDefault="00FD2A4C" w14:paraId="34B6D981" w14:textId="77777777">
      <w:pPr>
        <w:spacing w:line="240" w:lineRule="auto"/>
        <w:rPr>
          <w:sz w:val="24"/>
        </w:rPr>
      </w:pPr>
    </w:p>
    <w:p w:rsidR="00FD2A4C" w:rsidP="00FD2A4C" w:rsidRDefault="00FD2A4C" w14:paraId="65C304D3" w14:textId="77777777">
      <w:pPr>
        <w:spacing w:line="240" w:lineRule="auto"/>
        <w:ind w:left="709" w:hanging="709"/>
        <w:rPr>
          <w:sz w:val="24"/>
        </w:rPr>
      </w:pPr>
      <w:r>
        <w:rPr>
          <w:sz w:val="24"/>
        </w:rPr>
        <w:t>1.</w:t>
      </w:r>
      <w:r>
        <w:rPr>
          <w:sz w:val="24"/>
        </w:rPr>
        <w:tab/>
        <w:t xml:space="preserve">Que durante los últimos días del año disminuye considerablemente el volumen de trabajo y la afluencia de público en las oficinas estatales, por lo que en muchos casos no se justifica el mantenerlas abiertas.  </w:t>
      </w:r>
      <w:r w:rsidRPr="00467B94">
        <w:rPr>
          <w:sz w:val="24"/>
        </w:rPr>
        <w:t xml:space="preserve">Ello ha motivado que el Poder Ejecutivo haya autorizado por medio de Directriz Presidencial, </w:t>
      </w:r>
      <w:r>
        <w:rPr>
          <w:sz w:val="24"/>
        </w:rPr>
        <w:t xml:space="preserve">permitir a los jerarcas de los Ministerios e Instituciones Autónomas y Semiautónomas a conceder a título de vacaciones a los servidores públicos, los últimos días del año.  </w:t>
      </w:r>
    </w:p>
    <w:p w:rsidR="00FD2A4C" w:rsidP="00FD2A4C" w:rsidRDefault="00FD2A4C" w14:paraId="059D0020" w14:textId="77777777">
      <w:pPr>
        <w:spacing w:line="240" w:lineRule="auto"/>
        <w:ind w:left="709" w:hanging="709"/>
        <w:rPr>
          <w:sz w:val="24"/>
        </w:rPr>
      </w:pPr>
    </w:p>
    <w:p w:rsidR="00FD2A4C" w:rsidP="00FD2A4C" w:rsidRDefault="00FD2A4C" w14:paraId="731A8D8F" w14:textId="77777777">
      <w:pPr>
        <w:spacing w:line="240" w:lineRule="auto"/>
        <w:ind w:left="709" w:hanging="709"/>
        <w:rPr>
          <w:sz w:val="24"/>
        </w:rPr>
      </w:pPr>
      <w:r>
        <w:rPr>
          <w:sz w:val="24"/>
        </w:rPr>
        <w:t>2.</w:t>
      </w:r>
      <w:r>
        <w:rPr>
          <w:sz w:val="24"/>
        </w:rPr>
        <w:tab/>
        <w:t xml:space="preserve">En el caso del mercado financiero la actividad también disminuye en los últimos días del año, lo cual incide en el volumen de trabajo de la Superintendencia General de Entidades Financieras. Adicionalmente, una alta proporción de los colaboradores solicita vacaciones para dichos días, afectándose la programación normal de las labores que se llevan a cabo en la Superintendencia, por lo que mantener abiertas al público las oficinas puede implicar un uso ineficiente de los recursos públicos, tanto en lo que se refiere a tiempo laboral del personal como al uso de los servicios e instalaciones. </w:t>
      </w:r>
    </w:p>
    <w:p w:rsidR="00FD2A4C" w:rsidP="00FD2A4C" w:rsidRDefault="00FD2A4C" w14:paraId="5CB5A128" w14:textId="77777777">
      <w:pPr>
        <w:spacing w:line="240" w:lineRule="auto"/>
        <w:ind w:left="709" w:hanging="709"/>
        <w:rPr>
          <w:sz w:val="24"/>
        </w:rPr>
      </w:pPr>
    </w:p>
    <w:p w:rsidR="00FD2A4C" w:rsidP="00FD2A4C" w:rsidRDefault="00FD2A4C" w14:paraId="3EF45F43" w14:textId="77777777">
      <w:pPr>
        <w:spacing w:line="240" w:lineRule="auto"/>
        <w:ind w:left="709" w:hanging="709"/>
        <w:rPr>
          <w:sz w:val="24"/>
        </w:rPr>
      </w:pPr>
      <w:r>
        <w:rPr>
          <w:sz w:val="24"/>
        </w:rPr>
        <w:t>3.</w:t>
      </w:r>
      <w:r>
        <w:rPr>
          <w:sz w:val="24"/>
        </w:rPr>
        <w:tab/>
        <w:t>Que con la disminución de afluencia del público y personal a las oficinas de la Superintendencia se presenta un ahorro significativo en gastos administrativos, tales como: energía eléctrica, telecomunicaciones, agua y consumo de combustible, entre otros.</w:t>
      </w:r>
    </w:p>
    <w:p w:rsidR="00FD2A4C" w:rsidP="00FD2A4C" w:rsidRDefault="00FD2A4C" w14:paraId="3FF75E1D" w14:textId="77777777">
      <w:pPr>
        <w:spacing w:line="240" w:lineRule="auto"/>
        <w:ind w:left="709" w:hanging="709"/>
        <w:rPr>
          <w:sz w:val="24"/>
        </w:rPr>
      </w:pPr>
    </w:p>
    <w:p w:rsidR="00FD2A4C" w:rsidP="00FD2A4C" w:rsidRDefault="00FD2A4C" w14:paraId="0FE25109" w14:textId="77777777">
      <w:pPr>
        <w:spacing w:line="240" w:lineRule="auto"/>
        <w:ind w:left="709" w:hanging="709"/>
        <w:rPr>
          <w:sz w:val="24"/>
        </w:rPr>
      </w:pPr>
      <w:r>
        <w:rPr>
          <w:sz w:val="24"/>
        </w:rPr>
        <w:t>4.</w:t>
      </w:r>
      <w:r>
        <w:rPr>
          <w:sz w:val="24"/>
        </w:rPr>
        <w:tab/>
        <w:t>Que con sustento en los artículos 153, 155 y 158 del Código de Trabajo y los artículos 41 y 45 de la Convención Colectiva suscrita entre el Banco Central de Costa Rica y sus trabajadores,</w:t>
      </w:r>
      <w:r>
        <w:t xml:space="preserve"> </w:t>
      </w:r>
      <w:r>
        <w:rPr>
          <w:sz w:val="24"/>
        </w:rPr>
        <w:t xml:space="preserve">se permite el fraccionamiento del período de vacaciones.  </w:t>
      </w:r>
    </w:p>
    <w:p w:rsidR="00FD2A4C" w:rsidP="00FD2A4C" w:rsidRDefault="00FD2A4C" w14:paraId="784B7938" w14:textId="77777777">
      <w:pPr>
        <w:spacing w:line="240" w:lineRule="auto"/>
        <w:rPr>
          <w:sz w:val="24"/>
        </w:rPr>
      </w:pPr>
    </w:p>
    <w:p w:rsidR="00FD2A4C" w:rsidP="00FD2A4C" w:rsidRDefault="00FD2A4C" w14:paraId="027646F8" w14:textId="77777777">
      <w:pPr>
        <w:spacing w:line="240" w:lineRule="auto"/>
        <w:rPr>
          <w:sz w:val="24"/>
        </w:rPr>
      </w:pPr>
    </w:p>
    <w:p w:rsidR="00FD2A4C" w:rsidP="00FD2A4C" w:rsidRDefault="00FD2A4C" w14:paraId="0E8D41AF" w14:textId="77777777">
      <w:pPr>
        <w:spacing w:after="160" w:line="259" w:lineRule="auto"/>
        <w:jc w:val="left"/>
        <w:rPr>
          <w:sz w:val="24"/>
        </w:rPr>
      </w:pPr>
      <w:r>
        <w:rPr>
          <w:sz w:val="24"/>
        </w:rPr>
        <w:br w:type="page"/>
      </w:r>
    </w:p>
    <w:p w:rsidR="00FD2A4C" w:rsidP="00FD2A4C" w:rsidRDefault="00FD2A4C" w14:paraId="5C1D82C8" w14:textId="77777777">
      <w:pPr>
        <w:spacing w:line="240" w:lineRule="auto"/>
        <w:rPr>
          <w:sz w:val="24"/>
        </w:rPr>
      </w:pPr>
    </w:p>
    <w:p w:rsidR="00FD2A4C" w:rsidP="00FD2A4C" w:rsidRDefault="00FD2A4C" w14:paraId="732F29F0" w14:textId="77777777">
      <w:pPr>
        <w:spacing w:line="240" w:lineRule="auto"/>
        <w:jc w:val="center"/>
        <w:rPr>
          <w:b/>
          <w:sz w:val="24"/>
        </w:rPr>
      </w:pPr>
      <w:r>
        <w:rPr>
          <w:b/>
          <w:sz w:val="24"/>
        </w:rPr>
        <w:t>ACUERDA:</w:t>
      </w:r>
    </w:p>
    <w:p w:rsidR="00FD2A4C" w:rsidP="00FD2A4C" w:rsidRDefault="00FD2A4C" w14:paraId="7368E2FB" w14:textId="77777777">
      <w:pPr>
        <w:spacing w:line="240" w:lineRule="auto"/>
        <w:rPr>
          <w:sz w:val="24"/>
        </w:rPr>
      </w:pPr>
    </w:p>
    <w:p w:rsidR="00FD2A4C" w:rsidP="00FD2A4C" w:rsidRDefault="00FD2A4C" w14:paraId="19D8AEB2" w14:textId="77777777">
      <w:pPr>
        <w:spacing w:line="240" w:lineRule="auto"/>
        <w:ind w:left="567" w:hanging="567"/>
        <w:rPr>
          <w:sz w:val="24"/>
        </w:rPr>
      </w:pPr>
      <w:r>
        <w:rPr>
          <w:sz w:val="24"/>
        </w:rPr>
        <w:t>1.</w:t>
      </w:r>
      <w:r>
        <w:rPr>
          <w:sz w:val="24"/>
        </w:rPr>
        <w:tab/>
        <w:t>Que las oficinas de la Superintendencia General de Entidades Financieras permanecerán cerradas al público del 26 de diciembre de 2019 al 01 de enero de 2020, ambos días inclusive, reabriendo en su horario regular a partir del 2 de enero de 2020.</w:t>
      </w:r>
    </w:p>
    <w:p w:rsidR="00FD2A4C" w:rsidP="00FD2A4C" w:rsidRDefault="00FD2A4C" w14:paraId="28B2B1B7" w14:textId="77777777">
      <w:pPr>
        <w:spacing w:line="240" w:lineRule="auto"/>
        <w:ind w:left="567" w:hanging="567"/>
        <w:rPr>
          <w:sz w:val="24"/>
        </w:rPr>
      </w:pPr>
    </w:p>
    <w:p w:rsidR="00FD2A4C" w:rsidP="00FD2A4C" w:rsidRDefault="00FD2A4C" w14:paraId="6A588528" w14:textId="77777777">
      <w:pPr>
        <w:spacing w:line="240" w:lineRule="auto"/>
        <w:ind w:left="567" w:hanging="567"/>
        <w:rPr>
          <w:sz w:val="24"/>
        </w:rPr>
      </w:pPr>
      <w:r>
        <w:rPr>
          <w:sz w:val="24"/>
        </w:rPr>
        <w:t>2.</w:t>
      </w:r>
      <w:r>
        <w:rPr>
          <w:sz w:val="24"/>
        </w:rPr>
        <w:tab/>
        <w:t>Durante el período de cierre indicado en el punto anterior, no se otorgarán asuetos.</w:t>
      </w:r>
    </w:p>
    <w:p w:rsidR="00FD2A4C" w:rsidP="00FD2A4C" w:rsidRDefault="00FD2A4C" w14:paraId="60F93AE7" w14:textId="77777777">
      <w:pPr>
        <w:spacing w:line="240" w:lineRule="auto"/>
        <w:ind w:left="567" w:hanging="567"/>
        <w:rPr>
          <w:sz w:val="24"/>
        </w:rPr>
      </w:pPr>
    </w:p>
    <w:p w:rsidR="00FD2A4C" w:rsidP="00FD2A4C" w:rsidRDefault="00FD2A4C" w14:paraId="545594EC" w14:textId="77777777">
      <w:pPr>
        <w:spacing w:line="240" w:lineRule="auto"/>
        <w:ind w:left="567" w:hanging="567"/>
        <w:rPr>
          <w:sz w:val="24"/>
        </w:rPr>
      </w:pPr>
      <w:r>
        <w:rPr>
          <w:sz w:val="24"/>
        </w:rPr>
        <w:t>3.</w:t>
      </w:r>
      <w:r>
        <w:rPr>
          <w:sz w:val="24"/>
        </w:rPr>
        <w:tab/>
        <w:t xml:space="preserve">Para la semana del 26 al 31 de diciembre de 2019, </w:t>
      </w:r>
      <w:r w:rsidRPr="00BD0A76">
        <w:rPr>
          <w:sz w:val="24"/>
          <w:u w:val="single"/>
        </w:rPr>
        <w:t>los colaboradores que decidan no laborar durante el citado periodo</w:t>
      </w:r>
      <w:r>
        <w:rPr>
          <w:sz w:val="24"/>
        </w:rPr>
        <w:t xml:space="preserve">, deberán efectuar la debida justificación conforme se acuerde con cada una de sus Direcciones o Jefaturas (vacaciones, permisos personales de Convención Colectiva y licencias sin goce). </w:t>
      </w:r>
    </w:p>
    <w:p w:rsidR="00FD2A4C" w:rsidP="00FD2A4C" w:rsidRDefault="00FD2A4C" w14:paraId="723EF5E0" w14:textId="77777777">
      <w:pPr>
        <w:spacing w:line="240" w:lineRule="auto"/>
        <w:ind w:left="567" w:hanging="567"/>
        <w:rPr>
          <w:sz w:val="24"/>
        </w:rPr>
      </w:pPr>
    </w:p>
    <w:p w:rsidR="00FD2A4C" w:rsidP="00FD2A4C" w:rsidRDefault="00FD2A4C" w14:paraId="746B91E6" w14:textId="77777777">
      <w:pPr>
        <w:spacing w:line="240" w:lineRule="auto"/>
        <w:ind w:left="567" w:hanging="567"/>
        <w:rPr>
          <w:sz w:val="24"/>
        </w:rPr>
      </w:pPr>
      <w:r>
        <w:rPr>
          <w:sz w:val="24"/>
        </w:rPr>
        <w:t>4.       Durante este período no está autorizada la realización de teletrabajo.</w:t>
      </w:r>
    </w:p>
    <w:p w:rsidR="00FD2A4C" w:rsidP="00FD2A4C" w:rsidRDefault="00FD2A4C" w14:paraId="5DC92AC0" w14:textId="77777777">
      <w:pPr>
        <w:spacing w:line="240" w:lineRule="auto"/>
        <w:ind w:left="567" w:hanging="567"/>
        <w:rPr>
          <w:sz w:val="24"/>
        </w:rPr>
      </w:pPr>
    </w:p>
    <w:p w:rsidR="00FD2A4C" w:rsidP="00FD2A4C" w:rsidRDefault="00FD2A4C" w14:paraId="0979EDE2" w14:textId="77777777">
      <w:pPr>
        <w:spacing w:line="240" w:lineRule="auto"/>
        <w:ind w:left="567" w:hanging="567"/>
        <w:rPr>
          <w:sz w:val="24"/>
        </w:rPr>
      </w:pPr>
      <w:r>
        <w:rPr>
          <w:sz w:val="24"/>
        </w:rPr>
        <w:t xml:space="preserve">5. </w:t>
      </w:r>
      <w:r>
        <w:rPr>
          <w:sz w:val="24"/>
        </w:rPr>
        <w:tab/>
        <w:t xml:space="preserve">A más tardar el viernes  06 de diciembre de 2019, deberán estar tramitadas las licencias sin goce de salario.  </w:t>
      </w:r>
    </w:p>
    <w:p w:rsidR="00FD2A4C" w:rsidP="00FD2A4C" w:rsidRDefault="00FD2A4C" w14:paraId="25A79A52" w14:textId="77777777">
      <w:pPr>
        <w:spacing w:line="240" w:lineRule="auto"/>
        <w:ind w:left="567" w:hanging="567"/>
        <w:rPr>
          <w:sz w:val="24"/>
        </w:rPr>
      </w:pPr>
    </w:p>
    <w:p w:rsidR="00FD2A4C" w:rsidP="00FD2A4C" w:rsidRDefault="00FD2A4C" w14:paraId="29D7FD81" w14:textId="77777777">
      <w:pPr>
        <w:spacing w:line="240" w:lineRule="auto"/>
        <w:ind w:left="567" w:hanging="567"/>
        <w:rPr>
          <w:sz w:val="24"/>
        </w:rPr>
      </w:pPr>
      <w:r>
        <w:rPr>
          <w:sz w:val="24"/>
        </w:rPr>
        <w:t>6.</w:t>
      </w:r>
      <w:r>
        <w:rPr>
          <w:sz w:val="24"/>
        </w:rPr>
        <w:tab/>
        <w:t>En el caso de  las demás solicitudes (vacaciones y permisos personales de Convención Colectiva) deberán estar registradas y aprobadas en el SIRH a más tardar el 20 de diciembre de 2019.</w:t>
      </w:r>
    </w:p>
    <w:p w:rsidR="00FD2A4C" w:rsidP="00FD2A4C" w:rsidRDefault="00FD2A4C" w14:paraId="5E24FCCD" w14:textId="77777777">
      <w:pPr>
        <w:spacing w:line="240" w:lineRule="auto"/>
        <w:ind w:left="567" w:hanging="567"/>
        <w:rPr>
          <w:sz w:val="24"/>
        </w:rPr>
      </w:pPr>
    </w:p>
    <w:p w:rsidR="00FD2A4C" w:rsidP="00FD2A4C" w:rsidRDefault="00FD2A4C" w14:paraId="4C03347D" w14:textId="77777777">
      <w:pPr>
        <w:spacing w:line="240" w:lineRule="auto"/>
        <w:ind w:left="567" w:hanging="567"/>
        <w:rPr>
          <w:sz w:val="24"/>
        </w:rPr>
      </w:pPr>
      <w:r>
        <w:rPr>
          <w:sz w:val="24"/>
        </w:rPr>
        <w:t>7.</w:t>
      </w:r>
      <w:r>
        <w:rPr>
          <w:sz w:val="24"/>
        </w:rPr>
        <w:tab/>
        <w:t>El personal de la Superintendencia que atiende público y que desea laborar durante el periodo mencionado, debe contar con un plan de labores previamente autorizado por la jefatura.</w:t>
      </w:r>
    </w:p>
    <w:p w:rsidR="00FD2A4C" w:rsidP="00FD2A4C" w:rsidRDefault="00FD2A4C" w14:paraId="32018E74" w14:textId="77777777">
      <w:pPr>
        <w:spacing w:line="240" w:lineRule="auto"/>
        <w:ind w:left="567" w:hanging="567"/>
        <w:rPr>
          <w:sz w:val="24"/>
        </w:rPr>
      </w:pPr>
    </w:p>
    <w:p w:rsidR="00FD2A4C" w:rsidP="00FD2A4C" w:rsidRDefault="00FD2A4C" w14:paraId="00C2D954" w14:textId="77777777">
      <w:pPr>
        <w:spacing w:line="240" w:lineRule="auto"/>
        <w:ind w:left="567" w:hanging="567"/>
        <w:rPr>
          <w:sz w:val="24"/>
        </w:rPr>
      </w:pPr>
      <w:r>
        <w:rPr>
          <w:sz w:val="24"/>
        </w:rPr>
        <w:t xml:space="preserve">8. </w:t>
      </w:r>
      <w:r>
        <w:rPr>
          <w:sz w:val="24"/>
        </w:rPr>
        <w:tab/>
        <w:t>Debido a que se estará cerrando al público durante este periodo, no se estarán ofreciendo servicios administrativos de ningún tipo.</w:t>
      </w:r>
    </w:p>
    <w:p w:rsidR="00FD2A4C" w:rsidP="00FD2A4C" w:rsidRDefault="00FD2A4C" w14:paraId="4E180F2E" w14:textId="77777777">
      <w:pPr>
        <w:spacing w:line="240" w:lineRule="auto"/>
        <w:ind w:left="567" w:hanging="567"/>
        <w:rPr>
          <w:sz w:val="24"/>
        </w:rPr>
      </w:pPr>
    </w:p>
    <w:p w:rsidR="00FD2A4C" w:rsidP="00FD2A4C" w:rsidRDefault="00FD2A4C" w14:paraId="0C0B433D" w14:textId="77777777">
      <w:pPr>
        <w:spacing w:line="240" w:lineRule="auto"/>
        <w:rPr>
          <w:sz w:val="24"/>
        </w:rPr>
      </w:pPr>
    </w:p>
    <w:p w:rsidRPr="002E2B0A" w:rsidR="00FD2A4C" w:rsidP="00FD2A4C" w:rsidRDefault="00FD2A4C" w14:paraId="271F2CD7" w14:textId="77777777">
      <w:pPr>
        <w:pStyle w:val="Texto"/>
        <w:spacing w:before="0" w:after="0" w:line="240" w:lineRule="auto"/>
        <w:rPr>
          <w:sz w:val="24"/>
        </w:rPr>
      </w:pPr>
      <w:r w:rsidRPr="002E2B0A">
        <w:rPr>
          <w:sz w:val="24"/>
        </w:rPr>
        <w:t>Atentamente,</w:t>
      </w:r>
    </w:p>
    <w:p w:rsidR="00FD2A4C" w:rsidP="00FD2A4C" w:rsidRDefault="00FD2A4C" w14:paraId="7207F7FD" w14:textId="77777777">
      <w:pPr>
        <w:spacing w:line="240" w:lineRule="auto"/>
        <w:rPr>
          <w:sz w:val="24"/>
        </w:rPr>
      </w:pPr>
      <w:r>
        <w:rPr>
          <w:noProof/>
          <w:lang w:val="es-CR" w:eastAsia="es-CR"/>
        </w:rPr>
        <w:drawing>
          <wp:anchor distT="0" distB="0" distL="114300" distR="114300" simplePos="0" relativeHeight="251659264" behindDoc="1" locked="0" layoutInCell="1" allowOverlap="1" wp14:editId="1E5EA721" wp14:anchorId="635DDC23">
            <wp:simplePos x="0" y="0"/>
            <wp:positionH relativeFrom="column">
              <wp:posOffset>-318770</wp:posOffset>
            </wp:positionH>
            <wp:positionV relativeFrom="paragraph">
              <wp:posOffset>147320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2E2B0A" w:rsidR="00FD2A4C" w:rsidP="00FD2A4C" w:rsidRDefault="00FD2A4C" w14:paraId="36C1947B" w14:textId="77777777">
      <w:pPr>
        <w:spacing w:line="240" w:lineRule="auto"/>
        <w:rPr>
          <w:sz w:val="24"/>
        </w:rPr>
      </w:pPr>
    </w:p>
    <w:p w:rsidR="00FD2A4C" w:rsidP="00FD2A4C" w:rsidRDefault="00FD2A4C" w14:paraId="3B69F7FE" w14:textId="77777777">
      <w:pPr>
        <w:jc w:val="left"/>
        <w:rPr>
          <w:sz w:val="24"/>
        </w:rPr>
      </w:pPr>
    </w:p>
    <w:p w:rsidR="00FD2A4C" w:rsidP="00FD2A4C" w:rsidRDefault="00FD2A4C" w14:paraId="6B5BA5C9" w14:textId="77777777">
      <w:pPr>
        <w:jc w:val="left"/>
        <w:rPr>
          <w:sz w:val="24"/>
        </w:rPr>
      </w:pPr>
      <w:r>
        <w:rPr>
          <w:sz w:val="24"/>
        </w:rPr>
        <w:t>Bernardo Alfaro A.</w:t>
      </w:r>
      <w:r>
        <w:rPr>
          <w:sz w:val="24"/>
        </w:rPr>
        <w:br/>
      </w:r>
      <w:r w:rsidRPr="00072CDB">
        <w:rPr>
          <w:b/>
          <w:sz w:val="24"/>
        </w:rPr>
        <w:t>Superintendente</w:t>
      </w:r>
      <w:bookmarkStart w:name="_GoBack" w:id="0"/>
      <w:bookmarkEnd w:id="0"/>
    </w:p>
    <w:p w:rsidR="00FD2A4C" w:rsidP="00FD2A4C" w:rsidRDefault="00FD2A4C" w14:paraId="35F3FA0B" w14:textId="77777777"/>
    <w:p w:rsidR="00FD2A4C" w:rsidP="00FD2A4C" w:rsidRDefault="00FD2A4C" w14:paraId="6BCC52BB" w14:textId="77777777">
      <w:pPr>
        <w:pStyle w:val="Negrita"/>
      </w:pPr>
    </w:p>
    <w:p w:rsidR="006972C9" w:rsidP="00FD2A4C" w:rsidRDefault="00622EB8" w14:paraId="188ECEDD" w14:textId="1A5EE0D3">
      <w:pPr>
        <w:pStyle w:val="Negrita"/>
      </w:pPr>
      <w:r>
        <w:rPr>
          <w:b w:val="0"/>
          <w:sz w:val="18"/>
        </w:rPr>
        <w:t>BAA/</w:t>
      </w:r>
      <w:r w:rsidRPr="007008F1" w:rsidR="00FD2A4C">
        <w:rPr>
          <w:b w:val="0"/>
          <w:sz w:val="18"/>
        </w:rPr>
        <w:t>VAD/mfq**</w:t>
      </w:r>
    </w:p>
    <w:p w:rsidRPr="006972C9" w:rsidR="00AF06C5" w:rsidP="006972C9" w:rsidRDefault="006972C9" w14:paraId="39A2C2BC" w14:textId="77777777">
      <w:pPr>
        <w:tabs>
          <w:tab w:val="left" w:pos="7187"/>
        </w:tabs>
      </w:pPr>
      <w:r>
        <w:tab/>
      </w:r>
    </w:p>
    <w:sectPr w:rsidRPr="006972C9" w:rsidR="00AF06C5">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7BF86" w14:textId="77777777" w:rsidR="00FD2A4C" w:rsidRDefault="00FD2A4C" w:rsidP="009349F3">
      <w:pPr>
        <w:spacing w:line="240" w:lineRule="auto"/>
      </w:pPr>
      <w:r>
        <w:separator/>
      </w:r>
    </w:p>
  </w:endnote>
  <w:endnote w:type="continuationSeparator" w:id="0">
    <w:p w14:paraId="6800D3E6" w14:textId="77777777" w:rsidR="00FD2A4C" w:rsidRDefault="00FD2A4C"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7DF973A2" w14:textId="77777777">
      <w:tc>
        <w:tcPr>
          <w:tcW w:w="2942" w:type="dxa"/>
        </w:tcPr>
        <w:p w:rsidR="00517D62" w:rsidRDefault="00517D62" w14:paraId="4028E3FD"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22434848</w:t>
          </w:r>
        </w:p>
        <w:p w:rsidRPr="009349F3" w:rsidR="00517D62" w:rsidRDefault="00517D62" w14:paraId="7BBF247E"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22434848</w:t>
          </w:r>
        </w:p>
        <w:p w:rsidRPr="009349F3" w:rsidR="00517D62" w:rsidRDefault="00517D62" w14:paraId="6EE7EFD4" w14:textId="77777777">
          <w:pPr>
            <w:pStyle w:val="Piedepgina"/>
            <w:rPr>
              <w:b/>
              <w:color w:val="7F7F7F" w:themeColor="text1" w:themeTint="80"/>
              <w:sz w:val="16"/>
              <w:szCs w:val="16"/>
            </w:rPr>
          </w:pPr>
        </w:p>
      </w:tc>
      <w:tc>
        <w:tcPr>
          <w:tcW w:w="2943" w:type="dxa"/>
        </w:tcPr>
        <w:p w:rsidRPr="009349F3" w:rsidR="00517D62" w:rsidP="00855792" w:rsidRDefault="00517D62" w14:paraId="52E8942C"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3F893513"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0DC5F29F"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622EB8">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65D5FEB1"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5AD72" w14:textId="77777777" w:rsidR="00FD2A4C" w:rsidRDefault="00FD2A4C" w:rsidP="009349F3">
      <w:pPr>
        <w:spacing w:line="240" w:lineRule="auto"/>
      </w:pPr>
      <w:r>
        <w:separator/>
      </w:r>
    </w:p>
  </w:footnote>
  <w:footnote w:type="continuationSeparator" w:id="0">
    <w:p w14:paraId="743A5440" w14:textId="77777777" w:rsidR="00FD2A4C" w:rsidRDefault="00FD2A4C" w:rsidP="009349F3">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F3" w:rsidRDefault="009349F3" w14:paraId="33998289" w14:textId="77777777">
    <w:pPr>
      <w:pStyle w:val="Encabezado"/>
    </w:pPr>
    <w:r>
      <w:ptab w:alignment="center" w:relativeTo="margin" w:leader="none"/>
    </w:r>
    <w:r>
      <w:rPr>
        <w:noProof/>
        <w:lang w:val="es-CR" w:eastAsia="es-CR"/>
      </w:rPr>
      <w:drawing>
        <wp:inline distT="0" distB="0" distL="0" distR="0" wp14:anchorId="04510C17" wp14:editId="344993E4">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A4C"/>
    <w:rsid w:val="002D6ACD"/>
    <w:rsid w:val="00342844"/>
    <w:rsid w:val="003534B8"/>
    <w:rsid w:val="003A69D7"/>
    <w:rsid w:val="00517D62"/>
    <w:rsid w:val="005F7C14"/>
    <w:rsid w:val="00605C50"/>
    <w:rsid w:val="00622EB8"/>
    <w:rsid w:val="0066384E"/>
    <w:rsid w:val="006972C9"/>
    <w:rsid w:val="00764958"/>
    <w:rsid w:val="007D5308"/>
    <w:rsid w:val="008200B7"/>
    <w:rsid w:val="00852F96"/>
    <w:rsid w:val="00855792"/>
    <w:rsid w:val="00900B79"/>
    <w:rsid w:val="009349F3"/>
    <w:rsid w:val="00AF06C5"/>
    <w:rsid w:val="00D711F3"/>
    <w:rsid w:val="00DE2D06"/>
    <w:rsid w:val="00FD2A4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9A6DC2"/>
  <w15:chartTrackingRefBased/>
  <w15:docId w15:val="{C299C444-22CD-40B2-AD19-346535BC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7D530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5308"/>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administrativa/BorradoresCA/Forms/Correspondencia%20Externa%20SUGEF/plantillas-SGF-COA-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6525B8829643B09535CF799BC43299"/>
        <w:category>
          <w:name w:val="General"/>
          <w:gallery w:val="placeholder"/>
        </w:category>
        <w:types>
          <w:type w:val="bbPlcHdr"/>
        </w:types>
        <w:behaviors>
          <w:behavior w:val="content"/>
        </w:behaviors>
        <w:guid w:val="{B5102465-6CB8-426F-B152-1F35D383BA5E}"/>
      </w:docPartPr>
      <w:docPartBody>
        <w:p w:rsidR="001D26A3" w:rsidRDefault="001D26A3">
          <w:pPr>
            <w:pStyle w:val="1C6525B8829643B09535CF799BC43299"/>
          </w:pPr>
          <w:r w:rsidRPr="001E0779">
            <w:rPr>
              <w:rStyle w:val="Textodelmarcadordeposicin"/>
            </w:rPr>
            <w:t>Haga clic aquí para escribir texto.</w:t>
          </w:r>
        </w:p>
      </w:docPartBody>
    </w:docPart>
    <w:docPart>
      <w:docPartPr>
        <w:name w:val="FEBB3414B06841979C0DB57BA573F6AD"/>
        <w:category>
          <w:name w:val="General"/>
          <w:gallery w:val="placeholder"/>
        </w:category>
        <w:types>
          <w:type w:val="bbPlcHdr"/>
        </w:types>
        <w:behaviors>
          <w:behavior w:val="content"/>
        </w:behaviors>
        <w:guid w:val="{956884AB-BB1F-4B71-ACDA-EBD0E7DFB0FA}"/>
      </w:docPartPr>
      <w:docPartBody>
        <w:p w:rsidR="001D26A3" w:rsidRDefault="001D26A3">
          <w:pPr>
            <w:pStyle w:val="FEBB3414B06841979C0DB57BA573F6AD"/>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6A3"/>
    <w:rsid w:val="001D26A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1C6525B8829643B09535CF799BC43299">
    <w:name w:val="1C6525B8829643B09535CF799BC43299"/>
  </w:style>
  <w:style w:type="paragraph" w:customStyle="1" w:styleId="FEBB3414B06841979C0DB57BA573F6AD">
    <w:name w:val="FEBB3414B06841979C0DB57BA573F6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OyL3UrO8qulTgm7yeuzTYK2pbTluW4Qbqs/lWJhabiI=</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gdMRPwAGQLMQ+xWjsAvVhrCBGFUeIZHPo1BX8jqvI1I=</DigestValue>
    </Reference>
  </SignedInfo>
  <SignatureValue>aaNUkJ3YI8Xp0Vu76VUFL+Rexxp++wdbWl123ab34OiFQXEs+blP89BrooSJ/tvK+47BP1QKgiDh
FQMXNNL7mY7ljPd75UVNcX0wXbeS6BoGMLxMfnyyPTIu7sFwwVg9l9sBqBGVYtN9MoAChmgthgig
uSEAufwhLsd9PT1Bw6/Guz/ksJmyvEVoAbSWua56utk+qqkduLUq9lkfWnD62ARpC2Bqg35rxK1A
K1RCp5cL3lOHe1587pWoZrCBaYBTFHq348g8wzPUOCg6vg3/R8skoJPb+/2+VRn9cRK3CD0ARkCj
5Azq62feQO8Ynp2JSPsISsXNrtu+Fz/VohGWcg==</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cziymTZ1nfkBadsKI5R8f3UTUzTaC0GgH6GcfOBN+B4=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k049lsyd/EaBT5oa1rI5OAk6FOX8CR4Ny84xf4DgsZQ=</DigestValue>
      </Reference>
      <Reference URI="/word/document.xml?ContentType=application/vnd.openxmlformats-officedocument.wordprocessingml.document.main+xml">
        <DigestMethod Algorithm="http://www.w3.org/2001/04/xmlenc#sha256"/>
        <DigestValue>I5NDFIAAlAWGLKxvufAugD/xgw0NMZiQbYSG73ahQaI=</DigestValue>
      </Reference>
      <Reference URI="/word/endnotes.xml?ContentType=application/vnd.openxmlformats-officedocument.wordprocessingml.endnotes+xml">
        <DigestMethod Algorithm="http://www.w3.org/2001/04/xmlenc#sha256"/>
        <DigestValue>IzIpWgr0tolQ3/WJ6krqTTR4lv+VEWTwpWRpF/rVgvc=</DigestValue>
      </Reference>
      <Reference URI="/word/fontTable.xml?ContentType=application/vnd.openxmlformats-officedocument.wordprocessingml.fontTable+xml">
        <DigestMethod Algorithm="http://www.w3.org/2001/04/xmlenc#sha256"/>
        <DigestValue>+45ekT6Q2HRUbcQVEOrqkFTGpwOc02ZGzqk/4/jLAHU=</DigestValue>
      </Reference>
      <Reference URI="/word/footer1.xml?ContentType=application/vnd.openxmlformats-officedocument.wordprocessingml.footer+xml">
        <DigestMethod Algorithm="http://www.w3.org/2001/04/xmlenc#sha256"/>
        <DigestValue>wRI1Jj8WBpC15lC79HhbDsw9SOujt+dG7eXcnG5OAfE=</DigestValue>
      </Reference>
      <Reference URI="/word/footnotes.xml?ContentType=application/vnd.openxmlformats-officedocument.wordprocessingml.footnotes+xml">
        <DigestMethod Algorithm="http://www.w3.org/2001/04/xmlenc#sha256"/>
        <DigestValue>PRan1TnJbiHY97gEqYz3TmI3/WkY4GhlhTmVUUbPr80=</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YaOQUQ9wWLhZ8XBIzOOEgNB7l+cd86/Q2Ay7P3YOM/Q=</DigestValue>
      </Reference>
      <Reference URI="/word/glossary/fontTable.xml?ContentType=application/vnd.openxmlformats-officedocument.wordprocessingml.fontTable+xml">
        <DigestMethod Algorithm="http://www.w3.org/2001/04/xmlenc#sha256"/>
        <DigestValue>+45ekT6Q2HRUbcQVEOrqkFTGpwOc02ZGzqk/4/jLAHU=</DigestValue>
      </Reference>
      <Reference URI="/word/glossary/settings.xml?ContentType=application/vnd.openxmlformats-officedocument.wordprocessingml.settings+xml">
        <DigestMethod Algorithm="http://www.w3.org/2001/04/xmlenc#sha256"/>
        <DigestValue>H7ZR5IfN7jA/QCcQ4BP3EDyczPz/C7kVcttNooGdWow=</DigestValue>
      </Reference>
      <Reference URI="/word/glossary/styles.xml?ContentType=application/vnd.openxmlformats-officedocument.wordprocessingml.styles+xml">
        <DigestMethod Algorithm="http://www.w3.org/2001/04/xmlenc#sha256"/>
        <DigestValue>9tUb5wEswwzFDDBwVEvZxCqgW7YqaZHMF39RQd6S/aE=</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KwvWX+YqVkVqGKXUjpEPTEo675SxvMidtwz0/8anRWA=</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q1xmkZB8V08LqdU17c/tR6dbV2Ua1WjdmeGqW8BXm/I=</DigestValue>
      </Reference>
      <Reference URI="/word/settings.xml?ContentType=application/vnd.openxmlformats-officedocument.wordprocessingml.settings+xml">
        <DigestMethod Algorithm="http://www.w3.org/2001/04/xmlenc#sha256"/>
        <DigestValue>mJh58vhujxIwAPjcPX1N+olZp29Kda/LyCIQpInXWnI=</DigestValue>
      </Reference>
      <Reference URI="/word/styles.xml?ContentType=application/vnd.openxmlformats-officedocument.wordprocessingml.styles+xml">
        <DigestMethod Algorithm="http://www.w3.org/2001/04/xmlenc#sha256"/>
        <DigestValue>erxOJNoJzGKIkx2JaibBVV55wj6yFvsPIJIzWja+Sk0=</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4R6+CInr/wXTFIZEF6UJNO/PGXNJ2fOomAK+MHb6KnM=</DigestValue>
      </Reference>
    </Manifest>
    <SignatureProperties>
      <SignatureProperty Id="idSignatureTime" Target="#idPackageSignature">
        <mdssi:SignatureTime xmlns:mdssi="http://schemas.openxmlformats.org/package/2006/digital-signature">
          <mdssi:Format>YYYY-MM-DDThh:mm:ssTZD</mdssi:Format>
          <mdssi:Value>2019-11-28T01:42:08Z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2019-11-28T01:42:08Z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P5oasfWvLWwbvKwtEuMQB3v7ykg/xQaoDqHjwvWGaY8CBAj9WLwYDzIwMTkxMTI4MDE0MjE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</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</xd:EncapsulatedCRLValue>
                <xd:EncapsulatedCRLValue>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GH8VwGMi1JIlXj9vLKQELIdct40=</xd:ByKey>
                  </xd:ResponderID>
                  <xd:ProducedAt>2019-11-28T01:32:35Z</xd:ProducedAt>
                </xd:OCSPIdentifier>
                <xd:DigestAlgAndValue>
                  <DigestMethod Algorithm="http://www.w3.org/2001/04/xmlenc#sha256"/>
                  <DigestValue>FSEyHlQBulQVJ77PDd40H6h0/TdHb0UCfakxi64A9fE=</DigestValue>
                </xd:DigestAlgAndValue>
              </xd:OCSPRef>
            </xd:OCSPRefs>
            <xd:CRLRefs>
              <xd:CRLRef>
                <xd:DigestAlgAndValue>
                  <DigestMethod Algorithm="http://www.w3.org/2001/04/xmlenc#sha256"/>
                  <DigestValue>xizhL9ILJL0bB1KJGOG6axxu81J7rOYgpS4tOYZoXyE=</DigestValue>
                </xd:DigestAlgAndValue>
                <xd:CRLIdentifier>
                  <xd:Issuer>CN=CA POLITICA PERSONA FISICA - COSTA RICA v2, OU=DCFD, O=MICITT, C=CR, SERIALNUMBER=CPJ-2-100-098311</xd:Issuer>
                  <xd:IssueTime>2019-10-08T15:44:56Z</xd:IssueTime>
                </xd:CRLIdentifier>
              </xd:CRLRef>
              <xd:CRLRef>
                <xd:DigestAlgAndValue>
                  <DigestMethod Algorithm="http://www.w3.org/2001/04/xmlenc#sha256"/>
                  <DigestValue>Bm3vD/yAck2wAf1/xdTerRN5awmZRfWbE83WHj2T8cA=</DigestValue>
                </xd:DigestAlgAndValue>
                <xd:CRLIdentifier>
                  <xd:Issuer>CN=CA RAIZ NACIONAL - COSTA RICA v2, C=CR, O=MICITT, OU=DCFD, SERIALNUMBER=CPJ-2-100-098311</xd:Issuer>
                  <xd:IssueTime>2019-10-08T16:01:32Z</xd:IssueTime>
                </xd:CRLIdentifier>
              </xd:CRLRef>
            </xd:CRLRefs>
          </xd:CompleteRevocationRefs>
          <xd:RevocationValues>
            <xd:OCSPValues>
              <xd:EncapsulatedOCSPValue>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</xd:EncapsulatedOCSPValue>
            </xd:OCSPValues>
            <xd:CRLValues>
              <xd:EncapsulatedCRLValue>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</xd:EncapsulatedCRLValue>
              <xd:EncapsulatedCRLValue>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YxPigRt2JI4FTcRHgdkyZIfMiDSRKjZFA1xL9qaI994CBAj9WL0YDzIwMTkxMTI4MDE0MjE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</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07" ma:contentTypeDescription="Crear nuevo documento." ma:contentTypeScope="" ma:versionID="8ec31443ee4e2bbd583efb1581dca5c6">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d327e57e665bbe2ea0adf1bcb310955"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3</Value>
      <Value>2</Value>
      <Value>126</Value>
      <Value>63</Value>
    </TaxCatchAll>
    <OtraEntidadExterna xmlns="b875e23b-67d9-4b2e-bdec-edacbf90b326">Todos Sugef</OtraEntidadExterna>
    <Firmado xmlns="b875e23b-67d9-4b2e-bdec-edacbf90b326">true</Firmado>
    <Responsable xmlns="b875e23b-67d9-4b2e-bdec-edacbf90b326">
      <UserInfo>
        <DisplayName>FALLAS QUIROS MARJORIE MARIA</DisplayName>
        <AccountId>321</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i:0#.w|pdc-atlantida\amadordv</DisplayName>
        <AccountId>296</AccountId>
        <AccountType/>
      </UserInfo>
      <UserInfo>
        <DisplayName>i:0#.w|pdc-atlantida\fallasqm</DisplayName>
        <AccountId>321</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Oficio</TermName>
          <TermId>417b7e3a-1426-4267-afb3-20be5f4d6412</TermId>
        </TermInfo>
      </Terms>
    </l7effaed12754cb5ac10c41f8d7b4c94>
    <ObservacionesCorrespondencia xmlns="b875e23b-67d9-4b2e-bdec-edacbf90b326" xsi:nil="true"/>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2019-09-27T17:14:00+00:00</FechaDocumento>
    <RemitenteOriginal xmlns="b875e23b-67d9-4b2e-bdec-edacbf90b326">Área Coordinación Administrativa </RemitenteOriginal>
    <Secretaria xmlns="b875e23b-67d9-4b2e-bdec-edacbf90b326">
      <UserInfo>
        <DisplayName>VILLALOBOS VILLEGAS SHIRLEY</DisplayName>
        <AccountId>2430</AccountId>
        <AccountType/>
      </UserInfo>
    </Secretaria>
    <e78d451c341b4341be14d5956588aac4 xmlns="b875e23b-67d9-4b2e-bdec-edacbf90b326">
      <Terms xmlns="http://schemas.microsoft.com/office/infopath/2007/PartnerControls"/>
    </e78d451c341b4341be14d5956588aac4>
    <Año xmlns="b875e23b-67d9-4b2e-bdec-edacbf90b326">2019</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Acuerdo interno Horario fin de año 2019</Subject1>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CB6B8068-6B87-46DF-B2A4-D75258ECF17B}"/>
</file>

<file path=customXml/itemProps2.xml><?xml version="1.0" encoding="utf-8"?>
<ds:datastoreItem xmlns:ds="http://schemas.openxmlformats.org/officeDocument/2006/customXml" ds:itemID="{896848D8-4DA6-4F61-9169-0E0A759FD7C3}">
  <ds:schemaRefs>
    <ds:schemaRef ds:uri="Microsoft.SharePoint.Taxonomy.ContentTypeSync"/>
  </ds:schemaRefs>
</ds:datastoreItem>
</file>

<file path=customXml/itemProps3.xml><?xml version="1.0" encoding="utf-8"?>
<ds:datastoreItem xmlns:ds="http://schemas.openxmlformats.org/officeDocument/2006/customXml" ds:itemID="{69AA991B-03E7-48DB-9DEE-65266C92F910}"/>
</file>

<file path=customXml/itemProps4.xml><?xml version="1.0" encoding="utf-8"?>
<ds:datastoreItem xmlns:ds="http://schemas.openxmlformats.org/officeDocument/2006/customXml" ds:itemID="{6AD9FD08-85FE-4D3E-AD39-28689D779409}">
  <ds:schemaRefs>
    <ds:schemaRef ds:uri="http://purl.org/dc/terms/"/>
    <ds:schemaRef ds:uri="b875e23b-67d9-4b2e-bdec-edacbf90b32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7C6DF1A9-381B-41D1-A76E-61D8131EEA94}">
  <ds:schemaRefs>
    <ds:schemaRef ds:uri="http://schemas.microsoft.com/sharepoint/v3/contenttype/forms"/>
  </ds:schemaRefs>
</ds:datastoreItem>
</file>

<file path=customXml/itemProps6.xml><?xml version="1.0" encoding="utf-8"?>
<ds:datastoreItem xmlns:ds="http://schemas.openxmlformats.org/officeDocument/2006/customXml" ds:itemID="{347EAAB9-719C-4B86-AAF0-155F334DE477}"/>
</file>

<file path=docProps/app.xml><?xml version="1.0" encoding="utf-8"?>
<Properties xmlns="http://schemas.openxmlformats.org/officeDocument/2006/extended-properties" xmlns:vt="http://schemas.openxmlformats.org/officeDocument/2006/docPropsVTypes">
  <Template>plantillas-SGF-COA-13-E</Template>
  <TotalTime>2</TotalTime>
  <Pages>2</Pages>
  <Words>526</Words>
  <Characters>2896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FALLAS QUIROS MARJORIE MARIA</dc:creator>
  <cp:keywords/>
  <dc:description/>
  <cp:lastModifiedBy>VILLALOBOS VILLEGAS SHIRLEY</cp:lastModifiedBy>
  <cp:revision>2</cp:revision>
  <dcterms:created xsi:type="dcterms:W3CDTF">2019-11-25T18:55:00Z</dcterms:created>
  <dcterms:modified xsi:type="dcterms:W3CDTF">2019-11-25T21:41:00Z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126;#Oficio|417b7e3a-1426-4267-afb3-20be5f4d6412</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1;#Público|99c2402f-8ec3-4ca8-8024-be52e4e7f629</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Order">
    <vt:r8>148500</vt:r8>
  </property>
  <property fmtid="{D5CDD505-2E9C-101B-9397-08002B2CF9AE}" pid="12" name="_dlc_policyId">
    <vt:lpwstr>0x010100E97154E09FCE6A4E8EAEBD5C54DD1AE4|-1695030217</vt:lpwstr>
  </property>
  <property fmtid="{D5CDD505-2E9C-101B-9397-08002B2CF9AE}" pid="13"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4" name="Confidencialidad">
    <vt:lpwstr>Público|99c2402f-8ec3-4ca8-8024-be52e4e7f629</vt:lpwstr>
  </property>
  <property fmtid="{D5CDD505-2E9C-101B-9397-08002B2CF9AE}" pid="15" name="WorkflowChangePath">
    <vt:lpwstr>546dfbb4-8cc0-45d4-a64c-4db3fdd3f8fe,4;ab7952a0-1ae5-4b26-8d7a-be63a467751b,7;</vt:lpwstr>
  </property>
</Properties>
</file>