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C56D" w14:textId="77777777" w:rsidR="00312C4A" w:rsidRDefault="00312C4A" w:rsidP="00312C4A">
      <w:pPr>
        <w:pStyle w:val="Textoindependiente"/>
        <w:ind w:left="1440" w:hanging="1440"/>
        <w:outlineLvl w:val="1"/>
        <w:rPr>
          <w:sz w:val="32"/>
          <w:szCs w:val="32"/>
        </w:rPr>
      </w:pPr>
      <w:bookmarkStart w:id="0" w:name="_top"/>
      <w:bookmarkStart w:id="1" w:name="_Toc110233790"/>
      <w:bookmarkStart w:id="2" w:name="_Toc167786952"/>
      <w:bookmarkStart w:id="3" w:name="_Toc167786957"/>
      <w:bookmarkEnd w:id="0"/>
    </w:p>
    <w:p w14:paraId="4B6391D5" w14:textId="77777777" w:rsidR="00312C4A" w:rsidRDefault="00312C4A" w:rsidP="00312C4A">
      <w:pPr>
        <w:pStyle w:val="Textoindependiente"/>
        <w:ind w:left="1440" w:hanging="1440"/>
        <w:outlineLvl w:val="1"/>
        <w:rPr>
          <w:sz w:val="32"/>
          <w:szCs w:val="32"/>
        </w:rPr>
      </w:pPr>
    </w:p>
    <w:p w14:paraId="45DE6ACD" w14:textId="77777777" w:rsidR="00312C4A" w:rsidRDefault="00312C4A" w:rsidP="00157AFB">
      <w:pPr>
        <w:pStyle w:val="Textoindependiente"/>
        <w:ind w:left="1440" w:hanging="1440"/>
        <w:jc w:val="center"/>
        <w:outlineLvl w:val="1"/>
        <w:rPr>
          <w:sz w:val="32"/>
          <w:szCs w:val="32"/>
        </w:rPr>
      </w:pPr>
    </w:p>
    <w:p w14:paraId="00B40CD3" w14:textId="77777777" w:rsidR="00312C4A" w:rsidRDefault="00312C4A" w:rsidP="00312C4A">
      <w:pPr>
        <w:pStyle w:val="Textoindependiente"/>
        <w:ind w:left="1440" w:hanging="1440"/>
        <w:outlineLvl w:val="1"/>
        <w:rPr>
          <w:sz w:val="32"/>
          <w:szCs w:val="32"/>
        </w:rPr>
      </w:pPr>
    </w:p>
    <w:p w14:paraId="165C9FAB" w14:textId="77777777" w:rsidR="00312C4A" w:rsidRDefault="00312C4A" w:rsidP="00312C4A">
      <w:pPr>
        <w:pStyle w:val="Textoindependiente"/>
        <w:ind w:left="1440" w:hanging="1440"/>
        <w:outlineLvl w:val="1"/>
        <w:rPr>
          <w:sz w:val="32"/>
          <w:szCs w:val="32"/>
        </w:rPr>
      </w:pPr>
    </w:p>
    <w:p w14:paraId="7A66329E" w14:textId="77777777" w:rsidR="00312C4A" w:rsidRDefault="00312C4A" w:rsidP="00312C4A">
      <w:pPr>
        <w:pStyle w:val="Textoindependiente"/>
        <w:ind w:left="1440" w:hanging="1440"/>
        <w:outlineLvl w:val="1"/>
        <w:rPr>
          <w:sz w:val="32"/>
          <w:szCs w:val="32"/>
        </w:rPr>
      </w:pPr>
    </w:p>
    <w:p w14:paraId="3DB0D863" w14:textId="77777777" w:rsidR="00312C4A" w:rsidRDefault="00312C4A" w:rsidP="00312C4A">
      <w:pPr>
        <w:pStyle w:val="Textoindependiente"/>
        <w:ind w:left="1440" w:hanging="1440"/>
        <w:outlineLvl w:val="1"/>
        <w:rPr>
          <w:sz w:val="32"/>
          <w:szCs w:val="32"/>
        </w:rPr>
      </w:pPr>
    </w:p>
    <w:p w14:paraId="446A2F4C" w14:textId="77777777" w:rsidR="00312C4A" w:rsidRDefault="00312C4A" w:rsidP="00312C4A">
      <w:pPr>
        <w:pStyle w:val="Textoindependiente"/>
        <w:ind w:left="1440" w:hanging="1440"/>
        <w:outlineLvl w:val="1"/>
        <w:rPr>
          <w:sz w:val="32"/>
          <w:szCs w:val="32"/>
        </w:rPr>
      </w:pPr>
    </w:p>
    <w:p w14:paraId="38A54E93" w14:textId="77777777" w:rsidR="00312C4A" w:rsidRDefault="00312C4A" w:rsidP="00312C4A">
      <w:pPr>
        <w:pStyle w:val="Textoindependiente"/>
        <w:ind w:left="1440" w:hanging="1440"/>
        <w:outlineLvl w:val="1"/>
        <w:rPr>
          <w:sz w:val="32"/>
          <w:szCs w:val="32"/>
        </w:rPr>
      </w:pPr>
    </w:p>
    <w:p w14:paraId="38C440AF" w14:textId="77777777" w:rsidR="00312C4A" w:rsidRDefault="00312C4A" w:rsidP="00312C4A">
      <w:pPr>
        <w:pStyle w:val="Textoindependiente"/>
        <w:ind w:left="1440" w:hanging="1440"/>
        <w:outlineLvl w:val="1"/>
        <w:rPr>
          <w:sz w:val="32"/>
          <w:szCs w:val="32"/>
        </w:rPr>
      </w:pPr>
    </w:p>
    <w:p w14:paraId="5BF246E6" w14:textId="77777777" w:rsidR="00312C4A" w:rsidRDefault="00312C4A" w:rsidP="00312C4A">
      <w:pPr>
        <w:pStyle w:val="Textoindependiente"/>
        <w:ind w:left="1440" w:hanging="1440"/>
        <w:outlineLvl w:val="1"/>
        <w:rPr>
          <w:sz w:val="32"/>
          <w:szCs w:val="32"/>
        </w:rPr>
      </w:pPr>
    </w:p>
    <w:p w14:paraId="7896D0C6" w14:textId="77777777" w:rsidR="00312C4A" w:rsidRDefault="00312C4A" w:rsidP="00312C4A">
      <w:pPr>
        <w:pStyle w:val="Textoindependiente"/>
        <w:ind w:left="1440" w:hanging="1440"/>
        <w:outlineLvl w:val="1"/>
        <w:rPr>
          <w:sz w:val="32"/>
          <w:szCs w:val="32"/>
        </w:rPr>
      </w:pPr>
    </w:p>
    <w:p w14:paraId="4CD4395C" w14:textId="77777777" w:rsidR="00312C4A" w:rsidRDefault="00312C4A" w:rsidP="00312C4A">
      <w:pPr>
        <w:pStyle w:val="Textoindependiente"/>
        <w:ind w:left="1440" w:hanging="1440"/>
        <w:outlineLvl w:val="1"/>
        <w:rPr>
          <w:sz w:val="32"/>
          <w:szCs w:val="32"/>
        </w:rPr>
      </w:pPr>
    </w:p>
    <w:p w14:paraId="04A95AF6" w14:textId="77777777" w:rsidR="00312C4A" w:rsidRDefault="00312C4A" w:rsidP="00312C4A">
      <w:pPr>
        <w:pStyle w:val="Textoindependiente"/>
        <w:ind w:left="1440" w:hanging="1440"/>
        <w:outlineLvl w:val="1"/>
        <w:rPr>
          <w:sz w:val="32"/>
          <w:szCs w:val="32"/>
        </w:rPr>
      </w:pPr>
    </w:p>
    <w:p w14:paraId="70134F5A" w14:textId="77777777" w:rsidR="00312C4A" w:rsidRDefault="00312C4A" w:rsidP="00312C4A">
      <w:pPr>
        <w:pStyle w:val="Textoindependiente"/>
        <w:ind w:left="1440" w:hanging="1440"/>
        <w:outlineLvl w:val="1"/>
        <w:rPr>
          <w:sz w:val="32"/>
          <w:szCs w:val="32"/>
        </w:rPr>
      </w:pPr>
    </w:p>
    <w:p w14:paraId="2FD8348B" w14:textId="77777777" w:rsidR="00312C4A" w:rsidRDefault="00312C4A" w:rsidP="00312C4A">
      <w:pPr>
        <w:pStyle w:val="Textoindependiente"/>
        <w:ind w:left="1440" w:hanging="1440"/>
        <w:outlineLvl w:val="1"/>
        <w:rPr>
          <w:sz w:val="32"/>
          <w:szCs w:val="32"/>
        </w:rPr>
      </w:pPr>
    </w:p>
    <w:p w14:paraId="14649449" w14:textId="77777777" w:rsidR="00312C4A" w:rsidRDefault="00312C4A" w:rsidP="00312C4A">
      <w:pPr>
        <w:pStyle w:val="Textoindependiente"/>
        <w:ind w:left="1440" w:hanging="1440"/>
        <w:outlineLvl w:val="1"/>
        <w:rPr>
          <w:sz w:val="32"/>
          <w:szCs w:val="32"/>
        </w:rPr>
      </w:pPr>
    </w:p>
    <w:p w14:paraId="71997B8D" w14:textId="77777777" w:rsidR="00312C4A" w:rsidRDefault="00312C4A" w:rsidP="00312C4A">
      <w:pPr>
        <w:pStyle w:val="Textoindependiente"/>
        <w:ind w:left="1440" w:hanging="1440"/>
        <w:outlineLvl w:val="1"/>
        <w:rPr>
          <w:sz w:val="32"/>
          <w:szCs w:val="32"/>
        </w:rPr>
      </w:pPr>
    </w:p>
    <w:p w14:paraId="2825B18E" w14:textId="77777777" w:rsidR="00312C4A" w:rsidRPr="00981116" w:rsidRDefault="00312C4A" w:rsidP="00312C4A">
      <w:pPr>
        <w:pStyle w:val="Textoindependiente"/>
        <w:ind w:left="1440" w:hanging="1440"/>
        <w:outlineLvl w:val="1"/>
        <w:rPr>
          <w:sz w:val="32"/>
          <w:szCs w:val="32"/>
        </w:rPr>
      </w:pPr>
      <w:r w:rsidRPr="00981116">
        <w:rPr>
          <w:sz w:val="32"/>
          <w:szCs w:val="32"/>
        </w:rPr>
        <w:t>Sistema de Captura, Verificación y Carga de Datos Documentación de Datos de Envío</w:t>
      </w:r>
      <w:bookmarkEnd w:id="1"/>
      <w:bookmarkEnd w:id="2"/>
      <w:r w:rsidRPr="00981116">
        <w:rPr>
          <w:sz w:val="32"/>
          <w:szCs w:val="32"/>
        </w:rPr>
        <w:t xml:space="preserve"> </w:t>
      </w:r>
    </w:p>
    <w:p w14:paraId="49196CA0" w14:textId="77777777" w:rsidR="00312C4A" w:rsidRPr="00981116" w:rsidRDefault="00312C4A" w:rsidP="00312C4A">
      <w:pPr>
        <w:pStyle w:val="Textoindependiente"/>
        <w:ind w:left="1440" w:hanging="1440"/>
        <w:outlineLvl w:val="1"/>
        <w:rPr>
          <w:sz w:val="32"/>
          <w:szCs w:val="32"/>
        </w:rPr>
      </w:pPr>
      <w:bookmarkStart w:id="4" w:name="_Toc167786953"/>
      <w:bookmarkStart w:id="5" w:name="_Toc110233791"/>
      <w:r w:rsidRPr="00981116">
        <w:rPr>
          <w:sz w:val="32"/>
          <w:szCs w:val="32"/>
        </w:rPr>
        <w:t xml:space="preserve">Clase </w:t>
      </w:r>
      <w:bookmarkEnd w:id="4"/>
      <w:r>
        <w:rPr>
          <w:sz w:val="32"/>
          <w:szCs w:val="32"/>
        </w:rPr>
        <w:t>Pasivos</w:t>
      </w:r>
      <w:bookmarkEnd w:id="5"/>
    </w:p>
    <w:p w14:paraId="6F69205F" w14:textId="4AFAB871" w:rsidR="00312C4A" w:rsidRPr="00981116" w:rsidRDefault="00312C4A" w:rsidP="00312C4A">
      <w:pPr>
        <w:jc w:val="right"/>
        <w:rPr>
          <w:b/>
          <w:sz w:val="32"/>
          <w:szCs w:val="32"/>
          <w:lang w:val="es-CR"/>
        </w:rPr>
      </w:pPr>
      <w:r w:rsidRPr="00981116">
        <w:rPr>
          <w:b/>
          <w:sz w:val="32"/>
          <w:szCs w:val="32"/>
          <w:lang w:val="es-CR"/>
        </w:rPr>
        <w:t>(Formato XML)</w:t>
      </w:r>
    </w:p>
    <w:p w14:paraId="2F0BCC15" w14:textId="77777777" w:rsidR="00312C4A" w:rsidRPr="00981116" w:rsidRDefault="00312C4A" w:rsidP="00312C4A">
      <w:pPr>
        <w:jc w:val="right"/>
        <w:rPr>
          <w:b/>
          <w:sz w:val="32"/>
          <w:szCs w:val="32"/>
          <w:lang w:val="es-CR"/>
        </w:rPr>
      </w:pPr>
    </w:p>
    <w:p w14:paraId="72A106EF" w14:textId="55177A2F" w:rsidR="00312C4A" w:rsidRPr="0099772F" w:rsidRDefault="00312C4A" w:rsidP="00312C4A">
      <w:pPr>
        <w:jc w:val="right"/>
        <w:rPr>
          <w:b/>
          <w:bCs/>
          <w:color w:val="4F81BD" w:themeColor="accent1"/>
          <w:sz w:val="32"/>
          <w:szCs w:val="32"/>
          <w:lang w:val="es-CR"/>
        </w:rPr>
      </w:pPr>
      <w:r w:rsidRPr="0099772F">
        <w:rPr>
          <w:b/>
          <w:bCs/>
          <w:color w:val="4F81BD" w:themeColor="accent1"/>
          <w:sz w:val="32"/>
          <w:szCs w:val="32"/>
          <w:lang w:val="es-CR"/>
        </w:rPr>
        <w:t>Versión 1.</w:t>
      </w:r>
      <w:r w:rsidR="004B204C" w:rsidRPr="0099772F">
        <w:rPr>
          <w:b/>
          <w:bCs/>
          <w:color w:val="4F81BD" w:themeColor="accent1"/>
          <w:sz w:val="32"/>
          <w:szCs w:val="32"/>
          <w:lang w:val="es-CR"/>
        </w:rPr>
        <w:t>1</w:t>
      </w:r>
      <w:r w:rsidR="008540FC">
        <w:rPr>
          <w:b/>
          <w:bCs/>
          <w:color w:val="4F81BD" w:themeColor="accent1"/>
          <w:sz w:val="32"/>
          <w:szCs w:val="32"/>
          <w:lang w:val="es-CR"/>
        </w:rPr>
        <w:t>2</w:t>
      </w:r>
      <w:r w:rsidR="006B33F1" w:rsidRPr="0099772F">
        <w:rPr>
          <w:b/>
          <w:bCs/>
          <w:color w:val="4F81BD" w:themeColor="accent1"/>
          <w:sz w:val="32"/>
          <w:szCs w:val="32"/>
          <w:lang w:val="es-CR"/>
        </w:rPr>
        <w:t xml:space="preserve"> </w:t>
      </w:r>
      <w:r w:rsidR="00041F49" w:rsidRPr="002D46E2">
        <w:rPr>
          <w:b/>
          <w:bCs/>
          <w:color w:val="548DD4" w:themeColor="text2" w:themeTint="99"/>
          <w:sz w:val="20"/>
          <w:szCs w:val="20"/>
          <w:u w:val="single"/>
          <w:lang w:val="es-CR"/>
        </w:rPr>
        <w:t>(</w:t>
      </w:r>
      <w:r w:rsidR="00846C31">
        <w:rPr>
          <w:b/>
          <w:bCs/>
          <w:color w:val="548DD4" w:themeColor="text2" w:themeTint="99"/>
          <w:sz w:val="20"/>
          <w:szCs w:val="20"/>
          <w:u w:val="single"/>
          <w:lang w:val="es-CR"/>
        </w:rPr>
        <w:t>10</w:t>
      </w:r>
      <w:r w:rsidR="00E809E1" w:rsidRPr="002D46E2">
        <w:rPr>
          <w:rStyle w:val="Hipervnculo"/>
          <w:b/>
          <w:bCs/>
          <w:color w:val="548DD4" w:themeColor="text2" w:themeTint="99"/>
          <w:sz w:val="20"/>
          <w:szCs w:val="20"/>
          <w:lang w:val="es-CR"/>
        </w:rPr>
        <w:t>/</w:t>
      </w:r>
      <w:r w:rsidR="008540FC" w:rsidRPr="002D46E2">
        <w:rPr>
          <w:rStyle w:val="Hipervnculo"/>
          <w:b/>
          <w:bCs/>
          <w:color w:val="548DD4" w:themeColor="text2" w:themeTint="99"/>
          <w:sz w:val="20"/>
          <w:szCs w:val="20"/>
          <w:lang w:val="es-CR"/>
        </w:rPr>
        <w:t>1</w:t>
      </w:r>
      <w:r w:rsidR="00846C31">
        <w:rPr>
          <w:rStyle w:val="Hipervnculo"/>
          <w:b/>
          <w:bCs/>
          <w:color w:val="548DD4" w:themeColor="text2" w:themeTint="99"/>
          <w:sz w:val="20"/>
          <w:szCs w:val="20"/>
          <w:lang w:val="es-CR"/>
        </w:rPr>
        <w:t>1</w:t>
      </w:r>
      <w:r w:rsidR="002D46E2" w:rsidRPr="002D46E2">
        <w:rPr>
          <w:rStyle w:val="Hipervnculo"/>
          <w:b/>
          <w:bCs/>
          <w:color w:val="548DD4" w:themeColor="text2" w:themeTint="99"/>
          <w:sz w:val="20"/>
          <w:szCs w:val="20"/>
          <w:lang w:val="es-CR"/>
        </w:rPr>
        <w:t>/</w:t>
      </w:r>
      <w:r w:rsidR="00E809E1" w:rsidRPr="002D46E2">
        <w:rPr>
          <w:rStyle w:val="Hipervnculo"/>
          <w:b/>
          <w:bCs/>
          <w:color w:val="548DD4" w:themeColor="text2" w:themeTint="99"/>
          <w:sz w:val="20"/>
          <w:szCs w:val="20"/>
          <w:lang w:val="es-CR"/>
        </w:rPr>
        <w:t>20</w:t>
      </w:r>
      <w:r w:rsidR="004B204C" w:rsidRPr="002D46E2">
        <w:rPr>
          <w:rStyle w:val="Hipervnculo"/>
          <w:b/>
          <w:bCs/>
          <w:color w:val="548DD4" w:themeColor="text2" w:themeTint="99"/>
          <w:sz w:val="20"/>
          <w:szCs w:val="20"/>
          <w:lang w:val="es-CR"/>
        </w:rPr>
        <w:t>2</w:t>
      </w:r>
      <w:r w:rsidR="008540FC" w:rsidRPr="002D46E2">
        <w:rPr>
          <w:rStyle w:val="Hipervnculo"/>
          <w:b/>
          <w:bCs/>
          <w:color w:val="548DD4" w:themeColor="text2" w:themeTint="99"/>
          <w:sz w:val="20"/>
          <w:szCs w:val="20"/>
          <w:lang w:val="es-CR"/>
        </w:rPr>
        <w:t>3</w:t>
      </w:r>
      <w:r w:rsidR="00925F6D" w:rsidRPr="002D46E2">
        <w:rPr>
          <w:rStyle w:val="Hipervnculo"/>
          <w:b/>
          <w:bCs/>
          <w:color w:val="548DD4" w:themeColor="text2" w:themeTint="99"/>
          <w:sz w:val="20"/>
          <w:szCs w:val="20"/>
          <w:lang w:val="es-CR"/>
        </w:rPr>
        <w:t>)</w:t>
      </w:r>
    </w:p>
    <w:p w14:paraId="5AC2808F" w14:textId="26D16B74" w:rsidR="00312C4A" w:rsidRPr="00312C4A" w:rsidRDefault="00312C4A" w:rsidP="00312C4A">
      <w:pPr>
        <w:pStyle w:val="Ttulo1"/>
        <w:rPr>
          <w:rStyle w:val="Ttulo1CarCar"/>
          <w:b/>
          <w:bCs/>
          <w:szCs w:val="28"/>
          <w:u w:val="none"/>
        </w:rPr>
      </w:pPr>
      <w:r>
        <w:rPr>
          <w:rStyle w:val="Ttulo1CarCar"/>
          <w:sz w:val="24"/>
        </w:rPr>
        <w:br w:type="page"/>
      </w:r>
      <w:bookmarkStart w:id="6" w:name="_Toc167786955"/>
      <w:proofErr w:type="spellStart"/>
      <w:r w:rsidRPr="006A5FFC">
        <w:rPr>
          <w:rStyle w:val="Ttulo1CarCar"/>
          <w:b/>
          <w:bCs/>
          <w:color w:val="auto"/>
          <w:szCs w:val="28"/>
          <w:u w:val="none"/>
        </w:rPr>
        <w:lastRenderedPageBreak/>
        <w:t>XML´s</w:t>
      </w:r>
      <w:proofErr w:type="spellEnd"/>
      <w:r w:rsidRPr="006A5FFC">
        <w:rPr>
          <w:rStyle w:val="Ttulo1CarCar"/>
          <w:b/>
          <w:bCs/>
          <w:color w:val="auto"/>
          <w:szCs w:val="28"/>
          <w:u w:val="none"/>
        </w:rPr>
        <w:t xml:space="preserve"> DE LA CLASE DE DATOS PASIVOS </w:t>
      </w:r>
      <w:r w:rsidRPr="004D746A">
        <w:rPr>
          <w:rStyle w:val="Ttulo1CarCar"/>
          <w:b/>
          <w:bCs/>
          <w:color w:val="4F81BD" w:themeColor="accent1"/>
          <w:szCs w:val="28"/>
          <w:u w:val="none"/>
        </w:rPr>
        <w:t>Versión 1.</w:t>
      </w:r>
      <w:bookmarkEnd w:id="6"/>
      <w:r w:rsidR="00711D36" w:rsidRPr="004D746A">
        <w:rPr>
          <w:rStyle w:val="Ttulo1CarCar"/>
          <w:b/>
          <w:bCs/>
          <w:color w:val="4F81BD" w:themeColor="accent1"/>
          <w:szCs w:val="28"/>
          <w:u w:val="none"/>
        </w:rPr>
        <w:t>1</w:t>
      </w:r>
      <w:r w:rsidR="00C861AE">
        <w:rPr>
          <w:rStyle w:val="Ttulo1CarCar"/>
          <w:b/>
          <w:bCs/>
          <w:color w:val="4F81BD" w:themeColor="accent1"/>
          <w:szCs w:val="28"/>
          <w:u w:val="none"/>
        </w:rPr>
        <w:t>2</w:t>
      </w:r>
    </w:p>
    <w:p w14:paraId="72CAE6BB" w14:textId="77777777" w:rsidR="00312C4A" w:rsidRPr="00981116" w:rsidRDefault="00312C4A" w:rsidP="00312C4A">
      <w:pPr>
        <w:pStyle w:val="Ttulo2"/>
        <w:jc w:val="left"/>
        <w:rPr>
          <w:rStyle w:val="Ttulo1CarCar"/>
          <w:sz w:val="24"/>
        </w:rPr>
      </w:pPr>
    </w:p>
    <w:p w14:paraId="6D028CA4" w14:textId="77777777" w:rsidR="00312C4A" w:rsidRPr="00312C4A" w:rsidRDefault="00312C4A" w:rsidP="00312C4A">
      <w:pPr>
        <w:pStyle w:val="Ttulo2"/>
        <w:rPr>
          <w:rStyle w:val="Ttulo1CarCar"/>
          <w:b/>
          <w:bCs w:val="0"/>
          <w:u w:val="none"/>
          <w:lang w:val="es-CR"/>
        </w:rPr>
      </w:pPr>
      <w:bookmarkStart w:id="7" w:name="_Toc121018491"/>
      <w:bookmarkStart w:id="8" w:name="_Toc121022740"/>
      <w:bookmarkStart w:id="9" w:name="_Toc167786956"/>
      <w:r w:rsidRPr="00312C4A">
        <w:rPr>
          <w:rStyle w:val="Ttulo1CarCar"/>
          <w:b/>
          <w:bCs w:val="0"/>
          <w:u w:val="none"/>
          <w:lang w:val="es-CR"/>
        </w:rPr>
        <w:t>PUESTA EN MARCHA</w:t>
      </w:r>
      <w:bookmarkEnd w:id="7"/>
      <w:bookmarkEnd w:id="8"/>
      <w:bookmarkEnd w:id="9"/>
    </w:p>
    <w:p w14:paraId="15DA6166" w14:textId="77777777" w:rsidR="00312C4A" w:rsidRPr="006A5FFC" w:rsidRDefault="00312C4A" w:rsidP="00312C4A"/>
    <w:p w14:paraId="75D7363B" w14:textId="53AD15B1" w:rsidR="00312C4A" w:rsidRPr="006A5FFC" w:rsidRDefault="00312C4A" w:rsidP="00312C4A">
      <w:pPr>
        <w:jc w:val="both"/>
      </w:pPr>
      <w:r w:rsidRPr="006A5FFC">
        <w:t xml:space="preserve">Esta clase de datos debe remitirse a la SUGEF </w:t>
      </w:r>
      <w:r w:rsidR="00A07825" w:rsidRPr="006A5FFC">
        <w:t xml:space="preserve">a partir de </w:t>
      </w:r>
      <w:r w:rsidR="00833C30" w:rsidRPr="006A5FFC">
        <w:t xml:space="preserve">octubre </w:t>
      </w:r>
      <w:r w:rsidR="00A07825" w:rsidRPr="006A5FFC">
        <w:t>2012</w:t>
      </w:r>
      <w:r w:rsidR="00512C5D" w:rsidRPr="006A5FFC">
        <w:t xml:space="preserve"> con la información</w:t>
      </w:r>
      <w:r w:rsidR="00833C30" w:rsidRPr="006A5FFC">
        <w:t xml:space="preserve"> correspondiente a setiembre </w:t>
      </w:r>
      <w:r w:rsidR="001B4C50" w:rsidRPr="006A5FFC">
        <w:t xml:space="preserve">2012, según Circular Externa 006-2012 del 18 de </w:t>
      </w:r>
      <w:proofErr w:type="gramStart"/>
      <w:r w:rsidR="001B4C50" w:rsidRPr="006A5FFC">
        <w:t>Mayo</w:t>
      </w:r>
      <w:proofErr w:type="gramEnd"/>
      <w:r w:rsidR="001B4C50" w:rsidRPr="006A5FFC">
        <w:t xml:space="preserve"> del 2012.</w:t>
      </w:r>
    </w:p>
    <w:p w14:paraId="5C486DC4" w14:textId="77777777" w:rsidR="00312C4A" w:rsidRDefault="00312C4A">
      <w:pPr>
        <w:spacing w:after="200" w:line="276" w:lineRule="auto"/>
        <w:rPr>
          <w:rStyle w:val="Ttulo1CarCar"/>
          <w:b w:val="0"/>
          <w:sz w:val="24"/>
        </w:rPr>
      </w:pPr>
    </w:p>
    <w:p w14:paraId="61A7ED9D" w14:textId="77777777" w:rsidR="00346931" w:rsidRPr="00981116" w:rsidRDefault="00346931" w:rsidP="00DC7D51">
      <w:pPr>
        <w:pStyle w:val="Ttulo2"/>
        <w:rPr>
          <w:rStyle w:val="Ttulo1CarCar"/>
          <w:sz w:val="24"/>
        </w:rPr>
      </w:pPr>
      <w:r w:rsidRPr="00DC7D51">
        <w:rPr>
          <w:rStyle w:val="Ttulo1CarCar"/>
          <w:b/>
          <w:bCs w:val="0"/>
          <w:u w:val="none"/>
          <w:lang w:val="es-CR"/>
        </w:rPr>
        <w:t>VALIDACIONES</w:t>
      </w:r>
      <w:bookmarkEnd w:id="3"/>
      <w:r w:rsidRPr="00981116">
        <w:rPr>
          <w:rStyle w:val="Ttulo1CarCar"/>
          <w:sz w:val="24"/>
        </w:rPr>
        <w:t xml:space="preserve"> </w:t>
      </w:r>
    </w:p>
    <w:p w14:paraId="02539215" w14:textId="77777777" w:rsidR="00346931" w:rsidRPr="00981116" w:rsidRDefault="00346931" w:rsidP="00346931">
      <w:pPr>
        <w:pStyle w:val="Ttulo2"/>
        <w:jc w:val="left"/>
        <w:rPr>
          <w:rStyle w:val="Ttulo1CarCar"/>
          <w:sz w:val="24"/>
        </w:rPr>
      </w:pPr>
      <w:bookmarkStart w:id="10" w:name="_Toc74038887"/>
      <w:bookmarkStart w:id="11" w:name="_Toc74043030"/>
    </w:p>
    <w:bookmarkEnd w:id="10"/>
    <w:bookmarkEnd w:id="11"/>
    <w:p w14:paraId="5B17CE46" w14:textId="77777777" w:rsidR="00346931" w:rsidRPr="00DC7D51" w:rsidRDefault="00346931" w:rsidP="00346931">
      <w:pPr>
        <w:jc w:val="both"/>
        <w:rPr>
          <w:rFonts w:ascii="Arial" w:hAnsi="Arial" w:cs="Arial"/>
        </w:rPr>
      </w:pPr>
      <w:r w:rsidRPr="00DC7D51">
        <w:rPr>
          <w:szCs w:val="20"/>
        </w:rPr>
        <w:t xml:space="preserve">Estas validaciones aplican para todos los XML de la clase de </w:t>
      </w:r>
      <w:r w:rsidR="000F048C" w:rsidRPr="00DC7D51">
        <w:rPr>
          <w:szCs w:val="20"/>
        </w:rPr>
        <w:t>PASIVOS.</w:t>
      </w:r>
    </w:p>
    <w:p w14:paraId="3B513870" w14:textId="77777777" w:rsidR="00346931" w:rsidRPr="00981116" w:rsidRDefault="00346931" w:rsidP="00346931">
      <w:pPr>
        <w:jc w:val="both"/>
        <w:rPr>
          <w:b/>
        </w:rPr>
      </w:pPr>
    </w:p>
    <w:p w14:paraId="35EEE579" w14:textId="77777777" w:rsidR="00346931" w:rsidRPr="00981116" w:rsidRDefault="00346931" w:rsidP="00346931">
      <w:pPr>
        <w:pStyle w:val="Ttulo3"/>
        <w:rPr>
          <w:sz w:val="24"/>
          <w:szCs w:val="24"/>
        </w:rPr>
      </w:pPr>
      <w:bookmarkStart w:id="12" w:name="_Toc167786958"/>
      <w:r w:rsidRPr="00981116">
        <w:rPr>
          <w:sz w:val="24"/>
          <w:szCs w:val="24"/>
        </w:rPr>
        <w:t>Validaciones de encabezado</w:t>
      </w:r>
      <w:bookmarkEnd w:id="12"/>
    </w:p>
    <w:p w14:paraId="28E6230F" w14:textId="77777777" w:rsidR="00346931" w:rsidRPr="00981116" w:rsidRDefault="00346931" w:rsidP="00346931">
      <w:pPr>
        <w:jc w:val="both"/>
        <w:rPr>
          <w:b/>
        </w:rPr>
      </w:pPr>
    </w:p>
    <w:p w14:paraId="1FDBB099" w14:textId="77777777" w:rsidR="00346931" w:rsidRPr="00981116" w:rsidRDefault="00346931" w:rsidP="00346931">
      <w:pPr>
        <w:numPr>
          <w:ilvl w:val="0"/>
          <w:numId w:val="2"/>
        </w:numPr>
        <w:autoSpaceDE w:val="0"/>
        <w:autoSpaceDN w:val="0"/>
        <w:adjustRightInd w:val="0"/>
        <w:ind w:left="432" w:hanging="360"/>
        <w:jc w:val="both"/>
        <w:rPr>
          <w:lang w:eastAsia="es-ES"/>
        </w:rPr>
      </w:pPr>
      <w:r w:rsidRPr="00981116">
        <w:rPr>
          <w:lang w:eastAsia="es-ES"/>
        </w:rPr>
        <w:t>Verificar que el “</w:t>
      </w:r>
      <w:proofErr w:type="spellStart"/>
      <w:r w:rsidRPr="00981116">
        <w:rPr>
          <w:lang w:eastAsia="es-ES"/>
        </w:rPr>
        <w:t>IdEntidad</w:t>
      </w:r>
      <w:proofErr w:type="spellEnd"/>
      <w:r w:rsidRPr="00981116">
        <w:rPr>
          <w:lang w:eastAsia="es-ES"/>
        </w:rPr>
        <w:t>” corresponda a uno de la tabla de Entidades en la base de datos de la SUGEF.</w:t>
      </w:r>
    </w:p>
    <w:p w14:paraId="4A128F42" w14:textId="77777777" w:rsidR="00346931" w:rsidRPr="00981116" w:rsidRDefault="00346931" w:rsidP="00346931">
      <w:pPr>
        <w:autoSpaceDE w:val="0"/>
        <w:autoSpaceDN w:val="0"/>
        <w:adjustRightInd w:val="0"/>
        <w:ind w:left="72"/>
        <w:jc w:val="both"/>
        <w:rPr>
          <w:lang w:eastAsia="es-ES"/>
        </w:rPr>
      </w:pPr>
    </w:p>
    <w:p w14:paraId="450EC13A" w14:textId="77777777" w:rsidR="00346931" w:rsidRPr="00981116" w:rsidRDefault="00346931" w:rsidP="00346931">
      <w:pPr>
        <w:numPr>
          <w:ilvl w:val="0"/>
          <w:numId w:val="2"/>
        </w:numPr>
        <w:autoSpaceDE w:val="0"/>
        <w:autoSpaceDN w:val="0"/>
        <w:adjustRightInd w:val="0"/>
        <w:ind w:left="432" w:hanging="360"/>
        <w:jc w:val="both"/>
        <w:rPr>
          <w:lang w:eastAsia="es-ES"/>
        </w:rPr>
      </w:pPr>
      <w:r w:rsidRPr="00981116">
        <w:rPr>
          <w:lang w:eastAsia="es-ES"/>
        </w:rPr>
        <w:t>Verificar que los tipos de moneda correspondan en la tabla de Monedas de la base de datos de la SUGEF.</w:t>
      </w:r>
    </w:p>
    <w:p w14:paraId="62179746" w14:textId="77777777" w:rsidR="00346931" w:rsidRPr="00981116" w:rsidRDefault="00346931" w:rsidP="00346931">
      <w:pPr>
        <w:autoSpaceDE w:val="0"/>
        <w:autoSpaceDN w:val="0"/>
        <w:adjustRightInd w:val="0"/>
        <w:jc w:val="both"/>
        <w:rPr>
          <w:lang w:eastAsia="es-ES"/>
        </w:rPr>
      </w:pPr>
    </w:p>
    <w:p w14:paraId="3E134407" w14:textId="653D35BD" w:rsidR="00346931" w:rsidRPr="00981116" w:rsidRDefault="00346931" w:rsidP="00346931">
      <w:pPr>
        <w:numPr>
          <w:ilvl w:val="0"/>
          <w:numId w:val="2"/>
        </w:numPr>
        <w:autoSpaceDE w:val="0"/>
        <w:autoSpaceDN w:val="0"/>
        <w:adjustRightInd w:val="0"/>
        <w:ind w:left="432" w:hanging="360"/>
        <w:jc w:val="both"/>
        <w:rPr>
          <w:lang w:eastAsia="es-ES"/>
        </w:rPr>
      </w:pPr>
      <w:r w:rsidRPr="00981116">
        <w:rPr>
          <w:lang w:eastAsia="es-ES"/>
        </w:rPr>
        <w:t xml:space="preserve">Verificar que el campo Tipo de </w:t>
      </w:r>
      <w:proofErr w:type="gramStart"/>
      <w:r w:rsidRPr="00981116">
        <w:rPr>
          <w:lang w:eastAsia="es-ES"/>
        </w:rPr>
        <w:t>Moneda</w:t>
      </w:r>
      <w:proofErr w:type="gramEnd"/>
      <w:r w:rsidR="009753F4">
        <w:rPr>
          <w:lang w:eastAsia="es-ES"/>
        </w:rPr>
        <w:t xml:space="preserve"> </w:t>
      </w:r>
      <w:r w:rsidRPr="00981116">
        <w:rPr>
          <w:lang w:eastAsia="es-ES"/>
        </w:rPr>
        <w:t>del encabezado del reporte venga únicamente en colones.</w:t>
      </w:r>
      <w:r w:rsidR="00711D36">
        <w:rPr>
          <w:lang w:eastAsia="es-ES"/>
        </w:rPr>
        <w:t xml:space="preserve"> </w:t>
      </w:r>
      <w:r w:rsidRPr="00981116">
        <w:rPr>
          <w:lang w:eastAsia="es-ES"/>
        </w:rPr>
        <w:t xml:space="preserve">Esta validación implica que todos los montos de los </w:t>
      </w:r>
      <w:proofErr w:type="spellStart"/>
      <w:r w:rsidRPr="00981116">
        <w:rPr>
          <w:lang w:eastAsia="es-ES"/>
        </w:rPr>
        <w:t>xml</w:t>
      </w:r>
      <w:proofErr w:type="spellEnd"/>
      <w:r w:rsidRPr="00981116">
        <w:rPr>
          <w:lang w:eastAsia="es-ES"/>
        </w:rPr>
        <w:t xml:space="preserve"> deben venir colonizados con las excepciones que se indiquen en algunos de los campos.</w:t>
      </w:r>
    </w:p>
    <w:p w14:paraId="04259418" w14:textId="77777777" w:rsidR="00346931" w:rsidRPr="00981116" w:rsidRDefault="00346931" w:rsidP="00346931">
      <w:pPr>
        <w:autoSpaceDE w:val="0"/>
        <w:autoSpaceDN w:val="0"/>
        <w:adjustRightInd w:val="0"/>
        <w:jc w:val="both"/>
        <w:rPr>
          <w:lang w:eastAsia="es-ES"/>
        </w:rPr>
      </w:pPr>
    </w:p>
    <w:p w14:paraId="30AEFE23" w14:textId="63451B3D" w:rsidR="00346931" w:rsidRPr="00981116" w:rsidRDefault="00346931" w:rsidP="00346931">
      <w:pPr>
        <w:numPr>
          <w:ilvl w:val="0"/>
          <w:numId w:val="2"/>
        </w:numPr>
        <w:autoSpaceDE w:val="0"/>
        <w:autoSpaceDN w:val="0"/>
        <w:adjustRightInd w:val="0"/>
        <w:ind w:left="432" w:hanging="360"/>
        <w:jc w:val="both"/>
        <w:rPr>
          <w:lang w:eastAsia="es-ES"/>
        </w:rPr>
      </w:pPr>
      <w:r w:rsidRPr="00981116">
        <w:rPr>
          <w:lang w:eastAsia="es-ES"/>
        </w:rPr>
        <w:t>Verificar que el campo</w:t>
      </w:r>
      <w:r w:rsidR="00711D36">
        <w:rPr>
          <w:lang w:eastAsia="es-ES"/>
        </w:rPr>
        <w:t xml:space="preserve"> “</w:t>
      </w:r>
      <w:proofErr w:type="spellStart"/>
      <w:r w:rsidRPr="00981116">
        <w:rPr>
          <w:lang w:eastAsia="es-ES"/>
        </w:rPr>
        <w:t>ClaseDato</w:t>
      </w:r>
      <w:proofErr w:type="spellEnd"/>
      <w:r w:rsidRPr="00981116">
        <w:rPr>
          <w:lang w:eastAsia="es-ES"/>
        </w:rPr>
        <w:t>” corresponda a la tabla Clase de datos.</w:t>
      </w:r>
    </w:p>
    <w:p w14:paraId="44585F01" w14:textId="77777777" w:rsidR="00346931" w:rsidRPr="00981116" w:rsidRDefault="00346931" w:rsidP="00346931">
      <w:pPr>
        <w:autoSpaceDE w:val="0"/>
        <w:autoSpaceDN w:val="0"/>
        <w:adjustRightInd w:val="0"/>
        <w:jc w:val="both"/>
        <w:rPr>
          <w:lang w:eastAsia="es-ES"/>
        </w:rPr>
      </w:pPr>
    </w:p>
    <w:p w14:paraId="0D417E7C" w14:textId="77777777" w:rsidR="00346931" w:rsidRPr="00981116" w:rsidRDefault="00346931" w:rsidP="00346931">
      <w:pPr>
        <w:numPr>
          <w:ilvl w:val="0"/>
          <w:numId w:val="2"/>
        </w:numPr>
        <w:autoSpaceDE w:val="0"/>
        <w:autoSpaceDN w:val="0"/>
        <w:adjustRightInd w:val="0"/>
        <w:ind w:left="432" w:hanging="360"/>
        <w:jc w:val="both"/>
        <w:rPr>
          <w:lang w:eastAsia="es-ES"/>
        </w:rPr>
      </w:pPr>
      <w:r w:rsidRPr="00981116">
        <w:rPr>
          <w:lang w:eastAsia="es-ES"/>
        </w:rPr>
        <w:t>Verificar que el campo “Archivo” corre</w:t>
      </w:r>
      <w:r w:rsidR="000F048C">
        <w:rPr>
          <w:lang w:eastAsia="es-ES"/>
        </w:rPr>
        <w:t>s</w:t>
      </w:r>
      <w:r w:rsidRPr="00981116">
        <w:rPr>
          <w:lang w:eastAsia="es-ES"/>
        </w:rPr>
        <w:t xml:space="preserve">ponda </w:t>
      </w:r>
      <w:r w:rsidR="00EB3C01">
        <w:rPr>
          <w:lang w:eastAsia="es-ES"/>
        </w:rPr>
        <w:t xml:space="preserve">a </w:t>
      </w:r>
      <w:r w:rsidRPr="00981116">
        <w:rPr>
          <w:lang w:eastAsia="es-ES"/>
        </w:rPr>
        <w:t>la tabla de Archivos.</w:t>
      </w:r>
    </w:p>
    <w:p w14:paraId="249E1BB6" w14:textId="77777777" w:rsidR="00346931" w:rsidRPr="00981116" w:rsidRDefault="00346931" w:rsidP="00346931">
      <w:pPr>
        <w:autoSpaceDE w:val="0"/>
        <w:autoSpaceDN w:val="0"/>
        <w:adjustRightInd w:val="0"/>
        <w:jc w:val="both"/>
        <w:rPr>
          <w:lang w:eastAsia="es-ES"/>
        </w:rPr>
      </w:pPr>
    </w:p>
    <w:p w14:paraId="6099E597" w14:textId="77777777" w:rsidR="00346931" w:rsidRPr="00981116" w:rsidRDefault="00346931" w:rsidP="00346931">
      <w:pPr>
        <w:numPr>
          <w:ilvl w:val="0"/>
          <w:numId w:val="2"/>
        </w:numPr>
        <w:autoSpaceDE w:val="0"/>
        <w:autoSpaceDN w:val="0"/>
        <w:adjustRightInd w:val="0"/>
        <w:ind w:left="432" w:hanging="360"/>
        <w:jc w:val="both"/>
        <w:rPr>
          <w:lang w:eastAsia="es-ES"/>
        </w:rPr>
      </w:pPr>
      <w:r w:rsidRPr="00981116">
        <w:rPr>
          <w:lang w:eastAsia="es-ES"/>
        </w:rPr>
        <w:t>Verificar que el campo “</w:t>
      </w:r>
      <w:proofErr w:type="spellStart"/>
      <w:r w:rsidRPr="00981116">
        <w:rPr>
          <w:lang w:eastAsia="es-ES"/>
        </w:rPr>
        <w:t>TipoCarga</w:t>
      </w:r>
      <w:proofErr w:type="spellEnd"/>
      <w:r w:rsidRPr="00981116">
        <w:rPr>
          <w:lang w:eastAsia="es-ES"/>
        </w:rPr>
        <w:t xml:space="preserve">” corresponda </w:t>
      </w:r>
      <w:r w:rsidR="00EB3C01">
        <w:rPr>
          <w:lang w:eastAsia="es-ES"/>
        </w:rPr>
        <w:t xml:space="preserve">a </w:t>
      </w:r>
      <w:r w:rsidRPr="00981116">
        <w:rPr>
          <w:lang w:eastAsia="es-ES"/>
        </w:rPr>
        <w:t xml:space="preserve">la tabla </w:t>
      </w:r>
      <w:proofErr w:type="spellStart"/>
      <w:r w:rsidRPr="00981116">
        <w:rPr>
          <w:lang w:eastAsia="es-ES"/>
        </w:rPr>
        <w:t>Tipo_carga_clase_dato</w:t>
      </w:r>
      <w:proofErr w:type="spellEnd"/>
      <w:r w:rsidRPr="00981116">
        <w:rPr>
          <w:lang w:eastAsia="es-ES"/>
        </w:rPr>
        <w:t>.</w:t>
      </w:r>
    </w:p>
    <w:p w14:paraId="0B09AED8" w14:textId="77777777" w:rsidR="00346931" w:rsidRPr="00981116" w:rsidRDefault="00346931" w:rsidP="00346931">
      <w:pPr>
        <w:jc w:val="both"/>
        <w:rPr>
          <w:b/>
        </w:rPr>
      </w:pPr>
    </w:p>
    <w:p w14:paraId="0D8557E8" w14:textId="77777777" w:rsidR="00346931" w:rsidRPr="00981116" w:rsidRDefault="00346931" w:rsidP="00346931">
      <w:pPr>
        <w:pStyle w:val="Ttulo3"/>
        <w:rPr>
          <w:sz w:val="24"/>
          <w:szCs w:val="24"/>
        </w:rPr>
      </w:pPr>
      <w:bookmarkStart w:id="13" w:name="_Toc167786959"/>
      <w:r w:rsidRPr="00981116">
        <w:rPr>
          <w:sz w:val="24"/>
          <w:szCs w:val="24"/>
        </w:rPr>
        <w:t>Validaciones generales</w:t>
      </w:r>
      <w:bookmarkEnd w:id="13"/>
    </w:p>
    <w:p w14:paraId="4F8A250A" w14:textId="77777777" w:rsidR="00346931" w:rsidRPr="00981116" w:rsidRDefault="00346931" w:rsidP="00346931">
      <w:pPr>
        <w:jc w:val="both"/>
      </w:pPr>
    </w:p>
    <w:p w14:paraId="01BBCE99" w14:textId="77777777" w:rsidR="00346931" w:rsidRPr="00981116" w:rsidRDefault="00346931" w:rsidP="00346931">
      <w:pPr>
        <w:numPr>
          <w:ilvl w:val="0"/>
          <w:numId w:val="1"/>
        </w:numPr>
        <w:tabs>
          <w:tab w:val="clear" w:pos="720"/>
          <w:tab w:val="num" w:pos="360"/>
        </w:tabs>
        <w:ind w:left="360"/>
        <w:jc w:val="both"/>
      </w:pPr>
      <w:r w:rsidRPr="00981116">
        <w:t>El campo “Registro” debe ser consecutivo empezando por el número uno en cada XML.</w:t>
      </w:r>
    </w:p>
    <w:p w14:paraId="1CF16E85" w14:textId="77777777" w:rsidR="00346931" w:rsidRPr="00981116" w:rsidRDefault="00346931" w:rsidP="00346931">
      <w:pPr>
        <w:jc w:val="both"/>
      </w:pPr>
    </w:p>
    <w:p w14:paraId="75299ADD" w14:textId="77777777" w:rsidR="00346931" w:rsidRPr="00981116" w:rsidRDefault="00346931" w:rsidP="00346931">
      <w:pPr>
        <w:numPr>
          <w:ilvl w:val="0"/>
          <w:numId w:val="1"/>
        </w:numPr>
        <w:tabs>
          <w:tab w:val="clear" w:pos="720"/>
          <w:tab w:val="num" w:pos="360"/>
        </w:tabs>
        <w:ind w:left="360"/>
        <w:jc w:val="both"/>
      </w:pPr>
      <w:r w:rsidRPr="00981116">
        <w:rPr>
          <w:b/>
        </w:rPr>
        <w:t xml:space="preserve">Tipo de Dato: </w:t>
      </w:r>
      <w:r w:rsidRPr="00981116">
        <w:t>este elemento describe si el campo debe ser numérico, texto o fecha.</w:t>
      </w:r>
    </w:p>
    <w:p w14:paraId="58270A1E" w14:textId="77777777" w:rsidR="00346931" w:rsidRPr="00981116" w:rsidRDefault="00346931" w:rsidP="00346931">
      <w:pPr>
        <w:jc w:val="both"/>
      </w:pPr>
    </w:p>
    <w:p w14:paraId="6CBC0839" w14:textId="77777777" w:rsidR="00346931" w:rsidRPr="00981116" w:rsidRDefault="00346931" w:rsidP="000F048C">
      <w:pPr>
        <w:numPr>
          <w:ilvl w:val="1"/>
          <w:numId w:val="1"/>
        </w:numPr>
        <w:tabs>
          <w:tab w:val="clear" w:pos="1440"/>
        </w:tabs>
        <w:ind w:left="714" w:hanging="357"/>
        <w:jc w:val="both"/>
      </w:pPr>
      <w:r w:rsidRPr="00981116">
        <w:t>Cuando el tipo de dato es numérico, el campo debe venir numérico.</w:t>
      </w:r>
    </w:p>
    <w:p w14:paraId="04945F0F" w14:textId="77777777" w:rsidR="000F048C" w:rsidRDefault="000F048C" w:rsidP="000F048C">
      <w:pPr>
        <w:ind w:left="720"/>
        <w:jc w:val="both"/>
      </w:pPr>
    </w:p>
    <w:p w14:paraId="4B0F68BD" w14:textId="77777777" w:rsidR="000F048C" w:rsidRDefault="00346931" w:rsidP="000F048C">
      <w:pPr>
        <w:numPr>
          <w:ilvl w:val="1"/>
          <w:numId w:val="1"/>
        </w:numPr>
        <w:tabs>
          <w:tab w:val="clear" w:pos="1440"/>
          <w:tab w:val="num" w:pos="720"/>
        </w:tabs>
        <w:ind w:left="720"/>
        <w:jc w:val="both"/>
      </w:pPr>
      <w:r w:rsidRPr="00981116">
        <w:t xml:space="preserve">Cuando el tipo de dato es fecha, el campo debe contener una fecha con la siguiente estructura:  </w:t>
      </w:r>
      <w:proofErr w:type="spellStart"/>
      <w:r w:rsidRPr="00981116">
        <w:t>dd</w:t>
      </w:r>
      <w:proofErr w:type="spellEnd"/>
      <w:r w:rsidRPr="00981116">
        <w:t>/mm/</w:t>
      </w:r>
      <w:proofErr w:type="spellStart"/>
      <w:r w:rsidRPr="00981116">
        <w:t>yyyy</w:t>
      </w:r>
      <w:proofErr w:type="spellEnd"/>
    </w:p>
    <w:p w14:paraId="2931ED88" w14:textId="77777777" w:rsidR="000F048C" w:rsidRDefault="000F048C" w:rsidP="000F048C">
      <w:pPr>
        <w:ind w:left="714"/>
        <w:jc w:val="both"/>
      </w:pPr>
    </w:p>
    <w:p w14:paraId="7B725032" w14:textId="77777777" w:rsidR="00346931" w:rsidRPr="00981116" w:rsidRDefault="00346931" w:rsidP="000F048C">
      <w:pPr>
        <w:numPr>
          <w:ilvl w:val="1"/>
          <w:numId w:val="1"/>
        </w:numPr>
        <w:tabs>
          <w:tab w:val="clear" w:pos="1440"/>
        </w:tabs>
        <w:ind w:left="714" w:hanging="357"/>
        <w:jc w:val="both"/>
      </w:pPr>
      <w:r w:rsidRPr="00981116">
        <w:t>Cuando el campo tenga relación con cifras numéricas relacionadas con montos, estas deben tener como separación el punto en los decimales únicamente.</w:t>
      </w:r>
    </w:p>
    <w:p w14:paraId="6B7B8D8A" w14:textId="77777777" w:rsidR="000F048C" w:rsidRDefault="000F048C" w:rsidP="000F048C">
      <w:pPr>
        <w:ind w:left="714"/>
        <w:jc w:val="both"/>
      </w:pPr>
    </w:p>
    <w:p w14:paraId="7DF1DF3D" w14:textId="77777777" w:rsidR="00346931" w:rsidRPr="00981116" w:rsidRDefault="00346931" w:rsidP="000F048C">
      <w:pPr>
        <w:numPr>
          <w:ilvl w:val="1"/>
          <w:numId w:val="1"/>
        </w:numPr>
        <w:tabs>
          <w:tab w:val="clear" w:pos="1440"/>
        </w:tabs>
        <w:ind w:left="714" w:hanging="357"/>
        <w:jc w:val="both"/>
      </w:pPr>
      <w:r w:rsidRPr="00981116">
        <w:t xml:space="preserve">Cuando el tipo de dato es texto, el campo puede contener una mezcla de números y letras. </w:t>
      </w:r>
    </w:p>
    <w:p w14:paraId="430E2DF5" w14:textId="77777777" w:rsidR="000F048C" w:rsidRDefault="000F048C" w:rsidP="000F048C">
      <w:pPr>
        <w:ind w:left="714"/>
        <w:jc w:val="both"/>
      </w:pPr>
    </w:p>
    <w:p w14:paraId="1205E128" w14:textId="76A4A581" w:rsidR="00346931" w:rsidRPr="00981116" w:rsidRDefault="00346931" w:rsidP="000F048C">
      <w:pPr>
        <w:numPr>
          <w:ilvl w:val="1"/>
          <w:numId w:val="1"/>
        </w:numPr>
        <w:tabs>
          <w:tab w:val="clear" w:pos="1440"/>
        </w:tabs>
        <w:ind w:left="714" w:hanging="357"/>
        <w:jc w:val="both"/>
      </w:pPr>
      <w:r w:rsidRPr="00981116">
        <w:t xml:space="preserve">Cuando se trate de nombre y apellidos de personas </w:t>
      </w:r>
      <w:r w:rsidR="000F048C" w:rsidRPr="00981116">
        <w:t>físicas, y</w:t>
      </w:r>
      <w:r w:rsidRPr="00981116">
        <w:t xml:space="preserve"> razón social no debe llevar tildes ni caracteres como “/”, “|”, “\”, “#”, o “%” para indicar una letra Ñ. </w:t>
      </w:r>
      <w:proofErr w:type="gramStart"/>
      <w:r w:rsidRPr="00981116">
        <w:t>Y</w:t>
      </w:r>
      <w:proofErr w:type="gramEnd"/>
      <w:r w:rsidRPr="00981116">
        <w:t xml:space="preserve"> además, no debe contener los caracteres: “.”(punto), ni “”” (doble comilla).  </w:t>
      </w:r>
    </w:p>
    <w:p w14:paraId="069B6425" w14:textId="77777777" w:rsidR="000F048C" w:rsidRDefault="000F048C" w:rsidP="000F048C">
      <w:pPr>
        <w:ind w:left="720"/>
        <w:jc w:val="both"/>
      </w:pPr>
    </w:p>
    <w:p w14:paraId="125DA427" w14:textId="77777777" w:rsidR="00346931" w:rsidRPr="00981116" w:rsidRDefault="00346931" w:rsidP="000F048C">
      <w:pPr>
        <w:numPr>
          <w:ilvl w:val="1"/>
          <w:numId w:val="1"/>
        </w:numPr>
        <w:tabs>
          <w:tab w:val="clear" w:pos="1440"/>
        </w:tabs>
        <w:ind w:left="720"/>
        <w:jc w:val="both"/>
      </w:pPr>
      <w:r w:rsidRPr="00981116">
        <w:t>La restricción para la “Ñ” aplica únicamente para los campos “Nombre” “Apellidos” y “</w:t>
      </w:r>
      <w:proofErr w:type="spellStart"/>
      <w:r w:rsidRPr="00981116">
        <w:t>RazonSocial</w:t>
      </w:r>
      <w:proofErr w:type="spellEnd"/>
      <w:r w:rsidRPr="00981116">
        <w:t>”.</w:t>
      </w:r>
    </w:p>
    <w:p w14:paraId="2D6F354D" w14:textId="77777777" w:rsidR="00346931" w:rsidRPr="00981116" w:rsidRDefault="00346931" w:rsidP="00346931">
      <w:pPr>
        <w:jc w:val="both"/>
      </w:pPr>
    </w:p>
    <w:p w14:paraId="1E5C893E" w14:textId="77777777" w:rsidR="00346931" w:rsidRPr="00981116" w:rsidRDefault="00346931" w:rsidP="00346931">
      <w:pPr>
        <w:jc w:val="both"/>
      </w:pPr>
    </w:p>
    <w:p w14:paraId="5F09C0D3" w14:textId="77777777" w:rsidR="00346931" w:rsidRPr="00981116" w:rsidRDefault="00346931" w:rsidP="00346931">
      <w:pPr>
        <w:numPr>
          <w:ilvl w:val="0"/>
          <w:numId w:val="1"/>
        </w:numPr>
        <w:tabs>
          <w:tab w:val="clear" w:pos="720"/>
          <w:tab w:val="num" w:pos="360"/>
        </w:tabs>
        <w:ind w:left="360"/>
        <w:jc w:val="both"/>
        <w:rPr>
          <w:b/>
        </w:rPr>
      </w:pPr>
      <w:r w:rsidRPr="00981116">
        <w:rPr>
          <w:b/>
        </w:rPr>
        <w:t xml:space="preserve">Tamaño-formato: </w:t>
      </w:r>
      <w:r w:rsidRPr="00981116">
        <w:t>este elemento indica el tamaño del campo.</w:t>
      </w:r>
    </w:p>
    <w:p w14:paraId="14374C6D" w14:textId="77777777" w:rsidR="00346931" w:rsidRPr="00981116" w:rsidRDefault="00346931" w:rsidP="00346931">
      <w:pPr>
        <w:jc w:val="both"/>
        <w:rPr>
          <w:b/>
        </w:rPr>
      </w:pPr>
    </w:p>
    <w:p w14:paraId="287BA90C" w14:textId="77777777" w:rsidR="00346931" w:rsidRPr="00981116" w:rsidRDefault="00346931" w:rsidP="00346931">
      <w:pPr>
        <w:numPr>
          <w:ilvl w:val="1"/>
          <w:numId w:val="1"/>
        </w:numPr>
        <w:tabs>
          <w:tab w:val="clear" w:pos="1440"/>
        </w:tabs>
        <w:spacing w:after="120"/>
        <w:ind w:left="714" w:hanging="357"/>
        <w:jc w:val="both"/>
      </w:pPr>
      <w:r w:rsidRPr="00981116">
        <w:t xml:space="preserve">Cuando se indica un rango como por ejemplo “1 a 5”, significa que el campo puede tener desde un </w:t>
      </w:r>
      <w:r w:rsidR="000F048C" w:rsidRPr="00981116">
        <w:t>car</w:t>
      </w:r>
      <w:r w:rsidR="000F048C">
        <w:t>á</w:t>
      </w:r>
      <w:r w:rsidR="000F048C" w:rsidRPr="00981116">
        <w:t>cter</w:t>
      </w:r>
      <w:r w:rsidRPr="00981116">
        <w:t xml:space="preserve"> hasta cinco caracteres.</w:t>
      </w:r>
    </w:p>
    <w:p w14:paraId="2B10F4B9" w14:textId="77777777" w:rsidR="00346931" w:rsidRPr="00981116" w:rsidRDefault="00346931" w:rsidP="00346931">
      <w:pPr>
        <w:numPr>
          <w:ilvl w:val="1"/>
          <w:numId w:val="1"/>
        </w:numPr>
        <w:tabs>
          <w:tab w:val="clear" w:pos="1440"/>
        </w:tabs>
        <w:spacing w:after="120"/>
        <w:ind w:left="714" w:hanging="357"/>
        <w:jc w:val="both"/>
      </w:pPr>
      <w:r w:rsidRPr="00981116">
        <w:t>Cuando se indica un rango como por ejemplo “0 a 20”, significa que el campo puede tener de cero caracteres a 20 caracteres.</w:t>
      </w:r>
    </w:p>
    <w:p w14:paraId="44891BFF" w14:textId="77777777" w:rsidR="00346931" w:rsidRPr="00981116" w:rsidRDefault="00346931" w:rsidP="00346931">
      <w:pPr>
        <w:numPr>
          <w:ilvl w:val="1"/>
          <w:numId w:val="1"/>
        </w:numPr>
        <w:tabs>
          <w:tab w:val="clear" w:pos="1440"/>
        </w:tabs>
        <w:spacing w:after="120"/>
        <w:ind w:left="714" w:hanging="357"/>
        <w:jc w:val="both"/>
      </w:pPr>
      <w:r w:rsidRPr="00981116">
        <w:t xml:space="preserve">Cuando se indica un rango como por ejemplo “1 a 10 números enteros más dos decimales”, significa que el campo puede tener desde un </w:t>
      </w:r>
      <w:r w:rsidR="000F048C" w:rsidRPr="00981116">
        <w:t>carácter</w:t>
      </w:r>
      <w:r w:rsidRPr="00981116">
        <w:t xml:space="preserve"> hasta diez números enteros con dos decimales.  </w:t>
      </w:r>
    </w:p>
    <w:p w14:paraId="5B03E7B7" w14:textId="77777777" w:rsidR="00346931" w:rsidRPr="00981116" w:rsidRDefault="00346931" w:rsidP="00346931">
      <w:pPr>
        <w:numPr>
          <w:ilvl w:val="1"/>
          <w:numId w:val="1"/>
        </w:numPr>
        <w:tabs>
          <w:tab w:val="clear" w:pos="1440"/>
        </w:tabs>
        <w:ind w:left="720"/>
        <w:jc w:val="both"/>
      </w:pPr>
      <w:r w:rsidRPr="00981116">
        <w:t xml:space="preserve">La separación de decimales es </w:t>
      </w:r>
      <w:r w:rsidR="008B2898">
        <w:t xml:space="preserve">con </w:t>
      </w:r>
      <w:r w:rsidRPr="00981116">
        <w:t>punto.</w:t>
      </w:r>
    </w:p>
    <w:p w14:paraId="3FDD4EC4" w14:textId="77777777" w:rsidR="00346931" w:rsidRPr="00981116" w:rsidRDefault="00346931" w:rsidP="00346931">
      <w:pPr>
        <w:jc w:val="both"/>
      </w:pPr>
    </w:p>
    <w:p w14:paraId="282395A3" w14:textId="77777777" w:rsidR="00346931" w:rsidRPr="00981116" w:rsidRDefault="00346931" w:rsidP="00346931">
      <w:pPr>
        <w:numPr>
          <w:ilvl w:val="0"/>
          <w:numId w:val="1"/>
        </w:numPr>
        <w:tabs>
          <w:tab w:val="clear" w:pos="720"/>
          <w:tab w:val="num" w:pos="360"/>
        </w:tabs>
        <w:ind w:left="360"/>
        <w:jc w:val="both"/>
      </w:pPr>
      <w:r w:rsidRPr="00981116">
        <w:rPr>
          <w:b/>
        </w:rPr>
        <w:t xml:space="preserve">Estado: </w:t>
      </w:r>
      <w:r w:rsidRPr="00981116">
        <w:t>este elemento indica si el campo es activo o inactivo.</w:t>
      </w:r>
    </w:p>
    <w:p w14:paraId="78305F49" w14:textId="77777777" w:rsidR="00346931" w:rsidRPr="00981116" w:rsidRDefault="00346931" w:rsidP="00346931">
      <w:pPr>
        <w:jc w:val="both"/>
      </w:pPr>
    </w:p>
    <w:p w14:paraId="72C461E3" w14:textId="77777777" w:rsidR="00346931" w:rsidRPr="00981116" w:rsidRDefault="00346931" w:rsidP="00346931">
      <w:pPr>
        <w:numPr>
          <w:ilvl w:val="1"/>
          <w:numId w:val="1"/>
        </w:numPr>
        <w:tabs>
          <w:tab w:val="clear" w:pos="1440"/>
        </w:tabs>
        <w:spacing w:after="120"/>
        <w:ind w:left="714" w:hanging="357"/>
        <w:jc w:val="both"/>
      </w:pPr>
      <w:r w:rsidRPr="00981116">
        <w:t>Cuando se indica “Activo”, significa que el campo debe ser reportado por las entidades financieras en caso de que aplique.</w:t>
      </w:r>
    </w:p>
    <w:p w14:paraId="72EC30BB" w14:textId="77777777" w:rsidR="00346931" w:rsidRPr="00981116" w:rsidRDefault="00346931" w:rsidP="00346931">
      <w:pPr>
        <w:numPr>
          <w:ilvl w:val="1"/>
          <w:numId w:val="1"/>
        </w:numPr>
        <w:tabs>
          <w:tab w:val="clear" w:pos="1440"/>
        </w:tabs>
        <w:ind w:left="720"/>
        <w:jc w:val="both"/>
      </w:pPr>
      <w:r w:rsidRPr="00981116">
        <w:t>Cuando se indica “Inactivo” significa que el campo no debe ser reportado por las entidades financieras.</w:t>
      </w:r>
    </w:p>
    <w:p w14:paraId="6A166C18" w14:textId="77777777" w:rsidR="00346931" w:rsidRPr="00981116" w:rsidRDefault="00346931" w:rsidP="00346931">
      <w:pPr>
        <w:ind w:left="360"/>
        <w:jc w:val="both"/>
      </w:pPr>
    </w:p>
    <w:p w14:paraId="793DBFCA" w14:textId="77777777" w:rsidR="00346931" w:rsidRPr="00981116" w:rsidRDefault="00346931" w:rsidP="00346931">
      <w:pPr>
        <w:numPr>
          <w:ilvl w:val="0"/>
          <w:numId w:val="1"/>
        </w:numPr>
        <w:tabs>
          <w:tab w:val="clear" w:pos="720"/>
          <w:tab w:val="num" w:pos="360"/>
        </w:tabs>
        <w:ind w:left="360"/>
        <w:jc w:val="both"/>
      </w:pPr>
      <w:r w:rsidRPr="00981116">
        <w:rPr>
          <w:b/>
        </w:rPr>
        <w:t xml:space="preserve">Descripción: </w:t>
      </w:r>
      <w:r w:rsidRPr="00981116">
        <w:t xml:space="preserve">Este elemento indica la descripción del campo, en algunos casos </w:t>
      </w:r>
      <w:r w:rsidR="008B2898">
        <w:t xml:space="preserve">se </w:t>
      </w:r>
      <w:r w:rsidRPr="00981116">
        <w:t xml:space="preserve">indica los códigos que deben utilizarse en el campo y en otros casos </w:t>
      </w:r>
      <w:r w:rsidR="008B2898">
        <w:t xml:space="preserve">se </w:t>
      </w:r>
      <w:r w:rsidRPr="00981116">
        <w:t>indica la tabla de referencia que aplica para ese campo.</w:t>
      </w:r>
    </w:p>
    <w:p w14:paraId="50F397E0" w14:textId="77777777" w:rsidR="00346931" w:rsidRPr="00981116" w:rsidRDefault="00346931" w:rsidP="00346931">
      <w:pPr>
        <w:jc w:val="both"/>
      </w:pPr>
    </w:p>
    <w:p w14:paraId="2C165101" w14:textId="77777777" w:rsidR="00346931" w:rsidRPr="00981116" w:rsidRDefault="00346931" w:rsidP="00346931">
      <w:pPr>
        <w:numPr>
          <w:ilvl w:val="1"/>
          <w:numId w:val="1"/>
        </w:numPr>
        <w:tabs>
          <w:tab w:val="clear" w:pos="1440"/>
        </w:tabs>
        <w:spacing w:after="120"/>
        <w:ind w:left="714" w:hanging="357"/>
        <w:jc w:val="both"/>
      </w:pPr>
      <w:r w:rsidRPr="00981116">
        <w:t xml:space="preserve">Cuando se indica en la descripción los códigos a utilizar, el campo debe contener alguno de esos códigos según corresponda.  </w:t>
      </w:r>
    </w:p>
    <w:p w14:paraId="6F2E6B07" w14:textId="549E2041" w:rsidR="00346931" w:rsidRPr="00981116" w:rsidRDefault="00346931" w:rsidP="00346931">
      <w:pPr>
        <w:numPr>
          <w:ilvl w:val="1"/>
          <w:numId w:val="1"/>
        </w:numPr>
        <w:tabs>
          <w:tab w:val="clear" w:pos="1440"/>
        </w:tabs>
        <w:ind w:left="720"/>
        <w:jc w:val="both"/>
      </w:pPr>
      <w:r w:rsidRPr="00F72581">
        <w:t>Cuando se hace referencia a una tabla, el campo debe contener los códigos que tiene la tabla. Las tablas se encuentran en los archivos</w:t>
      </w:r>
      <w:r w:rsidRPr="00981116">
        <w:t xml:space="preserve"> “</w:t>
      </w:r>
      <w:proofErr w:type="spellStart"/>
      <w:proofErr w:type="gramStart"/>
      <w:r w:rsidRPr="00981116">
        <w:t>TablasDocumentacionXML_PrimeraParte.doc”y</w:t>
      </w:r>
      <w:proofErr w:type="spellEnd"/>
      <w:proofErr w:type="gramEnd"/>
      <w:r w:rsidRPr="00981116">
        <w:t xml:space="preserve"> “</w:t>
      </w:r>
      <w:r w:rsidR="0045213D">
        <w:t>TablasDocumentacionXML_SegundaP</w:t>
      </w:r>
      <w:r w:rsidRPr="00981116">
        <w:t>arte.doc”.</w:t>
      </w:r>
    </w:p>
    <w:p w14:paraId="62CCD950" w14:textId="77777777" w:rsidR="00346931" w:rsidRPr="00981116" w:rsidRDefault="00346931" w:rsidP="00346931">
      <w:pPr>
        <w:jc w:val="both"/>
      </w:pPr>
    </w:p>
    <w:p w14:paraId="67B9AFF2" w14:textId="77777777" w:rsidR="00346931" w:rsidRPr="00981116" w:rsidRDefault="00346931" w:rsidP="00346931">
      <w:pPr>
        <w:numPr>
          <w:ilvl w:val="0"/>
          <w:numId w:val="1"/>
        </w:numPr>
        <w:tabs>
          <w:tab w:val="clear" w:pos="720"/>
          <w:tab w:val="num" w:pos="360"/>
        </w:tabs>
        <w:ind w:left="360"/>
        <w:jc w:val="both"/>
      </w:pPr>
      <w:r w:rsidRPr="00981116">
        <w:rPr>
          <w:b/>
        </w:rPr>
        <w:t xml:space="preserve">Obligatorio: </w:t>
      </w:r>
      <w:r w:rsidRPr="00981116">
        <w:t xml:space="preserve">Este elemento indica si el campo debe venir obligatoriamente o no.  </w:t>
      </w:r>
    </w:p>
    <w:p w14:paraId="599FC79B" w14:textId="77777777" w:rsidR="00346931" w:rsidRPr="00981116" w:rsidRDefault="00346931" w:rsidP="00346931">
      <w:pPr>
        <w:jc w:val="both"/>
      </w:pPr>
    </w:p>
    <w:p w14:paraId="61B96657" w14:textId="77777777" w:rsidR="00346931" w:rsidRPr="00981116" w:rsidRDefault="00346931" w:rsidP="00346931">
      <w:pPr>
        <w:numPr>
          <w:ilvl w:val="1"/>
          <w:numId w:val="1"/>
        </w:numPr>
        <w:tabs>
          <w:tab w:val="clear" w:pos="1440"/>
        </w:tabs>
        <w:spacing w:after="120"/>
        <w:ind w:left="714" w:hanging="357"/>
        <w:jc w:val="both"/>
      </w:pPr>
      <w:r w:rsidRPr="00981116">
        <w:t>Cuando el elemento indica “SI”, significa que el campo debe ser reportado por la entidad.</w:t>
      </w:r>
    </w:p>
    <w:p w14:paraId="2097FA10" w14:textId="77777777" w:rsidR="00346931" w:rsidRPr="00981116" w:rsidRDefault="00346931" w:rsidP="00346931">
      <w:pPr>
        <w:numPr>
          <w:ilvl w:val="1"/>
          <w:numId w:val="1"/>
        </w:numPr>
        <w:tabs>
          <w:tab w:val="clear" w:pos="1440"/>
        </w:tabs>
        <w:ind w:left="720"/>
        <w:jc w:val="both"/>
      </w:pPr>
      <w:r w:rsidRPr="00981116">
        <w:t xml:space="preserve">Cuando el elemento indica “NO”, esto no necesariamente implica que no deba enviarse el valor correspondiente, </w:t>
      </w:r>
      <w:proofErr w:type="gramStart"/>
      <w:r w:rsidRPr="00981116">
        <w:t>ya que</w:t>
      </w:r>
      <w:proofErr w:type="gramEnd"/>
      <w:r w:rsidRPr="00981116">
        <w:t xml:space="preserve"> en algunos casos, el campo debe ser reportado según se indique en las validaciones.</w:t>
      </w:r>
    </w:p>
    <w:p w14:paraId="01610538" w14:textId="77777777" w:rsidR="00346931" w:rsidRPr="00981116" w:rsidRDefault="00346931" w:rsidP="00346931">
      <w:pPr>
        <w:jc w:val="both"/>
      </w:pPr>
    </w:p>
    <w:p w14:paraId="02040A26" w14:textId="77777777" w:rsidR="00346931" w:rsidRPr="00981116" w:rsidRDefault="00346931" w:rsidP="00346931">
      <w:pPr>
        <w:numPr>
          <w:ilvl w:val="0"/>
          <w:numId w:val="1"/>
        </w:numPr>
        <w:tabs>
          <w:tab w:val="clear" w:pos="720"/>
          <w:tab w:val="num" w:pos="360"/>
        </w:tabs>
        <w:ind w:left="360"/>
        <w:jc w:val="both"/>
      </w:pPr>
      <w:r w:rsidRPr="00981116">
        <w:rPr>
          <w:b/>
        </w:rPr>
        <w:t>Campos Porcentaje</w:t>
      </w:r>
      <w:r w:rsidR="000F048C" w:rsidRPr="00981116">
        <w:rPr>
          <w:b/>
        </w:rPr>
        <w:t xml:space="preserve">: </w:t>
      </w:r>
      <w:r w:rsidR="000F048C" w:rsidRPr="00C7502F">
        <w:t>Los</w:t>
      </w:r>
      <w:r w:rsidRPr="0047659B">
        <w:t xml:space="preserve"> campos de porcentajes no deben exceder el 100</w:t>
      </w:r>
      <w:r>
        <w:rPr>
          <w:b/>
          <w:i/>
        </w:rPr>
        <w:t>.</w:t>
      </w:r>
    </w:p>
    <w:p w14:paraId="700615B3" w14:textId="77777777" w:rsidR="00346931" w:rsidRPr="00981116" w:rsidRDefault="00346931" w:rsidP="00346931">
      <w:pPr>
        <w:jc w:val="both"/>
      </w:pPr>
    </w:p>
    <w:p w14:paraId="347B66F1" w14:textId="77777777" w:rsidR="009F06DF" w:rsidRPr="00D51815" w:rsidRDefault="00346931" w:rsidP="009F06DF">
      <w:pPr>
        <w:pStyle w:val="Ttulo3"/>
        <w:jc w:val="both"/>
        <w:rPr>
          <w:sz w:val="24"/>
          <w:szCs w:val="24"/>
        </w:rPr>
      </w:pPr>
      <w:bookmarkStart w:id="14" w:name="_Toc167786960"/>
      <w:r w:rsidRPr="00D51815">
        <w:rPr>
          <w:sz w:val="24"/>
          <w:szCs w:val="24"/>
        </w:rPr>
        <w:t>Validaciones específicas por XML</w:t>
      </w:r>
      <w:bookmarkStart w:id="15" w:name="_Toc167786962"/>
      <w:bookmarkEnd w:id="14"/>
    </w:p>
    <w:p w14:paraId="7D28F01B" w14:textId="2FCE2000" w:rsidR="009F06DF" w:rsidRPr="00CF7754" w:rsidRDefault="009E2BF7" w:rsidP="00D51815">
      <w:pPr>
        <w:pStyle w:val="Ttulo3"/>
        <w:rPr>
          <w:sz w:val="22"/>
          <w:szCs w:val="24"/>
        </w:rPr>
      </w:pPr>
      <w:hyperlink w:anchor="_Versión_09:_Ampliación" w:history="1">
        <w:r w:rsidR="003D1109" w:rsidRPr="001B07C5">
          <w:rPr>
            <w:color w:val="548DD4" w:themeColor="text2" w:themeTint="99"/>
            <w:sz w:val="22"/>
            <w:szCs w:val="24"/>
            <w:vertAlign w:val="superscript"/>
          </w:rPr>
          <w:t>[</w:t>
        </w:r>
        <w:r w:rsidR="00545096" w:rsidRPr="001B07C5">
          <w:rPr>
            <w:color w:val="548DD4" w:themeColor="text2" w:themeTint="99"/>
            <w:sz w:val="22"/>
            <w:szCs w:val="24"/>
            <w:vertAlign w:val="superscript"/>
          </w:rPr>
          <w:t>10</w:t>
        </w:r>
        <w:r w:rsidR="003D1109" w:rsidRPr="001B07C5">
          <w:rPr>
            <w:color w:val="548DD4" w:themeColor="text2" w:themeTint="99"/>
            <w:sz w:val="22"/>
            <w:szCs w:val="24"/>
            <w:vertAlign w:val="superscript"/>
          </w:rPr>
          <w:t>]</w:t>
        </w:r>
      </w:hyperlink>
      <w:r w:rsidR="001E072F" w:rsidRPr="001B07C5">
        <w:rPr>
          <w:color w:val="548DD4" w:themeColor="text2" w:themeTint="99"/>
          <w:sz w:val="22"/>
          <w:szCs w:val="24"/>
          <w:vertAlign w:val="superscript"/>
        </w:rPr>
        <w:t>[11</w:t>
      </w:r>
      <w:proofErr w:type="gramStart"/>
      <w:r w:rsidR="001E072F" w:rsidRPr="001B07C5">
        <w:rPr>
          <w:color w:val="548DD4" w:themeColor="text2" w:themeTint="99"/>
          <w:sz w:val="22"/>
          <w:szCs w:val="24"/>
          <w:vertAlign w:val="superscript"/>
        </w:rPr>
        <w:t>]</w:t>
      </w:r>
      <w:r w:rsidR="001B07C5" w:rsidRPr="001B07C5">
        <w:rPr>
          <w:color w:val="548DD4" w:themeColor="text2" w:themeTint="99"/>
          <w:sz w:val="22"/>
          <w:szCs w:val="24"/>
          <w:vertAlign w:val="superscript"/>
        </w:rPr>
        <w:t>[</w:t>
      </w:r>
      <w:proofErr w:type="gramEnd"/>
      <w:r>
        <w:fldChar w:fldCharType="begin"/>
      </w:r>
      <w:r>
        <w:instrText xml:space="preserve"> HYPERLINK \l "_Versión_09:_Actualización" </w:instrText>
      </w:r>
      <w:r>
        <w:fldChar w:fldCharType="separate"/>
      </w:r>
      <w:r w:rsidR="001B07C5" w:rsidRPr="001B07C5">
        <w:rPr>
          <w:rStyle w:val="Hipervnculo"/>
          <w:color w:val="6666FF" w:themeColor="hyperlink" w:themeTint="99"/>
          <w:sz w:val="22"/>
          <w:szCs w:val="24"/>
          <w:vertAlign w:val="superscript"/>
        </w:rPr>
        <w:t>12</w:t>
      </w:r>
      <w:r>
        <w:rPr>
          <w:rStyle w:val="Hipervnculo"/>
          <w:color w:val="6666FF" w:themeColor="hyperlink" w:themeTint="99"/>
          <w:sz w:val="22"/>
          <w:szCs w:val="24"/>
          <w:vertAlign w:val="superscript"/>
        </w:rPr>
        <w:fldChar w:fldCharType="end"/>
      </w:r>
      <w:r w:rsidR="001B07C5" w:rsidRPr="001B07C5">
        <w:rPr>
          <w:color w:val="548DD4" w:themeColor="text2" w:themeTint="99"/>
          <w:sz w:val="22"/>
          <w:szCs w:val="24"/>
          <w:vertAlign w:val="superscript"/>
        </w:rPr>
        <w:t>]</w:t>
      </w:r>
      <w:r w:rsidR="009F06DF" w:rsidRPr="001B07C5">
        <w:rPr>
          <w:color w:val="548DD4" w:themeColor="text2" w:themeTint="99"/>
          <w:sz w:val="22"/>
          <w:szCs w:val="24"/>
        </w:rPr>
        <w:t>Validaciones para</w:t>
      </w:r>
      <w:r w:rsidR="00B344CB" w:rsidRPr="001B07C5">
        <w:rPr>
          <w:color w:val="548DD4" w:themeColor="text2" w:themeTint="99"/>
          <w:sz w:val="22"/>
          <w:szCs w:val="24"/>
        </w:rPr>
        <w:t xml:space="preserve"> el </w:t>
      </w:r>
      <w:r w:rsidR="00D51815" w:rsidRPr="001B07C5">
        <w:rPr>
          <w:color w:val="548DD4" w:themeColor="text2" w:themeTint="99"/>
          <w:sz w:val="22"/>
          <w:szCs w:val="24"/>
        </w:rPr>
        <w:t xml:space="preserve">XML </w:t>
      </w:r>
      <w:bookmarkEnd w:id="15"/>
      <w:r w:rsidR="001B07C5" w:rsidRPr="001B07C5">
        <w:rPr>
          <w:color w:val="548DD4" w:themeColor="text2" w:themeTint="99"/>
          <w:sz w:val="22"/>
          <w:szCs w:val="24"/>
        </w:rPr>
        <w:t>P</w:t>
      </w:r>
      <w:r w:rsidR="00D51815" w:rsidRPr="001B07C5">
        <w:rPr>
          <w:color w:val="548DD4" w:themeColor="text2" w:themeTint="99"/>
          <w:sz w:val="22"/>
          <w:szCs w:val="24"/>
        </w:rPr>
        <w:t>asivos_Cuentas_Contables_220_230_260_270_280</w:t>
      </w:r>
      <w:r w:rsidR="00965EFB" w:rsidRPr="001B07C5">
        <w:rPr>
          <w:color w:val="548DD4" w:themeColor="text2" w:themeTint="99"/>
          <w:sz w:val="22"/>
          <w:szCs w:val="24"/>
        </w:rPr>
        <w:t xml:space="preserve"> </w:t>
      </w:r>
      <w:r w:rsidR="00965EFB" w:rsidRPr="00CF7754">
        <w:rPr>
          <w:sz w:val="22"/>
          <w:szCs w:val="24"/>
        </w:rPr>
        <w:t>(Anexo No.1)</w:t>
      </w:r>
    </w:p>
    <w:p w14:paraId="269043BB" w14:textId="77777777" w:rsidR="00D51815" w:rsidRPr="00D51815" w:rsidRDefault="00D51815" w:rsidP="00D51815"/>
    <w:p w14:paraId="07832398" w14:textId="32776326" w:rsidR="00971E38" w:rsidRPr="009B3C9F" w:rsidRDefault="00971E38" w:rsidP="00971E38">
      <w:pPr>
        <w:numPr>
          <w:ilvl w:val="0"/>
          <w:numId w:val="4"/>
        </w:numPr>
        <w:jc w:val="both"/>
      </w:pPr>
      <w:r w:rsidRPr="009B3C9F">
        <w:t>Los campos “</w:t>
      </w:r>
      <w:proofErr w:type="spellStart"/>
      <w:r w:rsidRPr="009B3C9F">
        <w:t>TipoPersona</w:t>
      </w:r>
      <w:proofErr w:type="spellEnd"/>
      <w:r w:rsidRPr="009B3C9F">
        <w:t>” y “</w:t>
      </w:r>
      <w:proofErr w:type="spellStart"/>
      <w:r w:rsidRPr="009B3C9F">
        <w:t>Id</w:t>
      </w:r>
      <w:r>
        <w:t>Acreedor</w:t>
      </w:r>
      <w:proofErr w:type="spellEnd"/>
      <w:r w:rsidRPr="009B3C9F">
        <w:t>” deben corresponder con los campos “</w:t>
      </w:r>
      <w:proofErr w:type="spellStart"/>
      <w:r w:rsidRPr="009B3C9F">
        <w:t>TipoPersona</w:t>
      </w:r>
      <w:proofErr w:type="spellEnd"/>
      <w:r w:rsidRPr="009B3C9F">
        <w:t>” y “</w:t>
      </w:r>
      <w:proofErr w:type="spellStart"/>
      <w:r w:rsidRPr="009B3C9F">
        <w:t>Id</w:t>
      </w:r>
      <w:r>
        <w:t>Acreedor</w:t>
      </w:r>
      <w:proofErr w:type="spellEnd"/>
      <w:r w:rsidRPr="009B3C9F">
        <w:t xml:space="preserve">” del XML </w:t>
      </w:r>
      <w:r w:rsidR="00D51815">
        <w:t xml:space="preserve">Pasivos Relación </w:t>
      </w:r>
      <w:r w:rsidR="00D51815" w:rsidRPr="00D51815">
        <w:t>Comercial</w:t>
      </w:r>
      <w:r w:rsidRPr="009B3C9F">
        <w:t>.</w:t>
      </w:r>
    </w:p>
    <w:p w14:paraId="4CF93CB5" w14:textId="77777777" w:rsidR="00971E38" w:rsidRPr="009B3C9F" w:rsidRDefault="00971E38" w:rsidP="00971E38">
      <w:pPr>
        <w:ind w:left="360"/>
        <w:jc w:val="both"/>
      </w:pPr>
    </w:p>
    <w:p w14:paraId="109AD854" w14:textId="51014567" w:rsidR="00971E38" w:rsidRPr="00E52788" w:rsidRDefault="009E2BF7" w:rsidP="00E129C1">
      <w:pPr>
        <w:numPr>
          <w:ilvl w:val="0"/>
          <w:numId w:val="4"/>
        </w:numPr>
        <w:jc w:val="both"/>
        <w:rPr>
          <w:color w:val="548DD4" w:themeColor="text2" w:themeTint="99"/>
        </w:rPr>
      </w:pPr>
      <w:hyperlink w:anchor="_Versión_09:_Actualización" w:history="1">
        <w:r w:rsidR="00E52788" w:rsidRPr="00E52788">
          <w:rPr>
            <w:rStyle w:val="Hipervnculo"/>
            <w:color w:val="6666FF" w:themeColor="hyperlink" w:themeTint="99"/>
            <w:vertAlign w:val="superscript"/>
          </w:rPr>
          <w:t>[12]</w:t>
        </w:r>
      </w:hyperlink>
      <w:r w:rsidR="00971E38" w:rsidRPr="00E52788">
        <w:rPr>
          <w:color w:val="548DD4" w:themeColor="text2" w:themeTint="99"/>
        </w:rPr>
        <w:t>El campo “</w:t>
      </w:r>
      <w:proofErr w:type="spellStart"/>
      <w:r w:rsidR="00971E38" w:rsidRPr="00E52788">
        <w:rPr>
          <w:color w:val="548DD4" w:themeColor="text2" w:themeTint="99"/>
        </w:rPr>
        <w:t>IdOperación</w:t>
      </w:r>
      <w:proofErr w:type="spellEnd"/>
      <w:r w:rsidR="00971E38" w:rsidRPr="00E52788">
        <w:rPr>
          <w:color w:val="548DD4" w:themeColor="text2" w:themeTint="99"/>
        </w:rPr>
        <w:t>” debe ser el número de identificación de la operación. No debe venir en blanco y dicho identificador debe ser único para la entidad en un período.</w:t>
      </w:r>
      <w:r w:rsidR="00E52788" w:rsidRPr="00E52788">
        <w:rPr>
          <w:color w:val="548DD4" w:themeColor="text2" w:themeTint="99"/>
        </w:rPr>
        <w:t xml:space="preserve"> </w:t>
      </w:r>
      <w:bookmarkStart w:id="16" w:name="_Hlk150160031"/>
      <w:bookmarkStart w:id="17" w:name="_Hlk148447324"/>
      <w:r w:rsidR="00E52788" w:rsidRPr="00E52788">
        <w:rPr>
          <w:color w:val="548DD4" w:themeColor="text2" w:themeTint="99"/>
        </w:rPr>
        <w:t>Contemplar para los casos que corresponda el número de cuenta en formato IBAN</w:t>
      </w:r>
      <w:bookmarkEnd w:id="16"/>
      <w:r w:rsidR="00832080">
        <w:rPr>
          <w:color w:val="548DD4" w:themeColor="text2" w:themeTint="99"/>
        </w:rPr>
        <w:t xml:space="preserve"> y c</w:t>
      </w:r>
      <w:r w:rsidR="00E52788" w:rsidRPr="00E52788">
        <w:rPr>
          <w:color w:val="548DD4" w:themeColor="text2" w:themeTint="99"/>
        </w:rPr>
        <w:t xml:space="preserve">onsiderar </w:t>
      </w:r>
      <w:r w:rsidR="00325B6B">
        <w:rPr>
          <w:color w:val="548DD4" w:themeColor="text2" w:themeTint="99"/>
        </w:rPr>
        <w:t>p</w:t>
      </w:r>
      <w:r w:rsidR="00325B6B" w:rsidRPr="00325B6B">
        <w:rPr>
          <w:color w:val="548DD4" w:themeColor="text2" w:themeTint="99"/>
        </w:rPr>
        <w:t xml:space="preserve">ara la validación del formato </w:t>
      </w:r>
      <w:r w:rsidR="00E52788" w:rsidRPr="00E52788">
        <w:rPr>
          <w:color w:val="548DD4" w:themeColor="text2" w:themeTint="99"/>
        </w:rPr>
        <w:t>la Norma complementaria – Estándar Internacional de Cuentas IBAN contenido en el Reglamento del Sistema de Pagos.</w:t>
      </w:r>
    </w:p>
    <w:bookmarkEnd w:id="17"/>
    <w:p w14:paraId="1F69C990" w14:textId="77777777" w:rsidR="009B7033" w:rsidRPr="009B7033" w:rsidRDefault="009B7033" w:rsidP="00B50B85">
      <w:pPr>
        <w:jc w:val="both"/>
        <w:rPr>
          <w:b/>
        </w:rPr>
      </w:pPr>
    </w:p>
    <w:p w14:paraId="386651E2" w14:textId="77777777" w:rsidR="009B7033" w:rsidRPr="001002DF" w:rsidRDefault="009B7033" w:rsidP="009B7033">
      <w:pPr>
        <w:numPr>
          <w:ilvl w:val="0"/>
          <w:numId w:val="4"/>
        </w:numPr>
        <w:jc w:val="both"/>
        <w:rPr>
          <w:b/>
        </w:rPr>
      </w:pPr>
      <w:r>
        <w:t>Cuando se reporta el campo “</w:t>
      </w:r>
      <w:proofErr w:type="spellStart"/>
      <w:r w:rsidRPr="009B7033">
        <w:t>TipoTasaVariable</w:t>
      </w:r>
      <w:proofErr w:type="spellEnd"/>
      <w:r>
        <w:t>” debe corresponder con los valores de la tabla “</w:t>
      </w:r>
      <w:proofErr w:type="spellStart"/>
      <w:r>
        <w:t>Tipo_Intere</w:t>
      </w:r>
      <w:r w:rsidRPr="009B7033">
        <w:t>s_Referencia_Tasa_Variable</w:t>
      </w:r>
      <w:proofErr w:type="spellEnd"/>
      <w:r>
        <w:t>”.</w:t>
      </w:r>
    </w:p>
    <w:p w14:paraId="48602A43" w14:textId="77777777" w:rsidR="00F9560F" w:rsidRPr="00F9560F" w:rsidRDefault="00F9560F" w:rsidP="00F9560F">
      <w:pPr>
        <w:ind w:left="720"/>
        <w:jc w:val="both"/>
        <w:rPr>
          <w:b/>
        </w:rPr>
      </w:pPr>
    </w:p>
    <w:p w14:paraId="2C421A0B" w14:textId="77777777" w:rsidR="00F9560F" w:rsidRPr="00666246" w:rsidRDefault="00F9560F" w:rsidP="00F9560F">
      <w:pPr>
        <w:numPr>
          <w:ilvl w:val="0"/>
          <w:numId w:val="4"/>
        </w:numPr>
        <w:jc w:val="both"/>
        <w:rPr>
          <w:b/>
        </w:rPr>
      </w:pPr>
      <w:r>
        <w:t>El campo “</w:t>
      </w:r>
      <w:proofErr w:type="spellStart"/>
      <w:r w:rsidRPr="00F9560F">
        <w:t>TipoCatalogoSUGEF</w:t>
      </w:r>
      <w:proofErr w:type="spellEnd"/>
      <w:r>
        <w:t>” debe</w:t>
      </w:r>
      <w:r w:rsidRPr="009B3C9F">
        <w:t xml:space="preserve"> corresponder con los valores de la tabla “</w:t>
      </w:r>
      <w:proofErr w:type="spellStart"/>
      <w:r w:rsidRPr="00FF61E8">
        <w:t>Tipo_</w:t>
      </w:r>
      <w:r>
        <w:t>Catalogo</w:t>
      </w:r>
      <w:proofErr w:type="spellEnd"/>
      <w:r w:rsidRPr="009B3C9F">
        <w:t>”</w:t>
      </w:r>
      <w:r>
        <w:t>.</w:t>
      </w:r>
    </w:p>
    <w:p w14:paraId="7EEDD954" w14:textId="77777777" w:rsidR="00666246" w:rsidRDefault="00666246" w:rsidP="009B7033">
      <w:pPr>
        <w:ind w:left="720"/>
        <w:jc w:val="both"/>
      </w:pPr>
    </w:p>
    <w:p w14:paraId="05B77AB5" w14:textId="77777777" w:rsidR="00F9560F" w:rsidRPr="00A2658A" w:rsidRDefault="00F9560F" w:rsidP="00F9560F">
      <w:pPr>
        <w:numPr>
          <w:ilvl w:val="0"/>
          <w:numId w:val="4"/>
        </w:numPr>
        <w:jc w:val="both"/>
        <w:rPr>
          <w:b/>
        </w:rPr>
      </w:pPr>
      <w:r w:rsidRPr="00A2658A">
        <w:lastRenderedPageBreak/>
        <w:t>El campo “</w:t>
      </w:r>
      <w:proofErr w:type="spellStart"/>
      <w:r w:rsidRPr="00A2658A">
        <w:t>CuentaContablePrincipal</w:t>
      </w:r>
      <w:proofErr w:type="spellEnd"/>
      <w:r w:rsidRPr="00A2658A">
        <w:t>” debe corresponder con los valores de la tabla “</w:t>
      </w:r>
      <w:proofErr w:type="spellStart"/>
      <w:r w:rsidRPr="00A2658A">
        <w:t>Catalogo_Sugef</w:t>
      </w:r>
      <w:proofErr w:type="spellEnd"/>
      <w:r w:rsidR="00D51815" w:rsidRPr="00A2658A">
        <w:t xml:space="preserve">” </w:t>
      </w:r>
      <w:r w:rsidR="002F1204" w:rsidRPr="00A2658A">
        <w:t xml:space="preserve">específicamente </w:t>
      </w:r>
      <w:r w:rsidR="00657677" w:rsidRPr="00A2658A">
        <w:t>de las cuentas 220-230-260-270-280</w:t>
      </w:r>
      <w:r w:rsidRPr="00A2658A">
        <w:t>.</w:t>
      </w:r>
    </w:p>
    <w:p w14:paraId="6AEB29B9" w14:textId="77777777" w:rsidR="00F9560F" w:rsidRPr="00A2658A" w:rsidRDefault="00F9560F" w:rsidP="009B7033">
      <w:pPr>
        <w:ind w:left="720"/>
        <w:jc w:val="both"/>
      </w:pPr>
    </w:p>
    <w:p w14:paraId="5AAC9258" w14:textId="77777777" w:rsidR="00F9560F" w:rsidRPr="00A2658A" w:rsidRDefault="00F9560F" w:rsidP="00F9560F">
      <w:pPr>
        <w:numPr>
          <w:ilvl w:val="0"/>
          <w:numId w:val="4"/>
        </w:numPr>
        <w:jc w:val="both"/>
        <w:rPr>
          <w:b/>
        </w:rPr>
      </w:pPr>
      <w:r w:rsidRPr="00A2658A">
        <w:t>El campo “</w:t>
      </w:r>
      <w:proofErr w:type="spellStart"/>
      <w:r w:rsidRPr="00A2658A">
        <w:t>CuentaContableProductos</w:t>
      </w:r>
      <w:proofErr w:type="spellEnd"/>
      <w:r w:rsidRPr="00A2658A">
        <w:t>” debe corresponder con los valores de la tabla “</w:t>
      </w:r>
      <w:proofErr w:type="spellStart"/>
      <w:r w:rsidRPr="00A2658A">
        <w:t>Catalogo_Sugef</w:t>
      </w:r>
      <w:proofErr w:type="spellEnd"/>
      <w:r w:rsidRPr="00A2658A">
        <w:t>”.</w:t>
      </w:r>
    </w:p>
    <w:p w14:paraId="5B6499A9" w14:textId="77777777" w:rsidR="00F9560F" w:rsidRPr="00650445" w:rsidRDefault="00F9560F" w:rsidP="00F9560F">
      <w:pPr>
        <w:numPr>
          <w:ilvl w:val="0"/>
          <w:numId w:val="4"/>
        </w:numPr>
        <w:jc w:val="both"/>
        <w:rPr>
          <w:b/>
        </w:rPr>
      </w:pPr>
      <w:r>
        <w:t>El campo “</w:t>
      </w:r>
      <w:proofErr w:type="spellStart"/>
      <w:r w:rsidR="00AD439F">
        <w:t>FechaVencimiento</w:t>
      </w:r>
      <w:proofErr w:type="spellEnd"/>
      <w:r>
        <w:t xml:space="preserve">” debe </w:t>
      </w:r>
      <w:r w:rsidR="00AD439F">
        <w:t>ser posterior a la fecha del campo “</w:t>
      </w:r>
      <w:proofErr w:type="spellStart"/>
      <w:r w:rsidR="00AD439F">
        <w:t>FechaFormalizacion</w:t>
      </w:r>
      <w:proofErr w:type="spellEnd"/>
      <w:r w:rsidR="00AD439F">
        <w:t>”.</w:t>
      </w:r>
    </w:p>
    <w:p w14:paraId="3D67BECA" w14:textId="77777777" w:rsidR="00650445" w:rsidRDefault="00650445" w:rsidP="00650445">
      <w:pPr>
        <w:pStyle w:val="Prrafodelista"/>
        <w:rPr>
          <w:b/>
        </w:rPr>
      </w:pPr>
    </w:p>
    <w:p w14:paraId="500F0F6B" w14:textId="77777777" w:rsidR="00650445" w:rsidRPr="00650445" w:rsidRDefault="00D51815" w:rsidP="00650445">
      <w:pPr>
        <w:numPr>
          <w:ilvl w:val="0"/>
          <w:numId w:val="4"/>
        </w:numPr>
        <w:jc w:val="both"/>
        <w:rPr>
          <w:b/>
        </w:rPr>
      </w:pPr>
      <w:r>
        <w:t>El campo “</w:t>
      </w:r>
      <w:proofErr w:type="spellStart"/>
      <w:r>
        <w:t>FechaFormalizacion</w:t>
      </w:r>
      <w:proofErr w:type="spellEnd"/>
      <w:r>
        <w:t>” n</w:t>
      </w:r>
      <w:r w:rsidR="00650445">
        <w:t>o debe ser posterior a la fecha del periodo de corte.</w:t>
      </w:r>
    </w:p>
    <w:p w14:paraId="6CCF5303" w14:textId="77777777" w:rsidR="003C4511" w:rsidRDefault="003C4511" w:rsidP="003C4511">
      <w:pPr>
        <w:pStyle w:val="Prrafodelista"/>
        <w:rPr>
          <w:b/>
        </w:rPr>
      </w:pPr>
    </w:p>
    <w:p w14:paraId="68B07D71" w14:textId="77777777" w:rsidR="00D32F61" w:rsidRPr="00D51815" w:rsidRDefault="00E2383D" w:rsidP="00D32F61">
      <w:pPr>
        <w:numPr>
          <w:ilvl w:val="0"/>
          <w:numId w:val="4"/>
        </w:numPr>
        <w:jc w:val="both"/>
        <w:rPr>
          <w:b/>
        </w:rPr>
      </w:pPr>
      <w:r>
        <w:t>El campo “</w:t>
      </w:r>
      <w:proofErr w:type="spellStart"/>
      <w:r w:rsidRPr="00E2383D">
        <w:t>FechaProximoPagoPrincipal</w:t>
      </w:r>
      <w:proofErr w:type="spellEnd"/>
      <w:r>
        <w:t>”</w:t>
      </w:r>
      <w:r w:rsidR="00D32F61">
        <w:t xml:space="preserve"> debe ser posterior a la fecha del campo “</w:t>
      </w:r>
      <w:proofErr w:type="spellStart"/>
      <w:r w:rsidR="00D32F61">
        <w:t>FechaFormalizacion</w:t>
      </w:r>
      <w:proofErr w:type="spellEnd"/>
      <w:r w:rsidR="00D32F61">
        <w:t>” y menor o igual a la fecha del campo “</w:t>
      </w:r>
      <w:proofErr w:type="spellStart"/>
      <w:r w:rsidR="00D32F61">
        <w:t>FechaVencimiento</w:t>
      </w:r>
      <w:proofErr w:type="spellEnd"/>
      <w:r w:rsidR="00D32F61">
        <w:t>”.</w:t>
      </w:r>
    </w:p>
    <w:p w14:paraId="55C952DB" w14:textId="77777777" w:rsidR="00D51815" w:rsidRDefault="00D51815" w:rsidP="00D51815">
      <w:pPr>
        <w:pStyle w:val="Prrafodelista"/>
        <w:rPr>
          <w:b/>
        </w:rPr>
      </w:pPr>
    </w:p>
    <w:p w14:paraId="277C9099" w14:textId="77777777" w:rsidR="00D51815" w:rsidRPr="00D51815" w:rsidRDefault="00D51815" w:rsidP="00D51815">
      <w:pPr>
        <w:numPr>
          <w:ilvl w:val="0"/>
          <w:numId w:val="4"/>
        </w:numPr>
        <w:jc w:val="both"/>
        <w:rPr>
          <w:b/>
        </w:rPr>
      </w:pPr>
      <w:r>
        <w:t>El campo “</w:t>
      </w:r>
      <w:proofErr w:type="spellStart"/>
      <w:r w:rsidRPr="00E2383D">
        <w:t>FechaProximoPagoPrincipal</w:t>
      </w:r>
      <w:proofErr w:type="spellEnd"/>
      <w:r>
        <w:t>” debe ser posterior a la fecha del periodo de corte.</w:t>
      </w:r>
    </w:p>
    <w:p w14:paraId="70C40CC7" w14:textId="77777777" w:rsidR="00D32F61" w:rsidRPr="003C4511" w:rsidRDefault="00D32F61" w:rsidP="00D32F61">
      <w:pPr>
        <w:jc w:val="both"/>
        <w:rPr>
          <w:b/>
        </w:rPr>
      </w:pPr>
    </w:p>
    <w:p w14:paraId="2C2B2E46" w14:textId="77777777" w:rsidR="00D32F61" w:rsidRPr="00D51815" w:rsidRDefault="00D32F61" w:rsidP="00D32F61">
      <w:pPr>
        <w:numPr>
          <w:ilvl w:val="0"/>
          <w:numId w:val="4"/>
        </w:numPr>
        <w:jc w:val="both"/>
        <w:rPr>
          <w:b/>
        </w:rPr>
      </w:pPr>
      <w:r>
        <w:t>El campo “</w:t>
      </w:r>
      <w:proofErr w:type="spellStart"/>
      <w:r w:rsidRPr="00E2383D">
        <w:t>FechaProximoPago</w:t>
      </w:r>
      <w:r>
        <w:t>Intereses</w:t>
      </w:r>
      <w:proofErr w:type="spellEnd"/>
      <w:r>
        <w:t>” debe ser posterior a la fecha del campo “</w:t>
      </w:r>
      <w:proofErr w:type="spellStart"/>
      <w:r>
        <w:t>FechaFormalizacion</w:t>
      </w:r>
      <w:proofErr w:type="spellEnd"/>
      <w:r>
        <w:t>” y menor o igual a la fecha del campo “</w:t>
      </w:r>
      <w:proofErr w:type="spellStart"/>
      <w:r>
        <w:t>FechaVencimiento</w:t>
      </w:r>
      <w:proofErr w:type="spellEnd"/>
      <w:r>
        <w:t>”.</w:t>
      </w:r>
    </w:p>
    <w:p w14:paraId="0F9AF033" w14:textId="77777777" w:rsidR="00D51815" w:rsidRDefault="00D51815" w:rsidP="00D51815">
      <w:pPr>
        <w:pStyle w:val="Prrafodelista"/>
        <w:rPr>
          <w:b/>
        </w:rPr>
      </w:pPr>
    </w:p>
    <w:p w14:paraId="45FD93EB" w14:textId="77777777" w:rsidR="00D51815" w:rsidRPr="00D51815" w:rsidRDefault="00D51815" w:rsidP="00D51815">
      <w:pPr>
        <w:numPr>
          <w:ilvl w:val="0"/>
          <w:numId w:val="4"/>
        </w:numPr>
        <w:jc w:val="both"/>
        <w:rPr>
          <w:b/>
        </w:rPr>
      </w:pPr>
      <w:r>
        <w:t>El campo “</w:t>
      </w:r>
      <w:proofErr w:type="spellStart"/>
      <w:r w:rsidRPr="00E2383D">
        <w:t>FechaProximoPago</w:t>
      </w:r>
      <w:r>
        <w:t>Intereses</w:t>
      </w:r>
      <w:proofErr w:type="spellEnd"/>
      <w:r>
        <w:t>” debe ser posterior a la fecha del periodo de corte.</w:t>
      </w:r>
    </w:p>
    <w:p w14:paraId="2C206B79" w14:textId="77777777" w:rsidR="00D32F61" w:rsidRPr="00D32F61" w:rsidRDefault="00D32F61" w:rsidP="00D32F61">
      <w:pPr>
        <w:ind w:left="720"/>
        <w:jc w:val="both"/>
        <w:rPr>
          <w:b/>
        </w:rPr>
      </w:pPr>
    </w:p>
    <w:p w14:paraId="72C7D746" w14:textId="77777777" w:rsidR="00D32F61" w:rsidRPr="00A2658A" w:rsidRDefault="00D32F61" w:rsidP="00D32F61">
      <w:pPr>
        <w:numPr>
          <w:ilvl w:val="0"/>
          <w:numId w:val="4"/>
        </w:numPr>
        <w:jc w:val="both"/>
        <w:rPr>
          <w:b/>
        </w:rPr>
      </w:pPr>
      <w:r w:rsidRPr="00A2658A">
        <w:t>El campo “</w:t>
      </w:r>
      <w:proofErr w:type="spellStart"/>
      <w:r w:rsidRPr="00A2658A">
        <w:t>FrecuenciaPagoActualPrincipal</w:t>
      </w:r>
      <w:proofErr w:type="spellEnd"/>
      <w:r w:rsidRPr="00A2658A">
        <w:t>” debe corresponder con los valores de la tabla “</w:t>
      </w:r>
      <w:proofErr w:type="spellStart"/>
      <w:r w:rsidRPr="00A2658A">
        <w:t>Tipo_Periodicidad</w:t>
      </w:r>
      <w:proofErr w:type="spellEnd"/>
      <w:r w:rsidRPr="00A2658A">
        <w:t>”.</w:t>
      </w:r>
    </w:p>
    <w:p w14:paraId="779A7BDB" w14:textId="77777777" w:rsidR="009A061E" w:rsidRPr="00A2658A" w:rsidRDefault="009A061E" w:rsidP="009A061E">
      <w:pPr>
        <w:pStyle w:val="Prrafodelista"/>
        <w:rPr>
          <w:b/>
        </w:rPr>
      </w:pPr>
    </w:p>
    <w:p w14:paraId="7C8E8242" w14:textId="77777777" w:rsidR="009A061E" w:rsidRPr="00A2658A" w:rsidRDefault="009A061E" w:rsidP="009A061E">
      <w:pPr>
        <w:numPr>
          <w:ilvl w:val="0"/>
          <w:numId w:val="4"/>
        </w:numPr>
        <w:jc w:val="both"/>
        <w:rPr>
          <w:b/>
        </w:rPr>
      </w:pPr>
      <w:r w:rsidRPr="00A2658A">
        <w:t>El campo “</w:t>
      </w:r>
      <w:proofErr w:type="spellStart"/>
      <w:r w:rsidRPr="00A2658A">
        <w:t>FrecuenciaPagoActualIntereses</w:t>
      </w:r>
      <w:proofErr w:type="spellEnd"/>
      <w:r w:rsidRPr="00A2658A">
        <w:t>” debe corresponder con los valores de la tabla “</w:t>
      </w:r>
      <w:proofErr w:type="spellStart"/>
      <w:r w:rsidRPr="00A2658A">
        <w:t>Tipo_Periodicidad</w:t>
      </w:r>
      <w:proofErr w:type="spellEnd"/>
      <w:r w:rsidRPr="00A2658A">
        <w:t>”.</w:t>
      </w:r>
    </w:p>
    <w:p w14:paraId="02280801" w14:textId="77777777" w:rsidR="009A061E" w:rsidRPr="00A2658A" w:rsidRDefault="009A061E" w:rsidP="00AA3233">
      <w:pPr>
        <w:ind w:left="720"/>
        <w:jc w:val="both"/>
        <w:rPr>
          <w:b/>
        </w:rPr>
      </w:pPr>
    </w:p>
    <w:p w14:paraId="54C7C2BD" w14:textId="77777777" w:rsidR="00AA3233" w:rsidRPr="00A2658A" w:rsidRDefault="00AA3233" w:rsidP="00AA3233">
      <w:pPr>
        <w:numPr>
          <w:ilvl w:val="0"/>
          <w:numId w:val="4"/>
        </w:numPr>
        <w:jc w:val="both"/>
        <w:rPr>
          <w:b/>
        </w:rPr>
      </w:pPr>
      <w:r w:rsidRPr="00A2658A">
        <w:t>El campo “</w:t>
      </w:r>
      <w:proofErr w:type="spellStart"/>
      <w:r w:rsidRPr="00A2658A">
        <w:t>TipoMoneda</w:t>
      </w:r>
      <w:proofErr w:type="spellEnd"/>
      <w:r w:rsidRPr="00A2658A">
        <w:t>” debe corresponder con los valores de la tabla “</w:t>
      </w:r>
      <w:proofErr w:type="spellStart"/>
      <w:r w:rsidRPr="00A2658A">
        <w:t>Tipo_Moneda</w:t>
      </w:r>
      <w:proofErr w:type="spellEnd"/>
      <w:r w:rsidRPr="00A2658A">
        <w:t>”.</w:t>
      </w:r>
    </w:p>
    <w:p w14:paraId="0E86A53B" w14:textId="77777777" w:rsidR="006C1504" w:rsidRDefault="006C1504" w:rsidP="006C1504">
      <w:pPr>
        <w:pStyle w:val="Prrafodelista"/>
        <w:rPr>
          <w:b/>
        </w:rPr>
      </w:pPr>
    </w:p>
    <w:p w14:paraId="5E7D875F" w14:textId="77777777" w:rsidR="006C1504" w:rsidRPr="00126334" w:rsidRDefault="00EA4778" w:rsidP="00AA3233">
      <w:pPr>
        <w:numPr>
          <w:ilvl w:val="0"/>
          <w:numId w:val="4"/>
        </w:numPr>
        <w:jc w:val="both"/>
        <w:rPr>
          <w:b/>
        </w:rPr>
      </w:pPr>
      <w:r>
        <w:t>Cuando en el campo “</w:t>
      </w:r>
      <w:proofErr w:type="spellStart"/>
      <w:r>
        <w:t>CuentaContablePrincipal</w:t>
      </w:r>
      <w:proofErr w:type="spellEnd"/>
      <w:r>
        <w:t xml:space="preserve">” se registran las cuentas </w:t>
      </w:r>
      <w:proofErr w:type="gramStart"/>
      <w:r>
        <w:t xml:space="preserve">contables  </w:t>
      </w:r>
      <w:r w:rsidRPr="00EA4778">
        <w:t>231.09.M</w:t>
      </w:r>
      <w:r w:rsidR="00CB041F">
        <w:t>.</w:t>
      </w:r>
      <w:r>
        <w:t>00</w:t>
      </w:r>
      <w:proofErr w:type="gramEnd"/>
      <w:r w:rsidRPr="00EA4778">
        <w:t>, 232.01.M</w:t>
      </w:r>
      <w:r w:rsidR="00CB041F">
        <w:t>.</w:t>
      </w:r>
      <w:r>
        <w:t>00</w:t>
      </w:r>
      <w:r w:rsidRPr="00EA4778">
        <w:t>, 232.02.M</w:t>
      </w:r>
      <w:r w:rsidR="00CB041F">
        <w:t>.</w:t>
      </w:r>
      <w:r>
        <w:t>00</w:t>
      </w:r>
      <w:r w:rsidRPr="00EA4778">
        <w:t>, 232.13.M</w:t>
      </w:r>
      <w:r w:rsidR="00CB041F">
        <w:t>.</w:t>
      </w:r>
      <w:r>
        <w:t>00</w:t>
      </w:r>
      <w:r w:rsidRPr="00EA4778">
        <w:t>, 232.14.M</w:t>
      </w:r>
      <w:r w:rsidR="00CB041F">
        <w:t>.</w:t>
      </w:r>
      <w:r>
        <w:t>00 el campo “</w:t>
      </w:r>
      <w:proofErr w:type="spellStart"/>
      <w:r w:rsidRPr="00EA4778">
        <w:t>IndicadorBeneficiario</w:t>
      </w:r>
      <w:proofErr w:type="spellEnd"/>
      <w:r>
        <w:t>”</w:t>
      </w:r>
      <w:r w:rsidR="00126334">
        <w:t xml:space="preserve"> debe tener valor “0” </w:t>
      </w:r>
      <w:proofErr w:type="spellStart"/>
      <w:r w:rsidR="00126334">
        <w:t>ó</w:t>
      </w:r>
      <w:proofErr w:type="spellEnd"/>
      <w:r w:rsidR="00126334">
        <w:t xml:space="preserve"> “1”.</w:t>
      </w:r>
    </w:p>
    <w:p w14:paraId="10BF3788" w14:textId="77777777" w:rsidR="00126334" w:rsidRDefault="00126334" w:rsidP="00126334">
      <w:pPr>
        <w:pStyle w:val="Prrafodelista"/>
        <w:rPr>
          <w:b/>
        </w:rPr>
      </w:pPr>
    </w:p>
    <w:p w14:paraId="12C22517" w14:textId="77777777" w:rsidR="00E20DA5" w:rsidRPr="00CB041F" w:rsidRDefault="00E20DA5" w:rsidP="00E20DA5">
      <w:pPr>
        <w:numPr>
          <w:ilvl w:val="0"/>
          <w:numId w:val="4"/>
        </w:numPr>
        <w:jc w:val="both"/>
        <w:rPr>
          <w:b/>
        </w:rPr>
      </w:pPr>
      <w:r w:rsidRPr="00CB041F">
        <w:t>Cuando en el campo “</w:t>
      </w:r>
      <w:proofErr w:type="spellStart"/>
      <w:r w:rsidRPr="00CB041F">
        <w:t>CuentaContablePrincipal</w:t>
      </w:r>
      <w:proofErr w:type="spellEnd"/>
      <w:r w:rsidRPr="00CB041F">
        <w:t>” se regist</w:t>
      </w:r>
      <w:r w:rsidR="002F1204" w:rsidRPr="00CB041F">
        <w:t xml:space="preserve">ran las cuentas </w:t>
      </w:r>
      <w:proofErr w:type="gramStart"/>
      <w:r w:rsidR="002F1204" w:rsidRPr="00CB041F">
        <w:t xml:space="preserve">contables  </w:t>
      </w:r>
      <w:r w:rsidR="00624814">
        <w:t>231.05.M.00</w:t>
      </w:r>
      <w:proofErr w:type="gramEnd"/>
      <w:r w:rsidR="00624814">
        <w:t>, 231.06.M.00</w:t>
      </w:r>
      <w:r w:rsidR="00EF0EFE">
        <w:t xml:space="preserve">, </w:t>
      </w:r>
      <w:r w:rsidR="002F1204" w:rsidRPr="00CB041F">
        <w:t>232.</w:t>
      </w:r>
      <w:r w:rsidRPr="00CB041F">
        <w:t>10</w:t>
      </w:r>
      <w:r w:rsidR="002F1204" w:rsidRPr="00CB041F">
        <w:t>.M.00, 232.11.M.00, 232.17.M.00</w:t>
      </w:r>
      <w:r w:rsidRPr="00CB041F">
        <w:t xml:space="preserve"> y 233.01</w:t>
      </w:r>
      <w:r w:rsidR="00CB041F" w:rsidRPr="00CB041F">
        <w:t>.M.00, 233.</w:t>
      </w:r>
      <w:r w:rsidRPr="00CB041F">
        <w:t>02</w:t>
      </w:r>
      <w:r w:rsidR="00CB041F" w:rsidRPr="00CB041F">
        <w:t>.M.00, 233.</w:t>
      </w:r>
      <w:r w:rsidRPr="00CB041F">
        <w:t>03</w:t>
      </w:r>
      <w:r w:rsidR="00CB041F" w:rsidRPr="00CB041F">
        <w:t>.M.00, 233.04.</w:t>
      </w:r>
      <w:r w:rsidRPr="00CB041F">
        <w:t>M</w:t>
      </w:r>
      <w:r w:rsidR="00CB041F" w:rsidRPr="00CB041F">
        <w:t>.</w:t>
      </w:r>
      <w:r w:rsidRPr="00CB041F">
        <w:t>00 el campo “</w:t>
      </w:r>
      <w:proofErr w:type="spellStart"/>
      <w:r w:rsidRPr="00CB041F">
        <w:t>IndicadorObligacion</w:t>
      </w:r>
      <w:proofErr w:type="spellEnd"/>
      <w:r w:rsidRPr="00CB041F">
        <w:t xml:space="preserve">” debe tener valor “L” </w:t>
      </w:r>
      <w:proofErr w:type="spellStart"/>
      <w:r w:rsidRPr="00CB041F">
        <w:t>ó</w:t>
      </w:r>
      <w:proofErr w:type="spellEnd"/>
      <w:r w:rsidRPr="00CB041F">
        <w:t xml:space="preserve"> “P”</w:t>
      </w:r>
      <w:r w:rsidR="00C659F1">
        <w:t xml:space="preserve"> </w:t>
      </w:r>
      <w:proofErr w:type="spellStart"/>
      <w:r w:rsidR="00C659F1">
        <w:t>ó</w:t>
      </w:r>
      <w:proofErr w:type="spellEnd"/>
      <w:r w:rsidR="00C659F1">
        <w:t xml:space="preserve"> “S”</w:t>
      </w:r>
      <w:r w:rsidRPr="00CB041F">
        <w:t>.</w:t>
      </w:r>
    </w:p>
    <w:p w14:paraId="3D159E2D" w14:textId="77777777" w:rsidR="002F1204" w:rsidRPr="002F1204" w:rsidRDefault="002F1204" w:rsidP="002F1204">
      <w:pPr>
        <w:ind w:left="720"/>
        <w:jc w:val="both"/>
        <w:rPr>
          <w:b/>
          <w:color w:val="00B0F0"/>
        </w:rPr>
      </w:pPr>
    </w:p>
    <w:p w14:paraId="0161EE62" w14:textId="77777777" w:rsidR="00E20DA5" w:rsidRPr="00F7667E" w:rsidRDefault="00E20DA5" w:rsidP="00E20DA5">
      <w:pPr>
        <w:numPr>
          <w:ilvl w:val="0"/>
          <w:numId w:val="4"/>
        </w:numPr>
        <w:jc w:val="both"/>
        <w:rPr>
          <w:b/>
        </w:rPr>
      </w:pPr>
      <w:r w:rsidRPr="00F7667E">
        <w:lastRenderedPageBreak/>
        <w:t>Cuando en el campo “Indicador Obligación” tiene valor de “L” se debe registrar en el campo “</w:t>
      </w:r>
      <w:proofErr w:type="spellStart"/>
      <w:r w:rsidRPr="00F7667E">
        <w:t>IndicadorRevolutiva</w:t>
      </w:r>
      <w:proofErr w:type="spellEnd"/>
      <w:r w:rsidRPr="00F7667E">
        <w:t xml:space="preserve">” los valores “S” </w:t>
      </w:r>
      <w:proofErr w:type="spellStart"/>
      <w:r w:rsidRPr="00F7667E">
        <w:t>ó</w:t>
      </w:r>
      <w:proofErr w:type="spellEnd"/>
      <w:r w:rsidRPr="00F7667E">
        <w:t xml:space="preserve"> “N”.</w:t>
      </w:r>
    </w:p>
    <w:p w14:paraId="2502C466" w14:textId="77777777" w:rsidR="00F7667E" w:rsidRPr="00E20DA5" w:rsidRDefault="00F7667E" w:rsidP="00F7667E">
      <w:pPr>
        <w:jc w:val="both"/>
        <w:rPr>
          <w:b/>
          <w:color w:val="00B0F0"/>
        </w:rPr>
      </w:pPr>
    </w:p>
    <w:p w14:paraId="763549A1" w14:textId="77777777" w:rsidR="0067746D" w:rsidRPr="00CF59B1" w:rsidRDefault="0067746D" w:rsidP="00E20DA5">
      <w:pPr>
        <w:numPr>
          <w:ilvl w:val="0"/>
          <w:numId w:val="4"/>
        </w:numPr>
        <w:jc w:val="both"/>
      </w:pPr>
      <w:r w:rsidRPr="00CF59B1">
        <w:t>Cuando el campo “</w:t>
      </w:r>
      <w:proofErr w:type="spellStart"/>
      <w:r w:rsidRPr="00CF59B1">
        <w:t>IdLineaCredito</w:t>
      </w:r>
      <w:proofErr w:type="spellEnd"/>
      <w:r w:rsidRPr="00CF59B1">
        <w:t>” tiene valor, dicho valor debe existir en el campo “</w:t>
      </w:r>
      <w:proofErr w:type="spellStart"/>
      <w:r w:rsidRPr="00CF59B1">
        <w:t>IdOperacion</w:t>
      </w:r>
      <w:proofErr w:type="spellEnd"/>
      <w:r w:rsidRPr="00CF59B1">
        <w:t xml:space="preserve">” de alguno de los registros que conforman la totalidad de las obligaciones de la entidad reportadas en el XML </w:t>
      </w:r>
      <w:r w:rsidR="000A7E18" w:rsidRPr="00CF59B1">
        <w:t xml:space="preserve">de </w:t>
      </w:r>
      <w:r w:rsidR="00624814" w:rsidRPr="00624814">
        <w:t>Pasivos_Cuentas_Contables_220_230_260_270_280</w:t>
      </w:r>
      <w:r w:rsidR="000A7E18" w:rsidRPr="00CF59B1">
        <w:t>.</w:t>
      </w:r>
    </w:p>
    <w:p w14:paraId="7556A341" w14:textId="77777777" w:rsidR="00D64B22" w:rsidRPr="00CF59B1" w:rsidRDefault="00D64B22" w:rsidP="00FC4495">
      <w:pPr>
        <w:jc w:val="both"/>
        <w:rPr>
          <w:b/>
        </w:rPr>
      </w:pPr>
    </w:p>
    <w:p w14:paraId="17C1DD4A" w14:textId="5D30EEA5" w:rsidR="005F1858" w:rsidRPr="00CF59B1" w:rsidRDefault="005F1858" w:rsidP="00E20DA5">
      <w:pPr>
        <w:numPr>
          <w:ilvl w:val="0"/>
          <w:numId w:val="4"/>
        </w:numPr>
        <w:jc w:val="both"/>
        <w:rPr>
          <w:b/>
        </w:rPr>
      </w:pPr>
      <w:r w:rsidRPr="00CF59B1">
        <w:t xml:space="preserve">Para las obligaciones con un mismo valor </w:t>
      </w:r>
      <w:r w:rsidR="000127D0" w:rsidRPr="00CF59B1">
        <w:t>en el campo</w:t>
      </w:r>
      <w:r w:rsidRPr="00CF59B1">
        <w:t xml:space="preserve"> “</w:t>
      </w:r>
      <w:proofErr w:type="spellStart"/>
      <w:r w:rsidR="000127D0" w:rsidRPr="00CF59B1">
        <w:t>IdLineaCredito</w:t>
      </w:r>
      <w:proofErr w:type="spellEnd"/>
      <w:r w:rsidRPr="00CF59B1">
        <w:t>”</w:t>
      </w:r>
      <w:r w:rsidR="000127D0" w:rsidRPr="00CF59B1">
        <w:t xml:space="preserve"> debe cumplirse que la sumatoria del campo “</w:t>
      </w:r>
      <w:proofErr w:type="spellStart"/>
      <w:r w:rsidR="000127D0" w:rsidRPr="00CF59B1">
        <w:t>SaldoPrincipal</w:t>
      </w:r>
      <w:proofErr w:type="spellEnd"/>
      <w:r w:rsidR="000127D0" w:rsidRPr="00CF59B1">
        <w:t xml:space="preserve">” </w:t>
      </w:r>
      <w:r w:rsidR="0067746D" w:rsidRPr="00CF59B1">
        <w:t xml:space="preserve">no debe ser superior al campo </w:t>
      </w:r>
      <w:r w:rsidR="000127D0" w:rsidRPr="00CF59B1">
        <w:t>“</w:t>
      </w:r>
      <w:proofErr w:type="spellStart"/>
      <w:r w:rsidR="000127D0" w:rsidRPr="00CF59B1">
        <w:t>MontoContratado</w:t>
      </w:r>
      <w:proofErr w:type="spellEnd"/>
      <w:r w:rsidR="000127D0" w:rsidRPr="00CF59B1">
        <w:t>” del número d</w:t>
      </w:r>
      <w:r w:rsidR="0067746D" w:rsidRPr="00CF59B1">
        <w:t xml:space="preserve">e operación reportado </w:t>
      </w:r>
      <w:r w:rsidR="000127D0" w:rsidRPr="00CF59B1">
        <w:t>con ese “</w:t>
      </w:r>
      <w:proofErr w:type="spellStart"/>
      <w:r w:rsidR="000127D0" w:rsidRPr="00CF59B1">
        <w:t>IdLineaCredito</w:t>
      </w:r>
      <w:proofErr w:type="spellEnd"/>
      <w:r w:rsidR="000127D0" w:rsidRPr="00CF59B1">
        <w:t>”</w:t>
      </w:r>
      <w:r w:rsidR="0067746D" w:rsidRPr="00CF59B1">
        <w:t>.</w:t>
      </w:r>
    </w:p>
    <w:p w14:paraId="03533049" w14:textId="77777777" w:rsidR="000F1B7D" w:rsidRPr="000F1B7D" w:rsidRDefault="000F1B7D" w:rsidP="000F1B7D">
      <w:pPr>
        <w:ind w:left="720"/>
        <w:jc w:val="both"/>
        <w:rPr>
          <w:b/>
          <w:color w:val="00B0F0"/>
        </w:rPr>
      </w:pPr>
    </w:p>
    <w:p w14:paraId="2970102D" w14:textId="77777777" w:rsidR="0076267B" w:rsidRPr="000F1B7D" w:rsidRDefault="0076267B" w:rsidP="0076267B">
      <w:pPr>
        <w:numPr>
          <w:ilvl w:val="0"/>
          <w:numId w:val="4"/>
        </w:numPr>
        <w:jc w:val="both"/>
        <w:rPr>
          <w:b/>
        </w:rPr>
      </w:pPr>
      <w:r w:rsidRPr="000F1B7D">
        <w:t>Cuando en el campo “</w:t>
      </w:r>
      <w:proofErr w:type="spellStart"/>
      <w:r w:rsidRPr="000F1B7D">
        <w:t>CuentaContablePrincipal</w:t>
      </w:r>
      <w:proofErr w:type="spellEnd"/>
      <w:r w:rsidRPr="000F1B7D">
        <w:t xml:space="preserve">” se registran las cuentas </w:t>
      </w:r>
      <w:proofErr w:type="gramStart"/>
      <w:r w:rsidRPr="000F1B7D">
        <w:t xml:space="preserve">contables  </w:t>
      </w:r>
      <w:r w:rsidR="00EF0EFE">
        <w:t>231.05.M.00</w:t>
      </w:r>
      <w:proofErr w:type="gramEnd"/>
      <w:r w:rsidR="00EF0EFE">
        <w:t xml:space="preserve">, 231.06.M.00, </w:t>
      </w:r>
      <w:r w:rsidR="000F1B7D" w:rsidRPr="00CB041F">
        <w:t xml:space="preserve">232.10.M.00, 232.11.M.00, 232.17.M.00 y 233.01.M.00, 233.02.M.00, 233.03.M.00, 233.04.M.00 </w:t>
      </w:r>
      <w:r w:rsidRPr="000F1B7D">
        <w:t>el campo “</w:t>
      </w:r>
      <w:proofErr w:type="spellStart"/>
      <w:r w:rsidRPr="000F1B7D">
        <w:t>IndicadorCondicional</w:t>
      </w:r>
      <w:proofErr w:type="spellEnd"/>
      <w:r w:rsidRPr="000F1B7D">
        <w:t xml:space="preserve">” debe tener valor “S” </w:t>
      </w:r>
      <w:proofErr w:type="spellStart"/>
      <w:r w:rsidRPr="000F1B7D">
        <w:t>ó</w:t>
      </w:r>
      <w:proofErr w:type="spellEnd"/>
      <w:r w:rsidRPr="000F1B7D">
        <w:t xml:space="preserve"> “N”.</w:t>
      </w:r>
    </w:p>
    <w:p w14:paraId="4B2955E8" w14:textId="77777777" w:rsidR="000F1B7D" w:rsidRDefault="000F1B7D" w:rsidP="000F1B7D">
      <w:pPr>
        <w:ind w:left="720"/>
        <w:jc w:val="both"/>
        <w:rPr>
          <w:color w:val="00B0F0"/>
        </w:rPr>
      </w:pPr>
    </w:p>
    <w:p w14:paraId="0BD181AC" w14:textId="77777777" w:rsidR="00B50B85" w:rsidRPr="00AB6A0F" w:rsidRDefault="00B50B85" w:rsidP="00B50B85">
      <w:pPr>
        <w:numPr>
          <w:ilvl w:val="0"/>
          <w:numId w:val="4"/>
        </w:numPr>
        <w:jc w:val="both"/>
      </w:pPr>
      <w:r w:rsidRPr="00AB6A0F">
        <w:t>Cuando en el campo “</w:t>
      </w:r>
      <w:proofErr w:type="spellStart"/>
      <w:r w:rsidRPr="00AB6A0F">
        <w:t>CuentaContablePrincipal</w:t>
      </w:r>
      <w:proofErr w:type="spellEnd"/>
      <w:r w:rsidRPr="00AB6A0F">
        <w:t xml:space="preserve">” se registran las cuentas </w:t>
      </w:r>
      <w:proofErr w:type="gramStart"/>
      <w:r w:rsidRPr="00AB6A0F">
        <w:t xml:space="preserve">contables  </w:t>
      </w:r>
      <w:r w:rsidR="00EF0EFE">
        <w:t>231.05.M.00</w:t>
      </w:r>
      <w:proofErr w:type="gramEnd"/>
      <w:r w:rsidR="00EF0EFE">
        <w:t xml:space="preserve">, 231.06.M.00, </w:t>
      </w:r>
      <w:r w:rsidR="00AB6A0F" w:rsidRPr="00CB041F">
        <w:t xml:space="preserve">232.10.M.00, 232.11.M.00, 232.17.M.00 y 233.01.M.00, 233.02.M.00, 233.03.M.00, 233.04.M.00 </w:t>
      </w:r>
      <w:r w:rsidRPr="00AB6A0F">
        <w:t>el campo “</w:t>
      </w:r>
      <w:proofErr w:type="spellStart"/>
      <w:r w:rsidRPr="00AB6A0F">
        <w:t>PaisOrigen</w:t>
      </w:r>
      <w:proofErr w:type="spellEnd"/>
      <w:r w:rsidRPr="00AB6A0F">
        <w:t>” debe corresponder con los códigos ISO 3166-2.</w:t>
      </w:r>
    </w:p>
    <w:p w14:paraId="7F685588" w14:textId="77777777" w:rsidR="00AB6A0F" w:rsidRPr="00AB6A0F" w:rsidRDefault="00AB6A0F" w:rsidP="00AB6A0F">
      <w:pPr>
        <w:ind w:left="720"/>
        <w:jc w:val="both"/>
        <w:rPr>
          <w:b/>
          <w:color w:val="00B0F0"/>
        </w:rPr>
      </w:pPr>
    </w:p>
    <w:p w14:paraId="60A64F7F" w14:textId="77777777" w:rsidR="00B50B85" w:rsidRPr="00A2658A" w:rsidRDefault="00B50B85" w:rsidP="00B50B85">
      <w:pPr>
        <w:numPr>
          <w:ilvl w:val="0"/>
          <w:numId w:val="4"/>
        </w:numPr>
        <w:jc w:val="both"/>
        <w:rPr>
          <w:b/>
        </w:rPr>
      </w:pPr>
      <w:r w:rsidRPr="00A2658A">
        <w:t>Cuando en el campo “</w:t>
      </w:r>
      <w:proofErr w:type="spellStart"/>
      <w:r w:rsidRPr="00A2658A">
        <w:t>CuentaContablePrincipal</w:t>
      </w:r>
      <w:proofErr w:type="spellEnd"/>
      <w:r w:rsidRPr="00A2658A">
        <w:t xml:space="preserve">” se registran las cuentas </w:t>
      </w:r>
      <w:proofErr w:type="gramStart"/>
      <w:r w:rsidRPr="00A2658A">
        <w:t xml:space="preserve">contables  </w:t>
      </w:r>
      <w:r w:rsidR="008D5A89" w:rsidRPr="00A2658A">
        <w:t>231.05.M.00</w:t>
      </w:r>
      <w:proofErr w:type="gramEnd"/>
      <w:r w:rsidR="008D5A89" w:rsidRPr="00A2658A">
        <w:t xml:space="preserve">, </w:t>
      </w:r>
      <w:r w:rsidR="00EF0EFE" w:rsidRPr="00A2658A">
        <w:t xml:space="preserve">231.06.M.00, </w:t>
      </w:r>
      <w:r w:rsidR="00737C86" w:rsidRPr="00A2658A">
        <w:t xml:space="preserve">232.10.M.00, 232.11.M.00, 232.17.M.00 y 233.01.M.00, 233.02.M.00, 233.03.M.00, 233.04.M.00 </w:t>
      </w:r>
      <w:r w:rsidRPr="00A2658A">
        <w:t>el campo “</w:t>
      </w:r>
      <w:proofErr w:type="spellStart"/>
      <w:r w:rsidRPr="00A2658A">
        <w:t>TipoMonedaContrato</w:t>
      </w:r>
      <w:proofErr w:type="spellEnd"/>
      <w:r w:rsidRPr="00A2658A">
        <w:t>” debe corresponder con los valores de la tabla “</w:t>
      </w:r>
      <w:proofErr w:type="spellStart"/>
      <w:r w:rsidRPr="00A2658A">
        <w:t>Tipo_Moneda</w:t>
      </w:r>
      <w:proofErr w:type="spellEnd"/>
      <w:r w:rsidRPr="00A2658A">
        <w:t>”.</w:t>
      </w:r>
    </w:p>
    <w:p w14:paraId="6744962C" w14:textId="77777777" w:rsidR="00737C86" w:rsidRPr="00A2658A" w:rsidRDefault="00737C86" w:rsidP="00737C86">
      <w:pPr>
        <w:ind w:left="720"/>
        <w:jc w:val="both"/>
        <w:rPr>
          <w:b/>
          <w:color w:val="00B0F0"/>
        </w:rPr>
      </w:pPr>
    </w:p>
    <w:p w14:paraId="4D420A6C" w14:textId="77777777" w:rsidR="00B50B85" w:rsidRPr="00A2658A" w:rsidRDefault="00B50B85" w:rsidP="00B50B85">
      <w:pPr>
        <w:numPr>
          <w:ilvl w:val="0"/>
          <w:numId w:val="4"/>
        </w:numPr>
        <w:jc w:val="both"/>
        <w:rPr>
          <w:b/>
        </w:rPr>
      </w:pPr>
      <w:r w:rsidRPr="00A2658A">
        <w:t>Cuando en el campo “</w:t>
      </w:r>
      <w:proofErr w:type="spellStart"/>
      <w:r w:rsidRPr="00A2658A">
        <w:t>CuentaContablePrincipal</w:t>
      </w:r>
      <w:proofErr w:type="spellEnd"/>
      <w:r w:rsidRPr="00A2658A">
        <w:t xml:space="preserve">” se registran las cuentas </w:t>
      </w:r>
      <w:proofErr w:type="gramStart"/>
      <w:r w:rsidRPr="00A2658A">
        <w:t xml:space="preserve">contables  </w:t>
      </w:r>
      <w:r w:rsidR="00EF0EFE" w:rsidRPr="00A2658A">
        <w:t>231.05.M.00</w:t>
      </w:r>
      <w:proofErr w:type="gramEnd"/>
      <w:r w:rsidR="00EF0EFE" w:rsidRPr="00A2658A">
        <w:t xml:space="preserve">, 231.06.M.00, </w:t>
      </w:r>
      <w:r w:rsidR="001B0AF6" w:rsidRPr="00A2658A">
        <w:t xml:space="preserve">232.10.M.00, 232.11.M.00, 232.17.M.00 y 233.01.M.00, 233.02.M.00, 233.03.M.00, 233.04.M.00 </w:t>
      </w:r>
      <w:r w:rsidRPr="00A2658A">
        <w:t>el campo “</w:t>
      </w:r>
      <w:proofErr w:type="spellStart"/>
      <w:r w:rsidRPr="00A2658A">
        <w:t>TipoMonedaDesembolso</w:t>
      </w:r>
      <w:proofErr w:type="spellEnd"/>
      <w:r w:rsidRPr="00A2658A">
        <w:t>” debe corresponder con los valores de la tabla “</w:t>
      </w:r>
      <w:proofErr w:type="spellStart"/>
      <w:r w:rsidRPr="00A2658A">
        <w:t>Tipo_Moneda</w:t>
      </w:r>
      <w:proofErr w:type="spellEnd"/>
      <w:r w:rsidRPr="00A2658A">
        <w:t>”.</w:t>
      </w:r>
    </w:p>
    <w:p w14:paraId="7996B569" w14:textId="77777777" w:rsidR="001B0AF6" w:rsidRPr="00A2658A" w:rsidRDefault="001B0AF6" w:rsidP="001B0AF6">
      <w:pPr>
        <w:ind w:left="720"/>
        <w:jc w:val="both"/>
        <w:rPr>
          <w:color w:val="00B0F0"/>
        </w:rPr>
      </w:pPr>
    </w:p>
    <w:p w14:paraId="25BA77BB" w14:textId="77777777" w:rsidR="00B50B85" w:rsidRPr="00A2658A" w:rsidRDefault="00B50B85" w:rsidP="00B50B85">
      <w:pPr>
        <w:numPr>
          <w:ilvl w:val="0"/>
          <w:numId w:val="4"/>
        </w:numPr>
        <w:jc w:val="both"/>
      </w:pPr>
      <w:r w:rsidRPr="00A2658A">
        <w:t>Cuando el campo “</w:t>
      </w:r>
      <w:proofErr w:type="spellStart"/>
      <w:r w:rsidRPr="00A2658A">
        <w:t>TipoTasa</w:t>
      </w:r>
      <w:proofErr w:type="spellEnd"/>
      <w:r w:rsidR="005F1011" w:rsidRPr="00A2658A">
        <w:t>” es “V” el campo “</w:t>
      </w:r>
      <w:proofErr w:type="spellStart"/>
      <w:r w:rsidR="005F1011" w:rsidRPr="00A2658A">
        <w:t>TipoTasaVariable</w:t>
      </w:r>
      <w:proofErr w:type="spellEnd"/>
      <w:r w:rsidR="005F1011" w:rsidRPr="00A2658A">
        <w:t>” debe corresponder con los valores de la tabla “</w:t>
      </w:r>
      <w:proofErr w:type="spellStart"/>
      <w:r w:rsidR="005F1011" w:rsidRPr="00A2658A">
        <w:t>Tipo_Interés_Referencia_Tasa_Variable</w:t>
      </w:r>
      <w:proofErr w:type="spellEnd"/>
      <w:r w:rsidR="005F1011" w:rsidRPr="00A2658A">
        <w:t>”</w:t>
      </w:r>
    </w:p>
    <w:p w14:paraId="7D8FFAB3" w14:textId="77777777" w:rsidR="001B0AF6" w:rsidRDefault="001B0AF6" w:rsidP="001B0AF6">
      <w:pPr>
        <w:ind w:left="720"/>
        <w:jc w:val="both"/>
        <w:rPr>
          <w:color w:val="00B0F0"/>
        </w:rPr>
      </w:pPr>
    </w:p>
    <w:p w14:paraId="1791A6F5" w14:textId="77777777" w:rsidR="00914120" w:rsidRPr="0098340F" w:rsidRDefault="00914120" w:rsidP="00B50B85">
      <w:pPr>
        <w:numPr>
          <w:ilvl w:val="0"/>
          <w:numId w:val="4"/>
        </w:numPr>
        <w:jc w:val="both"/>
      </w:pPr>
      <w:r w:rsidRPr="0098340F">
        <w:t>El campo “Tasa” debe ser mayor o igual cero.</w:t>
      </w:r>
    </w:p>
    <w:p w14:paraId="49BEB748" w14:textId="77777777" w:rsidR="001B0AF6" w:rsidRPr="001B0AF6" w:rsidRDefault="001B0AF6" w:rsidP="001B0AF6">
      <w:pPr>
        <w:ind w:left="720"/>
        <w:jc w:val="both"/>
        <w:rPr>
          <w:b/>
          <w:color w:val="00B0F0"/>
        </w:rPr>
      </w:pPr>
    </w:p>
    <w:p w14:paraId="348A1A6D" w14:textId="77777777" w:rsidR="0032504B" w:rsidRPr="00E638BD" w:rsidRDefault="009E2BF7" w:rsidP="001A2475">
      <w:pPr>
        <w:numPr>
          <w:ilvl w:val="0"/>
          <w:numId w:val="4"/>
        </w:numPr>
        <w:jc w:val="both"/>
      </w:pPr>
      <w:hyperlink w:anchor="_Versión__" w:history="1">
        <w:r w:rsidR="004322DF" w:rsidRPr="006A5FFC">
          <w:rPr>
            <w:b/>
            <w:sz w:val="20"/>
            <w:vertAlign w:val="superscript"/>
          </w:rPr>
          <w:t>[3]</w:t>
        </w:r>
      </w:hyperlink>
      <w:r w:rsidR="0032504B" w:rsidRPr="00E638BD">
        <w:t>Cuando en el campo “</w:t>
      </w:r>
      <w:proofErr w:type="spellStart"/>
      <w:r w:rsidR="0032504B" w:rsidRPr="00E638BD">
        <w:t>CuentaContablePrincipal</w:t>
      </w:r>
      <w:proofErr w:type="spellEnd"/>
      <w:r w:rsidR="0032504B" w:rsidRPr="00E638BD">
        <w:t xml:space="preserve">” se registran las cuentas </w:t>
      </w:r>
      <w:proofErr w:type="gramStart"/>
      <w:r w:rsidR="0032504B" w:rsidRPr="00E638BD">
        <w:t xml:space="preserve">contables  </w:t>
      </w:r>
      <w:r w:rsidR="00EF0EFE" w:rsidRPr="00E638BD">
        <w:t>231.05.M.00</w:t>
      </w:r>
      <w:proofErr w:type="gramEnd"/>
      <w:r w:rsidR="00EF0EFE" w:rsidRPr="00E638BD">
        <w:t xml:space="preserve">, 231.06.M.00, </w:t>
      </w:r>
      <w:r w:rsidR="0098340F" w:rsidRPr="00E638BD">
        <w:t xml:space="preserve">232.10.M.00, 232.11.M.00, 232.17.M.00 y 233.01.M.00, 233.02.M.00, 233.03.M.00, 233.04.M.00 </w:t>
      </w:r>
      <w:r w:rsidR="0032504B" w:rsidRPr="00E638BD">
        <w:t>el campo “</w:t>
      </w:r>
      <w:proofErr w:type="spellStart"/>
      <w:r w:rsidR="0032504B" w:rsidRPr="00E638BD">
        <w:t>TipoCambioFechaFormalizacion</w:t>
      </w:r>
      <w:proofErr w:type="spellEnd"/>
      <w:r w:rsidR="0032504B" w:rsidRPr="00E638BD">
        <w:t>” debe tener valor mayor a cero</w:t>
      </w:r>
      <w:r w:rsidR="001A2475" w:rsidRPr="00E638BD">
        <w:t xml:space="preserve">, excepto cuando se </w:t>
      </w:r>
      <w:r w:rsidR="001A2475" w:rsidRPr="00E638BD">
        <w:lastRenderedPageBreak/>
        <w:t>trate del registro de la línea de crédito “madre”. En los casos de las líneas de crédito o préstamos donde no se haya pactado tipo de cambio fijo, deben indicar el tipo de cambio de la fecha de corte.</w:t>
      </w:r>
    </w:p>
    <w:p w14:paraId="31249633" w14:textId="77777777" w:rsidR="0098340F" w:rsidRDefault="0098340F" w:rsidP="0098340F">
      <w:pPr>
        <w:ind w:left="720"/>
        <w:jc w:val="both"/>
        <w:rPr>
          <w:color w:val="00B0F0"/>
        </w:rPr>
      </w:pPr>
    </w:p>
    <w:p w14:paraId="63A2EAC2" w14:textId="77777777" w:rsidR="00657677" w:rsidRPr="00196CD9" w:rsidRDefault="00A725DB" w:rsidP="00657677">
      <w:pPr>
        <w:numPr>
          <w:ilvl w:val="0"/>
          <w:numId w:val="4"/>
        </w:numPr>
        <w:jc w:val="both"/>
      </w:pPr>
      <w:r w:rsidRPr="00196CD9">
        <w:t xml:space="preserve">Cuando se reporta en el </w:t>
      </w:r>
      <w:r w:rsidR="00657677" w:rsidRPr="00196CD9">
        <w:t>campo “</w:t>
      </w:r>
      <w:proofErr w:type="spellStart"/>
      <w:r w:rsidR="00657677" w:rsidRPr="00196CD9">
        <w:t>SaldoPrincipal</w:t>
      </w:r>
      <w:proofErr w:type="spellEnd"/>
      <w:r w:rsidR="00657677" w:rsidRPr="00196CD9">
        <w:t>” cero</w:t>
      </w:r>
      <w:r w:rsidR="008D5A89" w:rsidRPr="00196CD9">
        <w:t>,</w:t>
      </w:r>
      <w:r w:rsidRPr="00196CD9">
        <w:t xml:space="preserve"> el campo “</w:t>
      </w:r>
      <w:proofErr w:type="spellStart"/>
      <w:r w:rsidRPr="00196CD9">
        <w:t>MontoContratado</w:t>
      </w:r>
      <w:proofErr w:type="spellEnd"/>
      <w:r w:rsidRPr="00196CD9">
        <w:t>” debe ser mayor a cero</w:t>
      </w:r>
      <w:r w:rsidR="00657677" w:rsidRPr="00196CD9">
        <w:t>.</w:t>
      </w:r>
    </w:p>
    <w:p w14:paraId="7C14F235" w14:textId="77777777" w:rsidR="0098340F" w:rsidRPr="0098340F" w:rsidRDefault="0098340F" w:rsidP="0098340F">
      <w:pPr>
        <w:ind w:left="720"/>
        <w:jc w:val="both"/>
        <w:rPr>
          <w:b/>
          <w:color w:val="00B0F0"/>
        </w:rPr>
      </w:pPr>
    </w:p>
    <w:p w14:paraId="4A9CE45F" w14:textId="77777777" w:rsidR="00F46628" w:rsidRPr="007E3E72" w:rsidRDefault="00F46628" w:rsidP="00F46628">
      <w:pPr>
        <w:numPr>
          <w:ilvl w:val="0"/>
          <w:numId w:val="4"/>
        </w:numPr>
        <w:jc w:val="both"/>
        <w:rPr>
          <w:b/>
        </w:rPr>
      </w:pPr>
      <w:r w:rsidRPr="007E3E72">
        <w:t>Cuando en el campo “</w:t>
      </w:r>
      <w:proofErr w:type="spellStart"/>
      <w:r w:rsidRPr="007E3E72">
        <w:t>CuentaContablePrincipal</w:t>
      </w:r>
      <w:proofErr w:type="spellEnd"/>
      <w:r w:rsidRPr="007E3E72">
        <w:t xml:space="preserve">” se registran las cuentas </w:t>
      </w:r>
      <w:proofErr w:type="gramStart"/>
      <w:r w:rsidRPr="007E3E72">
        <w:t xml:space="preserve">contables  </w:t>
      </w:r>
      <w:r w:rsidR="00EF0EFE">
        <w:t>231.05.M.00</w:t>
      </w:r>
      <w:proofErr w:type="gramEnd"/>
      <w:r w:rsidR="00EF0EFE">
        <w:t xml:space="preserve">, 231.06.M.00, </w:t>
      </w:r>
      <w:r w:rsidR="007E3E72" w:rsidRPr="00CB041F">
        <w:t xml:space="preserve">232.10.M.00, 232.11.M.00, 232.17.M.00 y 233.01.M.00, 233.02.M.00, 233.03.M.00, 233.04.M.00 </w:t>
      </w:r>
      <w:r w:rsidRPr="007E3E72">
        <w:t>el campo “</w:t>
      </w:r>
      <w:proofErr w:type="spellStart"/>
      <w:r w:rsidRPr="007E3E72">
        <w:t>MontoContratado</w:t>
      </w:r>
      <w:proofErr w:type="spellEnd"/>
      <w:r w:rsidRPr="007E3E72">
        <w:t>” debe tener valor mayor a cero.</w:t>
      </w:r>
    </w:p>
    <w:p w14:paraId="7FF1F9EF" w14:textId="77777777" w:rsidR="007E3E72" w:rsidRDefault="007E3E72" w:rsidP="007E3E72">
      <w:pPr>
        <w:ind w:left="720"/>
        <w:jc w:val="both"/>
        <w:rPr>
          <w:color w:val="00B0F0"/>
        </w:rPr>
      </w:pPr>
    </w:p>
    <w:p w14:paraId="010E3579" w14:textId="77777777" w:rsidR="00330330" w:rsidRPr="00FB45D8" w:rsidRDefault="009E2BF7" w:rsidP="00330330">
      <w:pPr>
        <w:numPr>
          <w:ilvl w:val="0"/>
          <w:numId w:val="4"/>
        </w:numPr>
        <w:jc w:val="both"/>
      </w:pPr>
      <w:hyperlink w:anchor="_Versión__" w:history="1">
        <w:r w:rsidR="009F7B11" w:rsidRPr="00FB45D8">
          <w:rPr>
            <w:rStyle w:val="Hipervnculo"/>
            <w:color w:val="auto"/>
            <w:vertAlign w:val="superscript"/>
          </w:rPr>
          <w:t>[3]</w:t>
        </w:r>
      </w:hyperlink>
      <w:hyperlink w:anchor="_Versión_06:_Modificación" w:history="1">
        <w:r w:rsidR="00EE1D76" w:rsidRPr="00FB45D8">
          <w:rPr>
            <w:rStyle w:val="Hipervnculo"/>
            <w:color w:val="auto"/>
            <w:vertAlign w:val="superscript"/>
          </w:rPr>
          <w:t>[5]</w:t>
        </w:r>
      </w:hyperlink>
      <w:r w:rsidR="00887A53" w:rsidRPr="00FB45D8">
        <w:t xml:space="preserve">El campo “Tasa” deberá registrar valor igual o mayor a cero, para todas las obligaciones con costo y sin costo financiero. Para las obligaciones con costo financiero, </w:t>
      </w:r>
      <w:proofErr w:type="gramStart"/>
      <w:r w:rsidR="00887A53" w:rsidRPr="00FB45D8">
        <w:t>que</w:t>
      </w:r>
      <w:proofErr w:type="gramEnd"/>
      <w:r w:rsidR="00887A53" w:rsidRPr="00FB45D8">
        <w:t xml:space="preserve"> por algún motivo, al final de cierre de mes no registre</w:t>
      </w:r>
      <w:r w:rsidR="00BF101C" w:rsidRPr="00FB45D8">
        <w:t xml:space="preserve"> valores</w:t>
      </w:r>
      <w:r w:rsidR="00887A53" w:rsidRPr="00FB45D8">
        <w:t xml:space="preserve"> en los campos “</w:t>
      </w:r>
      <w:proofErr w:type="spellStart"/>
      <w:r w:rsidR="00887A53" w:rsidRPr="00FB45D8">
        <w:t>SaldoProductos</w:t>
      </w:r>
      <w:proofErr w:type="spellEnd"/>
      <w:r w:rsidR="00887A53" w:rsidRPr="00FB45D8">
        <w:t>” y “</w:t>
      </w:r>
      <w:proofErr w:type="spellStart"/>
      <w:r w:rsidR="00887A53" w:rsidRPr="00FB45D8">
        <w:t>CuentaContableProductos</w:t>
      </w:r>
      <w:proofErr w:type="spellEnd"/>
      <w:r w:rsidR="00887A53" w:rsidRPr="00FB45D8">
        <w:t>”</w:t>
      </w:r>
      <w:r w:rsidR="00003D26" w:rsidRPr="00FB45D8">
        <w:t>, (</w:t>
      </w:r>
      <w:proofErr w:type="spellStart"/>
      <w:r w:rsidR="00003D26" w:rsidRPr="00FB45D8">
        <w:t>Ej</w:t>
      </w:r>
      <w:proofErr w:type="spellEnd"/>
      <w:r w:rsidR="00003D26" w:rsidRPr="00FB45D8">
        <w:t>: c</w:t>
      </w:r>
      <w:r w:rsidR="00887A53" w:rsidRPr="00FB45D8">
        <w:t>apitaliza</w:t>
      </w:r>
      <w:r w:rsidR="00003D26" w:rsidRPr="00FB45D8">
        <w:t xml:space="preserve">ción de los </w:t>
      </w:r>
      <w:r w:rsidR="00887A53" w:rsidRPr="00FB45D8">
        <w:t>intereses, liquida</w:t>
      </w:r>
      <w:r w:rsidR="00003D26" w:rsidRPr="00FB45D8">
        <w:t xml:space="preserve">ción al cliente de los intereses </w:t>
      </w:r>
      <w:r w:rsidR="00887A53" w:rsidRPr="00FB45D8">
        <w:t>antes de cierre de mes</w:t>
      </w:r>
      <w:r w:rsidR="00003D26" w:rsidRPr="00FB45D8">
        <w:t xml:space="preserve">, </w:t>
      </w:r>
      <w:proofErr w:type="spellStart"/>
      <w:r w:rsidR="00003D26" w:rsidRPr="00FB45D8">
        <w:t>etc</w:t>
      </w:r>
      <w:proofErr w:type="spellEnd"/>
      <w:r w:rsidR="00003D26" w:rsidRPr="00FB45D8">
        <w:t>)</w:t>
      </w:r>
      <w:r w:rsidR="00887A53" w:rsidRPr="00FB45D8">
        <w:t>, deberán registrar en el campo “Tasa” la tasa de interés que le corresponde a la obligación</w:t>
      </w:r>
      <w:r w:rsidR="00003D26" w:rsidRPr="00FB45D8">
        <w:t>.</w:t>
      </w:r>
    </w:p>
    <w:p w14:paraId="192608F3" w14:textId="77777777" w:rsidR="00330330" w:rsidRDefault="00330330" w:rsidP="00330330">
      <w:pPr>
        <w:pStyle w:val="Prrafodelista"/>
        <w:rPr>
          <w:color w:val="00B0F0"/>
        </w:rPr>
      </w:pPr>
    </w:p>
    <w:p w14:paraId="63320946" w14:textId="77777777" w:rsidR="00B82E95" w:rsidRPr="007E3E72" w:rsidRDefault="00B82E95" w:rsidP="00657677">
      <w:pPr>
        <w:numPr>
          <w:ilvl w:val="0"/>
          <w:numId w:val="4"/>
        </w:numPr>
        <w:jc w:val="both"/>
      </w:pPr>
      <w:r w:rsidRPr="007E3E72">
        <w:t>Cuando se registra el campo “</w:t>
      </w:r>
      <w:proofErr w:type="spellStart"/>
      <w:r w:rsidRPr="007E3E72">
        <w:t>CuentaContableProductos</w:t>
      </w:r>
      <w:proofErr w:type="spellEnd"/>
      <w:r w:rsidRPr="007E3E72">
        <w:t>”, el campo “</w:t>
      </w:r>
      <w:proofErr w:type="spellStart"/>
      <w:r w:rsidRPr="007E3E72">
        <w:t>SaldoProducto</w:t>
      </w:r>
      <w:proofErr w:type="spellEnd"/>
      <w:r w:rsidRPr="007E3E72">
        <w:t>” debe ser mayor a cero.</w:t>
      </w:r>
    </w:p>
    <w:p w14:paraId="119AB436" w14:textId="77777777" w:rsidR="007E3E72" w:rsidRPr="006A5FFC" w:rsidRDefault="007E3E72" w:rsidP="007E3E72">
      <w:pPr>
        <w:ind w:left="720"/>
        <w:jc w:val="both"/>
        <w:rPr>
          <w:b/>
        </w:rPr>
      </w:pPr>
    </w:p>
    <w:p w14:paraId="77003B74" w14:textId="77777777" w:rsidR="0096776E" w:rsidRPr="006A5FFC" w:rsidRDefault="009E2BF7" w:rsidP="0096776E">
      <w:pPr>
        <w:pStyle w:val="Prrafodelista"/>
        <w:numPr>
          <w:ilvl w:val="0"/>
          <w:numId w:val="4"/>
        </w:numPr>
        <w:jc w:val="both"/>
      </w:pPr>
      <w:hyperlink w:anchor="_Versión__" w:history="1">
        <w:r w:rsidR="009F7B11" w:rsidRPr="006A5FFC">
          <w:rPr>
            <w:rStyle w:val="Hipervnculo"/>
            <w:color w:val="auto"/>
            <w:vertAlign w:val="superscript"/>
          </w:rPr>
          <w:t>[3]</w:t>
        </w:r>
      </w:hyperlink>
      <w:r w:rsidR="0096776E" w:rsidRPr="006A5FFC">
        <w:t>Cuando en el campo “</w:t>
      </w:r>
      <w:proofErr w:type="spellStart"/>
      <w:r w:rsidR="0096776E" w:rsidRPr="006A5FFC">
        <w:t>CuentaContablePrincipal</w:t>
      </w:r>
      <w:proofErr w:type="spellEnd"/>
      <w:r w:rsidR="0096776E" w:rsidRPr="006A5FFC">
        <w:t xml:space="preserve">” se registran las cuentas </w:t>
      </w:r>
      <w:proofErr w:type="gramStart"/>
      <w:r w:rsidR="0096776E" w:rsidRPr="006A5FFC">
        <w:t xml:space="preserve">contables  </w:t>
      </w:r>
      <w:r w:rsidR="003321AB" w:rsidRPr="006A5FFC">
        <w:t>231.05.M.00</w:t>
      </w:r>
      <w:proofErr w:type="gramEnd"/>
      <w:r w:rsidR="003321AB" w:rsidRPr="006A5FFC">
        <w:t xml:space="preserve">, 231.06.M.00, </w:t>
      </w:r>
      <w:r w:rsidR="00396E34" w:rsidRPr="006A5FFC">
        <w:t xml:space="preserve">232.10.M.00, 232.11.M.00, 232.17.M.00 y 233.01.M.00, 233.02.M.00, 233.03.M.00, 233.04.M.00 </w:t>
      </w:r>
      <w:r w:rsidR="0096776E" w:rsidRPr="006A5FFC">
        <w:t>el campo “</w:t>
      </w:r>
      <w:proofErr w:type="spellStart"/>
      <w:r w:rsidR="0096776E" w:rsidRPr="006A5FFC">
        <w:t>FechaProximoPagoPrincipal</w:t>
      </w:r>
      <w:proofErr w:type="spellEnd"/>
      <w:r w:rsidR="0096776E" w:rsidRPr="006A5FFC">
        <w:t>” debe tener una fecha válida mayor a la fecha de corte y menor o igual al campo “</w:t>
      </w:r>
      <w:proofErr w:type="spellStart"/>
      <w:r w:rsidR="0096776E" w:rsidRPr="006A5FFC">
        <w:t>FechaVencimiento</w:t>
      </w:r>
      <w:proofErr w:type="spellEnd"/>
      <w:r w:rsidR="0096776E" w:rsidRPr="006A5FFC">
        <w:t>”</w:t>
      </w:r>
      <w:r w:rsidR="001A2475" w:rsidRPr="006A5FFC">
        <w:t>, excepto cuando se trate del registro de la línea de crédito “madre”.</w:t>
      </w:r>
    </w:p>
    <w:p w14:paraId="5EF5C80D" w14:textId="77777777" w:rsidR="00396E34" w:rsidRPr="007737E0" w:rsidRDefault="00396E34" w:rsidP="00396E34">
      <w:pPr>
        <w:ind w:left="720"/>
        <w:jc w:val="both"/>
        <w:rPr>
          <w:b/>
        </w:rPr>
      </w:pPr>
    </w:p>
    <w:p w14:paraId="16087EC1" w14:textId="39B4F659" w:rsidR="0096776E" w:rsidRPr="007737E0" w:rsidRDefault="009E2BF7" w:rsidP="00BF1A68">
      <w:pPr>
        <w:numPr>
          <w:ilvl w:val="0"/>
          <w:numId w:val="4"/>
        </w:numPr>
        <w:jc w:val="both"/>
        <w:rPr>
          <w:b/>
        </w:rPr>
      </w:pPr>
      <w:hyperlink w:anchor="_Versión_09:_Actualización" w:history="1">
        <w:r w:rsidR="00BF1A68" w:rsidRPr="007737E0">
          <w:rPr>
            <w:rStyle w:val="Hipervnculo"/>
            <w:color w:val="auto"/>
            <w:vertAlign w:val="superscript"/>
          </w:rPr>
          <w:t>[9]</w:t>
        </w:r>
      </w:hyperlink>
      <w:r w:rsidR="0096776E" w:rsidRPr="007737E0">
        <w:t>Cuando se registra el campo “</w:t>
      </w:r>
      <w:proofErr w:type="spellStart"/>
      <w:r w:rsidR="0096776E" w:rsidRPr="007737E0">
        <w:t>CuentaContableProductos</w:t>
      </w:r>
      <w:proofErr w:type="spellEnd"/>
      <w:r w:rsidR="0096776E" w:rsidRPr="007737E0">
        <w:t>”, el campo “</w:t>
      </w:r>
      <w:proofErr w:type="spellStart"/>
      <w:r w:rsidR="0096776E" w:rsidRPr="007737E0">
        <w:t>FechaProximoPagoInteres</w:t>
      </w:r>
      <w:proofErr w:type="spellEnd"/>
      <w:r w:rsidR="0096776E" w:rsidRPr="007737E0">
        <w:t>” debe tener una fecha válida mayor a la fecha de corte y menor o igual al campo “</w:t>
      </w:r>
      <w:proofErr w:type="spellStart"/>
      <w:r w:rsidR="0096776E" w:rsidRPr="007737E0">
        <w:t>FechaVencimiento</w:t>
      </w:r>
      <w:proofErr w:type="spellEnd"/>
      <w:proofErr w:type="gramStart"/>
      <w:r w:rsidR="0096776E" w:rsidRPr="007737E0">
        <w:t>”</w:t>
      </w:r>
      <w:r w:rsidR="00BF1A68" w:rsidRPr="007737E0">
        <w:t xml:space="preserve"> ,aplica</w:t>
      </w:r>
      <w:proofErr w:type="gramEnd"/>
      <w:r w:rsidR="00BF1A68" w:rsidRPr="007737E0">
        <w:t xml:space="preserve"> para las obligaciones tipo “L”: Línea de crédito “P”: Préstamo, "S" Sobregiro</w:t>
      </w:r>
    </w:p>
    <w:p w14:paraId="5EF37865" w14:textId="77777777" w:rsidR="005B586C" w:rsidRPr="006A5FFC" w:rsidRDefault="005B586C" w:rsidP="005B586C">
      <w:pPr>
        <w:ind w:left="720"/>
        <w:jc w:val="both"/>
        <w:rPr>
          <w:b/>
        </w:rPr>
      </w:pPr>
    </w:p>
    <w:p w14:paraId="3D5EA311" w14:textId="77777777" w:rsidR="00222A69" w:rsidRPr="00A2658A" w:rsidRDefault="009E2BF7" w:rsidP="00222A69">
      <w:pPr>
        <w:pStyle w:val="Prrafodelista"/>
        <w:numPr>
          <w:ilvl w:val="0"/>
          <w:numId w:val="4"/>
        </w:numPr>
        <w:jc w:val="both"/>
      </w:pPr>
      <w:hyperlink w:anchor="_Versión__" w:history="1">
        <w:r w:rsidR="009F7B11" w:rsidRPr="00A2658A">
          <w:rPr>
            <w:rStyle w:val="Hipervnculo"/>
            <w:color w:val="auto"/>
            <w:vertAlign w:val="superscript"/>
          </w:rPr>
          <w:t>[3]</w:t>
        </w:r>
      </w:hyperlink>
      <w:r w:rsidR="00222A69" w:rsidRPr="00A2658A">
        <w:t>Cuando en el campo “</w:t>
      </w:r>
      <w:proofErr w:type="spellStart"/>
      <w:r w:rsidR="00222A69" w:rsidRPr="00A2658A">
        <w:t>CuentaContablePrincipal</w:t>
      </w:r>
      <w:proofErr w:type="spellEnd"/>
      <w:r w:rsidR="00222A69" w:rsidRPr="00A2658A">
        <w:t xml:space="preserve">” se registran las cuentas </w:t>
      </w:r>
      <w:proofErr w:type="gramStart"/>
      <w:r w:rsidR="00222A69" w:rsidRPr="00A2658A">
        <w:t xml:space="preserve">contables  </w:t>
      </w:r>
      <w:r w:rsidR="003321AB" w:rsidRPr="00A2658A">
        <w:t>231.05.M.00</w:t>
      </w:r>
      <w:proofErr w:type="gramEnd"/>
      <w:r w:rsidR="003321AB" w:rsidRPr="00A2658A">
        <w:t xml:space="preserve">, 231.06.M.00, </w:t>
      </w:r>
      <w:r w:rsidR="00FD7424" w:rsidRPr="00A2658A">
        <w:t>232.10.M.00, 232.11.M.00, 232.17.M.00 y 233.01.M.00, 233.02.M.00, 233.03.M.00, 233.04.M.00</w:t>
      </w:r>
      <w:r w:rsidR="000C3968" w:rsidRPr="00A2658A">
        <w:t xml:space="preserve"> </w:t>
      </w:r>
      <w:r w:rsidR="00222A69" w:rsidRPr="00A2658A">
        <w:t>el campo “</w:t>
      </w:r>
      <w:proofErr w:type="spellStart"/>
      <w:r w:rsidR="00222A69" w:rsidRPr="00A2658A">
        <w:t>FrecuenciaPagoActualPrincipal</w:t>
      </w:r>
      <w:proofErr w:type="spellEnd"/>
      <w:r w:rsidR="00222A69" w:rsidRPr="00A2658A">
        <w:t>” debe corresponder con los valores de la tabla “</w:t>
      </w:r>
      <w:proofErr w:type="spellStart"/>
      <w:r w:rsidR="00222A69" w:rsidRPr="00A2658A">
        <w:t>Tipo_Periodicidad</w:t>
      </w:r>
      <w:proofErr w:type="spellEnd"/>
      <w:r w:rsidR="00222A69" w:rsidRPr="00A2658A">
        <w:t>”</w:t>
      </w:r>
      <w:r w:rsidR="00652AC2" w:rsidRPr="00A2658A">
        <w:t>,</w:t>
      </w:r>
      <w:r w:rsidR="001A2475" w:rsidRPr="00A2658A">
        <w:t xml:space="preserve"> excepto cuando se trate del registro de la línea de crédito “madre”.</w:t>
      </w:r>
    </w:p>
    <w:p w14:paraId="72A29DFC" w14:textId="77777777" w:rsidR="00587A37" w:rsidRPr="00A2658A" w:rsidRDefault="00587A37" w:rsidP="0074317B">
      <w:pPr>
        <w:tabs>
          <w:tab w:val="left" w:pos="720"/>
        </w:tabs>
        <w:ind w:left="720"/>
        <w:jc w:val="both"/>
        <w:rPr>
          <w:color w:val="8064A2" w:themeColor="accent4"/>
        </w:rPr>
      </w:pPr>
    </w:p>
    <w:p w14:paraId="6393D271" w14:textId="77777777" w:rsidR="00B0646B" w:rsidRPr="00A2658A" w:rsidRDefault="000B5CEB" w:rsidP="00B0646B">
      <w:pPr>
        <w:numPr>
          <w:ilvl w:val="0"/>
          <w:numId w:val="4"/>
        </w:numPr>
        <w:jc w:val="both"/>
        <w:rPr>
          <w:b/>
        </w:rPr>
      </w:pPr>
      <w:r w:rsidRPr="00A2658A">
        <w:lastRenderedPageBreak/>
        <w:t>Cuando se registra el campo “</w:t>
      </w:r>
      <w:proofErr w:type="spellStart"/>
      <w:r w:rsidRPr="00A2658A">
        <w:t>CuentaContableProductos</w:t>
      </w:r>
      <w:proofErr w:type="spellEnd"/>
      <w:r w:rsidRPr="00A2658A">
        <w:t>”, el campo “</w:t>
      </w:r>
      <w:proofErr w:type="spellStart"/>
      <w:r w:rsidRPr="00A2658A">
        <w:t>FrecuenciaPagoActualIntereses</w:t>
      </w:r>
      <w:proofErr w:type="spellEnd"/>
      <w:r w:rsidRPr="00A2658A">
        <w:t>” debe corresponder con los valores de la tabla “</w:t>
      </w:r>
      <w:proofErr w:type="spellStart"/>
      <w:r w:rsidRPr="00A2658A">
        <w:t>Tipo_Periodicidad</w:t>
      </w:r>
      <w:proofErr w:type="spellEnd"/>
      <w:r w:rsidRPr="00A2658A">
        <w:t>”.</w:t>
      </w:r>
    </w:p>
    <w:p w14:paraId="38FD29AB" w14:textId="5B4225CB" w:rsidR="000C3968" w:rsidRPr="006A5FFC" w:rsidRDefault="000C3968" w:rsidP="000C3968">
      <w:pPr>
        <w:ind w:left="720"/>
        <w:jc w:val="both"/>
        <w:rPr>
          <w:b/>
        </w:rPr>
      </w:pPr>
    </w:p>
    <w:p w14:paraId="0A2CE13E" w14:textId="77777777" w:rsidR="00B03F8F" w:rsidRDefault="009E2BF7" w:rsidP="00907A7E">
      <w:pPr>
        <w:numPr>
          <w:ilvl w:val="0"/>
          <w:numId w:val="4"/>
        </w:numPr>
        <w:jc w:val="both"/>
      </w:pPr>
      <w:hyperlink w:anchor="_Versión_04:" w:history="1">
        <w:r w:rsidR="000C42F0" w:rsidRPr="00907A7E">
          <w:t>[4]</w:t>
        </w:r>
      </w:hyperlink>
      <w:r w:rsidR="00B0646B" w:rsidRPr="006A5FFC">
        <w:t>La sumatoria d</w:t>
      </w:r>
      <w:r w:rsidR="00C1292A">
        <w:t>e</w:t>
      </w:r>
      <w:r w:rsidR="00B0646B" w:rsidRPr="006A5FFC">
        <w:t xml:space="preserve"> los campos “</w:t>
      </w:r>
      <w:proofErr w:type="spellStart"/>
      <w:r w:rsidR="00B0646B" w:rsidRPr="006A5FFC">
        <w:t>SaldoPrincipal</w:t>
      </w:r>
      <w:proofErr w:type="spellEnd"/>
      <w:r w:rsidR="00B0646B" w:rsidRPr="006A5FFC">
        <w:t xml:space="preserve">” debe ser igual a la siguiente operación aritmética de los saldos de las cuentas del XML </w:t>
      </w:r>
      <w:proofErr w:type="spellStart"/>
      <w:r w:rsidR="00B0646B" w:rsidRPr="006A5FFC">
        <w:t>Contable_Estado</w:t>
      </w:r>
      <w:r w:rsidR="008D5A89" w:rsidRPr="006A5FFC">
        <w:t>s</w:t>
      </w:r>
      <w:proofErr w:type="spellEnd"/>
      <w:r w:rsidR="00B03F8F">
        <w:t>.</w:t>
      </w:r>
    </w:p>
    <w:p w14:paraId="6B3474A6" w14:textId="76C9C1BD" w:rsidR="00B0646B" w:rsidRPr="006A5FFC" w:rsidRDefault="00B0646B" w:rsidP="00CA7B5E">
      <w:pPr>
        <w:jc w:val="both"/>
      </w:pPr>
      <w:r w:rsidRPr="006A5FFC">
        <w:t xml:space="preserve">  </w:t>
      </w:r>
    </w:p>
    <w:p w14:paraId="566BF7B1" w14:textId="77777777" w:rsidR="00B0646B" w:rsidRPr="006A5FFC" w:rsidRDefault="00B0646B" w:rsidP="00B64C1E">
      <w:pPr>
        <w:tabs>
          <w:tab w:val="left" w:pos="720"/>
        </w:tabs>
        <w:ind w:left="1416"/>
        <w:jc w:val="both"/>
      </w:pPr>
      <w:r w:rsidRPr="006A5FFC">
        <w:t>+220.00.0.</w:t>
      </w:r>
      <w:proofErr w:type="gramStart"/>
      <w:r w:rsidRPr="006A5FFC">
        <w:t>00  “</w:t>
      </w:r>
      <w:proofErr w:type="gramEnd"/>
      <w:r w:rsidRPr="006A5FFC">
        <w:t>Obligaciones con el Banco Central de Costa Rica”</w:t>
      </w:r>
    </w:p>
    <w:p w14:paraId="070A3704" w14:textId="77777777" w:rsidR="00B0646B" w:rsidRPr="006A5FFC" w:rsidRDefault="00B0646B" w:rsidP="00B64C1E">
      <w:pPr>
        <w:tabs>
          <w:tab w:val="left" w:pos="720"/>
        </w:tabs>
        <w:ind w:left="1416"/>
        <w:jc w:val="both"/>
      </w:pPr>
      <w:r w:rsidRPr="006A5FFC">
        <w:t>+230.00.0.</w:t>
      </w:r>
      <w:proofErr w:type="gramStart"/>
      <w:r w:rsidRPr="006A5FFC">
        <w:t>00  “</w:t>
      </w:r>
      <w:proofErr w:type="gramEnd"/>
      <w:r w:rsidRPr="006A5FFC">
        <w:t xml:space="preserve">Obligaciones con Entidades” </w:t>
      </w:r>
    </w:p>
    <w:p w14:paraId="2DED55A4" w14:textId="77777777" w:rsidR="00B0646B" w:rsidRPr="006A5FFC" w:rsidRDefault="00402011" w:rsidP="00B64C1E">
      <w:pPr>
        <w:tabs>
          <w:tab w:val="left" w:pos="720"/>
        </w:tabs>
        <w:ind w:left="1416"/>
        <w:jc w:val="both"/>
      </w:pPr>
      <w:r w:rsidRPr="006A5FFC">
        <w:t>+260</w:t>
      </w:r>
      <w:r w:rsidR="00B0646B" w:rsidRPr="006A5FFC">
        <w:t>.00.0.</w:t>
      </w:r>
      <w:proofErr w:type="gramStart"/>
      <w:r w:rsidR="00B0646B" w:rsidRPr="006A5FFC">
        <w:t xml:space="preserve">00 </w:t>
      </w:r>
      <w:r w:rsidR="003321AB" w:rsidRPr="006A5FFC">
        <w:t xml:space="preserve"> </w:t>
      </w:r>
      <w:r w:rsidR="00B0646B" w:rsidRPr="006A5FFC">
        <w:t>“</w:t>
      </w:r>
      <w:proofErr w:type="gramEnd"/>
      <w:r w:rsidRPr="006A5FFC">
        <w:t>Obligaciones Subordinadas</w:t>
      </w:r>
      <w:r w:rsidR="00B0646B" w:rsidRPr="006A5FFC">
        <w:t xml:space="preserve">” </w:t>
      </w:r>
    </w:p>
    <w:p w14:paraId="04FB4F78" w14:textId="77777777" w:rsidR="00B0646B" w:rsidRPr="006A5FFC" w:rsidRDefault="00402011" w:rsidP="00B64C1E">
      <w:pPr>
        <w:ind w:left="1416"/>
        <w:jc w:val="both"/>
      </w:pPr>
      <w:r w:rsidRPr="006A5FFC">
        <w:t>+270</w:t>
      </w:r>
      <w:r w:rsidR="00B0646B" w:rsidRPr="006A5FFC">
        <w:t>.00.0.00 “</w:t>
      </w:r>
      <w:r w:rsidRPr="006A5FFC">
        <w:t>Obligaciones Convertibles en Capital</w:t>
      </w:r>
      <w:r w:rsidR="00B0646B" w:rsidRPr="006A5FFC">
        <w:t xml:space="preserve">” </w:t>
      </w:r>
    </w:p>
    <w:p w14:paraId="38246EBC" w14:textId="77777777" w:rsidR="00B0646B" w:rsidRPr="006A5FFC" w:rsidRDefault="00402011" w:rsidP="00B64C1E">
      <w:pPr>
        <w:ind w:left="1416"/>
        <w:jc w:val="both"/>
      </w:pPr>
      <w:r w:rsidRPr="006A5FFC">
        <w:t>+280</w:t>
      </w:r>
      <w:r w:rsidR="00B0646B" w:rsidRPr="006A5FFC">
        <w:t>.00.0.00 “</w:t>
      </w:r>
      <w:r w:rsidRPr="006A5FFC">
        <w:t>Obligaciones Preferentes</w:t>
      </w:r>
      <w:r w:rsidR="00B0646B" w:rsidRPr="006A5FFC">
        <w:t>”</w:t>
      </w:r>
    </w:p>
    <w:p w14:paraId="68B8E85A" w14:textId="77777777" w:rsidR="000C42F0" w:rsidRPr="006A5FFC" w:rsidRDefault="000C42F0" w:rsidP="00B64C1E">
      <w:pPr>
        <w:ind w:left="1416"/>
        <w:jc w:val="both"/>
      </w:pPr>
    </w:p>
    <w:p w14:paraId="18B6BE88" w14:textId="77777777" w:rsidR="000C42F0" w:rsidRPr="006A5FFC" w:rsidRDefault="000C42F0" w:rsidP="000C42F0">
      <w:pPr>
        <w:ind w:left="1416"/>
        <w:jc w:val="both"/>
      </w:pPr>
      <w:r w:rsidRPr="006A5FFC">
        <w:t>-228.00.0.</w:t>
      </w:r>
      <w:proofErr w:type="gramStart"/>
      <w:r w:rsidRPr="006A5FFC">
        <w:t>00  “</w:t>
      </w:r>
      <w:proofErr w:type="gramEnd"/>
      <w:r w:rsidRPr="006A5FFC">
        <w:t>Cargos por Pagar por Obligaciones con El B.C.C.R”</w:t>
      </w:r>
    </w:p>
    <w:p w14:paraId="35B82838" w14:textId="77777777" w:rsidR="000C42F0" w:rsidRPr="006A5FFC" w:rsidRDefault="000C42F0" w:rsidP="000C42F0">
      <w:pPr>
        <w:ind w:left="1416"/>
        <w:jc w:val="both"/>
      </w:pPr>
      <w:r w:rsidRPr="006A5FFC">
        <w:t>-238.00.0.</w:t>
      </w:r>
      <w:proofErr w:type="gramStart"/>
      <w:r w:rsidRPr="006A5FFC">
        <w:t>00  “</w:t>
      </w:r>
      <w:proofErr w:type="gramEnd"/>
      <w:r w:rsidRPr="006A5FFC">
        <w:t xml:space="preserve">Cargos por Pagar por Obligaciones con Entidades Financieras y no Financieras” </w:t>
      </w:r>
    </w:p>
    <w:p w14:paraId="74EBCAC0" w14:textId="77777777" w:rsidR="000C42F0" w:rsidRPr="006A5FFC" w:rsidRDefault="000C42F0" w:rsidP="000C42F0">
      <w:pPr>
        <w:ind w:left="1416"/>
        <w:jc w:val="both"/>
      </w:pPr>
      <w:r w:rsidRPr="006A5FFC">
        <w:t xml:space="preserve">-268.00.0.00 “Cargos Por Pagar Por Obligaciones Subordinadas” </w:t>
      </w:r>
    </w:p>
    <w:p w14:paraId="14CE22DC" w14:textId="77777777" w:rsidR="000C42F0" w:rsidRPr="006A5FFC" w:rsidRDefault="000C42F0" w:rsidP="000C42F0">
      <w:pPr>
        <w:ind w:left="1416"/>
        <w:jc w:val="both"/>
      </w:pPr>
      <w:r w:rsidRPr="006A5FFC">
        <w:t xml:space="preserve">-278.00.0.00 “Cargos Por Pagar Por Obligaciones Convertibles En Capital” </w:t>
      </w:r>
    </w:p>
    <w:p w14:paraId="431C162F" w14:textId="77CDB8A2" w:rsidR="000C42F0" w:rsidRPr="006A5FFC" w:rsidRDefault="000C42F0" w:rsidP="000C42F0">
      <w:pPr>
        <w:ind w:left="1416"/>
        <w:jc w:val="both"/>
      </w:pPr>
      <w:r w:rsidRPr="006A5FFC">
        <w:t>-288.00.0.00 “Cargos Por Pagar Por Obligaciones Preferentes”</w:t>
      </w:r>
    </w:p>
    <w:p w14:paraId="278BCEC2" w14:textId="77777777" w:rsidR="00126334" w:rsidRPr="00D32E04" w:rsidRDefault="00126334" w:rsidP="00923022">
      <w:pPr>
        <w:ind w:left="720"/>
        <w:jc w:val="both"/>
        <w:rPr>
          <w:b/>
        </w:rPr>
      </w:pPr>
    </w:p>
    <w:p w14:paraId="3987BF78" w14:textId="77777777" w:rsidR="00D510C3" w:rsidRPr="00BB6A7F" w:rsidRDefault="00D510C3" w:rsidP="00D510C3">
      <w:pPr>
        <w:numPr>
          <w:ilvl w:val="0"/>
          <w:numId w:val="4"/>
        </w:numPr>
        <w:jc w:val="both"/>
        <w:rPr>
          <w:b/>
        </w:rPr>
      </w:pPr>
      <w:r w:rsidRPr="001643B9">
        <w:t>La sumatoria de los campos “</w:t>
      </w:r>
      <w:proofErr w:type="spellStart"/>
      <w:r w:rsidRPr="001643B9">
        <w:t>SaldoProductos</w:t>
      </w:r>
      <w:proofErr w:type="spellEnd"/>
      <w:r w:rsidRPr="001643B9">
        <w:t xml:space="preserve">” debe ser igual a la siguiente operación aritmética de los saldos de las cuentas del XML </w:t>
      </w:r>
      <w:proofErr w:type="spellStart"/>
      <w:r w:rsidRPr="001643B9">
        <w:t>Contable_Estado</w:t>
      </w:r>
      <w:r w:rsidR="0023736D" w:rsidRPr="00BB6A7F">
        <w:t>s</w:t>
      </w:r>
      <w:proofErr w:type="spellEnd"/>
      <w:r w:rsidRPr="00BB6A7F">
        <w:t>:</w:t>
      </w:r>
    </w:p>
    <w:p w14:paraId="27C93404" w14:textId="77777777" w:rsidR="00D510C3" w:rsidRPr="0003790F" w:rsidRDefault="00D510C3" w:rsidP="00D510C3">
      <w:pPr>
        <w:ind w:left="360"/>
        <w:jc w:val="both"/>
      </w:pPr>
      <w:r w:rsidRPr="0003790F">
        <w:t xml:space="preserve">  </w:t>
      </w:r>
    </w:p>
    <w:p w14:paraId="6CDD33A0" w14:textId="79791765" w:rsidR="00D510C3" w:rsidRPr="001643B9" w:rsidRDefault="0053659B" w:rsidP="00D510C3">
      <w:pPr>
        <w:tabs>
          <w:tab w:val="left" w:pos="720"/>
        </w:tabs>
        <w:ind w:left="720"/>
        <w:jc w:val="both"/>
      </w:pPr>
      <w:r>
        <w:tab/>
      </w:r>
      <w:r w:rsidR="00D510C3" w:rsidRPr="001643B9">
        <w:t>+228.00.0.</w:t>
      </w:r>
      <w:proofErr w:type="gramStart"/>
      <w:r w:rsidR="00D510C3" w:rsidRPr="001643B9">
        <w:t>00  “</w:t>
      </w:r>
      <w:proofErr w:type="gramEnd"/>
      <w:r w:rsidR="00D510C3" w:rsidRPr="001643B9">
        <w:t>Cargos por Pagar por Obligaciones con El B.C.C.R”</w:t>
      </w:r>
    </w:p>
    <w:p w14:paraId="7D126779" w14:textId="0FE0932F" w:rsidR="00D510C3" w:rsidRPr="001643B9" w:rsidRDefault="00D510C3" w:rsidP="0053659B">
      <w:pPr>
        <w:tabs>
          <w:tab w:val="left" w:pos="720"/>
        </w:tabs>
        <w:ind w:left="1416"/>
        <w:jc w:val="both"/>
      </w:pPr>
      <w:r w:rsidRPr="001643B9">
        <w:t>+238.00.0.</w:t>
      </w:r>
      <w:proofErr w:type="gramStart"/>
      <w:r w:rsidRPr="001643B9">
        <w:t>00  “</w:t>
      </w:r>
      <w:proofErr w:type="gramEnd"/>
      <w:r w:rsidRPr="001643B9">
        <w:t xml:space="preserve">Cargos por Pagar por Obligaciones con Entidades Financieras y no Financieras” </w:t>
      </w:r>
    </w:p>
    <w:p w14:paraId="461891F4" w14:textId="357B2CAB" w:rsidR="00D510C3" w:rsidRPr="001643B9" w:rsidRDefault="0053659B" w:rsidP="00D510C3">
      <w:pPr>
        <w:tabs>
          <w:tab w:val="left" w:pos="720"/>
        </w:tabs>
        <w:ind w:left="720"/>
        <w:jc w:val="both"/>
      </w:pPr>
      <w:r>
        <w:tab/>
      </w:r>
      <w:r w:rsidR="00D510C3" w:rsidRPr="001643B9">
        <w:t xml:space="preserve">+268.00.0.00 “Cargos Por Pagar Por Obligaciones Subordinadas” </w:t>
      </w:r>
    </w:p>
    <w:p w14:paraId="37A4275E" w14:textId="77777777" w:rsidR="00D510C3" w:rsidRPr="001643B9" w:rsidRDefault="00D510C3" w:rsidP="0053659B">
      <w:pPr>
        <w:ind w:left="720" w:firstLine="696"/>
        <w:jc w:val="both"/>
      </w:pPr>
      <w:r w:rsidRPr="001643B9">
        <w:t xml:space="preserve">+278.00.0.00 “Cargos Por Pagar Por Obligaciones Convertibles En Capital” </w:t>
      </w:r>
    </w:p>
    <w:p w14:paraId="2F86FFF1" w14:textId="77777777" w:rsidR="00D510C3" w:rsidRPr="00D32E04" w:rsidRDefault="00D510C3" w:rsidP="0053659B">
      <w:pPr>
        <w:ind w:left="720" w:firstLine="696"/>
        <w:jc w:val="both"/>
      </w:pPr>
      <w:r w:rsidRPr="001643B9">
        <w:t>+288.00.0.00 “Cargos Por Pagar Por Obligaciones Preferentes”</w:t>
      </w:r>
    </w:p>
    <w:p w14:paraId="69157C44" w14:textId="77777777" w:rsidR="00F9560F" w:rsidRDefault="00F9560F" w:rsidP="009B7033">
      <w:pPr>
        <w:ind w:left="720"/>
        <w:jc w:val="both"/>
      </w:pPr>
    </w:p>
    <w:p w14:paraId="784D33FC" w14:textId="77777777" w:rsidR="001C33D7" w:rsidRPr="00B0561E" w:rsidRDefault="001C33D7" w:rsidP="001C33D7">
      <w:pPr>
        <w:numPr>
          <w:ilvl w:val="0"/>
          <w:numId w:val="4"/>
        </w:numPr>
        <w:jc w:val="both"/>
      </w:pPr>
      <w:r w:rsidRPr="00B0561E">
        <w:t>La sumatoria del valor incluido en el campo “</w:t>
      </w:r>
      <w:proofErr w:type="spellStart"/>
      <w:r w:rsidRPr="00B0561E">
        <w:t>SaldoPrincipal</w:t>
      </w:r>
      <w:proofErr w:type="spellEnd"/>
      <w:r w:rsidRPr="00B0561E">
        <w:t>” asociado a un mismo valor del campo “</w:t>
      </w:r>
      <w:proofErr w:type="spellStart"/>
      <w:r w:rsidRPr="00B0561E">
        <w:t>CuentaContablePrincipal</w:t>
      </w:r>
      <w:proofErr w:type="spellEnd"/>
      <w:r w:rsidRPr="00B0561E">
        <w:t>” (hasta el sexto dígito) debe ser igual al saldo reflejado en el XML “</w:t>
      </w:r>
      <w:proofErr w:type="spellStart"/>
      <w:r w:rsidRPr="00B0561E">
        <w:t>Contable_Estado</w:t>
      </w:r>
      <w:r w:rsidR="0023736D">
        <w:t>s</w:t>
      </w:r>
      <w:proofErr w:type="spellEnd"/>
      <w:r w:rsidRPr="00B0561E">
        <w:t>” para ese código de cuenta o subcuenta del Catálogo de SUGEF (hasta el sexto dígito).</w:t>
      </w:r>
    </w:p>
    <w:p w14:paraId="44D05158" w14:textId="77777777" w:rsidR="001C33D7" w:rsidRPr="00B0561E" w:rsidRDefault="001C33D7" w:rsidP="009B7033">
      <w:pPr>
        <w:ind w:left="720"/>
        <w:jc w:val="both"/>
      </w:pPr>
    </w:p>
    <w:p w14:paraId="06CD6E1F" w14:textId="77777777" w:rsidR="00AE300D" w:rsidRDefault="00AE300D" w:rsidP="00AE300D">
      <w:pPr>
        <w:numPr>
          <w:ilvl w:val="0"/>
          <w:numId w:val="4"/>
        </w:numPr>
        <w:jc w:val="both"/>
      </w:pPr>
      <w:r w:rsidRPr="00B0561E">
        <w:t>La sumatoria del valor incluido en el campo “</w:t>
      </w:r>
      <w:proofErr w:type="spellStart"/>
      <w:r w:rsidRPr="00B0561E">
        <w:t>SaldoProductos</w:t>
      </w:r>
      <w:proofErr w:type="spellEnd"/>
      <w:r w:rsidRPr="00B0561E">
        <w:t>” asociado a un mismo valor del campo “</w:t>
      </w:r>
      <w:proofErr w:type="spellStart"/>
      <w:r w:rsidRPr="00B0561E">
        <w:t>CuentaContableProductos</w:t>
      </w:r>
      <w:proofErr w:type="spellEnd"/>
      <w:r w:rsidRPr="00B0561E">
        <w:t>” (hasta el sexto dígito) debe ser igual al saldo reflejado en el XML “</w:t>
      </w:r>
      <w:proofErr w:type="spellStart"/>
      <w:r w:rsidRPr="00B0561E">
        <w:t>Contable_Estado</w:t>
      </w:r>
      <w:r w:rsidR="0023736D">
        <w:t>s</w:t>
      </w:r>
      <w:proofErr w:type="spellEnd"/>
      <w:r w:rsidRPr="00B0561E">
        <w:t>” para ese código de cuenta o subcuenta del Catálogo de SUGEF (hasta el sexto dígito).</w:t>
      </w:r>
    </w:p>
    <w:p w14:paraId="120643E0" w14:textId="77777777" w:rsidR="00196CD9" w:rsidRPr="00D65596" w:rsidRDefault="00196CD9" w:rsidP="00196CD9">
      <w:pPr>
        <w:pStyle w:val="Prrafodelista"/>
      </w:pPr>
    </w:p>
    <w:p w14:paraId="1566AD16" w14:textId="77777777" w:rsidR="00196CD9" w:rsidRPr="00D65596" w:rsidRDefault="009E2BF7" w:rsidP="00AE300D">
      <w:pPr>
        <w:pStyle w:val="Prrafodelista"/>
        <w:numPr>
          <w:ilvl w:val="0"/>
          <w:numId w:val="4"/>
        </w:numPr>
        <w:jc w:val="both"/>
      </w:pPr>
      <w:hyperlink w:anchor="_Versión_06:_Modificación" w:history="1">
        <w:r w:rsidR="00196CD9" w:rsidRPr="00D65596">
          <w:rPr>
            <w:rStyle w:val="Hipervnculo"/>
            <w:color w:val="auto"/>
            <w:vertAlign w:val="superscript"/>
          </w:rPr>
          <w:t>[5]</w:t>
        </w:r>
      </w:hyperlink>
      <w:r w:rsidR="00196CD9" w:rsidRPr="00D65596">
        <w:t>Cuando se reporta en el campo “</w:t>
      </w:r>
      <w:proofErr w:type="spellStart"/>
      <w:r w:rsidR="00196CD9" w:rsidRPr="00D65596">
        <w:t>SaldoPrincipal</w:t>
      </w:r>
      <w:proofErr w:type="spellEnd"/>
      <w:r w:rsidR="00196CD9" w:rsidRPr="00D65596">
        <w:t>” cero, el campo “</w:t>
      </w:r>
      <w:proofErr w:type="spellStart"/>
      <w:r w:rsidR="00196CD9" w:rsidRPr="00D65596">
        <w:t>SaldoProducto</w:t>
      </w:r>
      <w:proofErr w:type="spellEnd"/>
      <w:r w:rsidR="00196CD9" w:rsidRPr="00D65596">
        <w:t>” debe ser mayor a cero.</w:t>
      </w:r>
      <w:r w:rsidR="00C57D65" w:rsidRPr="00D65596">
        <w:t xml:space="preserve"> Excepto cuando se trate del registro de la línea de crédito “madre”.</w:t>
      </w:r>
    </w:p>
    <w:p w14:paraId="1F0AEE20" w14:textId="77777777" w:rsidR="00B05CF2" w:rsidRPr="00D65596" w:rsidRDefault="00B05CF2" w:rsidP="00B05CF2">
      <w:pPr>
        <w:pStyle w:val="Prrafodelista"/>
      </w:pPr>
    </w:p>
    <w:p w14:paraId="015DFFE5" w14:textId="77777777" w:rsidR="00B05CF2" w:rsidRPr="00D65596" w:rsidRDefault="009E2BF7" w:rsidP="00AE300D">
      <w:pPr>
        <w:pStyle w:val="Prrafodelista"/>
        <w:numPr>
          <w:ilvl w:val="0"/>
          <w:numId w:val="4"/>
        </w:numPr>
        <w:jc w:val="both"/>
      </w:pPr>
      <w:hyperlink w:anchor="_Versión_07:_Publicación" w:history="1">
        <w:r w:rsidR="00CB7680" w:rsidRPr="00D65596">
          <w:rPr>
            <w:rStyle w:val="Hipervnculo"/>
            <w:color w:val="auto"/>
            <w:vertAlign w:val="superscript"/>
          </w:rPr>
          <w:t>[</w:t>
        </w:r>
        <w:r w:rsidR="001743EA" w:rsidRPr="00D65596">
          <w:rPr>
            <w:rStyle w:val="Hipervnculo"/>
            <w:color w:val="auto"/>
            <w:vertAlign w:val="superscript"/>
          </w:rPr>
          <w:t>7</w:t>
        </w:r>
        <w:r w:rsidR="00CB7680" w:rsidRPr="00D65596">
          <w:rPr>
            <w:rStyle w:val="Hipervnculo"/>
            <w:color w:val="auto"/>
            <w:vertAlign w:val="superscript"/>
          </w:rPr>
          <w:t>]</w:t>
        </w:r>
      </w:hyperlink>
      <w:r w:rsidR="00B05CF2" w:rsidRPr="00D65596">
        <w:t>Cuando en el campo “</w:t>
      </w:r>
      <w:proofErr w:type="spellStart"/>
      <w:r w:rsidR="00B05CF2" w:rsidRPr="00D65596">
        <w:t>CuentaContablePrincipal</w:t>
      </w:r>
      <w:proofErr w:type="spellEnd"/>
      <w:r w:rsidR="00B05CF2" w:rsidRPr="00D65596">
        <w:t>” se registran las cuentas contables  231.05.M.00, 231.06.M.00, 232.10.M.00, 232.11.M.00, 232.17.M.00 y 233.01.M.00, 233.02.M.00, 233.03.M.00, 233.04.M.00 y se trate del registro de la línea de crédito “madre” los siguientes campos: "</w:t>
      </w:r>
      <w:proofErr w:type="spellStart"/>
      <w:r w:rsidR="00B05CF2" w:rsidRPr="00D65596">
        <w:t>IndicadorBeneficiario</w:t>
      </w:r>
      <w:proofErr w:type="spellEnd"/>
      <w:r w:rsidR="00B05CF2" w:rsidRPr="00D65596">
        <w:t>",  “</w:t>
      </w:r>
      <w:proofErr w:type="spellStart"/>
      <w:r w:rsidR="00B05CF2" w:rsidRPr="00D65596">
        <w:t>TipoCambioFechaFormalizacion</w:t>
      </w:r>
      <w:proofErr w:type="spellEnd"/>
      <w:r w:rsidR="00B05CF2" w:rsidRPr="00D65596">
        <w:t>”, "</w:t>
      </w:r>
      <w:proofErr w:type="spellStart"/>
      <w:r w:rsidR="00B05CF2" w:rsidRPr="00D65596">
        <w:t>CuentaContableProductos</w:t>
      </w:r>
      <w:proofErr w:type="spellEnd"/>
      <w:r w:rsidR="00B05CF2" w:rsidRPr="00D65596">
        <w:t>", "</w:t>
      </w:r>
      <w:proofErr w:type="spellStart"/>
      <w:r w:rsidR="00B05CF2" w:rsidRPr="00D65596">
        <w:t>SaldoProductos</w:t>
      </w:r>
      <w:proofErr w:type="spellEnd"/>
      <w:r w:rsidR="00B05CF2" w:rsidRPr="00D65596">
        <w:t>", "</w:t>
      </w:r>
      <w:proofErr w:type="spellStart"/>
      <w:r w:rsidR="00B05CF2" w:rsidRPr="00D65596">
        <w:t>FechaProximoPagoPrincipal</w:t>
      </w:r>
      <w:proofErr w:type="spellEnd"/>
      <w:r w:rsidR="00B05CF2" w:rsidRPr="00D65596">
        <w:t>", "</w:t>
      </w:r>
      <w:proofErr w:type="spellStart"/>
      <w:r w:rsidR="00B05CF2" w:rsidRPr="00D65596">
        <w:t>FechaProximoPagoInteres</w:t>
      </w:r>
      <w:proofErr w:type="spellEnd"/>
      <w:r w:rsidR="00B05CF2" w:rsidRPr="00D65596">
        <w:t>", "</w:t>
      </w:r>
      <w:proofErr w:type="spellStart"/>
      <w:r w:rsidR="00B05CF2" w:rsidRPr="00D65596">
        <w:t>FrecuenciaPagoActualPrincipal</w:t>
      </w:r>
      <w:proofErr w:type="spellEnd"/>
      <w:r w:rsidR="00B05CF2" w:rsidRPr="00D65596">
        <w:t>" y "</w:t>
      </w:r>
      <w:proofErr w:type="spellStart"/>
      <w:r w:rsidR="00B05CF2" w:rsidRPr="00D65596">
        <w:t>FrecuenciaPagoActualInteres</w:t>
      </w:r>
      <w:proofErr w:type="spellEnd"/>
      <w:r w:rsidR="00B05CF2" w:rsidRPr="00D65596">
        <w:t>" no deben incluirse.</w:t>
      </w:r>
    </w:p>
    <w:p w14:paraId="0E2EA57F" w14:textId="77777777" w:rsidR="00D811CA" w:rsidRPr="00D65596" w:rsidRDefault="00D811CA" w:rsidP="00D811CA">
      <w:pPr>
        <w:pStyle w:val="Prrafodelista"/>
      </w:pPr>
    </w:p>
    <w:p w14:paraId="2E8FC08C" w14:textId="77777777" w:rsidR="00D811CA" w:rsidRPr="00D65596" w:rsidRDefault="009E2BF7" w:rsidP="00AE300D">
      <w:pPr>
        <w:pStyle w:val="Prrafodelista"/>
        <w:numPr>
          <w:ilvl w:val="0"/>
          <w:numId w:val="4"/>
        </w:numPr>
        <w:jc w:val="both"/>
      </w:pPr>
      <w:hyperlink w:anchor="_Versión_07:_Publicación" w:history="1">
        <w:r w:rsidR="00252168" w:rsidRPr="00D65596">
          <w:rPr>
            <w:rStyle w:val="Hipervnculo"/>
            <w:color w:val="auto"/>
            <w:vertAlign w:val="superscript"/>
          </w:rPr>
          <w:t>[7]</w:t>
        </w:r>
      </w:hyperlink>
      <w:r w:rsidR="00D811CA" w:rsidRPr="00D65596">
        <w:t>Cuando el campo “</w:t>
      </w:r>
      <w:proofErr w:type="spellStart"/>
      <w:r w:rsidR="00D811CA" w:rsidRPr="00D65596">
        <w:t>TipoTasa</w:t>
      </w:r>
      <w:proofErr w:type="spellEnd"/>
      <w:r w:rsidR="00D811CA" w:rsidRPr="00D65596">
        <w:t>” es “F” el campo “</w:t>
      </w:r>
      <w:proofErr w:type="spellStart"/>
      <w:r w:rsidR="00D811CA" w:rsidRPr="00D65596">
        <w:t>TipoTasaVariable</w:t>
      </w:r>
      <w:proofErr w:type="spellEnd"/>
      <w:r w:rsidR="00D811CA" w:rsidRPr="00D65596">
        <w:t>” no debe tener valor.</w:t>
      </w:r>
    </w:p>
    <w:p w14:paraId="5BDA7DCE" w14:textId="77777777" w:rsidR="00D811CA" w:rsidRPr="00D65596" w:rsidRDefault="00D811CA" w:rsidP="00D811CA">
      <w:pPr>
        <w:pStyle w:val="Prrafodelista"/>
      </w:pPr>
    </w:p>
    <w:p w14:paraId="68194035" w14:textId="77777777" w:rsidR="00D811CA" w:rsidRPr="00A2658A" w:rsidRDefault="009E2BF7" w:rsidP="00AE300D">
      <w:pPr>
        <w:pStyle w:val="Prrafodelista"/>
        <w:numPr>
          <w:ilvl w:val="0"/>
          <w:numId w:val="4"/>
        </w:numPr>
        <w:jc w:val="both"/>
      </w:pPr>
      <w:hyperlink w:anchor="_Versión_07:_Publicación" w:history="1">
        <w:r w:rsidR="00252168" w:rsidRPr="00A2658A">
          <w:rPr>
            <w:rStyle w:val="Hipervnculo"/>
            <w:color w:val="auto"/>
            <w:vertAlign w:val="superscript"/>
          </w:rPr>
          <w:t>[7]</w:t>
        </w:r>
      </w:hyperlink>
      <w:r w:rsidR="00D811CA" w:rsidRPr="00A2658A">
        <w:t>El campo “</w:t>
      </w:r>
      <w:proofErr w:type="spellStart"/>
      <w:r w:rsidR="00D811CA" w:rsidRPr="00A2658A">
        <w:t>TipoMonedaContrato</w:t>
      </w:r>
      <w:proofErr w:type="spellEnd"/>
      <w:r w:rsidR="00D811CA" w:rsidRPr="00A2658A">
        <w:t>” debe corresponder con los valores de la tabla “</w:t>
      </w:r>
      <w:proofErr w:type="spellStart"/>
      <w:r w:rsidR="00D811CA" w:rsidRPr="00A2658A">
        <w:t>Tipo_Moneda</w:t>
      </w:r>
      <w:proofErr w:type="spellEnd"/>
      <w:r w:rsidR="00D811CA" w:rsidRPr="00A2658A">
        <w:t>”.</w:t>
      </w:r>
    </w:p>
    <w:p w14:paraId="2BC116DC" w14:textId="77777777" w:rsidR="00A36AAB" w:rsidRPr="00A2658A" w:rsidRDefault="00A36AAB" w:rsidP="00A36AAB">
      <w:pPr>
        <w:pStyle w:val="Prrafodelista"/>
      </w:pPr>
    </w:p>
    <w:p w14:paraId="2996B517" w14:textId="77777777" w:rsidR="00A36AAB" w:rsidRPr="00A2658A" w:rsidRDefault="009E2BF7" w:rsidP="00AE300D">
      <w:pPr>
        <w:pStyle w:val="Prrafodelista"/>
        <w:numPr>
          <w:ilvl w:val="0"/>
          <w:numId w:val="4"/>
        </w:numPr>
        <w:jc w:val="both"/>
      </w:pPr>
      <w:hyperlink w:anchor="_Versión_07:_Publicación" w:history="1">
        <w:r w:rsidR="00252168" w:rsidRPr="00A2658A">
          <w:rPr>
            <w:rStyle w:val="Hipervnculo"/>
            <w:color w:val="auto"/>
            <w:vertAlign w:val="superscript"/>
          </w:rPr>
          <w:t>[7]</w:t>
        </w:r>
      </w:hyperlink>
      <w:r w:rsidR="00A36AAB" w:rsidRPr="00A2658A">
        <w:t>El campo “</w:t>
      </w:r>
      <w:proofErr w:type="spellStart"/>
      <w:r w:rsidR="00A36AAB" w:rsidRPr="00A2658A">
        <w:t>TipoMonedaDesembolso</w:t>
      </w:r>
      <w:proofErr w:type="spellEnd"/>
      <w:r w:rsidR="00A36AAB" w:rsidRPr="00A2658A">
        <w:t>” debe corresponder con los valores de la tabla “</w:t>
      </w:r>
      <w:proofErr w:type="spellStart"/>
      <w:r w:rsidR="00A36AAB" w:rsidRPr="00A2658A">
        <w:t>Tipo_Moneda</w:t>
      </w:r>
      <w:proofErr w:type="spellEnd"/>
      <w:r w:rsidR="00A36AAB" w:rsidRPr="00A2658A">
        <w:t>”.</w:t>
      </w:r>
    </w:p>
    <w:p w14:paraId="15ADEB8E" w14:textId="77777777" w:rsidR="00A36AAB" w:rsidRPr="00A2658A" w:rsidRDefault="00A36AAB" w:rsidP="00A36AAB">
      <w:pPr>
        <w:pStyle w:val="Prrafodelista"/>
      </w:pPr>
    </w:p>
    <w:p w14:paraId="4C3262E7" w14:textId="77777777" w:rsidR="00A36AAB" w:rsidRPr="00A2658A" w:rsidRDefault="009E2BF7" w:rsidP="00AE300D">
      <w:pPr>
        <w:pStyle w:val="Prrafodelista"/>
        <w:numPr>
          <w:ilvl w:val="0"/>
          <w:numId w:val="4"/>
        </w:numPr>
        <w:jc w:val="both"/>
      </w:pPr>
      <w:hyperlink w:anchor="_Versión_07:_Publicación" w:history="1">
        <w:r w:rsidR="00252168" w:rsidRPr="00A2658A">
          <w:rPr>
            <w:rStyle w:val="Hipervnculo"/>
            <w:color w:val="auto"/>
            <w:vertAlign w:val="superscript"/>
          </w:rPr>
          <w:t>[7]</w:t>
        </w:r>
      </w:hyperlink>
      <w:r w:rsidR="00A36AAB" w:rsidRPr="00A2658A">
        <w:t>El campo “</w:t>
      </w:r>
      <w:proofErr w:type="spellStart"/>
      <w:r w:rsidR="00A36AAB" w:rsidRPr="00A2658A">
        <w:t>TipoOperacionObligaciones</w:t>
      </w:r>
      <w:proofErr w:type="spellEnd"/>
      <w:r w:rsidR="00A36AAB" w:rsidRPr="00A2658A">
        <w:t>” debe corresponder con los valores de la tabla “</w:t>
      </w:r>
      <w:proofErr w:type="spellStart"/>
      <w:r w:rsidR="00A36AAB" w:rsidRPr="00A2658A">
        <w:t>Tipo_Operacion_Obligaciones</w:t>
      </w:r>
      <w:proofErr w:type="spellEnd"/>
      <w:r w:rsidR="00A36AAB" w:rsidRPr="00A2658A">
        <w:t>”.</w:t>
      </w:r>
    </w:p>
    <w:p w14:paraId="44091A39" w14:textId="77777777" w:rsidR="00A36AAB" w:rsidRPr="00D65596" w:rsidRDefault="00A36AAB" w:rsidP="00A36AAB">
      <w:pPr>
        <w:pStyle w:val="Prrafodelista"/>
      </w:pPr>
    </w:p>
    <w:p w14:paraId="0A9C4C06" w14:textId="303ABE1D" w:rsidR="009B2574" w:rsidRPr="00F72581" w:rsidRDefault="009E2BF7" w:rsidP="009B2574">
      <w:pPr>
        <w:pStyle w:val="Prrafodelista"/>
        <w:numPr>
          <w:ilvl w:val="0"/>
          <w:numId w:val="4"/>
        </w:numPr>
        <w:jc w:val="both"/>
      </w:pPr>
      <w:hyperlink w:anchor="_Versión_07:_Publicación" w:history="1">
        <w:r w:rsidR="00252168" w:rsidRPr="00D65596">
          <w:rPr>
            <w:rStyle w:val="Hipervnculo"/>
            <w:color w:val="auto"/>
            <w:vertAlign w:val="superscript"/>
          </w:rPr>
          <w:t>[7]</w:t>
        </w:r>
      </w:hyperlink>
      <w:r w:rsidR="00A36AAB" w:rsidRPr="00D65596">
        <w:t>Cuando se reporta el campo “</w:t>
      </w:r>
      <w:proofErr w:type="spellStart"/>
      <w:r w:rsidR="00A36AAB" w:rsidRPr="00D65596">
        <w:t>PaisOrigen</w:t>
      </w:r>
      <w:proofErr w:type="spellEnd"/>
      <w:r w:rsidR="00A36AAB" w:rsidRPr="00D65596">
        <w:t>” este debe corresponder con los códigos ISO 3166-2.</w:t>
      </w:r>
    </w:p>
    <w:p w14:paraId="79E406CC" w14:textId="77777777" w:rsidR="00C34D1A" w:rsidRPr="00F72581" w:rsidRDefault="00C34D1A" w:rsidP="00F6438A">
      <w:pPr>
        <w:pStyle w:val="Prrafodelista"/>
      </w:pPr>
    </w:p>
    <w:p w14:paraId="47D280A9" w14:textId="5E61870C" w:rsidR="00962522" w:rsidRPr="00F72581" w:rsidRDefault="009E2BF7" w:rsidP="00F6438A">
      <w:pPr>
        <w:pStyle w:val="Prrafodelista"/>
        <w:numPr>
          <w:ilvl w:val="0"/>
          <w:numId w:val="4"/>
        </w:numPr>
        <w:jc w:val="both"/>
      </w:pPr>
      <w:hyperlink w:anchor="_Versión_09:_Actualización" w:history="1">
        <w:r w:rsidR="0050584D" w:rsidRPr="00F72581">
          <w:rPr>
            <w:rStyle w:val="Hipervnculo"/>
            <w:color w:val="auto"/>
            <w:vertAlign w:val="superscript"/>
          </w:rPr>
          <w:t>[10]</w:t>
        </w:r>
      </w:hyperlink>
      <w:r w:rsidR="00962522" w:rsidRPr="00F72581">
        <w:t>El campo “TipoDepositoFGDLEY9816” debe corresponder con los valores de la tabla “Tipo_Deposito_FGDLEY9816”</w:t>
      </w:r>
    </w:p>
    <w:p w14:paraId="719EBD44" w14:textId="77777777" w:rsidR="00962522" w:rsidRPr="00F72581" w:rsidRDefault="00962522" w:rsidP="00962522">
      <w:pPr>
        <w:pStyle w:val="Prrafodelista"/>
      </w:pPr>
    </w:p>
    <w:p w14:paraId="624BEC02" w14:textId="0C3770E6" w:rsidR="00910BCA" w:rsidRPr="00F72581" w:rsidRDefault="009E2BF7" w:rsidP="00F6438A">
      <w:pPr>
        <w:pStyle w:val="Prrafodelista"/>
        <w:numPr>
          <w:ilvl w:val="0"/>
          <w:numId w:val="4"/>
        </w:numPr>
        <w:jc w:val="both"/>
      </w:pPr>
      <w:hyperlink w:anchor="_Versión_09:_Actualización" w:history="1">
        <w:r w:rsidR="00E936AB" w:rsidRPr="00F72581">
          <w:rPr>
            <w:rStyle w:val="Hipervnculo"/>
            <w:color w:val="auto"/>
            <w:vertAlign w:val="superscript"/>
          </w:rPr>
          <w:t>[10]</w:t>
        </w:r>
      </w:hyperlink>
      <w:hyperlink w:anchor="_Versión_09:_Actualización" w:history="1">
        <w:r w:rsidR="00A51DFD" w:rsidRPr="00F72581">
          <w:rPr>
            <w:rStyle w:val="Hipervnculo"/>
            <w:color w:val="auto"/>
            <w:vertAlign w:val="superscript"/>
          </w:rPr>
          <w:t>[11]</w:t>
        </w:r>
      </w:hyperlink>
      <w:r w:rsidR="00910BCA" w:rsidRPr="00F72581">
        <w:t>Cuando en el campo “</w:t>
      </w:r>
      <w:proofErr w:type="spellStart"/>
      <w:r w:rsidR="00910BCA" w:rsidRPr="00F72581">
        <w:t>CuentaContablePrincipal</w:t>
      </w:r>
      <w:proofErr w:type="spellEnd"/>
      <w:r w:rsidR="00910BCA" w:rsidRPr="00F72581">
        <w:t xml:space="preserve">” se registran las cuentas </w:t>
      </w:r>
      <w:proofErr w:type="gramStart"/>
      <w:r w:rsidR="00910BCA" w:rsidRPr="00F72581">
        <w:t xml:space="preserve">contables  </w:t>
      </w:r>
      <w:r w:rsidR="00E83D72" w:rsidRPr="00F72581">
        <w:t>231.01.M.00</w:t>
      </w:r>
      <w:proofErr w:type="gramEnd"/>
      <w:r w:rsidR="00E83D72" w:rsidRPr="00F72581">
        <w:t>, 231.02.M</w:t>
      </w:r>
      <w:r w:rsidR="0007406C" w:rsidRPr="00F72581">
        <w:t>.00, 231.03.M.00, 231.04.M.00, 231.09.M.00, 231.11.M.00</w:t>
      </w:r>
      <w:r w:rsidR="00E105CC" w:rsidRPr="00F72581">
        <w:t>,</w:t>
      </w:r>
      <w:r w:rsidR="0007406C" w:rsidRPr="00F72581">
        <w:t xml:space="preserve"> 232.01.M.00, 232.13.M.00 y 232.14.M.00,</w:t>
      </w:r>
      <w:r w:rsidR="00D517B3" w:rsidRPr="00F72581">
        <w:t xml:space="preserve"> </w:t>
      </w:r>
      <w:r w:rsidR="00E105CC" w:rsidRPr="00F72581">
        <w:t xml:space="preserve">en </w:t>
      </w:r>
      <w:r w:rsidR="00575E5E" w:rsidRPr="00F72581">
        <w:t xml:space="preserve">el </w:t>
      </w:r>
      <w:r w:rsidR="00910BCA" w:rsidRPr="00F72581">
        <w:t>campo “</w:t>
      </w:r>
      <w:r w:rsidR="00E105CC" w:rsidRPr="00F72581">
        <w:t xml:space="preserve">Tipo Depósito </w:t>
      </w:r>
      <w:r w:rsidR="00D517B3" w:rsidRPr="00F72581">
        <w:t>FGDLEY9816</w:t>
      </w:r>
      <w:r w:rsidR="00910BCA" w:rsidRPr="00F72581">
        <w:t>”</w:t>
      </w:r>
      <w:r w:rsidR="00575E5E" w:rsidRPr="00F72581">
        <w:t xml:space="preserve"> </w:t>
      </w:r>
      <w:r w:rsidR="00910BCA" w:rsidRPr="00F72581">
        <w:t>debe</w:t>
      </w:r>
      <w:r w:rsidR="00E105CC" w:rsidRPr="00F72581">
        <w:t>n registrar los valores de la tabla</w:t>
      </w:r>
      <w:r w:rsidR="00910BCA" w:rsidRPr="00F72581">
        <w:t xml:space="preserve"> </w:t>
      </w:r>
      <w:proofErr w:type="spellStart"/>
      <w:r w:rsidR="00E105CC" w:rsidRPr="00F72581">
        <w:t>Tipo_Depósito_FGDLEY</w:t>
      </w:r>
      <w:proofErr w:type="spellEnd"/>
      <w:r w:rsidR="00E105CC" w:rsidRPr="00F72581">
        <w:t xml:space="preserve"> 9816.</w:t>
      </w:r>
    </w:p>
    <w:p w14:paraId="34A78A3D" w14:textId="77777777" w:rsidR="00053662" w:rsidRPr="00F72581" w:rsidRDefault="00053662" w:rsidP="00053662">
      <w:pPr>
        <w:pStyle w:val="Prrafodelista"/>
      </w:pPr>
    </w:p>
    <w:p w14:paraId="39FB5DA8" w14:textId="0083B3EC" w:rsidR="00AA38E9" w:rsidRPr="00F72581" w:rsidRDefault="009E2BF7" w:rsidP="00F6438A">
      <w:pPr>
        <w:pStyle w:val="Prrafodelista"/>
        <w:numPr>
          <w:ilvl w:val="0"/>
          <w:numId w:val="4"/>
        </w:numPr>
        <w:jc w:val="both"/>
      </w:pPr>
      <w:hyperlink w:anchor="_Versión_09:_Actualización" w:history="1">
        <w:r w:rsidR="0095561C" w:rsidRPr="00F72581">
          <w:rPr>
            <w:rStyle w:val="Hipervnculo"/>
            <w:color w:val="auto"/>
            <w:vertAlign w:val="superscript"/>
          </w:rPr>
          <w:t>[10]</w:t>
        </w:r>
      </w:hyperlink>
      <w:r w:rsidR="001E072F" w:rsidRPr="00F72581">
        <w:t xml:space="preserve"> </w:t>
      </w:r>
      <w:hyperlink w:anchor="_Versión_09:_Actualización" w:history="1">
        <w:r w:rsidR="001E072F" w:rsidRPr="00F72581">
          <w:rPr>
            <w:rStyle w:val="Hipervnculo"/>
            <w:color w:val="auto"/>
            <w:vertAlign w:val="superscript"/>
          </w:rPr>
          <w:t>[11]</w:t>
        </w:r>
      </w:hyperlink>
      <w:r w:rsidR="00DD5362" w:rsidRPr="00F72581">
        <w:t xml:space="preserve">El valor </w:t>
      </w:r>
      <w:r w:rsidR="002323C7" w:rsidRPr="00F72581">
        <w:t>“</w:t>
      </w:r>
      <w:r w:rsidR="00DD5362" w:rsidRPr="00F72581">
        <w:t xml:space="preserve">4-Depósitos </w:t>
      </w:r>
      <w:r w:rsidR="00415470" w:rsidRPr="00F72581">
        <w:t>excluidos</w:t>
      </w:r>
      <w:r w:rsidR="00DD5362" w:rsidRPr="00F72581">
        <w:t xml:space="preserve"> Art 23 Ley 9816 a) </w:t>
      </w:r>
      <w:r w:rsidR="00053662" w:rsidRPr="00F72581">
        <w:t xml:space="preserve">Al Portador” </w:t>
      </w:r>
      <w:bookmarkStart w:id="18" w:name="_Hlk51666057"/>
      <w:r w:rsidR="00053662" w:rsidRPr="00F72581">
        <w:t>de la tabla Tipo_Depósito_FGDLEY9816</w:t>
      </w:r>
      <w:r w:rsidR="00250D94" w:rsidRPr="00F72581">
        <w:t>,</w:t>
      </w:r>
      <w:r w:rsidR="00053662" w:rsidRPr="00F72581">
        <w:t xml:space="preserve"> solo podrá ser indicado cuando correspondan </w:t>
      </w:r>
      <w:r w:rsidR="00DD5362" w:rsidRPr="00F72581">
        <w:t xml:space="preserve">a </w:t>
      </w:r>
      <w:r w:rsidR="00053662" w:rsidRPr="00F72581">
        <w:t xml:space="preserve">las </w:t>
      </w:r>
      <w:bookmarkEnd w:id="18"/>
      <w:r w:rsidR="00053662" w:rsidRPr="00F72581">
        <w:t>cuentas contables 231.09.M.00,</w:t>
      </w:r>
      <w:r w:rsidR="00D05732" w:rsidRPr="00F72581">
        <w:t xml:space="preserve"> </w:t>
      </w:r>
      <w:r w:rsidR="00D05732" w:rsidRPr="00F72581">
        <w:rPr>
          <w:b/>
          <w:bCs/>
        </w:rPr>
        <w:t>232.01.M.00</w:t>
      </w:r>
      <w:r w:rsidR="00D05732" w:rsidRPr="00F72581">
        <w:t>,</w:t>
      </w:r>
      <w:r w:rsidR="00A51DFD" w:rsidRPr="00F72581">
        <w:t xml:space="preserve"> </w:t>
      </w:r>
      <w:r w:rsidR="00053662" w:rsidRPr="00F72581">
        <w:t>232.13.M.00 y 232.14.M.00</w:t>
      </w:r>
      <w:r w:rsidR="00DD5362" w:rsidRPr="00F72581">
        <w:t>, sin limitarse al uso de los demás valores de la tabla citada para estas mismas cuentas</w:t>
      </w:r>
      <w:r w:rsidR="00053662" w:rsidRPr="00F72581">
        <w:t>.</w:t>
      </w:r>
    </w:p>
    <w:p w14:paraId="7B44BBC9" w14:textId="77777777" w:rsidR="00AA38E9" w:rsidRPr="00F72581" w:rsidRDefault="00AA38E9" w:rsidP="00AA38E9">
      <w:pPr>
        <w:pStyle w:val="Prrafodelista"/>
      </w:pPr>
    </w:p>
    <w:p w14:paraId="449F7710" w14:textId="4B0B44B8" w:rsidR="00053662" w:rsidRPr="00F72581" w:rsidRDefault="009E2BF7" w:rsidP="00F6438A">
      <w:pPr>
        <w:pStyle w:val="Prrafodelista"/>
        <w:numPr>
          <w:ilvl w:val="0"/>
          <w:numId w:val="4"/>
        </w:numPr>
        <w:jc w:val="both"/>
      </w:pPr>
      <w:hyperlink w:anchor="_Versión_09:_Actualización" w:history="1">
        <w:r w:rsidR="00250D94" w:rsidRPr="00F72581">
          <w:rPr>
            <w:rStyle w:val="Hipervnculo"/>
            <w:color w:val="auto"/>
            <w:vertAlign w:val="superscript"/>
          </w:rPr>
          <w:t>[10]</w:t>
        </w:r>
      </w:hyperlink>
      <w:r w:rsidR="00250D94" w:rsidRPr="00F72581">
        <w:t xml:space="preserve">El </w:t>
      </w:r>
      <w:bookmarkStart w:id="19" w:name="_Hlk51666545"/>
      <w:r w:rsidR="00250D94" w:rsidRPr="00F72581">
        <w:t>valor “2-Depósitos Garantizados Anotación Electrónica en Cuenta” de la tabla Tipo_Depósito_FGDLEY9816, solo podrá ser utilizado cuando correspondan a los “</w:t>
      </w:r>
      <w:proofErr w:type="spellStart"/>
      <w:r w:rsidR="00250D94" w:rsidRPr="00F72581">
        <w:t>IdOperacion</w:t>
      </w:r>
      <w:proofErr w:type="spellEnd"/>
      <w:r w:rsidR="00250D94" w:rsidRPr="00F72581">
        <w:t>” relacionados a los “</w:t>
      </w:r>
      <w:proofErr w:type="spellStart"/>
      <w:r w:rsidR="00250D94" w:rsidRPr="00F72581">
        <w:t>IdAcreedor</w:t>
      </w:r>
      <w:proofErr w:type="spellEnd"/>
      <w:r w:rsidR="00250D94" w:rsidRPr="00F72581">
        <w:t>” inscritos como custodios ante la SUGEVAL, según el Reglamento sobre el Sistema de Anotación en Cuenta.</w:t>
      </w:r>
      <w:bookmarkEnd w:id="19"/>
    </w:p>
    <w:p w14:paraId="1291C654" w14:textId="77777777" w:rsidR="00DD5362" w:rsidRPr="00F72581" w:rsidRDefault="00DD5362" w:rsidP="00DD5362">
      <w:pPr>
        <w:pStyle w:val="Prrafodelista"/>
      </w:pPr>
    </w:p>
    <w:p w14:paraId="1F6F796B" w14:textId="7D9F1CFA" w:rsidR="00DD5362" w:rsidRPr="00F72581" w:rsidRDefault="009E2BF7" w:rsidP="00F6438A">
      <w:pPr>
        <w:pStyle w:val="Prrafodelista"/>
        <w:numPr>
          <w:ilvl w:val="0"/>
          <w:numId w:val="4"/>
        </w:numPr>
        <w:jc w:val="both"/>
      </w:pPr>
      <w:hyperlink w:anchor="_Versión_09:_Actualización" w:history="1">
        <w:r w:rsidR="00A41E38" w:rsidRPr="00F72581">
          <w:rPr>
            <w:rStyle w:val="Hipervnculo"/>
            <w:color w:val="auto"/>
            <w:vertAlign w:val="superscript"/>
          </w:rPr>
          <w:t>[10]</w:t>
        </w:r>
      </w:hyperlink>
      <w:r w:rsidR="002323C7" w:rsidRPr="00F72581">
        <w:t>El valor “3-Depósitos Garantizados Ahorro Obligatorio BPDC” de la tabla Tipo_Depósito_FGDLEY9816</w:t>
      </w:r>
      <w:r w:rsidR="005261F4" w:rsidRPr="00F72581">
        <w:t>,</w:t>
      </w:r>
      <w:r w:rsidR="00250D94" w:rsidRPr="00F72581">
        <w:t xml:space="preserve"> </w:t>
      </w:r>
      <w:r w:rsidR="002323C7" w:rsidRPr="00F72581">
        <w:t xml:space="preserve">solo podrá ser utilizado </w:t>
      </w:r>
      <w:r w:rsidR="00250D94" w:rsidRPr="00F72581">
        <w:t>cuando corresponda a los “</w:t>
      </w:r>
      <w:proofErr w:type="spellStart"/>
      <w:r w:rsidR="00250D94" w:rsidRPr="00F72581">
        <w:t>IdOperacion</w:t>
      </w:r>
      <w:proofErr w:type="spellEnd"/>
      <w:r w:rsidR="00250D94" w:rsidRPr="00F72581">
        <w:t xml:space="preserve">” relacionados al </w:t>
      </w:r>
      <w:proofErr w:type="spellStart"/>
      <w:r w:rsidR="00250D94" w:rsidRPr="00F72581">
        <w:t>I</w:t>
      </w:r>
      <w:r w:rsidR="005261F4" w:rsidRPr="00F72581">
        <w:t>dAcreedor</w:t>
      </w:r>
      <w:proofErr w:type="spellEnd"/>
      <w:r w:rsidR="005261F4" w:rsidRPr="00F72581">
        <w:t xml:space="preserve"> (</w:t>
      </w:r>
      <w:r w:rsidR="005261F4" w:rsidRPr="00F72581">
        <w:rPr>
          <w:b/>
          <w:bCs/>
        </w:rPr>
        <w:t xml:space="preserve">“AHORROOBLIGATORIO”) </w:t>
      </w:r>
      <w:r w:rsidR="005261F4" w:rsidRPr="00F72581">
        <w:rPr>
          <w:bCs/>
        </w:rPr>
        <w:t xml:space="preserve">y de uso exclusivo del </w:t>
      </w:r>
      <w:r w:rsidR="002323C7" w:rsidRPr="00F72581">
        <w:t>Banco Popular</w:t>
      </w:r>
      <w:r w:rsidR="001D3AE5" w:rsidRPr="00F72581">
        <w:t xml:space="preserve"> y Desarrollo Comunal</w:t>
      </w:r>
      <w:r w:rsidR="002323C7" w:rsidRPr="00F72581">
        <w:t xml:space="preserve">. </w:t>
      </w:r>
    </w:p>
    <w:p w14:paraId="6BAC9CCD" w14:textId="77777777" w:rsidR="005261F4" w:rsidRPr="00F72581" w:rsidRDefault="005261F4" w:rsidP="005261F4">
      <w:pPr>
        <w:pStyle w:val="Ttulo3"/>
        <w:jc w:val="both"/>
        <w:rPr>
          <w:rFonts w:ascii="Times New Roman" w:hAnsi="Times New Roman" w:cs="Times New Roman"/>
          <w:b w:val="0"/>
          <w:sz w:val="24"/>
          <w:szCs w:val="24"/>
        </w:rPr>
      </w:pPr>
      <w:r w:rsidRPr="00F72581">
        <w:rPr>
          <w:rFonts w:ascii="Times New Roman" w:hAnsi="Times New Roman" w:cs="Times New Roman"/>
          <w:b w:val="0"/>
          <w:sz w:val="24"/>
          <w:szCs w:val="24"/>
        </w:rPr>
        <w:t>Nota:  Cuando corresponda al “Ahorro Obligatorio de los Trabajadores”, cuya recaudación y administración está a cargo del Banco Popular y Desarrollo Comunal; se presentará de manera agregada dentro de la Clase de Datos Pasivos y su XML correspondiente, por lo tanto, no será necesario que se muestren los registros que le correspondan a cada uno de los trabajadores. Para el campo “</w:t>
      </w:r>
      <w:proofErr w:type="spellStart"/>
      <w:r w:rsidRPr="00F72581">
        <w:rPr>
          <w:rFonts w:ascii="Times New Roman" w:hAnsi="Times New Roman" w:cs="Times New Roman"/>
          <w:b w:val="0"/>
          <w:sz w:val="24"/>
          <w:szCs w:val="24"/>
        </w:rPr>
        <w:t>IdAcreedor</w:t>
      </w:r>
      <w:proofErr w:type="spellEnd"/>
      <w:r w:rsidRPr="00F72581">
        <w:rPr>
          <w:rFonts w:ascii="Times New Roman" w:hAnsi="Times New Roman" w:cs="Times New Roman"/>
          <w:b w:val="0"/>
          <w:sz w:val="24"/>
          <w:szCs w:val="24"/>
        </w:rPr>
        <w:t>”, utilizarán el código “AHORROOBLIGATORIO”, en el campo “</w:t>
      </w:r>
      <w:proofErr w:type="spellStart"/>
      <w:r w:rsidRPr="00F72581">
        <w:rPr>
          <w:rFonts w:ascii="Times New Roman" w:hAnsi="Times New Roman" w:cs="Times New Roman"/>
          <w:b w:val="0"/>
          <w:sz w:val="24"/>
          <w:szCs w:val="24"/>
        </w:rPr>
        <w:t>TipoPersona</w:t>
      </w:r>
      <w:proofErr w:type="spellEnd"/>
      <w:r w:rsidRPr="00F72581">
        <w:rPr>
          <w:rFonts w:ascii="Times New Roman" w:hAnsi="Times New Roman" w:cs="Times New Roman"/>
          <w:b w:val="0"/>
          <w:sz w:val="24"/>
          <w:szCs w:val="24"/>
        </w:rPr>
        <w:t>” el código 15, sin obviar los demás campos asociados a cada registro que la entidad utilice para reportar el Ahorro Obligatorio.</w:t>
      </w:r>
    </w:p>
    <w:p w14:paraId="6FCF8B4D" w14:textId="4F0617A5" w:rsidR="00AA3233" w:rsidRPr="00CF7754" w:rsidRDefault="009E2BF7" w:rsidP="00765ED2">
      <w:pPr>
        <w:pStyle w:val="Ttulo3"/>
        <w:jc w:val="both"/>
        <w:rPr>
          <w:sz w:val="24"/>
          <w:szCs w:val="24"/>
        </w:rPr>
      </w:pPr>
      <w:hyperlink w:anchor="_Versión_09:_Actualización" w:history="1">
        <w:r w:rsidR="005C67D2" w:rsidRPr="00D90960">
          <w:rPr>
            <w:rStyle w:val="Hipervnculo"/>
            <w:color w:val="auto"/>
            <w:vertAlign w:val="superscript"/>
          </w:rPr>
          <w:t>[</w:t>
        </w:r>
        <w:r w:rsidR="00545096" w:rsidRPr="00D90960">
          <w:rPr>
            <w:rStyle w:val="Hipervnculo"/>
            <w:color w:val="auto"/>
            <w:vertAlign w:val="superscript"/>
          </w:rPr>
          <w:t>10</w:t>
        </w:r>
        <w:r w:rsidR="005C67D2" w:rsidRPr="00D90960">
          <w:rPr>
            <w:rStyle w:val="Hipervnculo"/>
            <w:color w:val="auto"/>
            <w:vertAlign w:val="superscript"/>
          </w:rPr>
          <w:t>]</w:t>
        </w:r>
      </w:hyperlink>
      <w:r w:rsidR="001E072F" w:rsidRPr="00D90960">
        <w:rPr>
          <w:rStyle w:val="Hipervnculo"/>
          <w:color w:val="auto"/>
          <w:vertAlign w:val="superscript"/>
        </w:rPr>
        <w:t>[11]</w:t>
      </w:r>
      <w:r w:rsidR="006A4D53" w:rsidRPr="006A4D53">
        <w:rPr>
          <w:rStyle w:val="Hipervnculo"/>
          <w:color w:val="548DD4" w:themeColor="text2" w:themeTint="99"/>
          <w:vertAlign w:val="superscript"/>
        </w:rPr>
        <w:t>[12]</w:t>
      </w:r>
      <w:r w:rsidR="00431351" w:rsidRPr="006A4D53">
        <w:rPr>
          <w:color w:val="548DD4" w:themeColor="text2" w:themeTint="99"/>
          <w:sz w:val="24"/>
          <w:szCs w:val="24"/>
        </w:rPr>
        <w:t>Validaciones para</w:t>
      </w:r>
      <w:r w:rsidR="00B344CB" w:rsidRPr="006A4D53">
        <w:rPr>
          <w:color w:val="548DD4" w:themeColor="text2" w:themeTint="99"/>
          <w:sz w:val="24"/>
          <w:szCs w:val="24"/>
        </w:rPr>
        <w:t xml:space="preserve"> el XML</w:t>
      </w:r>
      <w:r w:rsidR="00765ED2" w:rsidRPr="006A4D53">
        <w:rPr>
          <w:color w:val="548DD4" w:themeColor="text2" w:themeTint="99"/>
          <w:sz w:val="24"/>
          <w:szCs w:val="24"/>
        </w:rPr>
        <w:t xml:space="preserve"> Pasivos_Cuentas_Contables_210</w:t>
      </w:r>
      <w:r w:rsidR="00965EFB" w:rsidRPr="006A4D53">
        <w:rPr>
          <w:color w:val="548DD4" w:themeColor="text2" w:themeTint="99"/>
          <w:sz w:val="24"/>
          <w:szCs w:val="24"/>
        </w:rPr>
        <w:t xml:space="preserve"> </w:t>
      </w:r>
      <w:r w:rsidR="00965EFB" w:rsidRPr="00CF7754">
        <w:rPr>
          <w:sz w:val="24"/>
          <w:szCs w:val="24"/>
        </w:rPr>
        <w:t>(Anexo No.1)</w:t>
      </w:r>
    </w:p>
    <w:p w14:paraId="081FECC8" w14:textId="77777777" w:rsidR="00765ED2" w:rsidRPr="00765ED2" w:rsidRDefault="00765ED2" w:rsidP="00765ED2"/>
    <w:p w14:paraId="4BCB6609" w14:textId="77777777" w:rsidR="00AA3233" w:rsidRPr="003D1109" w:rsidRDefault="00AA3233" w:rsidP="00AA3233">
      <w:pPr>
        <w:numPr>
          <w:ilvl w:val="0"/>
          <w:numId w:val="5"/>
        </w:numPr>
        <w:jc w:val="both"/>
      </w:pPr>
      <w:r w:rsidRPr="003D1109">
        <w:t>Los campos “</w:t>
      </w:r>
      <w:proofErr w:type="spellStart"/>
      <w:r w:rsidRPr="003D1109">
        <w:t>TipoPersona</w:t>
      </w:r>
      <w:proofErr w:type="spellEnd"/>
      <w:r w:rsidRPr="003D1109">
        <w:t>” y “</w:t>
      </w:r>
      <w:proofErr w:type="spellStart"/>
      <w:r w:rsidRPr="003D1109">
        <w:t>IdAcreedor</w:t>
      </w:r>
      <w:proofErr w:type="spellEnd"/>
      <w:r w:rsidRPr="003D1109">
        <w:t xml:space="preserve">” deben corresponder con </w:t>
      </w:r>
      <w:proofErr w:type="gramStart"/>
      <w:r w:rsidRPr="003D1109">
        <w:t>los  campos</w:t>
      </w:r>
      <w:proofErr w:type="gramEnd"/>
      <w:r w:rsidRPr="003D1109">
        <w:t xml:space="preserve"> “</w:t>
      </w:r>
      <w:proofErr w:type="spellStart"/>
      <w:r w:rsidRPr="003D1109">
        <w:t>TipoPersona</w:t>
      </w:r>
      <w:proofErr w:type="spellEnd"/>
      <w:r w:rsidRPr="003D1109">
        <w:t>” y “</w:t>
      </w:r>
      <w:proofErr w:type="spellStart"/>
      <w:r w:rsidRPr="003D1109">
        <w:t>IdAcreedor</w:t>
      </w:r>
      <w:proofErr w:type="spellEnd"/>
      <w:r w:rsidRPr="003D1109">
        <w:t xml:space="preserve">” </w:t>
      </w:r>
      <w:r w:rsidR="00D74E60" w:rsidRPr="003D1109">
        <w:t>del XML Pasivos Relación Comercial.</w:t>
      </w:r>
    </w:p>
    <w:p w14:paraId="551635A5" w14:textId="77777777" w:rsidR="00AA3233" w:rsidRPr="003D1109" w:rsidRDefault="00AA3233" w:rsidP="00AA3233">
      <w:pPr>
        <w:ind w:left="360"/>
        <w:jc w:val="both"/>
      </w:pPr>
    </w:p>
    <w:p w14:paraId="5014D4A1" w14:textId="03C91A8B" w:rsidR="00AA3233" w:rsidRPr="00E52788" w:rsidRDefault="009E2BF7" w:rsidP="009A7D59">
      <w:pPr>
        <w:numPr>
          <w:ilvl w:val="0"/>
          <w:numId w:val="5"/>
        </w:numPr>
        <w:jc w:val="both"/>
        <w:rPr>
          <w:color w:val="548DD4" w:themeColor="text2" w:themeTint="99"/>
        </w:rPr>
      </w:pPr>
      <w:hyperlink w:anchor="_Versión_08:_Publicación" w:history="1">
        <w:r w:rsidR="00AE1B51" w:rsidRPr="00D90960">
          <w:rPr>
            <w:rStyle w:val="Hipervnculo"/>
            <w:color w:val="auto"/>
            <w:vertAlign w:val="superscript"/>
          </w:rPr>
          <w:t>[8]</w:t>
        </w:r>
      </w:hyperlink>
      <w:r w:rsidR="00E52788" w:rsidRPr="00E52788">
        <w:rPr>
          <w:rStyle w:val="Hipervnculo"/>
          <w:color w:val="548DD4" w:themeColor="text2" w:themeTint="99"/>
          <w:vertAlign w:val="superscript"/>
        </w:rPr>
        <w:t>[</w:t>
      </w:r>
      <w:hyperlink w:anchor="_Versión_09:_Actualización" w:history="1">
        <w:r w:rsidR="00E52788" w:rsidRPr="00E52788">
          <w:rPr>
            <w:rStyle w:val="Hipervnculo"/>
            <w:color w:val="6666FF" w:themeColor="hyperlink" w:themeTint="99"/>
            <w:vertAlign w:val="superscript"/>
          </w:rPr>
          <w:t>12</w:t>
        </w:r>
      </w:hyperlink>
      <w:r w:rsidR="00E52788" w:rsidRPr="00E52788">
        <w:rPr>
          <w:rStyle w:val="Hipervnculo"/>
          <w:color w:val="548DD4" w:themeColor="text2" w:themeTint="99"/>
          <w:vertAlign w:val="superscript"/>
        </w:rPr>
        <w:t>]</w:t>
      </w:r>
      <w:r w:rsidR="00AA3233" w:rsidRPr="00E52788">
        <w:rPr>
          <w:color w:val="548DD4" w:themeColor="text2" w:themeTint="99"/>
        </w:rPr>
        <w:t>El campo “</w:t>
      </w:r>
      <w:proofErr w:type="spellStart"/>
      <w:r w:rsidR="00AA3233" w:rsidRPr="00E52788">
        <w:rPr>
          <w:color w:val="548DD4" w:themeColor="text2" w:themeTint="99"/>
        </w:rPr>
        <w:t>IdOperación</w:t>
      </w:r>
      <w:proofErr w:type="spellEnd"/>
      <w:r w:rsidR="00AA3233" w:rsidRPr="00E52788">
        <w:rPr>
          <w:color w:val="548DD4" w:themeColor="text2" w:themeTint="99"/>
        </w:rPr>
        <w:t>” debe ser el número interno de identificación de la operación asignada por la Entidad. No debe venir en blanco y dicho identificador debe ser único para la entidad en un período.</w:t>
      </w:r>
      <w:r w:rsidR="00EA4ADB" w:rsidRPr="00E52788">
        <w:rPr>
          <w:color w:val="548DD4" w:themeColor="text2" w:themeTint="99"/>
        </w:rPr>
        <w:t xml:space="preserve"> Para el caso de</w:t>
      </w:r>
      <w:r w:rsidR="00C0324F" w:rsidRPr="00E52788">
        <w:rPr>
          <w:color w:val="548DD4" w:themeColor="text2" w:themeTint="99"/>
        </w:rPr>
        <w:t xml:space="preserve"> las</w:t>
      </w:r>
      <w:r w:rsidR="00EA4ADB" w:rsidRPr="00E52788">
        <w:rPr>
          <w:color w:val="548DD4" w:themeColor="text2" w:themeTint="99"/>
        </w:rPr>
        <w:t xml:space="preserve"> cuentas</w:t>
      </w:r>
      <w:r w:rsidR="00A83EE0" w:rsidRPr="00E52788">
        <w:rPr>
          <w:color w:val="548DD4" w:themeColor="text2" w:themeTint="99"/>
        </w:rPr>
        <w:t xml:space="preserve"> contables 211.01 y 211.03</w:t>
      </w:r>
      <w:r w:rsidR="00EA4ADB" w:rsidRPr="00E52788">
        <w:rPr>
          <w:color w:val="548DD4" w:themeColor="text2" w:themeTint="99"/>
        </w:rPr>
        <w:t>, el “</w:t>
      </w:r>
      <w:proofErr w:type="spellStart"/>
      <w:r w:rsidR="00EA4ADB" w:rsidRPr="00E52788">
        <w:rPr>
          <w:color w:val="548DD4" w:themeColor="text2" w:themeTint="99"/>
        </w:rPr>
        <w:t>IdOperación</w:t>
      </w:r>
      <w:proofErr w:type="spellEnd"/>
      <w:r w:rsidR="00EA4ADB" w:rsidRPr="00E52788">
        <w:rPr>
          <w:color w:val="548DD4" w:themeColor="text2" w:themeTint="99"/>
        </w:rPr>
        <w:t>” debe corresponder al número de cuenta en formato IBAN</w:t>
      </w:r>
      <w:r w:rsidR="00E52788" w:rsidRPr="00E52788">
        <w:rPr>
          <w:color w:val="548DD4" w:themeColor="text2" w:themeTint="99"/>
        </w:rPr>
        <w:t>, sin limitarse al uso del formato IBAN para otras cuentas contables</w:t>
      </w:r>
      <w:r w:rsidR="00325B6B">
        <w:rPr>
          <w:color w:val="548DD4" w:themeColor="text2" w:themeTint="99"/>
        </w:rPr>
        <w:t xml:space="preserve"> que así le correspondan</w:t>
      </w:r>
      <w:r w:rsidR="00EA4ADB" w:rsidRPr="00E52788">
        <w:rPr>
          <w:color w:val="548DD4" w:themeColor="text2" w:themeTint="99"/>
        </w:rPr>
        <w:t>. Para la validación del formato</w:t>
      </w:r>
      <w:r w:rsidR="00C0324F" w:rsidRPr="00E52788">
        <w:rPr>
          <w:color w:val="548DD4" w:themeColor="text2" w:themeTint="99"/>
        </w:rPr>
        <w:t xml:space="preserve"> en dichas cuentas</w:t>
      </w:r>
      <w:r w:rsidR="00EA4ADB" w:rsidRPr="00E52788">
        <w:rPr>
          <w:color w:val="548DD4" w:themeColor="text2" w:themeTint="99"/>
        </w:rPr>
        <w:t xml:space="preserve"> </w:t>
      </w:r>
      <w:r w:rsidR="001D0115" w:rsidRPr="00E52788">
        <w:rPr>
          <w:color w:val="548DD4" w:themeColor="text2" w:themeTint="99"/>
        </w:rPr>
        <w:t xml:space="preserve">considerar </w:t>
      </w:r>
      <w:r w:rsidR="00EA4ADB" w:rsidRPr="00E52788">
        <w:rPr>
          <w:color w:val="548DD4" w:themeColor="text2" w:themeTint="99"/>
        </w:rPr>
        <w:t>la Norma complementaria – Estándar Internacional de Cuentas IBAN</w:t>
      </w:r>
      <w:r w:rsidR="00C17E52" w:rsidRPr="00E52788">
        <w:rPr>
          <w:color w:val="548DD4" w:themeColor="text2" w:themeTint="99"/>
        </w:rPr>
        <w:t xml:space="preserve"> </w:t>
      </w:r>
      <w:r w:rsidR="00AE1B51" w:rsidRPr="00E52788">
        <w:rPr>
          <w:color w:val="548DD4" w:themeColor="text2" w:themeTint="99"/>
        </w:rPr>
        <w:t>contenido en el Reglamento del Sistema de Pagos</w:t>
      </w:r>
      <w:r w:rsidR="00EA4ADB" w:rsidRPr="00E52788">
        <w:rPr>
          <w:color w:val="548DD4" w:themeColor="text2" w:themeTint="99"/>
        </w:rPr>
        <w:t>.</w:t>
      </w:r>
      <w:r w:rsidR="00E52788" w:rsidRPr="00E52788">
        <w:rPr>
          <w:color w:val="548DD4" w:themeColor="text2" w:themeTint="99"/>
        </w:rPr>
        <w:t xml:space="preserve"> </w:t>
      </w:r>
    </w:p>
    <w:p w14:paraId="4A2E0E96" w14:textId="77777777" w:rsidR="00AA3233" w:rsidRPr="00CA7B5E" w:rsidRDefault="00AA3233" w:rsidP="00AA3233">
      <w:pPr>
        <w:ind w:left="720"/>
        <w:jc w:val="both"/>
      </w:pPr>
    </w:p>
    <w:p w14:paraId="63F2721F" w14:textId="464E8847" w:rsidR="00AA3233" w:rsidRPr="00CA7B5E" w:rsidRDefault="009E2BF7" w:rsidP="00AA3233">
      <w:pPr>
        <w:numPr>
          <w:ilvl w:val="0"/>
          <w:numId w:val="5"/>
        </w:numPr>
        <w:jc w:val="both"/>
        <w:rPr>
          <w:b/>
        </w:rPr>
      </w:pPr>
      <w:hyperlink w:anchor="_Versión_08:_Publicación" w:history="1">
        <w:r w:rsidR="00363B44" w:rsidRPr="00CA7B5E">
          <w:rPr>
            <w:vertAlign w:val="superscript"/>
          </w:rPr>
          <w:t>[8]</w:t>
        </w:r>
      </w:hyperlink>
      <w:r w:rsidR="00AA3233" w:rsidRPr="00CA7B5E">
        <w:t>El campo “</w:t>
      </w:r>
      <w:proofErr w:type="spellStart"/>
      <w:r w:rsidR="00AA3233" w:rsidRPr="00CA7B5E">
        <w:t>FechaVencimiento</w:t>
      </w:r>
      <w:proofErr w:type="spellEnd"/>
      <w:r w:rsidR="00AA3233" w:rsidRPr="00CA7B5E">
        <w:t>” debe ser posterior a la fecha del campo “</w:t>
      </w:r>
      <w:proofErr w:type="spellStart"/>
      <w:r w:rsidR="00AA3233" w:rsidRPr="00CA7B5E">
        <w:t>FechaFormalizacion</w:t>
      </w:r>
      <w:proofErr w:type="spellEnd"/>
      <w:r w:rsidR="00AA3233" w:rsidRPr="00CA7B5E">
        <w:t>”.</w:t>
      </w:r>
      <w:r w:rsidR="00363B44" w:rsidRPr="00CA7B5E">
        <w:t xml:space="preserve"> El campo </w:t>
      </w:r>
      <w:proofErr w:type="spellStart"/>
      <w:r w:rsidR="00363B44" w:rsidRPr="00CA7B5E">
        <w:t>FechaVencimiento</w:t>
      </w:r>
      <w:proofErr w:type="spellEnd"/>
      <w:r w:rsidR="00363B44" w:rsidRPr="00CA7B5E">
        <w:t xml:space="preserve"> no es obligatorio para </w:t>
      </w:r>
      <w:proofErr w:type="gramStart"/>
      <w:r w:rsidR="00363B44" w:rsidRPr="00CA7B5E">
        <w:t>los  pasivos</w:t>
      </w:r>
      <w:proofErr w:type="gramEnd"/>
      <w:r w:rsidR="00363B44" w:rsidRPr="00CA7B5E">
        <w:t xml:space="preserve"> reportados como cerrados, con valores en los campos </w:t>
      </w:r>
      <w:proofErr w:type="spellStart"/>
      <w:r w:rsidR="00363B44" w:rsidRPr="00CA7B5E">
        <w:t>MotivoCierre</w:t>
      </w:r>
      <w:proofErr w:type="spellEnd"/>
      <w:r w:rsidR="00363B44" w:rsidRPr="00CA7B5E">
        <w:t xml:space="preserve"> y </w:t>
      </w:r>
      <w:proofErr w:type="spellStart"/>
      <w:r w:rsidR="00363B44" w:rsidRPr="00CA7B5E">
        <w:t>FechaCierre</w:t>
      </w:r>
      <w:proofErr w:type="spellEnd"/>
      <w:r w:rsidR="00363B44" w:rsidRPr="00CA7B5E">
        <w:t xml:space="preserve"> y que corresponda a las cuentas contables 211.01 y 211.03.</w:t>
      </w:r>
    </w:p>
    <w:p w14:paraId="67110319" w14:textId="77777777" w:rsidR="002135BA" w:rsidRPr="00363B44" w:rsidRDefault="002135BA" w:rsidP="002135BA">
      <w:pPr>
        <w:pStyle w:val="Prrafodelista"/>
        <w:rPr>
          <w:b/>
          <w:color w:val="4F81BD" w:themeColor="accent1"/>
        </w:rPr>
      </w:pPr>
    </w:p>
    <w:p w14:paraId="12B0CF3F" w14:textId="77777777" w:rsidR="00AA3233" w:rsidRPr="00A62600" w:rsidRDefault="00D74E60" w:rsidP="00AA3233">
      <w:pPr>
        <w:numPr>
          <w:ilvl w:val="0"/>
          <w:numId w:val="5"/>
        </w:numPr>
        <w:jc w:val="both"/>
        <w:rPr>
          <w:b/>
        </w:rPr>
      </w:pPr>
      <w:r>
        <w:t>El campo “</w:t>
      </w:r>
      <w:proofErr w:type="spellStart"/>
      <w:r>
        <w:t>FechaFormalizacion</w:t>
      </w:r>
      <w:proofErr w:type="spellEnd"/>
      <w:r>
        <w:t>” n</w:t>
      </w:r>
      <w:r w:rsidR="002135BA">
        <w:t>o debe ser posterior a la fecha del periodo de corte.</w:t>
      </w:r>
    </w:p>
    <w:p w14:paraId="240B4C5A" w14:textId="77777777" w:rsidR="00AA3233" w:rsidRPr="00AA3233" w:rsidRDefault="00AA3233" w:rsidP="00AA3233">
      <w:pPr>
        <w:ind w:left="720"/>
        <w:jc w:val="both"/>
        <w:rPr>
          <w:b/>
        </w:rPr>
      </w:pPr>
    </w:p>
    <w:p w14:paraId="607CCF77" w14:textId="77777777" w:rsidR="00AA3233" w:rsidRPr="00A2658A" w:rsidRDefault="00AA3233" w:rsidP="00AA3233">
      <w:pPr>
        <w:numPr>
          <w:ilvl w:val="0"/>
          <w:numId w:val="5"/>
        </w:numPr>
        <w:jc w:val="both"/>
        <w:rPr>
          <w:b/>
        </w:rPr>
      </w:pPr>
      <w:r w:rsidRPr="00A2658A">
        <w:t>El campo “</w:t>
      </w:r>
      <w:proofErr w:type="spellStart"/>
      <w:r w:rsidRPr="00A2658A">
        <w:t>CuentaContablePrincipal</w:t>
      </w:r>
      <w:proofErr w:type="spellEnd"/>
      <w:r w:rsidRPr="00A2658A">
        <w:t>” debe corresponder con los valores de la tabla “</w:t>
      </w:r>
      <w:proofErr w:type="spellStart"/>
      <w:r w:rsidRPr="00A2658A">
        <w:t>Catalogo_Sugef</w:t>
      </w:r>
      <w:proofErr w:type="spellEnd"/>
      <w:r w:rsidR="00C30B34" w:rsidRPr="00A2658A">
        <w:t xml:space="preserve"> de las cuentas 210</w:t>
      </w:r>
      <w:r w:rsidRPr="00A2658A">
        <w:t>”.</w:t>
      </w:r>
    </w:p>
    <w:p w14:paraId="2F2FFFF8" w14:textId="77777777" w:rsidR="00AA3233" w:rsidRPr="00A2658A" w:rsidRDefault="00AA3233" w:rsidP="00AA3233">
      <w:pPr>
        <w:ind w:left="720"/>
        <w:jc w:val="both"/>
      </w:pPr>
    </w:p>
    <w:p w14:paraId="5F7B8A9C" w14:textId="77777777" w:rsidR="00AA3233" w:rsidRPr="00A2658A" w:rsidRDefault="00AA3233" w:rsidP="00AA3233">
      <w:pPr>
        <w:numPr>
          <w:ilvl w:val="0"/>
          <w:numId w:val="5"/>
        </w:numPr>
        <w:jc w:val="both"/>
        <w:rPr>
          <w:b/>
        </w:rPr>
      </w:pPr>
      <w:r w:rsidRPr="00A2658A">
        <w:t>El campo “</w:t>
      </w:r>
      <w:proofErr w:type="spellStart"/>
      <w:r w:rsidRPr="00A2658A">
        <w:t>CuentaContableProductos</w:t>
      </w:r>
      <w:proofErr w:type="spellEnd"/>
      <w:r w:rsidRPr="00A2658A">
        <w:t>” debe corresponder con los valores de la tabla “</w:t>
      </w:r>
      <w:proofErr w:type="spellStart"/>
      <w:r w:rsidRPr="00A2658A">
        <w:t>Catalogo_Sugef</w:t>
      </w:r>
      <w:proofErr w:type="spellEnd"/>
      <w:r w:rsidRPr="00A2658A">
        <w:t>”.</w:t>
      </w:r>
    </w:p>
    <w:p w14:paraId="21816162" w14:textId="77777777" w:rsidR="009A7D59" w:rsidRDefault="009A7D59" w:rsidP="009A7D59">
      <w:pPr>
        <w:pStyle w:val="Prrafodelista"/>
        <w:rPr>
          <w:b/>
        </w:rPr>
      </w:pPr>
    </w:p>
    <w:p w14:paraId="7B81B6DA" w14:textId="098D9BD5" w:rsidR="00236B3C" w:rsidRPr="00B226F2" w:rsidRDefault="009A7D59" w:rsidP="00236B3C">
      <w:pPr>
        <w:numPr>
          <w:ilvl w:val="0"/>
          <w:numId w:val="5"/>
        </w:numPr>
        <w:jc w:val="both"/>
        <w:rPr>
          <w:b/>
        </w:rPr>
      </w:pPr>
      <w:r w:rsidRPr="00B226F2">
        <w:t>Cuando en el campo “</w:t>
      </w:r>
      <w:proofErr w:type="spellStart"/>
      <w:r w:rsidRPr="00B226F2">
        <w:t>CuentaContablePrincipal</w:t>
      </w:r>
      <w:proofErr w:type="spellEnd"/>
      <w:r w:rsidRPr="00B226F2">
        <w:t xml:space="preserve">” se registran las cuentas </w:t>
      </w:r>
      <w:proofErr w:type="gramStart"/>
      <w:r w:rsidRPr="00B226F2">
        <w:t xml:space="preserve">contables  </w:t>
      </w:r>
      <w:r w:rsidR="00236B3C" w:rsidRPr="00B226F2">
        <w:t>211.04.M</w:t>
      </w:r>
      <w:r w:rsidR="00E83D72">
        <w:t>.</w:t>
      </w:r>
      <w:r w:rsidR="00236B3C" w:rsidRPr="00B226F2">
        <w:t>00</w:t>
      </w:r>
      <w:proofErr w:type="gramEnd"/>
      <w:r w:rsidR="00236B3C" w:rsidRPr="00B226F2">
        <w:t>, 213.01.M</w:t>
      </w:r>
      <w:r w:rsidR="00E83D72">
        <w:t>.</w:t>
      </w:r>
      <w:r w:rsidR="00236B3C" w:rsidRPr="00B226F2">
        <w:t>00, 213.</w:t>
      </w:r>
      <w:r w:rsidR="00236B3C" w:rsidRPr="0011235E">
        <w:t>02.M</w:t>
      </w:r>
      <w:r w:rsidR="00E83D72">
        <w:t>.</w:t>
      </w:r>
      <w:r w:rsidR="00236B3C" w:rsidRPr="0011235E">
        <w:t>00, 213.12.M</w:t>
      </w:r>
      <w:r w:rsidR="00E83D72">
        <w:t>.</w:t>
      </w:r>
      <w:r w:rsidR="00236B3C" w:rsidRPr="0011235E">
        <w:t>00</w:t>
      </w:r>
      <w:r w:rsidR="00236B3C" w:rsidRPr="00B226F2">
        <w:t>, 213.13.M</w:t>
      </w:r>
      <w:r w:rsidR="00E83D72">
        <w:t>.</w:t>
      </w:r>
      <w:r w:rsidR="00236B3C" w:rsidRPr="00B226F2">
        <w:t>00, 213.14.M</w:t>
      </w:r>
      <w:r w:rsidR="00E83D72">
        <w:t>.</w:t>
      </w:r>
      <w:r w:rsidR="00236B3C" w:rsidRPr="00B226F2">
        <w:t>00, 213.99.M</w:t>
      </w:r>
      <w:r w:rsidR="00E83D72">
        <w:t>.</w:t>
      </w:r>
      <w:r w:rsidR="00236B3C" w:rsidRPr="00B226F2">
        <w:t>00, 218.99.M</w:t>
      </w:r>
      <w:r w:rsidR="00E83D72">
        <w:t>.</w:t>
      </w:r>
      <w:r w:rsidR="00236B3C" w:rsidRPr="00B226F2">
        <w:t>0</w:t>
      </w:r>
      <w:r w:rsidRPr="00B226F2">
        <w:t>0 el campo “</w:t>
      </w:r>
      <w:proofErr w:type="spellStart"/>
      <w:r w:rsidRPr="00B226F2">
        <w:t>IndicadorBeneficiario</w:t>
      </w:r>
      <w:proofErr w:type="spellEnd"/>
      <w:r w:rsidRPr="00B226F2">
        <w:t xml:space="preserve">” debe tener valor “0” </w:t>
      </w:r>
      <w:proofErr w:type="spellStart"/>
      <w:r w:rsidRPr="00B226F2">
        <w:t>ó</w:t>
      </w:r>
      <w:proofErr w:type="spellEnd"/>
      <w:r w:rsidRPr="00B226F2">
        <w:t xml:space="preserve"> “1”.</w:t>
      </w:r>
    </w:p>
    <w:p w14:paraId="3A50C9A0" w14:textId="77777777" w:rsidR="00236B3C" w:rsidRDefault="00236B3C" w:rsidP="00236B3C">
      <w:pPr>
        <w:pStyle w:val="Prrafodelista"/>
        <w:rPr>
          <w:b/>
        </w:rPr>
      </w:pPr>
    </w:p>
    <w:p w14:paraId="4853BF7D" w14:textId="77777777" w:rsidR="00236B3C" w:rsidRPr="00A2658A" w:rsidRDefault="00236B3C" w:rsidP="00236B3C">
      <w:pPr>
        <w:numPr>
          <w:ilvl w:val="0"/>
          <w:numId w:val="5"/>
        </w:numPr>
        <w:jc w:val="both"/>
        <w:rPr>
          <w:b/>
        </w:rPr>
      </w:pPr>
      <w:r w:rsidRPr="00A2658A">
        <w:t>El campo “</w:t>
      </w:r>
      <w:proofErr w:type="spellStart"/>
      <w:r w:rsidR="009E0E8D" w:rsidRPr="00A2658A">
        <w:t>TipoMoneda</w:t>
      </w:r>
      <w:proofErr w:type="spellEnd"/>
      <w:r w:rsidRPr="00A2658A">
        <w:t>”</w:t>
      </w:r>
      <w:r w:rsidR="009E0E8D" w:rsidRPr="00A2658A">
        <w:t xml:space="preserve"> </w:t>
      </w:r>
      <w:r w:rsidRPr="00A2658A">
        <w:t>debe corresponder con los valores de la tabla “</w:t>
      </w:r>
      <w:proofErr w:type="spellStart"/>
      <w:r w:rsidRPr="00A2658A">
        <w:t>Tipo_Moneda</w:t>
      </w:r>
      <w:proofErr w:type="spellEnd"/>
      <w:r w:rsidRPr="00A2658A">
        <w:t>”.</w:t>
      </w:r>
    </w:p>
    <w:p w14:paraId="4FE5F95F" w14:textId="77777777" w:rsidR="00236B3C" w:rsidRPr="00D32E04" w:rsidRDefault="00236B3C" w:rsidP="00236B3C">
      <w:pPr>
        <w:ind w:left="720"/>
        <w:jc w:val="both"/>
        <w:rPr>
          <w:b/>
        </w:rPr>
      </w:pPr>
    </w:p>
    <w:p w14:paraId="449C9EFB" w14:textId="77777777" w:rsidR="009A7D59" w:rsidRPr="00A2658A" w:rsidRDefault="009A7D59" w:rsidP="009A7D59">
      <w:pPr>
        <w:numPr>
          <w:ilvl w:val="0"/>
          <w:numId w:val="5"/>
        </w:numPr>
        <w:jc w:val="both"/>
      </w:pPr>
      <w:r w:rsidRPr="00A2658A">
        <w:t>Cuando el campo “</w:t>
      </w:r>
      <w:proofErr w:type="spellStart"/>
      <w:r w:rsidRPr="00A2658A">
        <w:t>TipoTasa</w:t>
      </w:r>
      <w:proofErr w:type="spellEnd"/>
      <w:r w:rsidRPr="00A2658A">
        <w:t>” es “V” el campo “</w:t>
      </w:r>
      <w:proofErr w:type="spellStart"/>
      <w:r w:rsidRPr="00A2658A">
        <w:t>TipoTasaVariable</w:t>
      </w:r>
      <w:proofErr w:type="spellEnd"/>
      <w:r w:rsidRPr="00A2658A">
        <w:t>” debe corresponder con los valores de la tabla “</w:t>
      </w:r>
      <w:proofErr w:type="spellStart"/>
      <w:r w:rsidRPr="00A2658A">
        <w:t>Tipo_Interés_Referencia_Tasa_Variable</w:t>
      </w:r>
      <w:proofErr w:type="spellEnd"/>
      <w:r w:rsidRPr="00A2658A">
        <w:t>”</w:t>
      </w:r>
    </w:p>
    <w:p w14:paraId="5DD5C7E4" w14:textId="77777777" w:rsidR="009A7D59" w:rsidRPr="003D1109" w:rsidRDefault="009A7D59" w:rsidP="009A7D59">
      <w:pPr>
        <w:numPr>
          <w:ilvl w:val="0"/>
          <w:numId w:val="5"/>
        </w:numPr>
        <w:jc w:val="both"/>
      </w:pPr>
      <w:r w:rsidRPr="003D1109">
        <w:t>El campo “Tasa” debe ser mayor o igual cero.</w:t>
      </w:r>
    </w:p>
    <w:p w14:paraId="6D62597B" w14:textId="77777777" w:rsidR="00D32E04" w:rsidRPr="00CA7B5E" w:rsidRDefault="00D32E04" w:rsidP="00D32E04">
      <w:pPr>
        <w:ind w:left="720"/>
        <w:jc w:val="both"/>
      </w:pPr>
    </w:p>
    <w:p w14:paraId="710FB3D9" w14:textId="24A209FB" w:rsidR="00D07073" w:rsidRPr="00CA7B5E" w:rsidRDefault="009E2BF7" w:rsidP="00D07073">
      <w:pPr>
        <w:numPr>
          <w:ilvl w:val="0"/>
          <w:numId w:val="5"/>
        </w:numPr>
        <w:jc w:val="both"/>
      </w:pPr>
      <w:hyperlink w:anchor="_Versión_01:_Modificación" w:history="1">
        <w:r w:rsidR="009D6F6C" w:rsidRPr="00CA7B5E">
          <w:rPr>
            <w:rStyle w:val="Hipervnculo"/>
            <w:color w:val="auto"/>
            <w:vertAlign w:val="superscript"/>
          </w:rPr>
          <w:t>[1]</w:t>
        </w:r>
      </w:hyperlink>
      <w:r w:rsidR="00131B11" w:rsidRPr="00CA7B5E">
        <w:rPr>
          <w:rStyle w:val="Hipervnculo"/>
          <w:color w:val="auto"/>
          <w:vertAlign w:val="superscript"/>
        </w:rPr>
        <w:t xml:space="preserve"> </w:t>
      </w:r>
      <w:hyperlink w:anchor="_Versión_08:_Publicación" w:history="1">
        <w:r w:rsidR="00131B11" w:rsidRPr="00CA7B5E">
          <w:rPr>
            <w:rStyle w:val="Hipervnculo"/>
            <w:color w:val="auto"/>
            <w:vertAlign w:val="superscript"/>
          </w:rPr>
          <w:t>[8]</w:t>
        </w:r>
      </w:hyperlink>
      <w:r w:rsidR="00D07073" w:rsidRPr="00CA7B5E">
        <w:t>Cuando se reporta en el campo “</w:t>
      </w:r>
      <w:proofErr w:type="spellStart"/>
      <w:r w:rsidR="00D07073" w:rsidRPr="00CA7B5E">
        <w:t>SaldoPrincipal</w:t>
      </w:r>
      <w:proofErr w:type="spellEnd"/>
      <w:r w:rsidR="00D07073" w:rsidRPr="00CA7B5E">
        <w:t>” cero, el campo “</w:t>
      </w:r>
      <w:proofErr w:type="spellStart"/>
      <w:r w:rsidR="00D07073" w:rsidRPr="00CA7B5E">
        <w:t>SaldoProducto</w:t>
      </w:r>
      <w:proofErr w:type="spellEnd"/>
      <w:r w:rsidR="00D07073" w:rsidRPr="00CA7B5E">
        <w:t>” debe ser mayor a cero</w:t>
      </w:r>
      <w:r w:rsidR="00131B11" w:rsidRPr="00CA7B5E">
        <w:t>, excepto para las cuentas contables 211.01 y 211.03</w:t>
      </w:r>
      <w:r w:rsidR="00136C8F" w:rsidRPr="00CA7B5E">
        <w:t>.</w:t>
      </w:r>
    </w:p>
    <w:p w14:paraId="027388E4" w14:textId="77777777" w:rsidR="00D32E04" w:rsidRPr="00D65596" w:rsidRDefault="00D32E04" w:rsidP="00D32E04">
      <w:pPr>
        <w:jc w:val="both"/>
      </w:pPr>
    </w:p>
    <w:p w14:paraId="25574C73" w14:textId="77777777" w:rsidR="009A7D59" w:rsidRPr="00D65596" w:rsidRDefault="009E2BF7" w:rsidP="009A7D59">
      <w:pPr>
        <w:numPr>
          <w:ilvl w:val="0"/>
          <w:numId w:val="5"/>
        </w:numPr>
        <w:jc w:val="both"/>
      </w:pPr>
      <w:hyperlink w:anchor="_Versión_06:_Modificación" w:history="1">
        <w:r w:rsidR="00FD1488" w:rsidRPr="00D65596">
          <w:rPr>
            <w:rStyle w:val="Hipervnculo"/>
            <w:color w:val="auto"/>
            <w:vertAlign w:val="superscript"/>
          </w:rPr>
          <w:t>[5]</w:t>
        </w:r>
      </w:hyperlink>
      <w:r w:rsidR="00A17C70" w:rsidRPr="00D65596">
        <w:t xml:space="preserve">El campo “Tasa” deberá registrar valor igual o mayor a cero, para todas las obligaciones con costo y sin costo financiero. Para las obligaciones con costo financiero, </w:t>
      </w:r>
      <w:proofErr w:type="gramStart"/>
      <w:r w:rsidR="00A17C70" w:rsidRPr="00D65596">
        <w:t>que</w:t>
      </w:r>
      <w:proofErr w:type="gramEnd"/>
      <w:r w:rsidR="00A17C70" w:rsidRPr="00D65596">
        <w:t xml:space="preserve"> por algún motivo, al final de cierre de mes no registre valores en los campos “</w:t>
      </w:r>
      <w:proofErr w:type="spellStart"/>
      <w:r w:rsidR="00A17C70" w:rsidRPr="00D65596">
        <w:t>SaldoProductos</w:t>
      </w:r>
      <w:proofErr w:type="spellEnd"/>
      <w:r w:rsidR="00A17C70" w:rsidRPr="00D65596">
        <w:t>” y “</w:t>
      </w:r>
      <w:proofErr w:type="spellStart"/>
      <w:r w:rsidR="00A17C70" w:rsidRPr="00D65596">
        <w:t>CuentaContableProductos</w:t>
      </w:r>
      <w:proofErr w:type="spellEnd"/>
      <w:r w:rsidR="00A17C70" w:rsidRPr="00D65596">
        <w:t>”, (</w:t>
      </w:r>
      <w:proofErr w:type="spellStart"/>
      <w:r w:rsidR="00A17C70" w:rsidRPr="00D65596">
        <w:t>Ej</w:t>
      </w:r>
      <w:proofErr w:type="spellEnd"/>
      <w:r w:rsidR="00A17C70" w:rsidRPr="00D65596">
        <w:t xml:space="preserve">: capitalización de los intereses, liquidación al cliente de los intereses antes de cierre de mes, </w:t>
      </w:r>
      <w:proofErr w:type="spellStart"/>
      <w:r w:rsidR="00A17C70" w:rsidRPr="00D65596">
        <w:t>etc</w:t>
      </w:r>
      <w:proofErr w:type="spellEnd"/>
      <w:r w:rsidR="00A17C70" w:rsidRPr="00D65596">
        <w:t>), deberán registrar en el campo “Tasa” la tasa de interés que le corresponde a la obligación.</w:t>
      </w:r>
    </w:p>
    <w:p w14:paraId="211CA568" w14:textId="77777777" w:rsidR="00D32E04" w:rsidRPr="00D65596" w:rsidRDefault="00D32E04" w:rsidP="00D32E04">
      <w:pPr>
        <w:ind w:left="720"/>
        <w:jc w:val="both"/>
      </w:pPr>
    </w:p>
    <w:p w14:paraId="63025827" w14:textId="77777777" w:rsidR="009A7D59" w:rsidRPr="00D65596" w:rsidRDefault="009A7D59" w:rsidP="009A7D59">
      <w:pPr>
        <w:numPr>
          <w:ilvl w:val="0"/>
          <w:numId w:val="5"/>
        </w:numPr>
        <w:jc w:val="both"/>
      </w:pPr>
      <w:r w:rsidRPr="00D65596">
        <w:t>Cuando se registra el campo “</w:t>
      </w:r>
      <w:proofErr w:type="spellStart"/>
      <w:r w:rsidRPr="00D65596">
        <w:t>CuentaContableProductos</w:t>
      </w:r>
      <w:proofErr w:type="spellEnd"/>
      <w:r w:rsidRPr="00D65596">
        <w:t>”, el campo “</w:t>
      </w:r>
      <w:proofErr w:type="spellStart"/>
      <w:r w:rsidRPr="00D65596">
        <w:t>SaldoProducto</w:t>
      </w:r>
      <w:proofErr w:type="spellEnd"/>
      <w:r w:rsidRPr="00D65596">
        <w:t>” debe ser mayor a cero.</w:t>
      </w:r>
    </w:p>
    <w:p w14:paraId="6BFCB40C" w14:textId="77777777" w:rsidR="00D32E04" w:rsidRPr="00D65596" w:rsidRDefault="00D32E04" w:rsidP="00D32E04">
      <w:pPr>
        <w:ind w:left="720"/>
        <w:jc w:val="both"/>
        <w:rPr>
          <w:b/>
        </w:rPr>
      </w:pPr>
    </w:p>
    <w:p w14:paraId="58940F11" w14:textId="77777777" w:rsidR="009A7D59" w:rsidRPr="00D65596" w:rsidRDefault="009E2BF7" w:rsidP="00D74E60">
      <w:pPr>
        <w:numPr>
          <w:ilvl w:val="0"/>
          <w:numId w:val="5"/>
        </w:numPr>
        <w:jc w:val="both"/>
        <w:rPr>
          <w:b/>
        </w:rPr>
      </w:pPr>
      <w:hyperlink w:anchor="_Versión_04:" w:history="1">
        <w:r w:rsidR="00663C8F" w:rsidRPr="00D65596">
          <w:rPr>
            <w:rStyle w:val="Hipervnculo"/>
            <w:color w:val="auto"/>
            <w:vertAlign w:val="superscript"/>
          </w:rPr>
          <w:t>[4]</w:t>
        </w:r>
      </w:hyperlink>
      <w:r w:rsidR="009A7D59" w:rsidRPr="00D65596">
        <w:t>La sumatoria de los campos “</w:t>
      </w:r>
      <w:proofErr w:type="spellStart"/>
      <w:r w:rsidR="009A7D59" w:rsidRPr="00D65596">
        <w:t>SaldoPrincipal</w:t>
      </w:r>
      <w:proofErr w:type="spellEnd"/>
      <w:r w:rsidR="009A7D59" w:rsidRPr="00D65596">
        <w:t xml:space="preserve">” debe ser </w:t>
      </w:r>
      <w:r w:rsidR="00D74E60" w:rsidRPr="00D65596">
        <w:t xml:space="preserve">igual al saldo registrado en la cuenta </w:t>
      </w:r>
      <w:r w:rsidR="00663C8F" w:rsidRPr="00D65596">
        <w:t xml:space="preserve">210.00.0.00 </w:t>
      </w:r>
      <w:r w:rsidR="00D74E60" w:rsidRPr="00D65596">
        <w:t>“Obligaciones con el Público”</w:t>
      </w:r>
      <w:r w:rsidR="009A7D59" w:rsidRPr="00D65596">
        <w:t xml:space="preserve"> </w:t>
      </w:r>
      <w:r w:rsidR="00663C8F" w:rsidRPr="00D65596">
        <w:t xml:space="preserve">menos la cuenta 219.00.0.00 “Cargos por Pagar por Obligaciones con el Público” </w:t>
      </w:r>
      <w:r w:rsidR="009A7D59" w:rsidRPr="00D65596">
        <w:t xml:space="preserve">del XML </w:t>
      </w:r>
      <w:proofErr w:type="spellStart"/>
      <w:r w:rsidR="009A7D59" w:rsidRPr="00D65596">
        <w:t>Contable_Estado</w:t>
      </w:r>
      <w:r w:rsidR="00D74E60" w:rsidRPr="00D65596">
        <w:t>s</w:t>
      </w:r>
      <w:proofErr w:type="spellEnd"/>
      <w:r w:rsidR="00D74E60" w:rsidRPr="00D65596">
        <w:t>.</w:t>
      </w:r>
    </w:p>
    <w:p w14:paraId="4312EFCB" w14:textId="77777777" w:rsidR="009A7D59" w:rsidRPr="00D32E04" w:rsidRDefault="009A7D59" w:rsidP="009A7D59">
      <w:pPr>
        <w:ind w:left="720"/>
        <w:jc w:val="both"/>
        <w:rPr>
          <w:b/>
        </w:rPr>
      </w:pPr>
    </w:p>
    <w:p w14:paraId="488618CF" w14:textId="77777777" w:rsidR="009A7D59" w:rsidRPr="00020DC6" w:rsidRDefault="009A7D59" w:rsidP="00D74E60">
      <w:pPr>
        <w:numPr>
          <w:ilvl w:val="0"/>
          <w:numId w:val="5"/>
        </w:numPr>
        <w:tabs>
          <w:tab w:val="left" w:pos="720"/>
        </w:tabs>
        <w:jc w:val="both"/>
      </w:pPr>
      <w:r w:rsidRPr="00020DC6">
        <w:t>La sumatoria de los campos “</w:t>
      </w:r>
      <w:proofErr w:type="spellStart"/>
      <w:r w:rsidRPr="00020DC6">
        <w:t>SaldoProductos</w:t>
      </w:r>
      <w:proofErr w:type="spellEnd"/>
      <w:r w:rsidRPr="00020DC6">
        <w:t xml:space="preserve">” debe ser igual </w:t>
      </w:r>
      <w:r w:rsidR="00D74E60" w:rsidRPr="00020DC6">
        <w:t xml:space="preserve">al saldo registrado en la cuenta </w:t>
      </w:r>
      <w:proofErr w:type="gramStart"/>
      <w:r w:rsidR="00D74E60" w:rsidRPr="00020DC6">
        <w:t>219.00.0.00  “</w:t>
      </w:r>
      <w:proofErr w:type="gramEnd"/>
      <w:r w:rsidR="00D74E60" w:rsidRPr="00020DC6">
        <w:t xml:space="preserve">Cargos por Pagar por Obligaciones con el Público” del XML </w:t>
      </w:r>
      <w:proofErr w:type="spellStart"/>
      <w:r w:rsidR="00D74E60" w:rsidRPr="00020DC6">
        <w:t>Contable_Estados</w:t>
      </w:r>
      <w:proofErr w:type="spellEnd"/>
      <w:r w:rsidR="00D74E60" w:rsidRPr="00020DC6">
        <w:t>.</w:t>
      </w:r>
    </w:p>
    <w:p w14:paraId="5B72A3C6" w14:textId="77777777" w:rsidR="00825758" w:rsidRPr="00B96960" w:rsidRDefault="009A7D59" w:rsidP="00D74E60">
      <w:pPr>
        <w:ind w:left="360"/>
        <w:jc w:val="both"/>
      </w:pPr>
      <w:r w:rsidRPr="00D32E04">
        <w:t xml:space="preserve">  </w:t>
      </w:r>
    </w:p>
    <w:p w14:paraId="5801D651" w14:textId="77777777" w:rsidR="009A7D59" w:rsidRPr="00020DC6" w:rsidRDefault="009A7D59" w:rsidP="009A7D59">
      <w:pPr>
        <w:numPr>
          <w:ilvl w:val="0"/>
          <w:numId w:val="5"/>
        </w:numPr>
        <w:jc w:val="both"/>
      </w:pPr>
      <w:r w:rsidRPr="00020DC6">
        <w:lastRenderedPageBreak/>
        <w:t>La sumatoria del valor incluido en el campo “</w:t>
      </w:r>
      <w:proofErr w:type="spellStart"/>
      <w:r w:rsidRPr="00020DC6">
        <w:t>SaldoPrincipal</w:t>
      </w:r>
      <w:proofErr w:type="spellEnd"/>
      <w:r w:rsidRPr="00020DC6">
        <w:t>” asociado a un mismo valor del campo “</w:t>
      </w:r>
      <w:proofErr w:type="spellStart"/>
      <w:r w:rsidRPr="00020DC6">
        <w:t>CuentaContablePrincipal</w:t>
      </w:r>
      <w:proofErr w:type="spellEnd"/>
      <w:r w:rsidRPr="00020DC6">
        <w:t>” (hasta el sexto dígito) debe ser igual al saldo reflejado en el XML “</w:t>
      </w:r>
      <w:proofErr w:type="spellStart"/>
      <w:r w:rsidRPr="00020DC6">
        <w:t>Contable_Estado</w:t>
      </w:r>
      <w:r w:rsidR="003F1E57" w:rsidRPr="00020DC6">
        <w:t>s</w:t>
      </w:r>
      <w:proofErr w:type="spellEnd"/>
      <w:r w:rsidRPr="00020DC6">
        <w:t>” para ese código de cuenta o subcuenta del Catálogo de SUGEF (hasta el sexto dígito).</w:t>
      </w:r>
    </w:p>
    <w:p w14:paraId="5987D723" w14:textId="77777777" w:rsidR="009A7D59" w:rsidRDefault="009A7D59" w:rsidP="009A7D59">
      <w:pPr>
        <w:ind w:left="720"/>
        <w:jc w:val="both"/>
      </w:pPr>
    </w:p>
    <w:p w14:paraId="4B554144" w14:textId="77777777" w:rsidR="009A7D59" w:rsidRDefault="009A7D59" w:rsidP="009A7D59">
      <w:pPr>
        <w:numPr>
          <w:ilvl w:val="0"/>
          <w:numId w:val="5"/>
        </w:numPr>
        <w:jc w:val="both"/>
      </w:pPr>
      <w:r w:rsidRPr="004A0F70">
        <w:t>La sumatoria del valor incluido en el campo “</w:t>
      </w:r>
      <w:proofErr w:type="spellStart"/>
      <w:r w:rsidRPr="004A0F70">
        <w:t>SaldoProductos</w:t>
      </w:r>
      <w:proofErr w:type="spellEnd"/>
      <w:r w:rsidRPr="004A0F70">
        <w:t>” asociado a un mismo valor del campo “</w:t>
      </w:r>
      <w:proofErr w:type="spellStart"/>
      <w:r w:rsidRPr="004A0F70">
        <w:t>CuentaContableProductos</w:t>
      </w:r>
      <w:proofErr w:type="spellEnd"/>
      <w:r w:rsidRPr="004A0F70">
        <w:t>” (hasta el sexto dígito) debe ser igual al saldo reflejado en el XML “</w:t>
      </w:r>
      <w:proofErr w:type="spellStart"/>
      <w:r w:rsidRPr="004A0F70">
        <w:t>Contable_Estado</w:t>
      </w:r>
      <w:proofErr w:type="spellEnd"/>
      <w:r w:rsidRPr="004A0F70">
        <w:t>” para ese código de cuenta o subcuenta del Catálogo de SUGEF (hasta el sexto dígito).</w:t>
      </w:r>
    </w:p>
    <w:p w14:paraId="20B5A898" w14:textId="77777777" w:rsidR="00006C4E" w:rsidRPr="00D65596" w:rsidRDefault="00006C4E" w:rsidP="00006C4E">
      <w:pPr>
        <w:pStyle w:val="Prrafodelista"/>
      </w:pPr>
    </w:p>
    <w:p w14:paraId="74118F5B" w14:textId="77777777" w:rsidR="00006C4E" w:rsidRPr="00D65596" w:rsidRDefault="009E2BF7" w:rsidP="009A7D59">
      <w:pPr>
        <w:numPr>
          <w:ilvl w:val="0"/>
          <w:numId w:val="5"/>
        </w:numPr>
        <w:jc w:val="both"/>
      </w:pPr>
      <w:hyperlink w:anchor="_Versión_01:_Modificación" w:history="1">
        <w:r w:rsidR="004A2B38" w:rsidRPr="00D65596">
          <w:rPr>
            <w:rStyle w:val="Hipervnculo"/>
            <w:color w:val="auto"/>
            <w:vertAlign w:val="superscript"/>
          </w:rPr>
          <w:t>[1]</w:t>
        </w:r>
      </w:hyperlink>
      <w:r w:rsidR="00663C8F" w:rsidRPr="00D65596">
        <w:rPr>
          <w:rStyle w:val="Hipervnculo"/>
          <w:color w:val="auto"/>
          <w:vertAlign w:val="superscript"/>
        </w:rPr>
        <w:t xml:space="preserve"> </w:t>
      </w:r>
      <w:hyperlink w:anchor="_Versión_04:" w:history="1">
        <w:r w:rsidR="00663C8F" w:rsidRPr="00D65596">
          <w:rPr>
            <w:rStyle w:val="Hipervnculo"/>
            <w:color w:val="auto"/>
            <w:vertAlign w:val="superscript"/>
          </w:rPr>
          <w:t>[4]</w:t>
        </w:r>
      </w:hyperlink>
      <w:r w:rsidR="00006C4E" w:rsidRPr="00D65596">
        <w:t>Cuando en el campo “</w:t>
      </w:r>
      <w:proofErr w:type="spellStart"/>
      <w:proofErr w:type="gramStart"/>
      <w:r w:rsidR="00006C4E" w:rsidRPr="00D65596">
        <w:t>CuentaContablePrincipal</w:t>
      </w:r>
      <w:proofErr w:type="spellEnd"/>
      <w:r w:rsidR="00006C4E" w:rsidRPr="00D65596">
        <w:t>”  se</w:t>
      </w:r>
      <w:proofErr w:type="gramEnd"/>
      <w:r w:rsidR="00006C4E" w:rsidRPr="00D65596">
        <w:t xml:space="preserve"> registran la cuenta contable “21</w:t>
      </w:r>
      <w:r w:rsidR="000C42F0" w:rsidRPr="00D65596">
        <w:t>2</w:t>
      </w:r>
      <w:r w:rsidR="00006C4E" w:rsidRPr="00D65596">
        <w:t>.10.M</w:t>
      </w:r>
      <w:r w:rsidR="000C42F0" w:rsidRPr="00D65596">
        <w:t>.</w:t>
      </w:r>
      <w:r w:rsidR="00006C4E" w:rsidRPr="00D65596">
        <w:t xml:space="preserve">00”, y el campo </w:t>
      </w:r>
      <w:r w:rsidR="00832E95" w:rsidRPr="00D65596">
        <w:t>“</w:t>
      </w:r>
      <w:proofErr w:type="spellStart"/>
      <w:r w:rsidR="00006C4E" w:rsidRPr="00D65596">
        <w:t>IdAcreedor</w:t>
      </w:r>
      <w:proofErr w:type="spellEnd"/>
      <w:r w:rsidR="00832E95" w:rsidRPr="00D65596">
        <w:t>”</w:t>
      </w:r>
      <w:r w:rsidR="00006C4E" w:rsidRPr="00D65596">
        <w:t xml:space="preserve"> es igual al </w:t>
      </w:r>
      <w:r w:rsidR="00832E95" w:rsidRPr="00D65596">
        <w:t>campo “</w:t>
      </w:r>
      <w:proofErr w:type="spellStart"/>
      <w:r w:rsidR="00006C4E" w:rsidRPr="00D65596">
        <w:t>IdEntidad</w:t>
      </w:r>
      <w:proofErr w:type="spellEnd"/>
      <w:r w:rsidR="00832E95" w:rsidRPr="00D65596">
        <w:t>”</w:t>
      </w:r>
      <w:r w:rsidR="00006C4E" w:rsidRPr="00D65596">
        <w:t xml:space="preserve"> (entidad que envía), el campo </w:t>
      </w:r>
      <w:r w:rsidR="00832E95" w:rsidRPr="00D65596">
        <w:t>“</w:t>
      </w:r>
      <w:proofErr w:type="spellStart"/>
      <w:r w:rsidR="00006C4E" w:rsidRPr="00D65596">
        <w:t>IdOperación</w:t>
      </w:r>
      <w:proofErr w:type="spellEnd"/>
      <w:r w:rsidR="00832E95" w:rsidRPr="00D65596">
        <w:t>”</w:t>
      </w:r>
      <w:r w:rsidR="00006C4E" w:rsidRPr="00D65596">
        <w:t xml:space="preserve"> no debe existir en el </w:t>
      </w:r>
      <w:proofErr w:type="spellStart"/>
      <w:r w:rsidR="00006C4E" w:rsidRPr="00D65596">
        <w:t>xml</w:t>
      </w:r>
      <w:proofErr w:type="spellEnd"/>
      <w:r w:rsidR="00006C4E" w:rsidRPr="00D65596">
        <w:t xml:space="preserve"> </w:t>
      </w:r>
      <w:r w:rsidR="00A85760" w:rsidRPr="00D65596">
        <w:t>“Pasivos_Cuentas_Contables_210”</w:t>
      </w:r>
      <w:r w:rsidR="00006C4E" w:rsidRPr="00D65596">
        <w:t xml:space="preserve"> del período anterior</w:t>
      </w:r>
      <w:r w:rsidR="00A85760" w:rsidRPr="00D65596">
        <w:t>.</w:t>
      </w:r>
    </w:p>
    <w:p w14:paraId="60B5827A" w14:textId="77777777" w:rsidR="00EA3E11" w:rsidRPr="00D65596" w:rsidRDefault="00EA3E11" w:rsidP="00EA3E11">
      <w:pPr>
        <w:pStyle w:val="Prrafodelista"/>
      </w:pPr>
    </w:p>
    <w:p w14:paraId="2E5B7C3B" w14:textId="77777777" w:rsidR="00EA3E11" w:rsidRPr="00D65596" w:rsidRDefault="009E2BF7" w:rsidP="009A7D59">
      <w:pPr>
        <w:numPr>
          <w:ilvl w:val="0"/>
          <w:numId w:val="5"/>
        </w:numPr>
        <w:jc w:val="both"/>
      </w:pPr>
      <w:hyperlink w:anchor="_Versión_07:_Publicación" w:history="1">
        <w:r w:rsidR="00A916D1" w:rsidRPr="00D65596">
          <w:rPr>
            <w:rStyle w:val="Hipervnculo"/>
            <w:color w:val="auto"/>
            <w:vertAlign w:val="superscript"/>
          </w:rPr>
          <w:t>[7]</w:t>
        </w:r>
      </w:hyperlink>
      <w:r w:rsidR="00EA3E11" w:rsidRPr="00D65596">
        <w:t>El "</w:t>
      </w:r>
      <w:proofErr w:type="spellStart"/>
      <w:r w:rsidR="00EA3E11" w:rsidRPr="00D65596">
        <w:t>IdAcreedor</w:t>
      </w:r>
      <w:proofErr w:type="spellEnd"/>
      <w:r w:rsidR="00EA3E11" w:rsidRPr="00D65596">
        <w:t>" "</w:t>
      </w:r>
      <w:proofErr w:type="spellStart"/>
      <w:r w:rsidR="00EA3E11" w:rsidRPr="00D65596">
        <w:t>AhorroObligatorio</w:t>
      </w:r>
      <w:proofErr w:type="spellEnd"/>
      <w:r w:rsidR="00EA3E11" w:rsidRPr="00D65596">
        <w:t>", solo debe ser utilizado por el Banco Popular y Desarrollo Comunal.</w:t>
      </w:r>
    </w:p>
    <w:p w14:paraId="06B9AB38" w14:textId="77777777" w:rsidR="00EA3E11" w:rsidRPr="003D1109" w:rsidRDefault="00EA3E11" w:rsidP="00EA3E11">
      <w:pPr>
        <w:pStyle w:val="Prrafodelista"/>
      </w:pPr>
    </w:p>
    <w:p w14:paraId="1BEA3746" w14:textId="77777777" w:rsidR="00EA3E11" w:rsidRPr="003D1109" w:rsidRDefault="009E2BF7" w:rsidP="009A7D59">
      <w:pPr>
        <w:numPr>
          <w:ilvl w:val="0"/>
          <w:numId w:val="5"/>
        </w:numPr>
        <w:jc w:val="both"/>
      </w:pPr>
      <w:hyperlink w:anchor="_Versión_07:_Publicación" w:history="1">
        <w:r w:rsidR="00A916D1" w:rsidRPr="003D1109">
          <w:rPr>
            <w:rStyle w:val="Hipervnculo"/>
            <w:color w:val="auto"/>
            <w:vertAlign w:val="superscript"/>
          </w:rPr>
          <w:t>[7]</w:t>
        </w:r>
      </w:hyperlink>
      <w:r w:rsidR="00EA3E11" w:rsidRPr="003D1109">
        <w:t>Cuando el campo “</w:t>
      </w:r>
      <w:proofErr w:type="spellStart"/>
      <w:r w:rsidR="00EA3E11" w:rsidRPr="003D1109">
        <w:t>TipoTasa</w:t>
      </w:r>
      <w:proofErr w:type="spellEnd"/>
      <w:r w:rsidR="00EA3E11" w:rsidRPr="003D1109">
        <w:t>” es “F” el campo “</w:t>
      </w:r>
      <w:proofErr w:type="spellStart"/>
      <w:r w:rsidR="00EA3E11" w:rsidRPr="003D1109">
        <w:t>TipoTasaVariable</w:t>
      </w:r>
      <w:proofErr w:type="spellEnd"/>
      <w:r w:rsidR="00EA3E11" w:rsidRPr="003D1109">
        <w:t>” no debe tener valor.</w:t>
      </w:r>
    </w:p>
    <w:p w14:paraId="03572730" w14:textId="77777777" w:rsidR="00A72E1C" w:rsidRPr="003D1109" w:rsidRDefault="00A72E1C" w:rsidP="00136C8F">
      <w:pPr>
        <w:pStyle w:val="Prrafodelista"/>
      </w:pPr>
    </w:p>
    <w:p w14:paraId="41871D1A" w14:textId="5AE30C76" w:rsidR="00A72E1C" w:rsidRPr="00CA7B5E" w:rsidRDefault="009E2BF7">
      <w:pPr>
        <w:pStyle w:val="Prrafodelista"/>
        <w:numPr>
          <w:ilvl w:val="0"/>
          <w:numId w:val="5"/>
        </w:numPr>
        <w:jc w:val="both"/>
      </w:pPr>
      <w:hyperlink w:anchor="_Versión_08:_Publicación" w:history="1">
        <w:r w:rsidR="00136C8F" w:rsidRPr="00CA7B5E">
          <w:rPr>
            <w:rStyle w:val="Hipervnculo"/>
            <w:color w:val="auto"/>
            <w:vertAlign w:val="superscript"/>
          </w:rPr>
          <w:t>[8]</w:t>
        </w:r>
      </w:hyperlink>
      <w:r w:rsidR="00A72E1C" w:rsidRPr="00CA7B5E">
        <w:t>El campo “</w:t>
      </w:r>
      <w:proofErr w:type="spellStart"/>
      <w:r w:rsidR="00A72E1C" w:rsidRPr="00CA7B5E">
        <w:t>TipoCuenta</w:t>
      </w:r>
      <w:proofErr w:type="spellEnd"/>
      <w:r w:rsidR="00A72E1C" w:rsidRPr="00CA7B5E">
        <w:t xml:space="preserve">” debe corresponder con los valores de la tabla </w:t>
      </w:r>
      <w:proofErr w:type="spellStart"/>
      <w:r w:rsidR="00A72E1C" w:rsidRPr="00CA7B5E">
        <w:t>Tipo_Cuenta</w:t>
      </w:r>
      <w:proofErr w:type="spellEnd"/>
      <w:r w:rsidR="00A72E1C" w:rsidRPr="00CA7B5E">
        <w:t>, es obligatoria para cuentas</w:t>
      </w:r>
      <w:r w:rsidR="00971FCB" w:rsidRPr="00CA7B5E">
        <w:t xml:space="preserve"> contables 211.01 y 211.03</w:t>
      </w:r>
      <w:r w:rsidR="00A72E1C" w:rsidRPr="00CA7B5E">
        <w:t>. Cuando el tipo de cuenta es</w:t>
      </w:r>
      <w:r w:rsidR="00A235AD" w:rsidRPr="00CA7B5E">
        <w:t xml:space="preserve"> </w:t>
      </w:r>
      <w:r w:rsidR="00FB45D8" w:rsidRPr="00CA7B5E">
        <w:t xml:space="preserve">valor </w:t>
      </w:r>
      <w:r w:rsidR="00A235AD" w:rsidRPr="00CA7B5E">
        <w:t>2</w:t>
      </w:r>
      <w:r w:rsidR="00A72E1C" w:rsidRPr="00CA7B5E">
        <w:t xml:space="preserve"> </w:t>
      </w:r>
      <w:r w:rsidR="00A235AD" w:rsidRPr="00CA7B5E">
        <w:t>(</w:t>
      </w:r>
      <w:r w:rsidR="00A72E1C" w:rsidRPr="00CA7B5E">
        <w:t>CES 2</w:t>
      </w:r>
      <w:r w:rsidR="00A235AD" w:rsidRPr="00CA7B5E">
        <w:t>)</w:t>
      </w:r>
      <w:r w:rsidR="00A72E1C" w:rsidRPr="00CA7B5E">
        <w:t xml:space="preserve"> o</w:t>
      </w:r>
      <w:r w:rsidR="00A235AD" w:rsidRPr="00CA7B5E">
        <w:t xml:space="preserve"> 3</w:t>
      </w:r>
      <w:r w:rsidR="00A72E1C" w:rsidRPr="00CA7B5E">
        <w:t xml:space="preserve"> </w:t>
      </w:r>
      <w:r w:rsidR="00A235AD" w:rsidRPr="00CA7B5E">
        <w:t>(</w:t>
      </w:r>
      <w:r w:rsidR="00A72E1C" w:rsidRPr="00CA7B5E">
        <w:t>CES 3</w:t>
      </w:r>
      <w:r w:rsidR="00A235AD" w:rsidRPr="00CA7B5E">
        <w:t>)</w:t>
      </w:r>
      <w:r w:rsidR="00A72E1C" w:rsidRPr="00CA7B5E">
        <w:t xml:space="preserve"> no se permite</w:t>
      </w:r>
      <w:r w:rsidR="004A2534" w:rsidRPr="00CA7B5E">
        <w:t xml:space="preserve"> en el campo “</w:t>
      </w:r>
      <w:proofErr w:type="spellStart"/>
      <w:r w:rsidR="004A2534" w:rsidRPr="00CA7B5E">
        <w:t>IDAcreedor</w:t>
      </w:r>
      <w:proofErr w:type="spellEnd"/>
      <w:r w:rsidR="004A2534" w:rsidRPr="00CA7B5E">
        <w:t>”</w:t>
      </w:r>
      <w:r w:rsidR="00A72E1C" w:rsidRPr="00CA7B5E">
        <w:t xml:space="preserve"> </w:t>
      </w:r>
      <w:r w:rsidR="00971FCB" w:rsidRPr="00CA7B5E">
        <w:t xml:space="preserve">números de </w:t>
      </w:r>
      <w:r w:rsidR="003650FF" w:rsidRPr="00CA7B5E">
        <w:t>identificación</w:t>
      </w:r>
      <w:r w:rsidR="00A72E1C" w:rsidRPr="00CA7B5E">
        <w:t xml:space="preserve"> </w:t>
      </w:r>
      <w:r w:rsidR="003650FF" w:rsidRPr="00CA7B5E">
        <w:t xml:space="preserve">de menores de edad </w:t>
      </w:r>
      <w:r w:rsidR="00785881" w:rsidRPr="00CA7B5E">
        <w:t xml:space="preserve">y </w:t>
      </w:r>
      <w:r w:rsidR="00A72E1C" w:rsidRPr="00CA7B5E">
        <w:t xml:space="preserve">pasaportes. </w:t>
      </w:r>
      <w:r w:rsidR="00C64EDC" w:rsidRPr="00CA7B5E">
        <w:rPr>
          <w:rStyle w:val="Refdenotaalpie"/>
        </w:rPr>
        <w:footnoteReference w:id="1"/>
      </w:r>
    </w:p>
    <w:p w14:paraId="77743EEA" w14:textId="77777777" w:rsidR="001F5005" w:rsidRPr="00CA7B5E" w:rsidRDefault="001F5005" w:rsidP="00136C8F">
      <w:pPr>
        <w:pStyle w:val="Prrafodelista"/>
      </w:pPr>
    </w:p>
    <w:p w14:paraId="419E9A5B" w14:textId="653E40DA" w:rsidR="00A72E1C" w:rsidRPr="00CA7B5E" w:rsidRDefault="009E2BF7" w:rsidP="00854F36">
      <w:pPr>
        <w:pStyle w:val="Prrafodelista"/>
        <w:numPr>
          <w:ilvl w:val="0"/>
          <w:numId w:val="5"/>
        </w:numPr>
        <w:jc w:val="both"/>
      </w:pPr>
      <w:hyperlink w:anchor="_Versión_08:_Publicación" w:history="1">
        <w:r w:rsidR="006C06D5" w:rsidRPr="00CA7B5E">
          <w:rPr>
            <w:rStyle w:val="Hipervnculo"/>
            <w:color w:val="auto"/>
            <w:vertAlign w:val="superscript"/>
          </w:rPr>
          <w:t>[8]</w:t>
        </w:r>
      </w:hyperlink>
      <w:r w:rsidR="00A72E1C" w:rsidRPr="00CA7B5E">
        <w:t xml:space="preserve">El campo </w:t>
      </w:r>
      <w:r w:rsidR="001004F5" w:rsidRPr="00CA7B5E">
        <w:t>“</w:t>
      </w:r>
      <w:proofErr w:type="spellStart"/>
      <w:r w:rsidR="00A72E1C" w:rsidRPr="00CA7B5E">
        <w:t>IdDependencia</w:t>
      </w:r>
      <w:proofErr w:type="spellEnd"/>
      <w:r w:rsidR="001004F5" w:rsidRPr="00CA7B5E">
        <w:t>”</w:t>
      </w:r>
      <w:r w:rsidR="00A72E1C" w:rsidRPr="00CA7B5E">
        <w:t xml:space="preserve"> corresponde al identificador de la dependencia enviado en el XML Dependencias de la clase de datos Registro y Control.</w:t>
      </w:r>
      <w:r w:rsidR="00854F36" w:rsidRPr="00CA7B5E">
        <w:t xml:space="preserve"> Es un campo obligatorio para cuentas contables 211.01 y 211.03</w:t>
      </w:r>
    </w:p>
    <w:p w14:paraId="7C947EEE" w14:textId="77777777" w:rsidR="00A72E1C" w:rsidRPr="00CA7B5E" w:rsidRDefault="00A72E1C" w:rsidP="00FB45D8">
      <w:pPr>
        <w:pStyle w:val="Prrafodelista"/>
      </w:pPr>
    </w:p>
    <w:p w14:paraId="67D6638C" w14:textId="27A5C2A8" w:rsidR="004F4F49" w:rsidRPr="00CA7B5E" w:rsidRDefault="009E2BF7" w:rsidP="000C1D5E">
      <w:pPr>
        <w:pStyle w:val="Prrafodelista"/>
        <w:numPr>
          <w:ilvl w:val="0"/>
          <w:numId w:val="5"/>
        </w:numPr>
        <w:jc w:val="both"/>
      </w:pPr>
      <w:hyperlink w:anchor="_Versión_08:_Publicación" w:history="1">
        <w:r w:rsidR="006C06D5" w:rsidRPr="00CA7B5E">
          <w:rPr>
            <w:rStyle w:val="Hipervnculo"/>
            <w:color w:val="auto"/>
            <w:vertAlign w:val="superscript"/>
          </w:rPr>
          <w:t>[8]</w:t>
        </w:r>
      </w:hyperlink>
      <w:r w:rsidR="004F4F49" w:rsidRPr="00CA7B5E">
        <w:t xml:space="preserve">El campo </w:t>
      </w:r>
      <w:r w:rsidR="001004F5" w:rsidRPr="00CA7B5E">
        <w:t>“</w:t>
      </w:r>
      <w:proofErr w:type="spellStart"/>
      <w:r w:rsidR="004F4F49" w:rsidRPr="00CA7B5E">
        <w:t>TipoDependencia</w:t>
      </w:r>
      <w:proofErr w:type="spellEnd"/>
      <w:r w:rsidR="001004F5" w:rsidRPr="00CA7B5E">
        <w:t>”</w:t>
      </w:r>
      <w:r w:rsidR="004F4F49" w:rsidRPr="00CA7B5E">
        <w:t xml:space="preserve"> corresponda en la tabla Tipo Dependencia de la base de datos de la SUGEF enviado en el XML Dependencias de la clase de datos Registro y Control. Para cuentas</w:t>
      </w:r>
      <w:r w:rsidR="00A235AD" w:rsidRPr="00CA7B5E">
        <w:t xml:space="preserve"> con </w:t>
      </w:r>
      <w:proofErr w:type="gramStart"/>
      <w:r w:rsidR="00FB45D8" w:rsidRPr="00CA7B5E">
        <w:t>valor</w:t>
      </w:r>
      <w:r w:rsidR="004F4F49" w:rsidRPr="00CA7B5E">
        <w:t xml:space="preserve"> </w:t>
      </w:r>
      <w:r w:rsidR="00A235AD" w:rsidRPr="00CA7B5E">
        <w:t xml:space="preserve"> 3</w:t>
      </w:r>
      <w:proofErr w:type="gramEnd"/>
      <w:r w:rsidR="004F4F49" w:rsidRPr="00CA7B5E">
        <w:t xml:space="preserve"> </w:t>
      </w:r>
      <w:r w:rsidR="00A235AD" w:rsidRPr="00CA7B5E">
        <w:t>(</w:t>
      </w:r>
      <w:r w:rsidR="004F4F49" w:rsidRPr="00CA7B5E">
        <w:t>CES 3</w:t>
      </w:r>
      <w:r w:rsidR="00A235AD" w:rsidRPr="00CA7B5E">
        <w:t>)</w:t>
      </w:r>
      <w:r w:rsidR="006C06D5" w:rsidRPr="00CA7B5E">
        <w:t xml:space="preserve"> y valor 4 (Cuenta Tradicional) definidas en la tabla </w:t>
      </w:r>
      <w:proofErr w:type="spellStart"/>
      <w:r w:rsidR="006C06D5" w:rsidRPr="00CA7B5E">
        <w:t>Tipo_Cuenta</w:t>
      </w:r>
      <w:proofErr w:type="spellEnd"/>
      <w:r w:rsidR="006C06D5" w:rsidRPr="00CA7B5E">
        <w:t xml:space="preserve">, </w:t>
      </w:r>
      <w:r w:rsidR="004F4F49" w:rsidRPr="00CA7B5E">
        <w:t xml:space="preserve"> no se permitirá registrar en dependencias </w:t>
      </w:r>
      <w:r w:rsidR="006C06D5" w:rsidRPr="00CA7B5E">
        <w:t xml:space="preserve">con el </w:t>
      </w:r>
      <w:r w:rsidR="004A2534" w:rsidRPr="00CA7B5E">
        <w:t xml:space="preserve">código </w:t>
      </w:r>
      <w:r w:rsidR="004F4F49" w:rsidRPr="00CA7B5E">
        <w:t xml:space="preserve"> 10 </w:t>
      </w:r>
      <w:r w:rsidR="00EC5654" w:rsidRPr="00CA7B5E">
        <w:t xml:space="preserve"> “</w:t>
      </w:r>
      <w:r w:rsidR="00600FEC" w:rsidRPr="00CA7B5E">
        <w:t>Agente de Servicio</w:t>
      </w:r>
      <w:r w:rsidR="0027045B" w:rsidRPr="00CA7B5E">
        <w:t xml:space="preserve"> </w:t>
      </w:r>
      <w:r w:rsidR="005556BF" w:rsidRPr="00CA7B5E">
        <w:t>(</w:t>
      </w:r>
      <w:r w:rsidR="0027045B" w:rsidRPr="00CA7B5E">
        <w:t>Corresponsal Financiero</w:t>
      </w:r>
      <w:r w:rsidR="005556BF" w:rsidRPr="00CA7B5E">
        <w:t>)</w:t>
      </w:r>
      <w:r w:rsidR="004F4F49" w:rsidRPr="00CA7B5E">
        <w:t>”.</w:t>
      </w:r>
      <w:r w:rsidR="000C1D5E" w:rsidRPr="00CA7B5E">
        <w:t xml:space="preserve"> Es un campo obligatorio para cuentas contables 211.01 y 211.03</w:t>
      </w:r>
      <w:r w:rsidR="00C64EDC" w:rsidRPr="00CA7B5E">
        <w:t>.</w:t>
      </w:r>
    </w:p>
    <w:p w14:paraId="26B5F210" w14:textId="77777777" w:rsidR="004F4F49" w:rsidRPr="00CA7B5E" w:rsidRDefault="004F4F49" w:rsidP="006C06D5">
      <w:pPr>
        <w:pStyle w:val="Prrafodelista"/>
      </w:pPr>
    </w:p>
    <w:p w14:paraId="2D14217C" w14:textId="52F5809F" w:rsidR="004F4F49" w:rsidRPr="00CA7B5E" w:rsidRDefault="009E2BF7" w:rsidP="004F4F49">
      <w:pPr>
        <w:pStyle w:val="Prrafodelista"/>
        <w:numPr>
          <w:ilvl w:val="0"/>
          <w:numId w:val="5"/>
        </w:numPr>
        <w:jc w:val="both"/>
      </w:pPr>
      <w:hyperlink w:anchor="_Versión_08:_Publicación" w:history="1">
        <w:r w:rsidR="00696EE3" w:rsidRPr="00CA7B5E">
          <w:rPr>
            <w:rStyle w:val="Hipervnculo"/>
            <w:color w:val="auto"/>
            <w:vertAlign w:val="superscript"/>
          </w:rPr>
          <w:t>[8]</w:t>
        </w:r>
      </w:hyperlink>
      <w:r w:rsidR="00B312CD" w:rsidRPr="00CA7B5E">
        <w:t>Para los campos</w:t>
      </w:r>
      <w:r w:rsidR="00696EE3" w:rsidRPr="00CA7B5E">
        <w:t xml:space="preserve"> </w:t>
      </w:r>
      <w:proofErr w:type="spellStart"/>
      <w:r w:rsidR="004F4F49" w:rsidRPr="00CA7B5E">
        <w:t>IdDependencia</w:t>
      </w:r>
      <w:proofErr w:type="spellEnd"/>
      <w:r w:rsidR="00B312CD" w:rsidRPr="00CA7B5E">
        <w:t xml:space="preserve"> </w:t>
      </w:r>
      <w:r w:rsidR="004F4F49" w:rsidRPr="00CA7B5E">
        <w:t>y</w:t>
      </w:r>
      <w:r w:rsidR="00B312CD" w:rsidRPr="00CA7B5E">
        <w:t xml:space="preserve"> </w:t>
      </w:r>
      <w:proofErr w:type="spellStart"/>
      <w:r w:rsidR="004F4F49" w:rsidRPr="00CA7B5E">
        <w:t>TipoDependencia</w:t>
      </w:r>
      <w:proofErr w:type="spellEnd"/>
      <w:r w:rsidR="00B312CD" w:rsidRPr="00CA7B5E">
        <w:t xml:space="preserve"> </w:t>
      </w:r>
      <w:r w:rsidR="004F4F49" w:rsidRPr="00CA7B5E">
        <w:t>debe corresponder a</w:t>
      </w:r>
      <w:r w:rsidR="00696EE3" w:rsidRPr="00CA7B5E">
        <w:t xml:space="preserve"> </w:t>
      </w:r>
      <w:r w:rsidR="004F4F49" w:rsidRPr="00CA7B5E">
        <w:t>l</w:t>
      </w:r>
      <w:r w:rsidR="00696EE3" w:rsidRPr="00CA7B5E">
        <w:t xml:space="preserve">os </w:t>
      </w:r>
      <w:r w:rsidR="004F4F49" w:rsidRPr="00CA7B5E">
        <w:t>código</w:t>
      </w:r>
      <w:r w:rsidR="00696EE3" w:rsidRPr="00CA7B5E">
        <w:t>s</w:t>
      </w:r>
      <w:r w:rsidR="00E51260" w:rsidRPr="00CA7B5E">
        <w:t xml:space="preserve"> </w:t>
      </w:r>
      <w:r w:rsidR="00696EE3" w:rsidRPr="00CA7B5E">
        <w:t xml:space="preserve">reportados en el XML Dependencias de la clase de datos de Registro y </w:t>
      </w:r>
      <w:r w:rsidR="00696EE3" w:rsidRPr="00CA7B5E">
        <w:lastRenderedPageBreak/>
        <w:t xml:space="preserve">Control que corresponden a la </w:t>
      </w:r>
      <w:r w:rsidR="004F4F49" w:rsidRPr="00CA7B5E">
        <w:t xml:space="preserve">sucursal, agencia, corresponsal o unidad ejecutora </w:t>
      </w:r>
      <w:proofErr w:type="gramStart"/>
      <w:r w:rsidR="004F4F49" w:rsidRPr="00CA7B5E">
        <w:t xml:space="preserve">donde </w:t>
      </w:r>
      <w:r w:rsidR="00696EE3" w:rsidRPr="00CA7B5E">
        <w:t xml:space="preserve"> se</w:t>
      </w:r>
      <w:proofErr w:type="gramEnd"/>
      <w:r w:rsidR="00696EE3" w:rsidRPr="00CA7B5E">
        <w:t xml:space="preserve"> gestionó la apertura de la cuenta (pasivo).</w:t>
      </w:r>
    </w:p>
    <w:p w14:paraId="39435DC3" w14:textId="14CE4526" w:rsidR="00EC5654" w:rsidRPr="00CA7B5E" w:rsidRDefault="00EC5654" w:rsidP="00953F31">
      <w:pPr>
        <w:pStyle w:val="Prrafodelista"/>
        <w:rPr>
          <w:strike/>
        </w:rPr>
      </w:pPr>
    </w:p>
    <w:p w14:paraId="469B212E" w14:textId="22AAE0EF" w:rsidR="00EC5654" w:rsidRPr="00CA7B5E" w:rsidRDefault="009E2BF7" w:rsidP="000C1D5E">
      <w:pPr>
        <w:pStyle w:val="Prrafodelista"/>
        <w:numPr>
          <w:ilvl w:val="0"/>
          <w:numId w:val="5"/>
        </w:numPr>
        <w:jc w:val="both"/>
      </w:pPr>
      <w:hyperlink w:anchor="_Versión_08:_Publicación" w:history="1">
        <w:r w:rsidR="00E51260" w:rsidRPr="00CA7B5E">
          <w:rPr>
            <w:rStyle w:val="Hipervnculo"/>
            <w:color w:val="auto"/>
            <w:vertAlign w:val="superscript"/>
          </w:rPr>
          <w:t>[8]</w:t>
        </w:r>
      </w:hyperlink>
      <w:r w:rsidR="001004F5" w:rsidRPr="00CA7B5E">
        <w:t>El campo</w:t>
      </w:r>
      <w:r w:rsidR="00EC5654" w:rsidRPr="00CA7B5E">
        <w:t xml:space="preserve"> </w:t>
      </w:r>
      <w:r w:rsidR="001004F5" w:rsidRPr="00CA7B5E">
        <w:t>“</w:t>
      </w:r>
      <w:proofErr w:type="spellStart"/>
      <w:r w:rsidR="001004F5" w:rsidRPr="00CA7B5E">
        <w:t>F</w:t>
      </w:r>
      <w:r w:rsidR="00EC5654" w:rsidRPr="00CA7B5E">
        <w:t>echa</w:t>
      </w:r>
      <w:r w:rsidR="003D73A9" w:rsidRPr="00CA7B5E">
        <w:t>C</w:t>
      </w:r>
      <w:r w:rsidR="00EC5654" w:rsidRPr="00CA7B5E">
        <w:t>ierre</w:t>
      </w:r>
      <w:proofErr w:type="spellEnd"/>
      <w:r w:rsidR="001004F5" w:rsidRPr="00CA7B5E">
        <w:t>”</w:t>
      </w:r>
      <w:r w:rsidR="00EC5654" w:rsidRPr="00CA7B5E">
        <w:t xml:space="preserve"> no puede ser </w:t>
      </w:r>
      <w:r w:rsidR="00E51260" w:rsidRPr="00CA7B5E">
        <w:t xml:space="preserve">anterior o </w:t>
      </w:r>
      <w:r w:rsidR="00EC5654" w:rsidRPr="00CA7B5E">
        <w:t>posterior a</w:t>
      </w:r>
      <w:r w:rsidR="00E51260" w:rsidRPr="00CA7B5E">
        <w:t xml:space="preserve">l mes de la </w:t>
      </w:r>
      <w:r w:rsidR="001004F5" w:rsidRPr="00CA7B5E">
        <w:t>“F</w:t>
      </w:r>
      <w:r w:rsidR="00EC5654" w:rsidRPr="00CA7B5E">
        <w:t>echa de corte</w:t>
      </w:r>
      <w:r w:rsidR="001004F5" w:rsidRPr="00CA7B5E">
        <w:t>”</w:t>
      </w:r>
      <w:r w:rsidR="00E51260" w:rsidRPr="00CA7B5E">
        <w:t xml:space="preserve">. </w:t>
      </w:r>
      <w:r w:rsidR="002454B7" w:rsidRPr="00CA7B5E">
        <w:t>El campo</w:t>
      </w:r>
      <w:r w:rsidR="001004F5" w:rsidRPr="00CA7B5E">
        <w:t xml:space="preserve"> “</w:t>
      </w:r>
      <w:proofErr w:type="spellStart"/>
      <w:r w:rsidR="001004F5" w:rsidRPr="00CA7B5E">
        <w:t>F</w:t>
      </w:r>
      <w:r w:rsidR="003D73A9" w:rsidRPr="00CA7B5E">
        <w:t>echaC</w:t>
      </w:r>
      <w:r w:rsidR="00600FEC" w:rsidRPr="00CA7B5E">
        <w:t>ierre</w:t>
      </w:r>
      <w:proofErr w:type="spellEnd"/>
      <w:r w:rsidR="001004F5" w:rsidRPr="00CA7B5E">
        <w:t>”</w:t>
      </w:r>
      <w:r w:rsidR="00600FEC" w:rsidRPr="00CA7B5E">
        <w:t xml:space="preserve"> se registra</w:t>
      </w:r>
      <w:r w:rsidR="001634AF" w:rsidRPr="00CA7B5E">
        <w:t xml:space="preserve"> una única vez</w:t>
      </w:r>
      <w:r w:rsidR="002454B7" w:rsidRPr="00CA7B5E">
        <w:t>,</w:t>
      </w:r>
      <w:r w:rsidR="001634AF" w:rsidRPr="00CA7B5E">
        <w:t xml:space="preserve"> en el mes de corte en que se cierra la cuenta.</w:t>
      </w:r>
      <w:r w:rsidR="000C1D5E" w:rsidRPr="00CA7B5E">
        <w:t xml:space="preserve"> Es un campo obligatorio para cuentas contables 211.01 y 211.03</w:t>
      </w:r>
      <w:r w:rsidR="001055AF" w:rsidRPr="00CA7B5E">
        <w:t>, cuando corresponda el cierre de un pasivo.</w:t>
      </w:r>
    </w:p>
    <w:p w14:paraId="4854C896" w14:textId="77777777" w:rsidR="00AC63E1" w:rsidRPr="00CA7B5E" w:rsidRDefault="00AC63E1" w:rsidP="00E51260">
      <w:pPr>
        <w:pStyle w:val="Prrafodelista"/>
      </w:pPr>
    </w:p>
    <w:p w14:paraId="77A00B64" w14:textId="7F96F756" w:rsidR="00AC63E1" w:rsidRPr="00CA7B5E" w:rsidRDefault="009E2BF7" w:rsidP="000C1D5E">
      <w:pPr>
        <w:pStyle w:val="Prrafodelista"/>
        <w:numPr>
          <w:ilvl w:val="0"/>
          <w:numId w:val="5"/>
        </w:numPr>
        <w:jc w:val="both"/>
      </w:pPr>
      <w:hyperlink w:anchor="_Versión_08:_Publicación" w:history="1">
        <w:r w:rsidR="001D16C3" w:rsidRPr="00CA7B5E">
          <w:rPr>
            <w:rStyle w:val="Hipervnculo"/>
            <w:color w:val="auto"/>
            <w:vertAlign w:val="superscript"/>
          </w:rPr>
          <w:t>[8]</w:t>
        </w:r>
      </w:hyperlink>
      <w:r w:rsidR="001055AF" w:rsidRPr="00CA7B5E">
        <w:t>Cuando se asigna un valor en el campo “</w:t>
      </w:r>
      <w:proofErr w:type="spellStart"/>
      <w:r w:rsidR="001055AF" w:rsidRPr="00CA7B5E">
        <w:t>FechaCierre</w:t>
      </w:r>
      <w:proofErr w:type="spellEnd"/>
      <w:r w:rsidR="001055AF" w:rsidRPr="00CA7B5E">
        <w:t xml:space="preserve">” debe venir </w:t>
      </w:r>
      <w:r w:rsidR="00833320" w:rsidRPr="00CA7B5E">
        <w:t xml:space="preserve">un valor </w:t>
      </w:r>
      <w:r w:rsidR="001055AF" w:rsidRPr="00CA7B5E">
        <w:t>en el campo “</w:t>
      </w:r>
      <w:proofErr w:type="spellStart"/>
      <w:r w:rsidR="001055AF" w:rsidRPr="00CA7B5E">
        <w:t>MotivoCierre</w:t>
      </w:r>
      <w:proofErr w:type="spellEnd"/>
      <w:r w:rsidR="001055AF" w:rsidRPr="00CA7B5E">
        <w:t xml:space="preserve">”, el cual, corresponde al código de la tabla </w:t>
      </w:r>
      <w:proofErr w:type="spellStart"/>
      <w:r w:rsidR="001055AF" w:rsidRPr="00CA7B5E">
        <w:t>Motivo_Cierre</w:t>
      </w:r>
      <w:proofErr w:type="spellEnd"/>
      <w:r w:rsidR="001055AF" w:rsidRPr="00CA7B5E">
        <w:t>. Es un campo obligatorio para cuentas contables 211.01 y 211.03, cuando corresponda el cierre de un pasivo.</w:t>
      </w:r>
      <w:r w:rsidR="004A1B00" w:rsidRPr="00CA7B5E">
        <w:t xml:space="preserve"> (son campos vinculados).</w:t>
      </w:r>
    </w:p>
    <w:p w14:paraId="7BD66EEB" w14:textId="77777777" w:rsidR="001055AF" w:rsidRPr="00CA7B5E" w:rsidRDefault="001055AF" w:rsidP="001055AF">
      <w:pPr>
        <w:pStyle w:val="Prrafodelista"/>
      </w:pPr>
    </w:p>
    <w:p w14:paraId="617090B5" w14:textId="56937519" w:rsidR="00AC63E1" w:rsidRPr="00CA7B5E" w:rsidRDefault="009E2BF7" w:rsidP="000C1D5E">
      <w:pPr>
        <w:pStyle w:val="Prrafodelista"/>
        <w:numPr>
          <w:ilvl w:val="0"/>
          <w:numId w:val="5"/>
        </w:numPr>
        <w:jc w:val="both"/>
      </w:pPr>
      <w:hyperlink w:anchor="_Versión_08:_Publicación" w:history="1">
        <w:r w:rsidR="001D16C3" w:rsidRPr="00CA7B5E">
          <w:rPr>
            <w:rStyle w:val="Hipervnculo"/>
            <w:color w:val="auto"/>
            <w:vertAlign w:val="superscript"/>
          </w:rPr>
          <w:t>[8]</w:t>
        </w:r>
      </w:hyperlink>
      <w:r w:rsidR="00AC63E1" w:rsidRPr="00CA7B5E">
        <w:t xml:space="preserve">El campo </w:t>
      </w:r>
      <w:proofErr w:type="spellStart"/>
      <w:r w:rsidR="00AC63E1" w:rsidRPr="00CA7B5E">
        <w:t>CantidadTransacciones</w:t>
      </w:r>
      <w:r w:rsidR="00AA35D4" w:rsidRPr="00CA7B5E">
        <w:t>I</w:t>
      </w:r>
      <w:r w:rsidR="00AC63E1" w:rsidRPr="00CA7B5E">
        <w:t>ngreso</w:t>
      </w:r>
      <w:r w:rsidR="00AA35D4" w:rsidRPr="00CA7B5E">
        <w:t>E</w:t>
      </w:r>
      <w:r w:rsidR="00AC63E1" w:rsidRPr="00CA7B5E">
        <w:t>fectivo</w:t>
      </w:r>
      <w:proofErr w:type="spellEnd"/>
      <w:r w:rsidR="00AC63E1" w:rsidRPr="00CA7B5E">
        <w:t xml:space="preserve"> no pueden ser mayores a lo reportado en el campo </w:t>
      </w:r>
      <w:proofErr w:type="spellStart"/>
      <w:r w:rsidR="00AC63E1" w:rsidRPr="00CA7B5E">
        <w:t>CantidadTransacciones</w:t>
      </w:r>
      <w:r w:rsidR="00AA35D4" w:rsidRPr="00CA7B5E">
        <w:t>I</w:t>
      </w:r>
      <w:r w:rsidR="00AC63E1" w:rsidRPr="00CA7B5E">
        <w:t>ngresoTotales</w:t>
      </w:r>
      <w:proofErr w:type="spellEnd"/>
      <w:r w:rsidR="00AC63E1" w:rsidRPr="00CA7B5E">
        <w:t>.</w:t>
      </w:r>
      <w:r w:rsidR="000C1D5E" w:rsidRPr="00CA7B5E">
        <w:t xml:space="preserve"> </w:t>
      </w:r>
      <w:r w:rsidR="00792901" w:rsidRPr="00CA7B5E">
        <w:t xml:space="preserve">Debe </w:t>
      </w:r>
      <w:proofErr w:type="gramStart"/>
      <w:r w:rsidR="00792901" w:rsidRPr="00CA7B5E">
        <w:t>reportarse</w:t>
      </w:r>
      <w:proofErr w:type="gramEnd"/>
      <w:r w:rsidR="00792901" w:rsidRPr="00CA7B5E">
        <w:t xml:space="preserve"> aunque sea cero. </w:t>
      </w:r>
      <w:r w:rsidR="000C1D5E" w:rsidRPr="00CA7B5E">
        <w:t>Es un campo obligatorio para cuentas contables 211.01 y 211.03</w:t>
      </w:r>
      <w:r w:rsidR="002C5D29" w:rsidRPr="00CA7B5E">
        <w:t>.</w:t>
      </w:r>
    </w:p>
    <w:p w14:paraId="366C69E3" w14:textId="77777777" w:rsidR="00AC63E1" w:rsidRPr="00CA7B5E" w:rsidRDefault="00AC63E1" w:rsidP="00AA35D4">
      <w:pPr>
        <w:pStyle w:val="Prrafodelista"/>
      </w:pPr>
    </w:p>
    <w:p w14:paraId="78270626" w14:textId="72002862" w:rsidR="00AC63E1" w:rsidRPr="00CA7B5E" w:rsidRDefault="009E2BF7" w:rsidP="000C1D5E">
      <w:pPr>
        <w:pStyle w:val="Prrafodelista"/>
        <w:numPr>
          <w:ilvl w:val="0"/>
          <w:numId w:val="5"/>
        </w:numPr>
        <w:jc w:val="both"/>
      </w:pPr>
      <w:hyperlink w:anchor="_Versión_08:_Publicación" w:history="1">
        <w:r w:rsidR="001D16C3" w:rsidRPr="00CA7B5E">
          <w:rPr>
            <w:rStyle w:val="Hipervnculo"/>
            <w:color w:val="auto"/>
            <w:vertAlign w:val="superscript"/>
          </w:rPr>
          <w:t>[8]</w:t>
        </w:r>
      </w:hyperlink>
      <w:r w:rsidR="00AC63E1" w:rsidRPr="00CA7B5E">
        <w:t xml:space="preserve">El campo </w:t>
      </w:r>
      <w:proofErr w:type="spellStart"/>
      <w:r w:rsidR="00AC63E1" w:rsidRPr="00CA7B5E">
        <w:t>CantidadTransacciones</w:t>
      </w:r>
      <w:r w:rsidR="00AA35D4" w:rsidRPr="00CA7B5E">
        <w:t>E</w:t>
      </w:r>
      <w:r w:rsidR="00AC63E1" w:rsidRPr="00CA7B5E">
        <w:t>greso</w:t>
      </w:r>
      <w:r w:rsidR="00AA35D4" w:rsidRPr="00CA7B5E">
        <w:t>E</w:t>
      </w:r>
      <w:r w:rsidR="00AC63E1" w:rsidRPr="00CA7B5E">
        <w:t>fectivo</w:t>
      </w:r>
      <w:proofErr w:type="spellEnd"/>
      <w:r w:rsidR="00AC63E1" w:rsidRPr="00CA7B5E">
        <w:t xml:space="preserve"> no pueden ser mayores a lo reportado en el campo </w:t>
      </w:r>
      <w:proofErr w:type="spellStart"/>
      <w:r w:rsidR="00AC63E1" w:rsidRPr="00CA7B5E">
        <w:t>CantidadTransacciones</w:t>
      </w:r>
      <w:r w:rsidR="001D68E2" w:rsidRPr="00CA7B5E">
        <w:t>E</w:t>
      </w:r>
      <w:r w:rsidR="00AC63E1" w:rsidRPr="00CA7B5E">
        <w:t>gresoTotales</w:t>
      </w:r>
      <w:proofErr w:type="spellEnd"/>
      <w:r w:rsidR="00AC63E1" w:rsidRPr="00CA7B5E">
        <w:t>.</w:t>
      </w:r>
      <w:r w:rsidR="000C1D5E" w:rsidRPr="00CA7B5E">
        <w:t xml:space="preserve"> </w:t>
      </w:r>
      <w:r w:rsidR="00792901" w:rsidRPr="00CA7B5E">
        <w:t xml:space="preserve">Debe </w:t>
      </w:r>
      <w:proofErr w:type="gramStart"/>
      <w:r w:rsidR="00792901" w:rsidRPr="00CA7B5E">
        <w:t>reportarse</w:t>
      </w:r>
      <w:proofErr w:type="gramEnd"/>
      <w:r w:rsidR="00792901" w:rsidRPr="00CA7B5E">
        <w:t xml:space="preserve"> aunque sea cero. </w:t>
      </w:r>
      <w:r w:rsidR="000C1D5E" w:rsidRPr="00CA7B5E">
        <w:t>Es un campo obligatorio para cuentas contables 211.01 y 211.03</w:t>
      </w:r>
      <w:r w:rsidR="002C5D29" w:rsidRPr="00CA7B5E">
        <w:t>.</w:t>
      </w:r>
    </w:p>
    <w:p w14:paraId="28C4BC32" w14:textId="77777777" w:rsidR="00941D38" w:rsidRPr="00AF3CE9" w:rsidRDefault="00941D38" w:rsidP="00F67FD7">
      <w:pPr>
        <w:pStyle w:val="Prrafodelista"/>
      </w:pPr>
    </w:p>
    <w:p w14:paraId="2006324F" w14:textId="0BDA9B98" w:rsidR="00941D38" w:rsidRPr="007737E0" w:rsidRDefault="009E2BF7" w:rsidP="00941D38">
      <w:pPr>
        <w:pStyle w:val="Prrafodelista"/>
        <w:numPr>
          <w:ilvl w:val="0"/>
          <w:numId w:val="5"/>
        </w:numPr>
        <w:jc w:val="both"/>
      </w:pPr>
      <w:hyperlink w:anchor="_Versión_08:_Publicación" w:history="1">
        <w:r w:rsidR="00F67FD7" w:rsidRPr="00AF3CE9">
          <w:rPr>
            <w:rStyle w:val="Hipervnculo"/>
            <w:color w:val="auto"/>
            <w:vertAlign w:val="superscript"/>
          </w:rPr>
          <w:t>[8]</w:t>
        </w:r>
      </w:hyperlink>
      <w:r w:rsidR="00941D38" w:rsidRPr="00AF3CE9">
        <w:t>Cuando en el campo “</w:t>
      </w:r>
      <w:proofErr w:type="spellStart"/>
      <w:r w:rsidR="00941D38" w:rsidRPr="00AF3CE9">
        <w:t>TipoCuenta</w:t>
      </w:r>
      <w:proofErr w:type="spellEnd"/>
      <w:r w:rsidR="00941D38" w:rsidRPr="00AF3CE9">
        <w:t xml:space="preserve">” se asignen los valores de la tabla </w:t>
      </w:r>
      <w:proofErr w:type="spellStart"/>
      <w:r w:rsidR="00941D38" w:rsidRPr="00AF3CE9">
        <w:t>Tipo_Cuenta</w:t>
      </w:r>
      <w:proofErr w:type="spellEnd"/>
      <w:r w:rsidR="00941D38" w:rsidRPr="00AF3CE9">
        <w:t xml:space="preserve">, 1 (CES1), 2 (CES 2) </w:t>
      </w:r>
      <w:proofErr w:type="spellStart"/>
      <w:r w:rsidR="00941D38" w:rsidRPr="00AF3CE9">
        <w:t>ó</w:t>
      </w:r>
      <w:proofErr w:type="spellEnd"/>
      <w:r w:rsidR="00941D38" w:rsidRPr="00AF3CE9">
        <w:t xml:space="preserve"> 3 (CES 3)</w:t>
      </w:r>
      <w:r w:rsidR="005556BF" w:rsidRPr="00AF3CE9">
        <w:t xml:space="preserve">, en el campo </w:t>
      </w:r>
      <w:r w:rsidR="00941D38" w:rsidRPr="00AF3CE9">
        <w:t xml:space="preserve">“Tipo Persona” </w:t>
      </w:r>
      <w:r w:rsidR="005556BF" w:rsidRPr="00AF3CE9">
        <w:t xml:space="preserve">solo se permiten </w:t>
      </w:r>
      <w:r w:rsidR="00941D38" w:rsidRPr="00AF3CE9">
        <w:t>lo</w:t>
      </w:r>
      <w:r w:rsidR="00475275" w:rsidRPr="00AF3CE9">
        <w:t xml:space="preserve">s </w:t>
      </w:r>
      <w:r w:rsidR="00941D38" w:rsidRPr="00AF3CE9">
        <w:t xml:space="preserve">valores de la tabla </w:t>
      </w:r>
      <w:proofErr w:type="spellStart"/>
      <w:r w:rsidR="00941D38" w:rsidRPr="00AF3CE9">
        <w:t>Tipo_Persona</w:t>
      </w:r>
      <w:proofErr w:type="spellEnd"/>
      <w:r w:rsidR="00475275" w:rsidRPr="00AF3CE9">
        <w:t>, que correspondan a una Persona Física.</w:t>
      </w:r>
    </w:p>
    <w:p w14:paraId="4A1812A7" w14:textId="77777777" w:rsidR="0036252C" w:rsidRPr="007737E0" w:rsidRDefault="0036252C" w:rsidP="00CA7B5E">
      <w:pPr>
        <w:pStyle w:val="Prrafodelista"/>
      </w:pPr>
    </w:p>
    <w:p w14:paraId="39353AA8" w14:textId="7F58F259" w:rsidR="0036252C" w:rsidRPr="007737E0" w:rsidRDefault="009E2BF7" w:rsidP="0036252C">
      <w:pPr>
        <w:pStyle w:val="Prrafodelista"/>
        <w:numPr>
          <w:ilvl w:val="0"/>
          <w:numId w:val="5"/>
        </w:numPr>
        <w:jc w:val="both"/>
      </w:pPr>
      <w:hyperlink w:anchor="_Versión_09:_Actualización" w:history="1">
        <w:r w:rsidR="0036252C" w:rsidRPr="007737E0">
          <w:rPr>
            <w:rStyle w:val="Hipervnculo"/>
            <w:color w:val="auto"/>
            <w:vertAlign w:val="superscript"/>
          </w:rPr>
          <w:t>[9]</w:t>
        </w:r>
      </w:hyperlink>
      <w:r w:rsidR="0036252C" w:rsidRPr="007737E0">
        <w:t>El campo “</w:t>
      </w:r>
      <w:proofErr w:type="spellStart"/>
      <w:r w:rsidR="0036252C" w:rsidRPr="007737E0">
        <w:t>TipoOperacionObligaciones</w:t>
      </w:r>
      <w:proofErr w:type="spellEnd"/>
      <w:r w:rsidR="0036252C" w:rsidRPr="007737E0">
        <w:t>” debe corresponder con los valores de la tabla “</w:t>
      </w:r>
      <w:proofErr w:type="spellStart"/>
      <w:r w:rsidR="0036252C" w:rsidRPr="007737E0">
        <w:t>Tipo_Operacion_Obligaciones</w:t>
      </w:r>
      <w:proofErr w:type="spellEnd"/>
      <w:r w:rsidR="0036252C" w:rsidRPr="007737E0">
        <w:t>.</w:t>
      </w:r>
    </w:p>
    <w:p w14:paraId="113872CF" w14:textId="77777777" w:rsidR="00D46668" w:rsidRPr="007737E0" w:rsidRDefault="00D46668" w:rsidP="00CA7B5E"/>
    <w:p w14:paraId="0F999010" w14:textId="5834DEA7" w:rsidR="00D46668" w:rsidRPr="00D17457" w:rsidRDefault="009E2BF7" w:rsidP="00D46668">
      <w:pPr>
        <w:pStyle w:val="Prrafodelista"/>
        <w:numPr>
          <w:ilvl w:val="0"/>
          <w:numId w:val="5"/>
        </w:numPr>
        <w:jc w:val="both"/>
        <w:rPr>
          <w:color w:val="548DD4" w:themeColor="text2" w:themeTint="99"/>
        </w:rPr>
      </w:pPr>
      <w:hyperlink w:anchor="_Versión_09:_Actualización" w:history="1">
        <w:r w:rsidR="00D46668" w:rsidRPr="00CF7754">
          <w:rPr>
            <w:rStyle w:val="Hipervnculo"/>
            <w:color w:val="auto"/>
            <w:vertAlign w:val="superscript"/>
          </w:rPr>
          <w:t>[9]</w:t>
        </w:r>
      </w:hyperlink>
      <w:r w:rsidR="00D17457">
        <w:rPr>
          <w:rStyle w:val="Hipervnculo"/>
          <w:color w:val="548DD4" w:themeColor="text2" w:themeTint="99"/>
          <w:vertAlign w:val="superscript"/>
        </w:rPr>
        <w:t xml:space="preserve"> </w:t>
      </w:r>
      <w:hyperlink w:anchor="_Versión_09:_Actualización" w:history="1">
        <w:r w:rsidR="00D17457" w:rsidRPr="00325B6B">
          <w:rPr>
            <w:rStyle w:val="Hipervnculo"/>
            <w:color w:val="6666FF" w:themeColor="hyperlink" w:themeTint="99"/>
            <w:vertAlign w:val="superscript"/>
          </w:rPr>
          <w:t>[12</w:t>
        </w:r>
      </w:hyperlink>
      <w:r w:rsidR="00D17457">
        <w:rPr>
          <w:rStyle w:val="Hipervnculo"/>
          <w:color w:val="548DD4" w:themeColor="text2" w:themeTint="99"/>
          <w:vertAlign w:val="superscript"/>
        </w:rPr>
        <w:t>]</w:t>
      </w:r>
      <w:r w:rsidR="00D46668" w:rsidRPr="00D17457">
        <w:rPr>
          <w:color w:val="548DD4" w:themeColor="text2" w:themeTint="99"/>
        </w:rPr>
        <w:t>Para el caso de las cuentas contables 211.01 y 211.03, el “</w:t>
      </w:r>
      <w:proofErr w:type="spellStart"/>
      <w:r w:rsidR="00D46668" w:rsidRPr="00D17457">
        <w:rPr>
          <w:color w:val="548DD4" w:themeColor="text2" w:themeTint="99"/>
        </w:rPr>
        <w:t>IdOperación</w:t>
      </w:r>
      <w:proofErr w:type="spellEnd"/>
      <w:r w:rsidR="00D46668" w:rsidRPr="00D17457">
        <w:rPr>
          <w:color w:val="548DD4" w:themeColor="text2" w:themeTint="99"/>
        </w:rPr>
        <w:t>” debe corresponder al número de cuenta en formato IBAN</w:t>
      </w:r>
      <w:r w:rsidR="00D17457" w:rsidRPr="00D17457">
        <w:rPr>
          <w:color w:val="548DD4" w:themeColor="text2" w:themeTint="99"/>
        </w:rPr>
        <w:t>, sin limitarse al uso del formato IBAN en otras cuentas contables</w:t>
      </w:r>
      <w:r w:rsidR="001B07C5">
        <w:rPr>
          <w:color w:val="548DD4" w:themeColor="text2" w:themeTint="99"/>
        </w:rPr>
        <w:t xml:space="preserve"> que así le correspondan</w:t>
      </w:r>
      <w:r w:rsidR="00D17457" w:rsidRPr="00D17457">
        <w:rPr>
          <w:color w:val="548DD4" w:themeColor="text2" w:themeTint="99"/>
        </w:rPr>
        <w:t>.</w:t>
      </w:r>
      <w:r w:rsidR="00325B6B">
        <w:rPr>
          <w:color w:val="548DD4" w:themeColor="text2" w:themeTint="99"/>
        </w:rPr>
        <w:t xml:space="preserve"> </w:t>
      </w:r>
      <w:r w:rsidR="00325B6B" w:rsidRPr="00325B6B">
        <w:rPr>
          <w:color w:val="548DD4" w:themeColor="text2" w:themeTint="99"/>
        </w:rPr>
        <w:t>Considerar para la validación del formato la Norma complementaria – Estándar Internacional de Cuentas IBAN contenido en el Reglamento del Sistema de Pagos.</w:t>
      </w:r>
    </w:p>
    <w:p w14:paraId="5E758A4E" w14:textId="77777777" w:rsidR="00D46668" w:rsidRPr="007737E0" w:rsidRDefault="00D46668" w:rsidP="00CA7B5E">
      <w:pPr>
        <w:pStyle w:val="Prrafodelista"/>
      </w:pPr>
    </w:p>
    <w:p w14:paraId="77890444" w14:textId="6EB62F42" w:rsidR="00D46668" w:rsidRPr="007737E0" w:rsidRDefault="009E2BF7" w:rsidP="00D46668">
      <w:pPr>
        <w:pStyle w:val="Prrafodelista"/>
        <w:numPr>
          <w:ilvl w:val="0"/>
          <w:numId w:val="5"/>
        </w:numPr>
        <w:jc w:val="both"/>
      </w:pPr>
      <w:hyperlink w:anchor="_Versión_09:_Actualización" w:history="1">
        <w:r w:rsidR="00D46668" w:rsidRPr="007737E0">
          <w:rPr>
            <w:rStyle w:val="Hipervnculo"/>
            <w:color w:val="auto"/>
            <w:vertAlign w:val="superscript"/>
          </w:rPr>
          <w:t>[9]</w:t>
        </w:r>
      </w:hyperlink>
      <w:r w:rsidR="00D46668" w:rsidRPr="007737E0">
        <w:t>Cuando en el campo “</w:t>
      </w:r>
      <w:proofErr w:type="spellStart"/>
      <w:r w:rsidR="00D46668" w:rsidRPr="007737E0">
        <w:t>CuentaContablePrincipal</w:t>
      </w:r>
      <w:proofErr w:type="spellEnd"/>
      <w:r w:rsidR="00D46668" w:rsidRPr="007737E0">
        <w:t>” se registran cuentas contables diferentes a las cuentas 211.01 y 211.03 no</w:t>
      </w:r>
      <w:r w:rsidR="002F4C55">
        <w:t xml:space="preserve"> </w:t>
      </w:r>
      <w:r w:rsidR="00D46668" w:rsidRPr="007737E0">
        <w:t>se deben enviar valores en los campo “</w:t>
      </w:r>
      <w:proofErr w:type="spellStart"/>
      <w:r w:rsidR="00D46668" w:rsidRPr="007737E0">
        <w:t>TipoCuenta</w:t>
      </w:r>
      <w:proofErr w:type="spellEnd"/>
      <w:r w:rsidR="00D46668" w:rsidRPr="007737E0">
        <w:t>”, "</w:t>
      </w:r>
      <w:proofErr w:type="spellStart"/>
      <w:r w:rsidR="00D46668" w:rsidRPr="007737E0">
        <w:t>IdDependencia</w:t>
      </w:r>
      <w:proofErr w:type="spellEnd"/>
      <w:r w:rsidR="00D46668" w:rsidRPr="007737E0">
        <w:t>", "</w:t>
      </w:r>
      <w:proofErr w:type="spellStart"/>
      <w:r w:rsidR="00D46668" w:rsidRPr="007737E0">
        <w:t>TipoDependencia</w:t>
      </w:r>
      <w:proofErr w:type="spellEnd"/>
      <w:r w:rsidR="00D46668" w:rsidRPr="007737E0">
        <w:t>", "CantidadTransaccionesIngresosTotales","CantidadTransaccionesEgresosTotales</w:t>
      </w:r>
      <w:proofErr w:type="gramStart"/>
      <w:r w:rsidR="00D46668" w:rsidRPr="007737E0">
        <w:t>",  "</w:t>
      </w:r>
      <w:proofErr w:type="spellStart"/>
      <w:proofErr w:type="gramEnd"/>
      <w:r w:rsidR="00D46668" w:rsidRPr="007737E0">
        <w:t>CantidadTransaccionesIngresoEfectivo</w:t>
      </w:r>
      <w:proofErr w:type="spellEnd"/>
      <w:r w:rsidR="00D46668" w:rsidRPr="007737E0">
        <w:t>", "CantidadTransaccionesEgresoEfectivo","DepositosTotales","MotivoCierre", "</w:t>
      </w:r>
      <w:proofErr w:type="spellStart"/>
      <w:r w:rsidR="00D46668" w:rsidRPr="007737E0">
        <w:t>FechaCierre</w:t>
      </w:r>
      <w:proofErr w:type="spellEnd"/>
      <w:r w:rsidR="00D46668" w:rsidRPr="007737E0">
        <w:t>”.</w:t>
      </w:r>
    </w:p>
    <w:p w14:paraId="2AF3D305" w14:textId="77777777" w:rsidR="00D46668" w:rsidRPr="007737E0" w:rsidRDefault="00D46668" w:rsidP="00CA7B5E">
      <w:pPr>
        <w:pStyle w:val="Prrafodelista"/>
      </w:pPr>
    </w:p>
    <w:p w14:paraId="7EEB7BA8" w14:textId="7B9189FF" w:rsidR="00D46668" w:rsidRPr="007737E0" w:rsidRDefault="009E2BF7" w:rsidP="00D46668">
      <w:pPr>
        <w:pStyle w:val="Prrafodelista"/>
        <w:numPr>
          <w:ilvl w:val="0"/>
          <w:numId w:val="5"/>
        </w:numPr>
        <w:jc w:val="both"/>
      </w:pPr>
      <w:hyperlink w:anchor="_Versión_09:_Actualización" w:history="1">
        <w:r w:rsidR="00D46668" w:rsidRPr="007737E0">
          <w:rPr>
            <w:rStyle w:val="Hipervnculo"/>
            <w:color w:val="auto"/>
            <w:vertAlign w:val="superscript"/>
          </w:rPr>
          <w:t>[9]</w:t>
        </w:r>
      </w:hyperlink>
      <w:r w:rsidR="00D46668" w:rsidRPr="007737E0">
        <w:t>Cuando una cuenta se reportó como cerrada en periodos anteriores no se permite reportarla nuevamente."</w:t>
      </w:r>
    </w:p>
    <w:p w14:paraId="4310317B" w14:textId="77777777" w:rsidR="00D46668" w:rsidRPr="007737E0" w:rsidRDefault="00D46668" w:rsidP="00CA7B5E">
      <w:pPr>
        <w:pStyle w:val="Prrafodelista"/>
      </w:pPr>
    </w:p>
    <w:p w14:paraId="427F0178" w14:textId="77777777" w:rsidR="002A1357" w:rsidRDefault="009E2BF7" w:rsidP="002A1357">
      <w:pPr>
        <w:pStyle w:val="Prrafodelista"/>
        <w:numPr>
          <w:ilvl w:val="0"/>
          <w:numId w:val="5"/>
        </w:numPr>
        <w:jc w:val="both"/>
      </w:pPr>
      <w:hyperlink w:anchor="_Versión_09:_Actualización" w:history="1">
        <w:r w:rsidR="003E5ABB" w:rsidRPr="007737E0">
          <w:rPr>
            <w:rStyle w:val="Hipervnculo"/>
            <w:color w:val="auto"/>
            <w:vertAlign w:val="superscript"/>
          </w:rPr>
          <w:t>[9]</w:t>
        </w:r>
      </w:hyperlink>
      <w:r w:rsidR="00D46668" w:rsidRPr="007737E0">
        <w:t>.Cuando en el campo “</w:t>
      </w:r>
      <w:proofErr w:type="spellStart"/>
      <w:r w:rsidR="00D46668" w:rsidRPr="007737E0">
        <w:t>CuentaContablePrincipal</w:t>
      </w:r>
      <w:proofErr w:type="spellEnd"/>
      <w:r w:rsidR="00D46668" w:rsidRPr="007737E0">
        <w:t>” se registran las cuentas contables 211.01</w:t>
      </w:r>
      <w:r w:rsidR="002F4C55">
        <w:t xml:space="preserve"> </w:t>
      </w:r>
      <w:r w:rsidR="00D46668" w:rsidRPr="007737E0">
        <w:t>y 211.03 se deben enviar valores en los</w:t>
      </w:r>
      <w:r w:rsidR="009753F4">
        <w:t xml:space="preserve"> </w:t>
      </w:r>
      <w:r w:rsidR="00D46668" w:rsidRPr="007737E0">
        <w:t>campo “TipoCuenta”,"IdDependencia</w:t>
      </w:r>
      <w:proofErr w:type="gramStart"/>
      <w:r w:rsidR="00D46668" w:rsidRPr="007737E0">
        <w:t>",TipoDependencia</w:t>
      </w:r>
      <w:proofErr w:type="gramEnd"/>
      <w:r w:rsidR="00D46668" w:rsidRPr="007737E0">
        <w:t>","CantidadTransaccionesIngresoEfectivo", "</w:t>
      </w:r>
      <w:proofErr w:type="spellStart"/>
      <w:r w:rsidR="00D46668" w:rsidRPr="007737E0">
        <w:t>CantidadTransaccionesEgresoEfectivo</w:t>
      </w:r>
      <w:proofErr w:type="spellEnd"/>
      <w:r w:rsidR="00D46668" w:rsidRPr="007737E0">
        <w:t>", "</w:t>
      </w:r>
      <w:proofErr w:type="spellStart"/>
      <w:r w:rsidR="00D46668" w:rsidRPr="007737E0">
        <w:t>DepósitosTotales</w:t>
      </w:r>
      <w:proofErr w:type="spellEnd"/>
    </w:p>
    <w:p w14:paraId="1D68373B" w14:textId="77777777" w:rsidR="002A1357" w:rsidRPr="00F72581" w:rsidRDefault="002A1357" w:rsidP="002A1357">
      <w:pPr>
        <w:pStyle w:val="Prrafodelista"/>
      </w:pPr>
    </w:p>
    <w:p w14:paraId="2338C1E3" w14:textId="7424CAA5" w:rsidR="00962522" w:rsidRPr="00F72581" w:rsidRDefault="009E2BF7" w:rsidP="002A1357">
      <w:pPr>
        <w:pStyle w:val="Prrafodelista"/>
        <w:numPr>
          <w:ilvl w:val="0"/>
          <w:numId w:val="5"/>
        </w:numPr>
        <w:jc w:val="both"/>
      </w:pPr>
      <w:hyperlink w:anchor="_Versión_09:_Actualización" w:history="1">
        <w:r w:rsidR="0050584D" w:rsidRPr="00F72581">
          <w:rPr>
            <w:rStyle w:val="Hipervnculo"/>
            <w:color w:val="auto"/>
            <w:vertAlign w:val="superscript"/>
          </w:rPr>
          <w:t>[10]</w:t>
        </w:r>
      </w:hyperlink>
      <w:r w:rsidR="00962522" w:rsidRPr="00F72581">
        <w:t>El campo “TipoDepositoFGDLEY9816” debe corresponder con los valores de la tabla “Tipo_Deposito_FGDLEY9816”</w:t>
      </w:r>
    </w:p>
    <w:p w14:paraId="53815222" w14:textId="77777777" w:rsidR="00962522" w:rsidRPr="00F72581" w:rsidRDefault="00962522" w:rsidP="00F6438A">
      <w:pPr>
        <w:pStyle w:val="Prrafodelista"/>
      </w:pPr>
    </w:p>
    <w:p w14:paraId="0C0172F5" w14:textId="643B4D15" w:rsidR="00C34D1A" w:rsidRPr="00F72581" w:rsidRDefault="009E2BF7" w:rsidP="00E83D72">
      <w:pPr>
        <w:pStyle w:val="Prrafodelista"/>
        <w:numPr>
          <w:ilvl w:val="0"/>
          <w:numId w:val="5"/>
        </w:numPr>
        <w:jc w:val="both"/>
      </w:pPr>
      <w:hyperlink w:anchor="_Versión_09:_Actualización" w:history="1">
        <w:r w:rsidR="000F472E" w:rsidRPr="00F72581">
          <w:rPr>
            <w:rStyle w:val="Hipervnculo"/>
            <w:color w:val="auto"/>
            <w:vertAlign w:val="superscript"/>
          </w:rPr>
          <w:t>[10]</w:t>
        </w:r>
      </w:hyperlink>
      <w:hyperlink w:anchor="_Versión_09:_Actualización" w:history="1">
        <w:r w:rsidR="001E072F" w:rsidRPr="00F72581">
          <w:rPr>
            <w:rStyle w:val="Hipervnculo"/>
            <w:color w:val="auto"/>
            <w:vertAlign w:val="superscript"/>
          </w:rPr>
          <w:t>[11]</w:t>
        </w:r>
      </w:hyperlink>
      <w:r w:rsidR="000F472E" w:rsidRPr="00F72581">
        <w:t>Cua</w:t>
      </w:r>
      <w:r w:rsidR="00E105CC" w:rsidRPr="00F72581">
        <w:t>ndo en el campo “</w:t>
      </w:r>
      <w:proofErr w:type="spellStart"/>
      <w:r w:rsidR="00E105CC" w:rsidRPr="00F72581">
        <w:t>CuentaContablePrincipal</w:t>
      </w:r>
      <w:proofErr w:type="spellEnd"/>
      <w:r w:rsidR="00E105CC" w:rsidRPr="00F72581">
        <w:t xml:space="preserve">” se registran las cuentas contables </w:t>
      </w:r>
      <w:proofErr w:type="gramStart"/>
      <w:r w:rsidR="00E83D72" w:rsidRPr="00F72581">
        <w:t>211.</w:t>
      </w:r>
      <w:r w:rsidR="00D05732" w:rsidRPr="00F72581">
        <w:rPr>
          <w:b/>
          <w:bCs/>
        </w:rPr>
        <w:t>XX</w:t>
      </w:r>
      <w:r w:rsidR="00E83D72" w:rsidRPr="00F72581">
        <w:t>.</w:t>
      </w:r>
      <w:r w:rsidR="004B01C4" w:rsidRPr="00F72581">
        <w:t>M</w:t>
      </w:r>
      <w:r w:rsidR="00E83D72" w:rsidRPr="00F72581">
        <w:t>.</w:t>
      </w:r>
      <w:proofErr w:type="gramEnd"/>
      <w:r w:rsidR="00E83D72" w:rsidRPr="00F72581">
        <w:t>00 y 213.</w:t>
      </w:r>
      <w:r w:rsidR="00D05732" w:rsidRPr="00F72581">
        <w:rPr>
          <w:b/>
          <w:bCs/>
        </w:rPr>
        <w:t>XX</w:t>
      </w:r>
      <w:r w:rsidR="00E83D72" w:rsidRPr="00F72581">
        <w:t>.</w:t>
      </w:r>
      <w:r w:rsidR="004B01C4" w:rsidRPr="00F72581">
        <w:t>M</w:t>
      </w:r>
      <w:r w:rsidR="00E83D72" w:rsidRPr="00F72581">
        <w:t>.00</w:t>
      </w:r>
      <w:r w:rsidR="00E105CC" w:rsidRPr="00F72581">
        <w:t xml:space="preserve">, en el campo “Tipo Depósito FGDLEY9816” deben registrar los valores de la tabla </w:t>
      </w:r>
      <w:proofErr w:type="spellStart"/>
      <w:r w:rsidR="00E105CC" w:rsidRPr="00F72581">
        <w:t>Tipo_Depósito_FGDLEY</w:t>
      </w:r>
      <w:proofErr w:type="spellEnd"/>
      <w:r w:rsidR="00E105CC" w:rsidRPr="00F72581">
        <w:t xml:space="preserve"> 9816.</w:t>
      </w:r>
    </w:p>
    <w:p w14:paraId="7A91036D" w14:textId="77777777" w:rsidR="00053662" w:rsidRPr="00F72581" w:rsidRDefault="00053662" w:rsidP="00053662">
      <w:pPr>
        <w:pStyle w:val="Prrafodelista"/>
      </w:pPr>
    </w:p>
    <w:p w14:paraId="66746031" w14:textId="25887F2D" w:rsidR="00E576C0" w:rsidRPr="00F72581" w:rsidRDefault="009E2BF7" w:rsidP="00E9638D">
      <w:pPr>
        <w:pStyle w:val="Prrafodelista"/>
        <w:numPr>
          <w:ilvl w:val="0"/>
          <w:numId w:val="5"/>
        </w:numPr>
        <w:jc w:val="both"/>
      </w:pPr>
      <w:hyperlink w:anchor="_Versión_09:_Actualización" w:history="1">
        <w:r w:rsidR="0095561C" w:rsidRPr="00F72581">
          <w:rPr>
            <w:rStyle w:val="Hipervnculo"/>
            <w:color w:val="auto"/>
            <w:vertAlign w:val="superscript"/>
          </w:rPr>
          <w:t>[10]</w:t>
        </w:r>
      </w:hyperlink>
      <w:hyperlink w:anchor="_Versión_09:_Actualización" w:history="1">
        <w:r w:rsidR="001E072F" w:rsidRPr="00F72581">
          <w:rPr>
            <w:rStyle w:val="Hipervnculo"/>
            <w:color w:val="auto"/>
            <w:vertAlign w:val="superscript"/>
          </w:rPr>
          <w:t>[11]</w:t>
        </w:r>
      </w:hyperlink>
      <w:r w:rsidR="00053662" w:rsidRPr="00F72581">
        <w:t>El valor “</w:t>
      </w:r>
      <w:r w:rsidR="00DD5362" w:rsidRPr="00F72581">
        <w:t>4-Depósitos ex</w:t>
      </w:r>
      <w:r w:rsidR="00415470" w:rsidRPr="00F72581">
        <w:t>cluidos</w:t>
      </w:r>
      <w:r w:rsidR="00DD5362" w:rsidRPr="00F72581">
        <w:t xml:space="preserve"> Art 23 Ley 9816 a) Al Portador” </w:t>
      </w:r>
      <w:r w:rsidR="00053662" w:rsidRPr="00F72581">
        <w:t>de la tabla Tipo_Depósito_FGDLEY9816 solo podrá ser indicado cuando corresponda en las cuentas contables 2</w:t>
      </w:r>
      <w:r w:rsidR="0095561C" w:rsidRPr="00F72581">
        <w:t>11</w:t>
      </w:r>
      <w:r w:rsidR="00053662" w:rsidRPr="00F72581">
        <w:t>.0</w:t>
      </w:r>
      <w:r w:rsidR="0095561C" w:rsidRPr="00F72581">
        <w:t>4</w:t>
      </w:r>
      <w:r w:rsidR="00053662" w:rsidRPr="00F72581">
        <w:t>.M.00,</w:t>
      </w:r>
      <w:r w:rsidR="00D05732" w:rsidRPr="00F72581">
        <w:t xml:space="preserve"> </w:t>
      </w:r>
      <w:r w:rsidR="00D05732" w:rsidRPr="00F72581">
        <w:rPr>
          <w:b/>
          <w:bCs/>
        </w:rPr>
        <w:t>213.01.M.00</w:t>
      </w:r>
      <w:r w:rsidR="00D05732" w:rsidRPr="00F72581">
        <w:t xml:space="preserve">, </w:t>
      </w:r>
      <w:r w:rsidR="00D05732" w:rsidRPr="00F72581">
        <w:rPr>
          <w:b/>
          <w:bCs/>
        </w:rPr>
        <w:t>213.02.M.00</w:t>
      </w:r>
      <w:r w:rsidR="00D05732" w:rsidRPr="00F72581">
        <w:t xml:space="preserve">, </w:t>
      </w:r>
      <w:r w:rsidR="0095561C" w:rsidRPr="00F72581">
        <w:t xml:space="preserve">213.12.M.00, </w:t>
      </w:r>
      <w:r w:rsidR="00D05732" w:rsidRPr="00F72581">
        <w:rPr>
          <w:b/>
          <w:bCs/>
        </w:rPr>
        <w:t>213.13.M.00</w:t>
      </w:r>
      <w:r w:rsidR="00D05732" w:rsidRPr="00F72581">
        <w:t xml:space="preserve">, </w:t>
      </w:r>
      <w:r w:rsidR="0095561C" w:rsidRPr="00F72581">
        <w:t>213.14.M.00 y 213.99.M.00</w:t>
      </w:r>
      <w:r w:rsidR="00DD5362" w:rsidRPr="00F72581">
        <w:t>, sin limitarse al uso de los demás valores de la tabla citada para estas mismas cuentas.</w:t>
      </w:r>
    </w:p>
    <w:p w14:paraId="4AA7C0CD" w14:textId="77777777" w:rsidR="00644540" w:rsidRPr="00F72581" w:rsidRDefault="00644540" w:rsidP="00644540">
      <w:pPr>
        <w:pStyle w:val="Prrafodelista"/>
      </w:pPr>
    </w:p>
    <w:p w14:paraId="11281B30" w14:textId="6E86ABAF" w:rsidR="00644540" w:rsidRPr="00F72581" w:rsidRDefault="009E2BF7" w:rsidP="00E9638D">
      <w:pPr>
        <w:pStyle w:val="Prrafodelista"/>
        <w:numPr>
          <w:ilvl w:val="0"/>
          <w:numId w:val="5"/>
        </w:numPr>
        <w:jc w:val="both"/>
      </w:pPr>
      <w:hyperlink w:anchor="_Versión_09:_Actualización" w:history="1">
        <w:r w:rsidR="00644540" w:rsidRPr="00F72581">
          <w:rPr>
            <w:rStyle w:val="Hipervnculo"/>
            <w:color w:val="auto"/>
            <w:vertAlign w:val="superscript"/>
          </w:rPr>
          <w:t>[10]</w:t>
        </w:r>
      </w:hyperlink>
      <w:r w:rsidR="00644540" w:rsidRPr="00F72581">
        <w:t>El valor “2-Depósitos Garantizados Anotación Electrónica en Cuenta” de la tabla Tipo_Depósito_FGDLEY9816, solo podrá ser utilizado cuando correspondan a los “</w:t>
      </w:r>
      <w:proofErr w:type="spellStart"/>
      <w:r w:rsidR="00644540" w:rsidRPr="00F72581">
        <w:t>IdOperacion</w:t>
      </w:r>
      <w:proofErr w:type="spellEnd"/>
      <w:r w:rsidR="00644540" w:rsidRPr="00F72581">
        <w:t>” relacionados a los “</w:t>
      </w:r>
      <w:proofErr w:type="spellStart"/>
      <w:r w:rsidR="00644540" w:rsidRPr="00F72581">
        <w:t>IdAcreedor</w:t>
      </w:r>
      <w:proofErr w:type="spellEnd"/>
      <w:r w:rsidR="00644540" w:rsidRPr="00F72581">
        <w:t>” inscritos como custodios ante la SUGEVAL, según el Reglamento sobre el Sistema de Anotación en Cuenta.</w:t>
      </w:r>
    </w:p>
    <w:p w14:paraId="6E226D0A" w14:textId="77777777" w:rsidR="00DD5362" w:rsidRPr="00F72581" w:rsidRDefault="00DD5362" w:rsidP="00DD5362">
      <w:pPr>
        <w:pStyle w:val="Prrafodelista"/>
      </w:pPr>
    </w:p>
    <w:p w14:paraId="53DD5C15" w14:textId="0DB9277F" w:rsidR="00DD5362" w:rsidRPr="00F72581" w:rsidRDefault="009E2BF7" w:rsidP="00E9638D">
      <w:pPr>
        <w:pStyle w:val="Prrafodelista"/>
        <w:numPr>
          <w:ilvl w:val="0"/>
          <w:numId w:val="5"/>
        </w:numPr>
        <w:jc w:val="both"/>
      </w:pPr>
      <w:hyperlink w:anchor="_Versión_09:_Actualización" w:history="1">
        <w:r w:rsidR="00A41E38" w:rsidRPr="00F72581">
          <w:rPr>
            <w:rStyle w:val="Hipervnculo"/>
            <w:color w:val="auto"/>
            <w:vertAlign w:val="superscript"/>
          </w:rPr>
          <w:t>[10]</w:t>
        </w:r>
      </w:hyperlink>
      <w:r w:rsidR="005261F4" w:rsidRPr="00F72581">
        <w:t>El</w:t>
      </w:r>
      <w:r w:rsidR="00644540" w:rsidRPr="00F72581">
        <w:t xml:space="preserve"> valor “3-Depósitos Garantizados Ahorro Obligatorio BPDC” de la tabla Tipo_Depósito_FGDLEY9816, solo podrá ser utilizado cuando corresponda a los “</w:t>
      </w:r>
      <w:proofErr w:type="spellStart"/>
      <w:r w:rsidR="00644540" w:rsidRPr="00F72581">
        <w:t>IdOperacion</w:t>
      </w:r>
      <w:proofErr w:type="spellEnd"/>
      <w:r w:rsidR="00644540" w:rsidRPr="00F72581">
        <w:t xml:space="preserve">” relacionados al </w:t>
      </w:r>
      <w:proofErr w:type="spellStart"/>
      <w:r w:rsidR="00644540" w:rsidRPr="00F72581">
        <w:t>IdAcreedor</w:t>
      </w:r>
      <w:proofErr w:type="spellEnd"/>
      <w:r w:rsidR="00644540" w:rsidRPr="00F72581">
        <w:t xml:space="preserve"> (</w:t>
      </w:r>
      <w:r w:rsidR="00644540" w:rsidRPr="00F72581">
        <w:rPr>
          <w:b/>
          <w:bCs/>
        </w:rPr>
        <w:t xml:space="preserve">“AHORROOBLIGATORIO”) </w:t>
      </w:r>
      <w:r w:rsidR="00644540" w:rsidRPr="00F72581">
        <w:rPr>
          <w:bCs/>
        </w:rPr>
        <w:t xml:space="preserve">y de uso exclusivo del </w:t>
      </w:r>
      <w:r w:rsidR="00644540" w:rsidRPr="00F72581">
        <w:t>Banco Popular y Desarrollo Comunal.</w:t>
      </w:r>
    </w:p>
    <w:p w14:paraId="47225B66" w14:textId="77777777" w:rsidR="00431351" w:rsidRPr="004A0F70" w:rsidRDefault="00752F78" w:rsidP="00431351">
      <w:pPr>
        <w:pStyle w:val="Ttulo3"/>
        <w:jc w:val="both"/>
        <w:rPr>
          <w:b w:val="0"/>
          <w:sz w:val="24"/>
          <w:szCs w:val="24"/>
        </w:rPr>
      </w:pPr>
      <w:r w:rsidRPr="004A0F70">
        <w:rPr>
          <w:rFonts w:ascii="Times New Roman" w:hAnsi="Times New Roman" w:cs="Times New Roman"/>
          <w:sz w:val="24"/>
          <w:szCs w:val="24"/>
        </w:rPr>
        <w:t>Nota</w:t>
      </w:r>
      <w:r w:rsidRPr="004A0F70">
        <w:rPr>
          <w:rFonts w:ascii="Times New Roman" w:hAnsi="Times New Roman" w:cs="Times New Roman"/>
          <w:b w:val="0"/>
          <w:sz w:val="24"/>
          <w:szCs w:val="24"/>
        </w:rPr>
        <w:t xml:space="preserve">:  Cuando corresponda al “Ahorro Obligatorio de los Trabajadores”, cuya recaudación y administración </w:t>
      </w:r>
      <w:r w:rsidR="00836571" w:rsidRPr="004A0F70">
        <w:rPr>
          <w:rFonts w:ascii="Times New Roman" w:hAnsi="Times New Roman" w:cs="Times New Roman"/>
          <w:b w:val="0"/>
          <w:sz w:val="24"/>
          <w:szCs w:val="24"/>
        </w:rPr>
        <w:t>está</w:t>
      </w:r>
      <w:r w:rsidRPr="004A0F70">
        <w:rPr>
          <w:rFonts w:ascii="Times New Roman" w:hAnsi="Times New Roman" w:cs="Times New Roman"/>
          <w:b w:val="0"/>
          <w:sz w:val="24"/>
          <w:szCs w:val="24"/>
        </w:rPr>
        <w:t xml:space="preserve"> a cargo del Banco Popular </w:t>
      </w:r>
      <w:r w:rsidR="00C90840">
        <w:rPr>
          <w:rFonts w:ascii="Times New Roman" w:hAnsi="Times New Roman" w:cs="Times New Roman"/>
          <w:b w:val="0"/>
          <w:sz w:val="24"/>
          <w:szCs w:val="24"/>
        </w:rPr>
        <w:t>y Desarrollo Comunal; se presenta</w:t>
      </w:r>
      <w:r w:rsidRPr="004A0F70">
        <w:rPr>
          <w:rFonts w:ascii="Times New Roman" w:hAnsi="Times New Roman" w:cs="Times New Roman"/>
          <w:b w:val="0"/>
          <w:sz w:val="24"/>
          <w:szCs w:val="24"/>
        </w:rPr>
        <w:t>rá de manera agregada dentro de la Clase de Datos Pasivos y su XML correspondiente, por lo tanto, no será necesario que se muestren los registros que le corresponda</w:t>
      </w:r>
      <w:r w:rsidR="002B17A7" w:rsidRPr="004A0F70">
        <w:rPr>
          <w:rFonts w:ascii="Times New Roman" w:hAnsi="Times New Roman" w:cs="Times New Roman"/>
          <w:b w:val="0"/>
          <w:sz w:val="24"/>
          <w:szCs w:val="24"/>
        </w:rPr>
        <w:t xml:space="preserve">n </w:t>
      </w:r>
      <w:r w:rsidRPr="004A0F70">
        <w:rPr>
          <w:rFonts w:ascii="Times New Roman" w:hAnsi="Times New Roman" w:cs="Times New Roman"/>
          <w:b w:val="0"/>
          <w:sz w:val="24"/>
          <w:szCs w:val="24"/>
        </w:rPr>
        <w:t>a cada uno de los trabajadores</w:t>
      </w:r>
      <w:r w:rsidR="00710557" w:rsidRPr="00710557">
        <w:rPr>
          <w:rFonts w:ascii="Times New Roman" w:hAnsi="Times New Roman" w:cs="Times New Roman"/>
          <w:b w:val="0"/>
          <w:sz w:val="24"/>
          <w:szCs w:val="24"/>
        </w:rPr>
        <w:t xml:space="preserve">. Para el campo </w:t>
      </w:r>
      <w:r w:rsidR="00710557">
        <w:rPr>
          <w:rFonts w:ascii="Times New Roman" w:hAnsi="Times New Roman" w:cs="Times New Roman"/>
          <w:b w:val="0"/>
          <w:sz w:val="24"/>
          <w:szCs w:val="24"/>
        </w:rPr>
        <w:t>“</w:t>
      </w:r>
      <w:proofErr w:type="spellStart"/>
      <w:r w:rsidR="00710557" w:rsidRPr="00710557">
        <w:rPr>
          <w:rFonts w:ascii="Times New Roman" w:hAnsi="Times New Roman" w:cs="Times New Roman"/>
          <w:b w:val="0"/>
          <w:sz w:val="24"/>
          <w:szCs w:val="24"/>
        </w:rPr>
        <w:t>IdAcreedor</w:t>
      </w:r>
      <w:proofErr w:type="spellEnd"/>
      <w:r w:rsidR="003F1E57">
        <w:rPr>
          <w:rFonts w:ascii="Times New Roman" w:hAnsi="Times New Roman" w:cs="Times New Roman"/>
          <w:b w:val="0"/>
          <w:sz w:val="24"/>
          <w:szCs w:val="24"/>
        </w:rPr>
        <w:t>”, utilizará</w:t>
      </w:r>
      <w:r w:rsidR="00710557">
        <w:rPr>
          <w:rFonts w:ascii="Times New Roman" w:hAnsi="Times New Roman" w:cs="Times New Roman"/>
          <w:b w:val="0"/>
          <w:sz w:val="24"/>
          <w:szCs w:val="24"/>
        </w:rPr>
        <w:t xml:space="preserve">n el </w:t>
      </w:r>
      <w:r w:rsidR="00013201">
        <w:rPr>
          <w:rFonts w:ascii="Times New Roman" w:hAnsi="Times New Roman" w:cs="Times New Roman"/>
          <w:b w:val="0"/>
          <w:sz w:val="24"/>
          <w:szCs w:val="24"/>
        </w:rPr>
        <w:t>código</w:t>
      </w:r>
      <w:r w:rsidR="00710557">
        <w:rPr>
          <w:rFonts w:ascii="Times New Roman" w:hAnsi="Times New Roman" w:cs="Times New Roman"/>
          <w:b w:val="0"/>
          <w:sz w:val="24"/>
          <w:szCs w:val="24"/>
        </w:rPr>
        <w:t xml:space="preserve"> </w:t>
      </w:r>
      <w:r w:rsidR="00710557">
        <w:rPr>
          <w:rFonts w:ascii="Times New Roman" w:hAnsi="Times New Roman" w:cs="Times New Roman"/>
          <w:b w:val="0"/>
          <w:sz w:val="24"/>
          <w:szCs w:val="24"/>
        </w:rPr>
        <w:lastRenderedPageBreak/>
        <w:t>“</w:t>
      </w:r>
      <w:r w:rsidR="00710557" w:rsidRPr="00013201">
        <w:rPr>
          <w:rFonts w:ascii="Times New Roman" w:hAnsi="Times New Roman" w:cs="Times New Roman"/>
          <w:b w:val="0"/>
          <w:sz w:val="24"/>
          <w:szCs w:val="24"/>
        </w:rPr>
        <w:t>AHORROOBLIGATORIO</w:t>
      </w:r>
      <w:r w:rsidR="00710557">
        <w:rPr>
          <w:rFonts w:ascii="Times New Roman" w:hAnsi="Times New Roman" w:cs="Times New Roman"/>
          <w:b w:val="0"/>
          <w:sz w:val="24"/>
          <w:szCs w:val="24"/>
        </w:rPr>
        <w:t>”, en el campo “</w:t>
      </w:r>
      <w:proofErr w:type="spellStart"/>
      <w:r w:rsidR="00710557">
        <w:rPr>
          <w:rFonts w:ascii="Times New Roman" w:hAnsi="Times New Roman" w:cs="Times New Roman"/>
          <w:b w:val="0"/>
          <w:sz w:val="24"/>
          <w:szCs w:val="24"/>
        </w:rPr>
        <w:t>TipoPersona</w:t>
      </w:r>
      <w:proofErr w:type="spellEnd"/>
      <w:r w:rsidR="00710557">
        <w:rPr>
          <w:rFonts w:ascii="Times New Roman" w:hAnsi="Times New Roman" w:cs="Times New Roman"/>
          <w:b w:val="0"/>
          <w:sz w:val="24"/>
          <w:szCs w:val="24"/>
        </w:rPr>
        <w:t>” el código 15</w:t>
      </w:r>
      <w:r w:rsidR="003F1E57">
        <w:rPr>
          <w:rFonts w:ascii="Times New Roman" w:hAnsi="Times New Roman" w:cs="Times New Roman"/>
          <w:b w:val="0"/>
          <w:sz w:val="24"/>
          <w:szCs w:val="24"/>
        </w:rPr>
        <w:t xml:space="preserve">, sin obviar los demás campos asociados </w:t>
      </w:r>
      <w:r w:rsidR="0065528B">
        <w:rPr>
          <w:rFonts w:ascii="Times New Roman" w:hAnsi="Times New Roman" w:cs="Times New Roman"/>
          <w:b w:val="0"/>
          <w:sz w:val="24"/>
          <w:szCs w:val="24"/>
        </w:rPr>
        <w:t>a cada registro que la entidad utilice</w:t>
      </w:r>
      <w:r w:rsidR="003F1E57">
        <w:rPr>
          <w:rFonts w:ascii="Times New Roman" w:hAnsi="Times New Roman" w:cs="Times New Roman"/>
          <w:b w:val="0"/>
          <w:sz w:val="24"/>
          <w:szCs w:val="24"/>
        </w:rPr>
        <w:t xml:space="preserve"> para </w:t>
      </w:r>
      <w:r w:rsidR="0065528B">
        <w:rPr>
          <w:rFonts w:ascii="Times New Roman" w:hAnsi="Times New Roman" w:cs="Times New Roman"/>
          <w:b w:val="0"/>
          <w:sz w:val="24"/>
          <w:szCs w:val="24"/>
        </w:rPr>
        <w:t xml:space="preserve">reportar </w:t>
      </w:r>
      <w:r w:rsidR="003F1E57">
        <w:rPr>
          <w:rFonts w:ascii="Times New Roman" w:hAnsi="Times New Roman" w:cs="Times New Roman"/>
          <w:b w:val="0"/>
          <w:sz w:val="24"/>
          <w:szCs w:val="24"/>
        </w:rPr>
        <w:t>el Ahorro Obligatorio.</w:t>
      </w:r>
    </w:p>
    <w:p w14:paraId="0C193AAA" w14:textId="77777777" w:rsidR="00752F78" w:rsidRPr="00752F78" w:rsidRDefault="00752F78" w:rsidP="00836571"/>
    <w:p w14:paraId="3EEC40BC" w14:textId="6A42B8A1" w:rsidR="00AA3233" w:rsidRPr="00D65596" w:rsidRDefault="00431351" w:rsidP="00CB1FAA">
      <w:pPr>
        <w:pStyle w:val="Ttulo3"/>
        <w:jc w:val="both"/>
        <w:rPr>
          <w:sz w:val="24"/>
          <w:szCs w:val="24"/>
        </w:rPr>
      </w:pPr>
      <w:r w:rsidRPr="00D65596">
        <w:rPr>
          <w:sz w:val="24"/>
          <w:szCs w:val="24"/>
        </w:rPr>
        <w:t>Validaciones para</w:t>
      </w:r>
      <w:r w:rsidR="00B344CB" w:rsidRPr="00D65596">
        <w:rPr>
          <w:sz w:val="24"/>
          <w:szCs w:val="24"/>
        </w:rPr>
        <w:t xml:space="preserve"> el XML</w:t>
      </w:r>
      <w:r w:rsidR="00CB1FAA" w:rsidRPr="00D65596">
        <w:rPr>
          <w:sz w:val="24"/>
          <w:szCs w:val="24"/>
        </w:rPr>
        <w:t xml:space="preserve"> </w:t>
      </w:r>
      <w:proofErr w:type="spellStart"/>
      <w:r w:rsidR="00CB1FAA" w:rsidRPr="00D65596">
        <w:rPr>
          <w:sz w:val="24"/>
          <w:szCs w:val="24"/>
        </w:rPr>
        <w:t>Pasivos_Tabla_Vencimiento_Obligaciones</w:t>
      </w:r>
      <w:proofErr w:type="spellEnd"/>
      <w:r w:rsidR="00965EFB">
        <w:rPr>
          <w:sz w:val="24"/>
          <w:szCs w:val="24"/>
        </w:rPr>
        <w:t xml:space="preserve"> </w:t>
      </w:r>
      <w:r w:rsidR="00965EFB" w:rsidRPr="00CF7754">
        <w:rPr>
          <w:sz w:val="24"/>
          <w:szCs w:val="24"/>
        </w:rPr>
        <w:t>(Anexo No.1)</w:t>
      </w:r>
    </w:p>
    <w:p w14:paraId="087C2FE3" w14:textId="77777777" w:rsidR="00CB1FAA" w:rsidRPr="00D65596" w:rsidRDefault="00CB1FAA" w:rsidP="00CB1FAA"/>
    <w:p w14:paraId="1F45C4CC" w14:textId="1CB1DC4C" w:rsidR="00AA3233" w:rsidRDefault="00E3142B" w:rsidP="00AA3233">
      <w:pPr>
        <w:numPr>
          <w:ilvl w:val="0"/>
          <w:numId w:val="6"/>
        </w:numPr>
        <w:jc w:val="both"/>
      </w:pPr>
      <w:r>
        <w:t>Los campos “</w:t>
      </w:r>
      <w:proofErr w:type="spellStart"/>
      <w:r>
        <w:t>TipoPersona</w:t>
      </w:r>
      <w:proofErr w:type="spellEnd"/>
      <w:r>
        <w:t>”,</w:t>
      </w:r>
      <w:r w:rsidR="00AA3233" w:rsidRPr="009B3C9F">
        <w:t xml:space="preserve"> “</w:t>
      </w:r>
      <w:proofErr w:type="spellStart"/>
      <w:r w:rsidR="00AA3233" w:rsidRPr="009B3C9F">
        <w:t>Id</w:t>
      </w:r>
      <w:r w:rsidR="00AA3233">
        <w:t>Acreedor</w:t>
      </w:r>
      <w:proofErr w:type="spellEnd"/>
      <w:r w:rsidR="00AA3233" w:rsidRPr="009B3C9F">
        <w:t>”</w:t>
      </w:r>
      <w:r>
        <w:t xml:space="preserve"> y “</w:t>
      </w:r>
      <w:proofErr w:type="spellStart"/>
      <w:r>
        <w:t>IdOperacion</w:t>
      </w:r>
      <w:proofErr w:type="spellEnd"/>
      <w:r>
        <w:t>”</w:t>
      </w:r>
      <w:r w:rsidR="00AA3233" w:rsidRPr="009B3C9F">
        <w:t xml:space="preserve"> deben corresponde</w:t>
      </w:r>
      <w:r>
        <w:t>r con los campos “</w:t>
      </w:r>
      <w:proofErr w:type="spellStart"/>
      <w:r>
        <w:t>TipoPersona</w:t>
      </w:r>
      <w:proofErr w:type="spellEnd"/>
      <w:r>
        <w:t>”,</w:t>
      </w:r>
      <w:r w:rsidR="00020BC5">
        <w:t xml:space="preserve"> </w:t>
      </w:r>
      <w:r w:rsidR="00AA3233" w:rsidRPr="009B3C9F">
        <w:t>“</w:t>
      </w:r>
      <w:proofErr w:type="spellStart"/>
      <w:r w:rsidR="00AA3233" w:rsidRPr="009B3C9F">
        <w:t>Id</w:t>
      </w:r>
      <w:r w:rsidR="00AA3233">
        <w:t>Acreedor</w:t>
      </w:r>
      <w:proofErr w:type="spellEnd"/>
      <w:r w:rsidR="00AA3233" w:rsidRPr="009B3C9F">
        <w:t>”</w:t>
      </w:r>
      <w:r>
        <w:t xml:space="preserve"> y “</w:t>
      </w:r>
      <w:proofErr w:type="spellStart"/>
      <w:r>
        <w:t>IdOperacion</w:t>
      </w:r>
      <w:proofErr w:type="spellEnd"/>
      <w:r>
        <w:t>”</w:t>
      </w:r>
      <w:r w:rsidRPr="009B3C9F">
        <w:t xml:space="preserve"> </w:t>
      </w:r>
      <w:r>
        <w:t xml:space="preserve">del XML </w:t>
      </w:r>
      <w:r w:rsidR="00CB1FAA" w:rsidRPr="00CB1FAA">
        <w:t>Pasivos_Cuentas_Contables_220_230_260_270_280</w:t>
      </w:r>
      <w:r>
        <w:t xml:space="preserve"> o del XML </w:t>
      </w:r>
      <w:r w:rsidR="00CB1FAA" w:rsidRPr="00CB1FAA">
        <w:t>Pasivos_Cuentas_Contables_210</w:t>
      </w:r>
      <w:r w:rsidR="00CB1FAA">
        <w:t>.</w:t>
      </w:r>
    </w:p>
    <w:p w14:paraId="529B9BD4" w14:textId="77777777" w:rsidR="00CB1FAA" w:rsidRDefault="00CB1FAA" w:rsidP="00CB1FAA">
      <w:pPr>
        <w:ind w:left="720"/>
        <w:jc w:val="both"/>
      </w:pPr>
    </w:p>
    <w:p w14:paraId="36B5E610" w14:textId="77777777" w:rsidR="00AA3233" w:rsidRPr="0036495D" w:rsidRDefault="00AA3233" w:rsidP="00AA3233">
      <w:pPr>
        <w:numPr>
          <w:ilvl w:val="0"/>
          <w:numId w:val="6"/>
        </w:numPr>
        <w:jc w:val="both"/>
        <w:rPr>
          <w:b/>
        </w:rPr>
      </w:pPr>
      <w:r>
        <w:t>El campo “</w:t>
      </w:r>
      <w:proofErr w:type="spellStart"/>
      <w:r w:rsidRPr="00AA3233">
        <w:t>TipoRangoPasivo</w:t>
      </w:r>
      <w:proofErr w:type="spellEnd"/>
      <w:r>
        <w:t>” debe</w:t>
      </w:r>
      <w:r w:rsidRPr="009B3C9F">
        <w:t xml:space="preserve"> corresponder con los valores de la tabla “</w:t>
      </w:r>
      <w:r>
        <w:t>Tipo Plazo Pasivo</w:t>
      </w:r>
      <w:r w:rsidRPr="009B3C9F">
        <w:t>”</w:t>
      </w:r>
      <w:r>
        <w:t>.</w:t>
      </w:r>
    </w:p>
    <w:p w14:paraId="7B47C9AD" w14:textId="77777777" w:rsidR="0036495D" w:rsidRPr="00F72581" w:rsidRDefault="0036495D" w:rsidP="0036495D">
      <w:pPr>
        <w:pStyle w:val="Prrafodelista"/>
        <w:rPr>
          <w:b/>
        </w:rPr>
      </w:pPr>
    </w:p>
    <w:p w14:paraId="0C10F833" w14:textId="0F56C72F" w:rsidR="0036495D" w:rsidRPr="00F72581" w:rsidRDefault="009114F5" w:rsidP="00AA3233">
      <w:pPr>
        <w:numPr>
          <w:ilvl w:val="0"/>
          <w:numId w:val="6"/>
        </w:numPr>
        <w:jc w:val="both"/>
      </w:pPr>
      <w:r w:rsidRPr="00F72581">
        <w:t>La sumatoria del campo “</w:t>
      </w:r>
      <w:proofErr w:type="spellStart"/>
      <w:r w:rsidRPr="00F72581">
        <w:t>SaldoaPagarPrincipal</w:t>
      </w:r>
      <w:proofErr w:type="spellEnd"/>
      <w:r w:rsidRPr="00F72581">
        <w:t>” para un “</w:t>
      </w:r>
      <w:proofErr w:type="spellStart"/>
      <w:r w:rsidRPr="00F72581">
        <w:t>IdOperacion</w:t>
      </w:r>
      <w:proofErr w:type="spellEnd"/>
      <w:r w:rsidRPr="00F72581">
        <w:t xml:space="preserve">” </w:t>
      </w:r>
      <w:r w:rsidR="0036495D" w:rsidRPr="00F72581">
        <w:t>debe ser mayor a cero</w:t>
      </w:r>
      <w:r w:rsidR="00CF0422" w:rsidRPr="00F72581">
        <w:t>, excepto para las cuentas 237</w:t>
      </w:r>
      <w:r w:rsidR="0036495D" w:rsidRPr="00F72581">
        <w:t>.</w:t>
      </w:r>
    </w:p>
    <w:p w14:paraId="020E63DE" w14:textId="77777777" w:rsidR="0036495D" w:rsidRDefault="0036495D" w:rsidP="0036495D">
      <w:pPr>
        <w:pStyle w:val="Prrafodelista"/>
      </w:pPr>
    </w:p>
    <w:p w14:paraId="7D19FCFC" w14:textId="77777777" w:rsidR="00B2751F" w:rsidRPr="00D65596" w:rsidRDefault="0036495D" w:rsidP="00914359">
      <w:pPr>
        <w:numPr>
          <w:ilvl w:val="0"/>
          <w:numId w:val="6"/>
        </w:numPr>
        <w:jc w:val="both"/>
      </w:pPr>
      <w:r>
        <w:t>La sumatoria del campo “</w:t>
      </w:r>
      <w:proofErr w:type="spellStart"/>
      <w:r w:rsidRPr="0036495D">
        <w:t>SaldoaPagarPrincipal</w:t>
      </w:r>
      <w:proofErr w:type="spellEnd"/>
      <w:r>
        <w:t>” para un “</w:t>
      </w:r>
      <w:proofErr w:type="spellStart"/>
      <w:r>
        <w:t>IdOperacion</w:t>
      </w:r>
      <w:proofErr w:type="spellEnd"/>
      <w:r>
        <w:t xml:space="preserve">” debe ser </w:t>
      </w:r>
      <w:r w:rsidR="00696EC8">
        <w:t>igual</w:t>
      </w:r>
      <w:r>
        <w:t xml:space="preserve"> a la sumatoria del campo “</w:t>
      </w:r>
      <w:proofErr w:type="spellStart"/>
      <w:r>
        <w:t>SaldoPrincipal</w:t>
      </w:r>
      <w:proofErr w:type="spellEnd"/>
      <w:r>
        <w:t>” del</w:t>
      </w:r>
      <w:r w:rsidR="00BD0DF9">
        <w:t xml:space="preserve"> mismo</w:t>
      </w:r>
      <w:r>
        <w:t xml:space="preserve"> “</w:t>
      </w:r>
      <w:proofErr w:type="spellStart"/>
      <w:r>
        <w:t>IdOperacion</w:t>
      </w:r>
      <w:proofErr w:type="spellEnd"/>
      <w:r>
        <w:t xml:space="preserve">” del XML </w:t>
      </w:r>
      <w:r w:rsidR="006D5DBF" w:rsidRPr="00D65596">
        <w:t>Pasivos_Cuentas_Contables_220_230_260_270_280 o del XML Pasivos_Cuentas_Contables_210 a</w:t>
      </w:r>
      <w:r w:rsidR="009978D4" w:rsidRPr="00D65596">
        <w:t xml:space="preserve"> la</w:t>
      </w:r>
      <w:r w:rsidR="006D5DBF" w:rsidRPr="00D65596">
        <w:t xml:space="preserve"> misma</w:t>
      </w:r>
      <w:r w:rsidR="009978D4" w:rsidRPr="00D65596">
        <w:t xml:space="preserve"> fecha de corte.</w:t>
      </w:r>
    </w:p>
    <w:p w14:paraId="690B385F" w14:textId="77777777" w:rsidR="00B2751F" w:rsidRPr="00D65596" w:rsidRDefault="00B2751F" w:rsidP="00B2751F">
      <w:pPr>
        <w:ind w:left="720"/>
        <w:jc w:val="both"/>
      </w:pPr>
    </w:p>
    <w:p w14:paraId="6E7E89C6" w14:textId="77777777" w:rsidR="0036495D" w:rsidRPr="00D65596" w:rsidRDefault="009E2BF7" w:rsidP="00AA3233">
      <w:pPr>
        <w:numPr>
          <w:ilvl w:val="0"/>
          <w:numId w:val="6"/>
        </w:numPr>
        <w:jc w:val="both"/>
      </w:pPr>
      <w:hyperlink w:anchor="_Versión_02:_Modificación" w:history="1">
        <w:r w:rsidR="00B0450A" w:rsidRPr="00D65596">
          <w:rPr>
            <w:rStyle w:val="Hipervnculo"/>
            <w:color w:val="auto"/>
            <w:vertAlign w:val="superscript"/>
          </w:rPr>
          <w:t>[2]</w:t>
        </w:r>
      </w:hyperlink>
      <w:r w:rsidR="007F6B46" w:rsidRPr="00D65596">
        <w:t>Para cada registro se debe reportar el campo “</w:t>
      </w:r>
      <w:proofErr w:type="spellStart"/>
      <w:r w:rsidR="007F6B46" w:rsidRPr="00D65596">
        <w:t>SaldoaPagarPrincipal</w:t>
      </w:r>
      <w:proofErr w:type="spellEnd"/>
      <w:r w:rsidR="007F6B46" w:rsidRPr="00D65596">
        <w:t>”</w:t>
      </w:r>
      <w:r w:rsidR="00AD449B" w:rsidRPr="00D65596">
        <w:t>.</w:t>
      </w:r>
    </w:p>
    <w:p w14:paraId="0778550A" w14:textId="77777777" w:rsidR="002C17A9" w:rsidRPr="00D65596" w:rsidRDefault="002C17A9" w:rsidP="002C17A9">
      <w:pPr>
        <w:pStyle w:val="Prrafodelista"/>
      </w:pPr>
    </w:p>
    <w:p w14:paraId="2E630786" w14:textId="77777777" w:rsidR="002C17A9" w:rsidRPr="007737E0" w:rsidRDefault="009E2BF7" w:rsidP="002C17A9">
      <w:pPr>
        <w:numPr>
          <w:ilvl w:val="0"/>
          <w:numId w:val="6"/>
        </w:numPr>
        <w:jc w:val="both"/>
      </w:pPr>
      <w:hyperlink w:anchor="_Versión_07:_Publicación" w:history="1">
        <w:r w:rsidR="002C17A9" w:rsidRPr="00D65596">
          <w:rPr>
            <w:rStyle w:val="Hipervnculo"/>
            <w:color w:val="auto"/>
            <w:vertAlign w:val="superscript"/>
          </w:rPr>
          <w:t>[7]</w:t>
        </w:r>
      </w:hyperlink>
      <w:r w:rsidR="002C17A9" w:rsidRPr="00D65596">
        <w:t>La sumatoria del valor incluido en el campo “</w:t>
      </w:r>
      <w:proofErr w:type="spellStart"/>
      <w:r w:rsidR="002C17A9" w:rsidRPr="00D65596">
        <w:t>SaldoPrincipal</w:t>
      </w:r>
      <w:proofErr w:type="spellEnd"/>
      <w:r w:rsidR="002C17A9" w:rsidRPr="00D65596">
        <w:t>” debe ser igual al saldo reflejado en el XML “</w:t>
      </w:r>
      <w:proofErr w:type="spellStart"/>
      <w:r w:rsidR="002C17A9" w:rsidRPr="00D65596">
        <w:t>Contable_Estados</w:t>
      </w:r>
      <w:proofErr w:type="spellEnd"/>
      <w:r w:rsidR="002C17A9" w:rsidRPr="00D65596">
        <w:t>” para ese código de cuenta o subcuenta del Catálogo de SUGEF (hasta el sexto dígito).</w:t>
      </w:r>
    </w:p>
    <w:p w14:paraId="7C184515" w14:textId="641AB91D" w:rsidR="003E5ABB" w:rsidRPr="007737E0" w:rsidRDefault="009E2BF7" w:rsidP="003E5ABB">
      <w:pPr>
        <w:numPr>
          <w:ilvl w:val="0"/>
          <w:numId w:val="6"/>
        </w:numPr>
        <w:jc w:val="both"/>
      </w:pPr>
      <w:hyperlink w:anchor="_Versión_09:_Actualización" w:history="1">
        <w:r w:rsidR="003E5ABB" w:rsidRPr="007737E0">
          <w:rPr>
            <w:rStyle w:val="Hipervnculo"/>
            <w:color w:val="auto"/>
            <w:vertAlign w:val="superscript"/>
          </w:rPr>
          <w:t>[9]</w:t>
        </w:r>
      </w:hyperlink>
      <w:r w:rsidR="003E5ABB" w:rsidRPr="007737E0">
        <w:t>En el campo “</w:t>
      </w:r>
      <w:proofErr w:type="spellStart"/>
      <w:r w:rsidR="003E5ABB" w:rsidRPr="007737E0">
        <w:t>TipoRangoPasivo</w:t>
      </w:r>
      <w:proofErr w:type="spellEnd"/>
      <w:r w:rsidR="003E5ABB" w:rsidRPr="007737E0">
        <w:t>” no debe repetirse el mismo código para un mismo "</w:t>
      </w:r>
      <w:proofErr w:type="spellStart"/>
      <w:r w:rsidR="003E5ABB" w:rsidRPr="007737E0">
        <w:t>IdOperacion</w:t>
      </w:r>
      <w:proofErr w:type="spellEnd"/>
    </w:p>
    <w:p w14:paraId="28245D92" w14:textId="77777777" w:rsidR="0036304B" w:rsidRPr="007737E0" w:rsidRDefault="0036304B" w:rsidP="00AA3233">
      <w:pPr>
        <w:ind w:left="720"/>
        <w:jc w:val="both"/>
      </w:pPr>
    </w:p>
    <w:p w14:paraId="1626853B" w14:textId="26EA2915" w:rsidR="00B344CB" w:rsidRPr="00D313BF" w:rsidRDefault="00B344CB" w:rsidP="00B344CB">
      <w:pPr>
        <w:pStyle w:val="Ttulo3"/>
        <w:jc w:val="both"/>
        <w:rPr>
          <w:color w:val="4F81BD" w:themeColor="accent1"/>
          <w:sz w:val="24"/>
          <w:szCs w:val="24"/>
          <w:lang w:val="es-ES_tradnl"/>
        </w:rPr>
      </w:pPr>
      <w:bookmarkStart w:id="20" w:name="_Toc167786961"/>
      <w:r w:rsidRPr="006C2470">
        <w:rPr>
          <w:sz w:val="24"/>
          <w:szCs w:val="24"/>
        </w:rPr>
        <w:t>Validaciones para el XML</w:t>
      </w:r>
      <w:bookmarkEnd w:id="20"/>
      <w:r w:rsidR="006D60F3" w:rsidRPr="006C2470">
        <w:t xml:space="preserve"> </w:t>
      </w:r>
      <w:proofErr w:type="spellStart"/>
      <w:r w:rsidR="006D60F3" w:rsidRPr="006C2470">
        <w:rPr>
          <w:sz w:val="24"/>
          <w:szCs w:val="24"/>
        </w:rPr>
        <w:t>Pasivos_Relación_Comercial</w:t>
      </w:r>
      <w:proofErr w:type="spellEnd"/>
      <w:r w:rsidR="00965EFB" w:rsidRPr="006C2470">
        <w:rPr>
          <w:sz w:val="24"/>
          <w:szCs w:val="24"/>
        </w:rPr>
        <w:t xml:space="preserve"> </w:t>
      </w:r>
      <w:r w:rsidR="00965EFB" w:rsidRPr="00CF7754">
        <w:rPr>
          <w:sz w:val="24"/>
          <w:szCs w:val="24"/>
        </w:rPr>
        <w:t>(Anexo No.1)</w:t>
      </w:r>
    </w:p>
    <w:p w14:paraId="5ED1DE15" w14:textId="77777777" w:rsidR="00B344CB" w:rsidRPr="00D313BF" w:rsidRDefault="00B344CB" w:rsidP="00B344CB">
      <w:pPr>
        <w:jc w:val="both"/>
        <w:rPr>
          <w:color w:val="4F81BD" w:themeColor="accent1"/>
          <w:lang w:val="es-ES_tradnl"/>
        </w:rPr>
      </w:pPr>
    </w:p>
    <w:p w14:paraId="30C4A508" w14:textId="77777777" w:rsidR="00B344CB" w:rsidRPr="000253F6" w:rsidRDefault="00B344CB" w:rsidP="000253F6">
      <w:pPr>
        <w:pStyle w:val="Prrafodelista"/>
        <w:numPr>
          <w:ilvl w:val="0"/>
          <w:numId w:val="10"/>
        </w:numPr>
        <w:jc w:val="both"/>
      </w:pPr>
      <w:r w:rsidRPr="000253F6">
        <w:t>Los campos “</w:t>
      </w:r>
      <w:proofErr w:type="spellStart"/>
      <w:r w:rsidRPr="000253F6">
        <w:t>TipoPersona</w:t>
      </w:r>
      <w:proofErr w:type="spellEnd"/>
      <w:r w:rsidRPr="000253F6">
        <w:t>” y “</w:t>
      </w:r>
      <w:proofErr w:type="spellStart"/>
      <w:r w:rsidRPr="000253F6">
        <w:t>IdAcreedor</w:t>
      </w:r>
      <w:proofErr w:type="spellEnd"/>
      <w:r w:rsidRPr="000253F6">
        <w:t xml:space="preserve">” deben corresponder con el padrón de personas de la SUGEF y los valores del campo </w:t>
      </w:r>
      <w:proofErr w:type="spellStart"/>
      <w:r w:rsidRPr="000253F6">
        <w:t>TipoPersona</w:t>
      </w:r>
      <w:proofErr w:type="spellEnd"/>
      <w:r w:rsidRPr="000253F6">
        <w:t xml:space="preserve"> deben tener la condición de activos en la tabla </w:t>
      </w:r>
      <w:proofErr w:type="spellStart"/>
      <w:r w:rsidRPr="000253F6">
        <w:t>Tipo_Persona</w:t>
      </w:r>
      <w:proofErr w:type="spellEnd"/>
      <w:r w:rsidRPr="000253F6">
        <w:t>.</w:t>
      </w:r>
    </w:p>
    <w:p w14:paraId="02FBFCA0" w14:textId="77777777" w:rsidR="00B344CB" w:rsidRPr="003E5ABB" w:rsidRDefault="00B344CB" w:rsidP="000253F6">
      <w:pPr>
        <w:pStyle w:val="Prrafodelista"/>
        <w:rPr>
          <w:b/>
        </w:rPr>
      </w:pPr>
    </w:p>
    <w:p w14:paraId="18173C00" w14:textId="77777777" w:rsidR="003B6E6B" w:rsidRPr="003E5ABB" w:rsidRDefault="003B6E6B" w:rsidP="000253F6">
      <w:pPr>
        <w:pStyle w:val="Prrafodelista"/>
        <w:numPr>
          <w:ilvl w:val="0"/>
          <w:numId w:val="10"/>
        </w:numPr>
        <w:jc w:val="both"/>
      </w:pPr>
      <w:r w:rsidRPr="003E5ABB">
        <w:lastRenderedPageBreak/>
        <w:t xml:space="preserve">La cantidad de personas reportadas en el </w:t>
      </w:r>
      <w:proofErr w:type="spellStart"/>
      <w:proofErr w:type="gramStart"/>
      <w:r w:rsidRPr="003E5ABB">
        <w:t>Xml</w:t>
      </w:r>
      <w:proofErr w:type="spellEnd"/>
      <w:r w:rsidRPr="003E5ABB">
        <w:t>,</w:t>
      </w:r>
      <w:proofErr w:type="gramEnd"/>
      <w:r w:rsidRPr="003E5ABB">
        <w:t xml:space="preserve"> debe corresponder a la cantidad de personas reportadas en el </w:t>
      </w:r>
      <w:proofErr w:type="spellStart"/>
      <w:r w:rsidRPr="003E5ABB">
        <w:t>xml</w:t>
      </w:r>
      <w:proofErr w:type="spellEnd"/>
      <w:r w:rsidRPr="003E5ABB">
        <w:t xml:space="preserve"> de XML Pasivos_Cuentas_Contables_210 y en el XML Pasivos_Cuentas_Contables_220_230_260_270_280.</w:t>
      </w:r>
    </w:p>
    <w:p w14:paraId="4E65967B" w14:textId="77777777" w:rsidR="003B6E6B" w:rsidRPr="000253F6" w:rsidRDefault="003B6E6B" w:rsidP="000253F6">
      <w:pPr>
        <w:pStyle w:val="Prrafodelista"/>
      </w:pPr>
    </w:p>
    <w:p w14:paraId="2A4ACC4B" w14:textId="77777777" w:rsidR="00B344CB" w:rsidRPr="000253F6" w:rsidRDefault="00B344CB" w:rsidP="000253F6">
      <w:pPr>
        <w:pStyle w:val="Prrafodelista"/>
        <w:numPr>
          <w:ilvl w:val="0"/>
          <w:numId w:val="10"/>
        </w:numPr>
        <w:jc w:val="both"/>
      </w:pPr>
      <w:r w:rsidRPr="000253F6">
        <w:t>El campo “</w:t>
      </w:r>
      <w:proofErr w:type="spellStart"/>
      <w:r w:rsidRPr="000253F6">
        <w:t>DependenciaAcreedor</w:t>
      </w:r>
      <w:proofErr w:type="spellEnd"/>
      <w:r w:rsidRPr="000253F6">
        <w:t>” debe corresponder con los valores de la tabla “</w:t>
      </w:r>
      <w:proofErr w:type="spellStart"/>
      <w:r w:rsidRPr="000253F6">
        <w:t>Tipo_Dependencia_Acreedor</w:t>
      </w:r>
      <w:proofErr w:type="spellEnd"/>
      <w:r w:rsidRPr="000253F6">
        <w:t>”.</w:t>
      </w:r>
    </w:p>
    <w:p w14:paraId="128C2A66" w14:textId="77777777" w:rsidR="00B344CB" w:rsidRPr="000253F6" w:rsidRDefault="00B344CB" w:rsidP="000253F6">
      <w:pPr>
        <w:pStyle w:val="Prrafodelista"/>
      </w:pPr>
    </w:p>
    <w:p w14:paraId="264333AB" w14:textId="7A5CB9BA" w:rsidR="00B344CB" w:rsidRPr="00F72581" w:rsidRDefault="009E2BF7" w:rsidP="000253F6">
      <w:pPr>
        <w:pStyle w:val="Prrafodelista"/>
        <w:numPr>
          <w:ilvl w:val="0"/>
          <w:numId w:val="10"/>
        </w:numPr>
        <w:jc w:val="both"/>
        <w:rPr>
          <w:color w:val="548DD4" w:themeColor="text2" w:themeTint="99"/>
        </w:rPr>
      </w:pPr>
      <w:hyperlink w:anchor="_Versión_09:_Actualización" w:history="1">
        <w:r w:rsidR="001D3554" w:rsidRPr="00F16974">
          <w:rPr>
            <w:rStyle w:val="Hipervnculo"/>
            <w:color w:val="6666FF" w:themeColor="hyperlink" w:themeTint="99"/>
            <w:vertAlign w:val="superscript"/>
          </w:rPr>
          <w:t>[12]</w:t>
        </w:r>
      </w:hyperlink>
      <w:r w:rsidR="00C861AE" w:rsidRPr="00F72581">
        <w:rPr>
          <w:color w:val="548DD4" w:themeColor="text2" w:themeTint="99"/>
        </w:rPr>
        <w:t>E</w:t>
      </w:r>
      <w:r w:rsidR="00B344CB" w:rsidRPr="00F72581">
        <w:rPr>
          <w:color w:val="548DD4" w:themeColor="text2" w:themeTint="99"/>
        </w:rPr>
        <w:t>l campo “</w:t>
      </w:r>
      <w:proofErr w:type="spellStart"/>
      <w:r w:rsidR="00B344CB" w:rsidRPr="00F72581">
        <w:rPr>
          <w:color w:val="548DD4" w:themeColor="text2" w:themeTint="99"/>
        </w:rPr>
        <w:t>ActividadEconomicaAcreedor</w:t>
      </w:r>
      <w:proofErr w:type="spellEnd"/>
      <w:r w:rsidR="00B344CB" w:rsidRPr="00F72581">
        <w:rPr>
          <w:color w:val="548DD4" w:themeColor="text2" w:themeTint="99"/>
        </w:rPr>
        <w:t>” debe corresponder con los valores de la tabla “</w:t>
      </w:r>
      <w:proofErr w:type="spellStart"/>
      <w:r w:rsidR="00B344CB" w:rsidRPr="00F72581">
        <w:rPr>
          <w:color w:val="548DD4" w:themeColor="text2" w:themeTint="99"/>
        </w:rPr>
        <w:t>Tipo_Actividad_Economica</w:t>
      </w:r>
      <w:proofErr w:type="spellEnd"/>
      <w:r w:rsidR="00B344CB" w:rsidRPr="00F72581">
        <w:rPr>
          <w:color w:val="548DD4" w:themeColor="text2" w:themeTint="99"/>
        </w:rPr>
        <w:t>”</w:t>
      </w:r>
      <w:r w:rsidR="00637C8C" w:rsidRPr="00F72581">
        <w:rPr>
          <w:color w:val="548DD4" w:themeColor="text2" w:themeTint="99"/>
        </w:rPr>
        <w:t xml:space="preserve"> </w:t>
      </w:r>
      <w:r w:rsidR="00637C8C" w:rsidRPr="00F72581">
        <w:rPr>
          <w:b/>
          <w:bCs/>
          <w:i/>
          <w:iCs/>
          <w:color w:val="548DD4" w:themeColor="text2" w:themeTint="99"/>
        </w:rPr>
        <w:t>(Tabla: Lista de Actividades Económicas del CIIU 4 del CICAC)</w:t>
      </w:r>
      <w:r w:rsidR="00B344CB" w:rsidRPr="00F72581">
        <w:rPr>
          <w:color w:val="548DD4" w:themeColor="text2" w:themeTint="99"/>
        </w:rPr>
        <w:t>.</w:t>
      </w:r>
    </w:p>
    <w:p w14:paraId="7B21EBD4" w14:textId="77777777" w:rsidR="00B344CB" w:rsidRPr="000253F6" w:rsidRDefault="00B344CB" w:rsidP="000253F6">
      <w:pPr>
        <w:pStyle w:val="Prrafodelista"/>
      </w:pPr>
    </w:p>
    <w:p w14:paraId="0B06F72D" w14:textId="3CCF3879" w:rsidR="00153888" w:rsidRPr="000253F6" w:rsidRDefault="00B344CB" w:rsidP="000253F6">
      <w:pPr>
        <w:pStyle w:val="Prrafodelista"/>
        <w:numPr>
          <w:ilvl w:val="0"/>
          <w:numId w:val="10"/>
        </w:numPr>
        <w:jc w:val="both"/>
      </w:pPr>
      <w:r w:rsidRPr="000253F6">
        <w:t>Cuando se reporta el campo “</w:t>
      </w:r>
      <w:proofErr w:type="spellStart"/>
      <w:r w:rsidRPr="000253F6">
        <w:t>TipoEmpresa</w:t>
      </w:r>
      <w:proofErr w:type="spellEnd"/>
      <w:r w:rsidRPr="000253F6">
        <w:t>” debe corresponder con los valores de la tabla “</w:t>
      </w:r>
      <w:proofErr w:type="spellStart"/>
      <w:r w:rsidRPr="000253F6">
        <w:t>Tipo_Empresa</w:t>
      </w:r>
      <w:proofErr w:type="spellEnd"/>
      <w:r w:rsidRPr="000253F6">
        <w:t>”.</w:t>
      </w:r>
    </w:p>
    <w:p w14:paraId="2A3646DB" w14:textId="3CCF3879" w:rsidR="00B344CB" w:rsidRPr="003E5ABB" w:rsidRDefault="00B344CB" w:rsidP="000253F6">
      <w:pPr>
        <w:jc w:val="both"/>
        <w:rPr>
          <w:b/>
        </w:rPr>
      </w:pPr>
    </w:p>
    <w:p w14:paraId="7F491739" w14:textId="4DB410C5" w:rsidR="00330330" w:rsidRPr="003E5ABB" w:rsidRDefault="00B344CB" w:rsidP="000253F6">
      <w:pPr>
        <w:pStyle w:val="Prrafodelista"/>
        <w:numPr>
          <w:ilvl w:val="0"/>
          <w:numId w:val="10"/>
        </w:numPr>
        <w:jc w:val="both"/>
      </w:pPr>
      <w:r w:rsidRPr="003E5ABB">
        <w:t>El campo “</w:t>
      </w:r>
      <w:proofErr w:type="spellStart"/>
      <w:r w:rsidRPr="003E5ABB">
        <w:t>TipoRelacionComercial</w:t>
      </w:r>
      <w:proofErr w:type="spellEnd"/>
      <w:r w:rsidRPr="003E5ABB">
        <w:t xml:space="preserve">” debe corresponder con los valores de la </w:t>
      </w:r>
      <w:proofErr w:type="gramStart"/>
      <w:r w:rsidRPr="003E5ABB">
        <w:t xml:space="preserve">tabla </w:t>
      </w:r>
      <w:r w:rsidR="00153888">
        <w:t xml:space="preserve"> </w:t>
      </w:r>
      <w:r w:rsidRPr="003E5ABB">
        <w:t>“</w:t>
      </w:r>
      <w:proofErr w:type="spellStart"/>
      <w:proofErr w:type="gramEnd"/>
      <w:r w:rsidRPr="003E5ABB">
        <w:t>Tipo_Relacion_Comercial</w:t>
      </w:r>
      <w:proofErr w:type="spellEnd"/>
      <w:r w:rsidRPr="003E5ABB">
        <w:t>”.</w:t>
      </w:r>
    </w:p>
    <w:p w14:paraId="320CD37A" w14:textId="77777777" w:rsidR="00330330" w:rsidRPr="003E5ABB" w:rsidRDefault="00330330" w:rsidP="000253F6">
      <w:pPr>
        <w:jc w:val="both"/>
      </w:pPr>
    </w:p>
    <w:p w14:paraId="3119CD35" w14:textId="77777777" w:rsidR="004A34F7" w:rsidRPr="003E5ABB" w:rsidRDefault="009E2BF7" w:rsidP="000253F6">
      <w:pPr>
        <w:pStyle w:val="Prrafodelista"/>
        <w:numPr>
          <w:ilvl w:val="0"/>
          <w:numId w:val="10"/>
        </w:numPr>
        <w:jc w:val="both"/>
      </w:pPr>
      <w:hyperlink w:anchor="_Versión_07:_Publicación" w:history="1">
        <w:r w:rsidR="00C3573F" w:rsidRPr="000253F6">
          <w:rPr>
            <w:rStyle w:val="Hipervnculo"/>
            <w:color w:val="auto"/>
            <w:vertAlign w:val="superscript"/>
          </w:rPr>
          <w:t>[7]</w:t>
        </w:r>
      </w:hyperlink>
      <w:r w:rsidR="004A34F7" w:rsidRPr="003E5ABB">
        <w:t>Cuando se reporta en el campo "Tipo Persona" "Persona Jurídica Nacional" se debe reportar el campo "</w:t>
      </w:r>
      <w:proofErr w:type="spellStart"/>
      <w:r w:rsidR="004A34F7" w:rsidRPr="003E5ABB">
        <w:t>Tipo_Empresa</w:t>
      </w:r>
      <w:proofErr w:type="spellEnd"/>
      <w:r w:rsidR="004A34F7" w:rsidRPr="003E5ABB">
        <w:t xml:space="preserve">".   </w:t>
      </w:r>
    </w:p>
    <w:p w14:paraId="45E23495" w14:textId="77777777" w:rsidR="004A34F7" w:rsidRPr="003E5ABB" w:rsidRDefault="004A34F7" w:rsidP="000253F6">
      <w:pPr>
        <w:ind w:left="720"/>
        <w:jc w:val="both"/>
      </w:pPr>
    </w:p>
    <w:p w14:paraId="1208192A" w14:textId="77777777" w:rsidR="004A34F7" w:rsidRPr="003E5ABB" w:rsidRDefault="009E2BF7" w:rsidP="000253F6">
      <w:pPr>
        <w:pStyle w:val="Prrafodelista"/>
        <w:numPr>
          <w:ilvl w:val="0"/>
          <w:numId w:val="10"/>
        </w:numPr>
        <w:jc w:val="both"/>
      </w:pPr>
      <w:hyperlink w:anchor="_Versión_07:_Publicación" w:history="1">
        <w:r w:rsidR="00C3573F" w:rsidRPr="000253F6">
          <w:rPr>
            <w:rStyle w:val="Hipervnculo"/>
            <w:color w:val="auto"/>
            <w:vertAlign w:val="superscript"/>
          </w:rPr>
          <w:t>[7]</w:t>
        </w:r>
      </w:hyperlink>
      <w:r w:rsidR="004A34F7" w:rsidRPr="003E5ABB">
        <w:t>Los campos “</w:t>
      </w:r>
      <w:proofErr w:type="spellStart"/>
      <w:r w:rsidR="004A34F7" w:rsidRPr="003E5ABB">
        <w:t>TipoPersona</w:t>
      </w:r>
      <w:proofErr w:type="spellEnd"/>
      <w:r w:rsidR="004A34F7" w:rsidRPr="003E5ABB">
        <w:t>” y “</w:t>
      </w:r>
      <w:proofErr w:type="spellStart"/>
      <w:r w:rsidR="004A34F7" w:rsidRPr="003E5ABB">
        <w:t>IdAcreedor</w:t>
      </w:r>
      <w:proofErr w:type="spellEnd"/>
      <w:r w:rsidR="004A34F7" w:rsidRPr="003E5ABB">
        <w:t xml:space="preserve">” no deben repetirse en el </w:t>
      </w:r>
      <w:proofErr w:type="spellStart"/>
      <w:r w:rsidR="004A34F7" w:rsidRPr="003E5ABB">
        <w:t>xml</w:t>
      </w:r>
      <w:proofErr w:type="spellEnd"/>
      <w:r w:rsidR="004A34F7" w:rsidRPr="003E5ABB">
        <w:t xml:space="preserve"> Relación Comercial.   </w:t>
      </w:r>
    </w:p>
    <w:p w14:paraId="5BBA1C59" w14:textId="77777777" w:rsidR="004A34F7" w:rsidRPr="003E5ABB" w:rsidRDefault="004A34F7" w:rsidP="000253F6">
      <w:pPr>
        <w:ind w:left="720"/>
        <w:jc w:val="both"/>
      </w:pPr>
    </w:p>
    <w:p w14:paraId="0DDE761A" w14:textId="77777777" w:rsidR="00DC7D51" w:rsidRDefault="009E2BF7" w:rsidP="000253F6">
      <w:pPr>
        <w:pStyle w:val="Prrafodelista"/>
        <w:numPr>
          <w:ilvl w:val="0"/>
          <w:numId w:val="10"/>
        </w:numPr>
        <w:spacing w:after="200" w:line="276" w:lineRule="auto"/>
        <w:jc w:val="both"/>
      </w:pPr>
      <w:hyperlink w:anchor="_Versión_07:_Publicación" w:history="1">
        <w:r w:rsidR="00C3573F" w:rsidRPr="000253F6">
          <w:rPr>
            <w:rStyle w:val="Hipervnculo"/>
            <w:color w:val="auto"/>
            <w:vertAlign w:val="superscript"/>
          </w:rPr>
          <w:t>[7]</w:t>
        </w:r>
      </w:hyperlink>
      <w:r w:rsidR="004A34F7" w:rsidRPr="003E5ABB">
        <w:t>En el campo “</w:t>
      </w:r>
      <w:proofErr w:type="spellStart"/>
      <w:r w:rsidR="004A34F7" w:rsidRPr="003E5ABB">
        <w:t>TipoRelacionComercial</w:t>
      </w:r>
      <w:proofErr w:type="spellEnd"/>
      <w:r w:rsidR="004A34F7" w:rsidRPr="003E5ABB">
        <w:t>” no debe repetirse el mismo código para un mismo "</w:t>
      </w:r>
      <w:proofErr w:type="spellStart"/>
      <w:r w:rsidR="004A34F7" w:rsidRPr="003E5ABB">
        <w:t>IdAcreedor</w:t>
      </w:r>
      <w:proofErr w:type="spellEnd"/>
      <w:r w:rsidR="004A34F7" w:rsidRPr="003E5ABB">
        <w:t>".</w:t>
      </w:r>
    </w:p>
    <w:p w14:paraId="1EED4036" w14:textId="77777777" w:rsidR="000253F6" w:rsidRDefault="000253F6" w:rsidP="000253F6">
      <w:pPr>
        <w:pStyle w:val="Prrafodelista"/>
      </w:pPr>
    </w:p>
    <w:p w14:paraId="58371C80" w14:textId="57DF8B22" w:rsidR="00DC7239" w:rsidRDefault="009E2BF7" w:rsidP="000253F6">
      <w:pPr>
        <w:pStyle w:val="Prrafodelista"/>
        <w:numPr>
          <w:ilvl w:val="0"/>
          <w:numId w:val="10"/>
        </w:numPr>
        <w:spacing w:after="200" w:line="276" w:lineRule="auto"/>
        <w:jc w:val="both"/>
      </w:pPr>
      <w:hyperlink w:anchor="_Versión_08:_Publicación" w:history="1">
        <w:r w:rsidR="009B6001" w:rsidRPr="000253F6">
          <w:rPr>
            <w:rStyle w:val="Hipervnculo"/>
            <w:color w:val="auto"/>
            <w:vertAlign w:val="superscript"/>
          </w:rPr>
          <w:t>[8]</w:t>
        </w:r>
      </w:hyperlink>
      <w:r w:rsidR="009B6001" w:rsidRPr="00CA7B5E">
        <w:t xml:space="preserve">El campo </w:t>
      </w:r>
      <w:proofErr w:type="spellStart"/>
      <w:r w:rsidR="009B6001" w:rsidRPr="00CA7B5E">
        <w:t>RiesgoAsignadoAcreedor</w:t>
      </w:r>
      <w:proofErr w:type="spellEnd"/>
      <w:r w:rsidR="009B6001" w:rsidRPr="00CA7B5E">
        <w:t xml:space="preserve"> debe corresponder a los valores de la tabla </w:t>
      </w:r>
      <w:proofErr w:type="spellStart"/>
      <w:r w:rsidR="009B6001" w:rsidRPr="00CA7B5E">
        <w:t>Tipo_Riesgo_Legitimacion</w:t>
      </w:r>
      <w:proofErr w:type="spellEnd"/>
      <w:r w:rsidR="009B6001" w:rsidRPr="00CA7B5E">
        <w:t xml:space="preserve">. Campo obligatorio para todos los </w:t>
      </w:r>
      <w:proofErr w:type="spellStart"/>
      <w:r w:rsidR="009B6001" w:rsidRPr="00CA7B5E">
        <w:t>I</w:t>
      </w:r>
      <w:r w:rsidR="00FE3321" w:rsidRPr="00CA7B5E">
        <w:t>d</w:t>
      </w:r>
      <w:r w:rsidR="009B6001" w:rsidRPr="00CA7B5E">
        <w:t>Acreedor</w:t>
      </w:r>
      <w:proofErr w:type="spellEnd"/>
      <w:r w:rsidR="009B6001" w:rsidRPr="00CA7B5E">
        <w:t xml:space="preserve"> reportados </w:t>
      </w:r>
      <w:r w:rsidR="009B6001" w:rsidRPr="007737E0">
        <w:t xml:space="preserve">en el </w:t>
      </w:r>
      <w:proofErr w:type="spellStart"/>
      <w:r w:rsidR="009B6001" w:rsidRPr="007737E0">
        <w:t>XML_Pasivos_Relacion_Comercial</w:t>
      </w:r>
      <w:proofErr w:type="spellEnd"/>
      <w:r w:rsidR="009B6001" w:rsidRPr="007737E0">
        <w:t>.</w:t>
      </w:r>
    </w:p>
    <w:p w14:paraId="740FF4F8" w14:textId="77777777" w:rsidR="000253F6" w:rsidRDefault="000253F6" w:rsidP="000253F6">
      <w:pPr>
        <w:pStyle w:val="Prrafodelista"/>
      </w:pPr>
    </w:p>
    <w:p w14:paraId="26ED2C3B" w14:textId="2CBE8A70" w:rsidR="003E5ABB" w:rsidRPr="007737E0" w:rsidRDefault="009E2BF7" w:rsidP="000253F6">
      <w:pPr>
        <w:pStyle w:val="Prrafodelista"/>
        <w:numPr>
          <w:ilvl w:val="0"/>
          <w:numId w:val="10"/>
        </w:numPr>
        <w:spacing w:after="200" w:line="276" w:lineRule="auto"/>
        <w:jc w:val="both"/>
      </w:pPr>
      <w:hyperlink w:anchor="_Versión_09:_Actualización" w:history="1">
        <w:r w:rsidR="00BD42CC" w:rsidRPr="000253F6">
          <w:rPr>
            <w:rStyle w:val="Hipervnculo"/>
            <w:color w:val="auto"/>
            <w:vertAlign w:val="superscript"/>
          </w:rPr>
          <w:t>[9]</w:t>
        </w:r>
      </w:hyperlink>
      <w:r w:rsidR="00BD42CC" w:rsidRPr="007737E0">
        <w:t>El campo “</w:t>
      </w:r>
      <w:proofErr w:type="spellStart"/>
      <w:r w:rsidR="00BD42CC" w:rsidRPr="007737E0">
        <w:t>TipoPersona</w:t>
      </w:r>
      <w:proofErr w:type="spellEnd"/>
      <w:r w:rsidR="00BD42CC" w:rsidRPr="007737E0">
        <w:t>” debe corresponder con los valores de la tabla “</w:t>
      </w:r>
      <w:proofErr w:type="spellStart"/>
      <w:r w:rsidR="00BD42CC" w:rsidRPr="007737E0">
        <w:t>Tipo_Persona</w:t>
      </w:r>
      <w:proofErr w:type="spellEnd"/>
      <w:r w:rsidR="00BD42CC" w:rsidRPr="007737E0">
        <w:t>” y deben tener la condición de activos.</w:t>
      </w:r>
    </w:p>
    <w:p w14:paraId="2A6568E9" w14:textId="77777777" w:rsidR="00DC7D51" w:rsidRPr="00DC7D51" w:rsidRDefault="00DC7D51" w:rsidP="00DC7D51">
      <w:pPr>
        <w:pStyle w:val="Ttulo2"/>
        <w:rPr>
          <w:rStyle w:val="Ttulo1CarCar"/>
          <w:b/>
          <w:bCs w:val="0"/>
          <w:u w:val="none"/>
          <w:lang w:val="es-CR"/>
        </w:rPr>
      </w:pPr>
      <w:proofErr w:type="gramStart"/>
      <w:r w:rsidRPr="00DC7D51">
        <w:rPr>
          <w:rStyle w:val="Ttulo1CarCar"/>
          <w:b/>
          <w:bCs w:val="0"/>
          <w:u w:val="none"/>
          <w:lang w:val="es-CR"/>
        </w:rPr>
        <w:t>Estructura  general</w:t>
      </w:r>
      <w:proofErr w:type="gramEnd"/>
      <w:r w:rsidRPr="00DC7D51">
        <w:rPr>
          <w:rStyle w:val="Ttulo1CarCar"/>
          <w:b/>
          <w:bCs w:val="0"/>
          <w:u w:val="none"/>
          <w:lang w:val="es-CR"/>
        </w:rPr>
        <w:t xml:space="preserve"> de  XML SICVECA</w:t>
      </w:r>
    </w:p>
    <w:p w14:paraId="0F768598" w14:textId="77777777" w:rsidR="00DC7D51" w:rsidRDefault="00DC7D51" w:rsidP="00DC7D51">
      <w:pPr>
        <w:pStyle w:val="Textoindependienteprimerasangra"/>
        <w:ind w:firstLine="0"/>
      </w:pPr>
    </w:p>
    <w:p w14:paraId="50EFCE9E" w14:textId="77777777" w:rsidR="00DC7D51" w:rsidRPr="009B3C9F" w:rsidRDefault="00DC7D51" w:rsidP="00DC7D51">
      <w:pPr>
        <w:pStyle w:val="Textoindependienteprimerasangra"/>
        <w:ind w:firstLine="0"/>
      </w:pPr>
      <w:r w:rsidRPr="009B3C9F">
        <w:t>&lt;?</w:t>
      </w:r>
      <w:proofErr w:type="spellStart"/>
      <w:r w:rsidRPr="009B3C9F">
        <w:t>xml</w:t>
      </w:r>
      <w:proofErr w:type="spellEnd"/>
      <w:r w:rsidRPr="009B3C9F">
        <w:t xml:space="preserve"> </w:t>
      </w:r>
      <w:proofErr w:type="spellStart"/>
      <w:r w:rsidRPr="009B3C9F">
        <w:t>version</w:t>
      </w:r>
      <w:proofErr w:type="spellEnd"/>
      <w:r w:rsidRPr="009B3C9F">
        <w:t xml:space="preserve">=”1.0” </w:t>
      </w:r>
      <w:proofErr w:type="spellStart"/>
      <w:r w:rsidRPr="009B3C9F">
        <w:t>encoding</w:t>
      </w:r>
      <w:proofErr w:type="spellEnd"/>
      <w:proofErr w:type="gramStart"/>
      <w:r w:rsidRPr="009B3C9F">
        <w:t>=”UTF</w:t>
      </w:r>
      <w:proofErr w:type="gramEnd"/>
      <w:r w:rsidRPr="009B3C9F">
        <w:t>-8”?&gt;</w:t>
      </w:r>
    </w:p>
    <w:p w14:paraId="1AD6584B" w14:textId="77777777" w:rsidR="00DC7D51" w:rsidRPr="009B3C9F" w:rsidRDefault="00DC7D51" w:rsidP="00DC7D51">
      <w:pPr>
        <w:pStyle w:val="Textoindependienteprimerasangra"/>
        <w:ind w:firstLine="0"/>
      </w:pPr>
      <w:r w:rsidRPr="009B3C9F">
        <w:t>&lt;</w:t>
      </w:r>
      <w:proofErr w:type="spellStart"/>
      <w:r w:rsidRPr="009B3C9F">
        <w:t>ArchivoSICVECA</w:t>
      </w:r>
      <w:proofErr w:type="spellEnd"/>
      <w:r w:rsidRPr="009B3C9F">
        <w:t>&gt;</w:t>
      </w:r>
    </w:p>
    <w:p w14:paraId="2C06075E" w14:textId="77777777" w:rsidR="00DC7D51" w:rsidRPr="009B3C9F" w:rsidRDefault="00DC7D51" w:rsidP="00DC7D51">
      <w:pPr>
        <w:pStyle w:val="Textoindependienteprimerasangra"/>
        <w:ind w:firstLine="0"/>
      </w:pPr>
      <w:r w:rsidRPr="009B3C9F">
        <w:t>&lt;Encabezado&gt;</w:t>
      </w:r>
    </w:p>
    <w:p w14:paraId="7E557DFB" w14:textId="77777777" w:rsidR="00DC7D51" w:rsidRPr="009B3C9F" w:rsidRDefault="00DC7D51" w:rsidP="00DC7D51">
      <w:pPr>
        <w:pStyle w:val="Direccininterior"/>
        <w:ind w:left="720"/>
      </w:pPr>
      <w:r w:rsidRPr="009B3C9F">
        <w:lastRenderedPageBreak/>
        <w:t>&lt;</w:t>
      </w:r>
      <w:proofErr w:type="spellStart"/>
      <w:r w:rsidRPr="009B3C9F">
        <w:t>ClaseDato</w:t>
      </w:r>
      <w:proofErr w:type="spellEnd"/>
      <w:r w:rsidRPr="009B3C9F">
        <w:t xml:space="preserve"> /&gt;</w:t>
      </w:r>
    </w:p>
    <w:p w14:paraId="30CF0869" w14:textId="77777777" w:rsidR="00DC7D51" w:rsidRPr="009B3C9F" w:rsidRDefault="00DC7D51" w:rsidP="00DC7D51">
      <w:pPr>
        <w:pStyle w:val="Direccininterior"/>
        <w:ind w:left="720"/>
      </w:pPr>
      <w:r w:rsidRPr="009B3C9F">
        <w:t>&lt;</w:t>
      </w:r>
      <w:proofErr w:type="spellStart"/>
      <w:r w:rsidRPr="009B3C9F">
        <w:t>VersionClaseDato</w:t>
      </w:r>
      <w:proofErr w:type="spellEnd"/>
      <w:r w:rsidRPr="009B3C9F">
        <w:t xml:space="preserve"> /&gt;</w:t>
      </w:r>
    </w:p>
    <w:p w14:paraId="1182724C" w14:textId="77777777" w:rsidR="00DC7D51" w:rsidRPr="009B3C9F" w:rsidRDefault="00DC7D51" w:rsidP="00DC7D51">
      <w:pPr>
        <w:pStyle w:val="Direccininterior"/>
        <w:ind w:left="720"/>
      </w:pPr>
      <w:r w:rsidRPr="009B3C9F">
        <w:t>&lt;Archivo /&gt;</w:t>
      </w:r>
    </w:p>
    <w:p w14:paraId="54679265" w14:textId="77777777" w:rsidR="00DC7D51" w:rsidRPr="009B3C9F" w:rsidRDefault="00DC7D51" w:rsidP="00DC7D51">
      <w:pPr>
        <w:pStyle w:val="Direccininterior"/>
        <w:ind w:left="720"/>
      </w:pPr>
      <w:r w:rsidRPr="009B3C9F">
        <w:t>&lt;</w:t>
      </w:r>
      <w:proofErr w:type="spellStart"/>
      <w:r w:rsidRPr="009B3C9F">
        <w:t>VersionArchivo</w:t>
      </w:r>
      <w:proofErr w:type="spellEnd"/>
      <w:r w:rsidRPr="009B3C9F">
        <w:t xml:space="preserve"> /&gt;</w:t>
      </w:r>
    </w:p>
    <w:p w14:paraId="2467FCCB" w14:textId="77777777" w:rsidR="00DC7D51" w:rsidRPr="009B3C9F" w:rsidRDefault="00DC7D51" w:rsidP="00DC7D51">
      <w:pPr>
        <w:pStyle w:val="Direccininterior"/>
        <w:ind w:left="720"/>
      </w:pPr>
      <w:r w:rsidRPr="009B3C9F">
        <w:t>&lt;Periodo /&gt;</w:t>
      </w:r>
    </w:p>
    <w:p w14:paraId="4459B1E4" w14:textId="77777777" w:rsidR="00DC7D51" w:rsidRPr="009B3C9F" w:rsidRDefault="00DC7D51" w:rsidP="00DC7D51">
      <w:pPr>
        <w:pStyle w:val="Direccininterior"/>
        <w:ind w:left="720"/>
      </w:pPr>
      <w:r w:rsidRPr="009B3C9F">
        <w:t>&lt;</w:t>
      </w:r>
      <w:proofErr w:type="spellStart"/>
      <w:r w:rsidRPr="009B3C9F">
        <w:t>IdEntidad</w:t>
      </w:r>
      <w:proofErr w:type="spellEnd"/>
      <w:r w:rsidRPr="009B3C9F">
        <w:t xml:space="preserve"> /&gt;</w:t>
      </w:r>
    </w:p>
    <w:p w14:paraId="400A4FDF" w14:textId="77777777" w:rsidR="00DC7D51" w:rsidRPr="009B3C9F" w:rsidRDefault="00DC7D51" w:rsidP="00DC7D51">
      <w:pPr>
        <w:pStyle w:val="Direccininterior"/>
        <w:ind w:left="720"/>
      </w:pPr>
      <w:r w:rsidRPr="009B3C9F">
        <w:t>&lt;</w:t>
      </w:r>
      <w:proofErr w:type="spellStart"/>
      <w:r w:rsidRPr="009B3C9F">
        <w:t>TipoCarga</w:t>
      </w:r>
      <w:proofErr w:type="spellEnd"/>
      <w:r w:rsidRPr="009B3C9F">
        <w:t xml:space="preserve"> /&gt;</w:t>
      </w:r>
    </w:p>
    <w:p w14:paraId="66A6E1E5" w14:textId="77777777" w:rsidR="00DC7D51" w:rsidRPr="009B3C9F" w:rsidRDefault="00DC7D51" w:rsidP="00DC7D51">
      <w:pPr>
        <w:pStyle w:val="Direccininterior"/>
        <w:ind w:left="720"/>
      </w:pPr>
      <w:r w:rsidRPr="009B3C9F">
        <w:t>&lt;</w:t>
      </w:r>
      <w:proofErr w:type="spellStart"/>
      <w:r w:rsidRPr="009B3C9F">
        <w:t>TipoMoneda</w:t>
      </w:r>
      <w:proofErr w:type="spellEnd"/>
      <w:r w:rsidRPr="009B3C9F">
        <w:t xml:space="preserve"> /&gt;</w:t>
      </w:r>
    </w:p>
    <w:p w14:paraId="2B34FDC3" w14:textId="77777777" w:rsidR="00DC7D51" w:rsidRPr="009B3C9F" w:rsidRDefault="00DC7D51" w:rsidP="00DC7D51">
      <w:pPr>
        <w:pStyle w:val="Lista2"/>
      </w:pPr>
      <w:r w:rsidRPr="009B3C9F">
        <w:t>&lt;/Encabezado&gt;</w:t>
      </w:r>
    </w:p>
    <w:p w14:paraId="2AF7E713" w14:textId="77777777" w:rsidR="00DC7D51" w:rsidRPr="009B3C9F" w:rsidRDefault="00DC7D51" w:rsidP="00DC7D51">
      <w:pPr>
        <w:pStyle w:val="Lista2"/>
      </w:pPr>
      <w:r w:rsidRPr="009B3C9F">
        <w:t>&lt;Datos&gt;</w:t>
      </w:r>
    </w:p>
    <w:p w14:paraId="03689774" w14:textId="77777777" w:rsidR="00DC7D51" w:rsidRPr="009B3C9F" w:rsidRDefault="00DC7D51" w:rsidP="00DC7D51">
      <w:r w:rsidRPr="009B3C9F">
        <w:tab/>
      </w:r>
      <w:r w:rsidRPr="009B3C9F">
        <w:tab/>
        <w:t>...........</w:t>
      </w:r>
      <w:r w:rsidRPr="009B3C9F">
        <w:tab/>
      </w:r>
    </w:p>
    <w:p w14:paraId="5E86DE8F" w14:textId="77777777" w:rsidR="00DC7D51" w:rsidRPr="009B3C9F" w:rsidRDefault="00DC7D51" w:rsidP="00DC7D51">
      <w:r w:rsidRPr="009B3C9F">
        <w:tab/>
      </w:r>
      <w:r w:rsidRPr="009B3C9F">
        <w:tab/>
        <w:t>...........</w:t>
      </w:r>
    </w:p>
    <w:p w14:paraId="7714EE3C" w14:textId="77777777" w:rsidR="00DC7D51" w:rsidRPr="009B3C9F" w:rsidRDefault="00DC7D51" w:rsidP="00DC7D51">
      <w:r w:rsidRPr="009B3C9F">
        <w:tab/>
      </w:r>
      <w:r w:rsidRPr="009B3C9F">
        <w:tab/>
        <w:t>...........</w:t>
      </w:r>
    </w:p>
    <w:p w14:paraId="79046F47" w14:textId="77777777" w:rsidR="00DC7D51" w:rsidRPr="009B3C9F" w:rsidRDefault="00DC7D51" w:rsidP="00DC7D51">
      <w:r w:rsidRPr="009B3C9F">
        <w:tab/>
      </w:r>
      <w:r w:rsidRPr="009B3C9F">
        <w:tab/>
        <w:t>...........</w:t>
      </w:r>
    </w:p>
    <w:p w14:paraId="3A2DDDD2" w14:textId="77777777" w:rsidR="00DC7D51" w:rsidRPr="009B3C9F" w:rsidRDefault="00DC7D51" w:rsidP="00DC7D51">
      <w:r w:rsidRPr="009B3C9F">
        <w:t xml:space="preserve">    &lt;/Datos&gt;   </w:t>
      </w:r>
    </w:p>
    <w:p w14:paraId="0CA391D7" w14:textId="77777777" w:rsidR="00DC7D51" w:rsidRPr="009B3C9F" w:rsidRDefault="00DC7D51" w:rsidP="00DC7D51">
      <w:pPr>
        <w:pStyle w:val="Ttulo"/>
        <w:jc w:val="left"/>
        <w:rPr>
          <w:b w:val="0"/>
          <w:bCs w:val="0"/>
        </w:rPr>
      </w:pPr>
      <w:r w:rsidRPr="009B3C9F">
        <w:rPr>
          <w:b w:val="0"/>
          <w:bCs w:val="0"/>
        </w:rPr>
        <w:t>&lt;/</w:t>
      </w:r>
      <w:proofErr w:type="spellStart"/>
      <w:r w:rsidRPr="009B3C9F">
        <w:rPr>
          <w:b w:val="0"/>
          <w:bCs w:val="0"/>
        </w:rPr>
        <w:t>ArchivoSICVECA</w:t>
      </w:r>
      <w:proofErr w:type="spellEnd"/>
      <w:r w:rsidRPr="009B3C9F">
        <w:rPr>
          <w:b w:val="0"/>
          <w:bCs w:val="0"/>
        </w:rPr>
        <w:t>&gt;</w:t>
      </w:r>
    </w:p>
    <w:p w14:paraId="7A1EA2B1" w14:textId="77777777" w:rsidR="00DC7D51" w:rsidRPr="009B3C9F" w:rsidRDefault="00DC7D51" w:rsidP="00DC7D51"/>
    <w:p w14:paraId="04546C59" w14:textId="77777777" w:rsidR="00DC7D51" w:rsidRPr="009B3C9F" w:rsidRDefault="00DC7D51" w:rsidP="00DC7D51">
      <w:pPr>
        <w:pStyle w:val="Ttulo"/>
        <w:jc w:val="both"/>
        <w:rPr>
          <w:b w:val="0"/>
          <w:bCs w:val="0"/>
        </w:rPr>
      </w:pPr>
      <w:r w:rsidRPr="009B3C9F">
        <w:rPr>
          <w:b w:val="0"/>
          <w:bCs w:val="0"/>
        </w:rPr>
        <w:t>Los archivos de envío para SICVECA en formato XML están basados en dos bloques principales:</w:t>
      </w:r>
    </w:p>
    <w:p w14:paraId="35CD322D" w14:textId="77777777" w:rsidR="00DC7D51" w:rsidRPr="009B3C9F" w:rsidRDefault="00DC7D51" w:rsidP="00DC7D51">
      <w:pPr>
        <w:pStyle w:val="Ttulo"/>
        <w:numPr>
          <w:ilvl w:val="0"/>
          <w:numId w:val="7"/>
        </w:numPr>
        <w:jc w:val="both"/>
      </w:pPr>
      <w:r w:rsidRPr="009B3C9F">
        <w:t>Bloque de Encabezado:</w:t>
      </w:r>
      <w:r w:rsidRPr="00DC7D51">
        <w:rPr>
          <w:b w:val="0"/>
        </w:rPr>
        <w:t xml:space="preserve"> es</w:t>
      </w:r>
      <w:r w:rsidRPr="009B3C9F">
        <w:rPr>
          <w:b w:val="0"/>
          <w:bCs w:val="0"/>
        </w:rPr>
        <w:t xml:space="preserve"> una sección genérica, que debe enviarse en cada XML de información solicitada por la SUGEF.</w:t>
      </w:r>
    </w:p>
    <w:p w14:paraId="1C0AC9C2" w14:textId="77777777" w:rsidR="00DC7D51" w:rsidRPr="009B3C9F" w:rsidRDefault="00DC7D51" w:rsidP="00DC7D51">
      <w:pPr>
        <w:pStyle w:val="Ttulo"/>
        <w:numPr>
          <w:ilvl w:val="0"/>
          <w:numId w:val="7"/>
        </w:numPr>
        <w:jc w:val="both"/>
      </w:pPr>
      <w:r w:rsidRPr="009B3C9F">
        <w:t xml:space="preserve">Bloque de Datos: </w:t>
      </w:r>
      <w:r w:rsidRPr="009B3C9F">
        <w:rPr>
          <w:b w:val="0"/>
          <w:bCs w:val="0"/>
        </w:rPr>
        <w:t>es la sección donde se definen los datos propios de la información que la SUGEF solicita.</w:t>
      </w:r>
    </w:p>
    <w:p w14:paraId="64EAD00C" w14:textId="77777777" w:rsidR="00DC7D51" w:rsidRPr="009B3C9F" w:rsidRDefault="00DC7D51" w:rsidP="00DC7D51">
      <w:pPr>
        <w:pStyle w:val="Ttulo"/>
        <w:ind w:left="360"/>
        <w:jc w:val="both"/>
      </w:pPr>
    </w:p>
    <w:p w14:paraId="1F3C3B85" w14:textId="77777777" w:rsidR="00DC7D51" w:rsidRPr="009B3C9F" w:rsidRDefault="00DC7D51" w:rsidP="00DC7D51">
      <w:pPr>
        <w:pStyle w:val="Saludo"/>
        <w:jc w:val="both"/>
      </w:pPr>
      <w:r w:rsidRPr="009B3C9F">
        <w:t xml:space="preserve">Para algunos de los tags de datos existen datos predeterminados o que su valor pertenece a una lista de valores o que sus valores son equivalentes a una tabla; para esto en la descripción del tag se indica el valor o los valores del campo haciendo referencia al documento de descripción de las tablas </w:t>
      </w:r>
      <w:r w:rsidRPr="009B3C9F">
        <w:rPr>
          <w:b/>
          <w:i/>
        </w:rPr>
        <w:t>“Tablas utilizadas en la documentación de datos de envío”</w:t>
      </w:r>
      <w:r w:rsidRPr="009B3C9F">
        <w:t>.</w:t>
      </w:r>
    </w:p>
    <w:p w14:paraId="54B32027" w14:textId="77777777" w:rsidR="00AC7CC6" w:rsidRPr="009B3C9F" w:rsidRDefault="00AC7CC6" w:rsidP="00DC7D51"/>
    <w:p w14:paraId="76E560FD" w14:textId="77777777" w:rsidR="00DC7D51" w:rsidRPr="009B3C9F" w:rsidRDefault="00DC7D51" w:rsidP="00DC7D51">
      <w:pPr>
        <w:pStyle w:val="Ttulo2"/>
        <w:jc w:val="left"/>
        <w:rPr>
          <w:rStyle w:val="Ttulo1CarCar"/>
          <w:sz w:val="24"/>
        </w:rPr>
      </w:pPr>
      <w:bookmarkStart w:id="21" w:name="_Toc74038888"/>
      <w:bookmarkStart w:id="22" w:name="_Toc74043031"/>
      <w:bookmarkStart w:id="23" w:name="_Toc167786971"/>
      <w:r w:rsidRPr="009B3C9F">
        <w:rPr>
          <w:rStyle w:val="Ttulo1CarCar"/>
          <w:sz w:val="24"/>
        </w:rPr>
        <w:t>Bloque de Encabezado:</w:t>
      </w:r>
      <w:bookmarkEnd w:id="21"/>
      <w:bookmarkEnd w:id="22"/>
      <w:bookmarkEnd w:id="23"/>
    </w:p>
    <w:p w14:paraId="58C6CE88" w14:textId="77777777" w:rsidR="003222E0" w:rsidRDefault="003222E0" w:rsidP="00DC7D51">
      <w:pPr>
        <w:pStyle w:val="Ttulo"/>
        <w:jc w:val="left"/>
      </w:pPr>
    </w:p>
    <w:p w14:paraId="5DEE24BA" w14:textId="77777777" w:rsidR="00DC7D51" w:rsidRPr="009B3C9F" w:rsidRDefault="00DC7D51" w:rsidP="00DC7D51">
      <w:pPr>
        <w:pStyle w:val="Ttulo"/>
        <w:jc w:val="left"/>
        <w:rPr>
          <w:b w:val="0"/>
          <w:bCs w:val="0"/>
        </w:rPr>
      </w:pPr>
      <w:r w:rsidRPr="009B3C9F">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1176"/>
        <w:gridCol w:w="1443"/>
        <w:gridCol w:w="897"/>
        <w:gridCol w:w="2510"/>
        <w:gridCol w:w="1350"/>
      </w:tblGrid>
      <w:tr w:rsidR="00DC7D51" w:rsidRPr="009B3C9F" w14:paraId="7835A894" w14:textId="77777777" w:rsidTr="00E103A7">
        <w:tc>
          <w:tcPr>
            <w:tcW w:w="2100" w:type="dxa"/>
          </w:tcPr>
          <w:p w14:paraId="1403CDF0" w14:textId="77777777" w:rsidR="00DC7D51" w:rsidRPr="009B3C9F" w:rsidRDefault="00DC7D51" w:rsidP="00E103A7">
            <w:pPr>
              <w:pStyle w:val="Ttulo"/>
              <w:rPr>
                <w:i/>
                <w:iCs/>
              </w:rPr>
            </w:pPr>
            <w:r w:rsidRPr="009B3C9F">
              <w:rPr>
                <w:i/>
                <w:iCs/>
              </w:rPr>
              <w:t>Nombre del Tag</w:t>
            </w:r>
          </w:p>
        </w:tc>
        <w:tc>
          <w:tcPr>
            <w:tcW w:w="1247" w:type="dxa"/>
          </w:tcPr>
          <w:p w14:paraId="710025E9" w14:textId="77777777" w:rsidR="00DC7D51" w:rsidRPr="009B3C9F" w:rsidRDefault="00DC7D51" w:rsidP="00E103A7">
            <w:pPr>
              <w:pStyle w:val="Ttulo"/>
              <w:rPr>
                <w:i/>
                <w:iCs/>
              </w:rPr>
            </w:pPr>
            <w:r w:rsidRPr="009B3C9F">
              <w:rPr>
                <w:i/>
                <w:iCs/>
              </w:rPr>
              <w:t>Tipo del Dato</w:t>
            </w:r>
          </w:p>
        </w:tc>
        <w:tc>
          <w:tcPr>
            <w:tcW w:w="1621" w:type="dxa"/>
          </w:tcPr>
          <w:p w14:paraId="2DBB3E8D" w14:textId="77777777" w:rsidR="00DC7D51" w:rsidRPr="009B3C9F" w:rsidRDefault="00DC7D51" w:rsidP="00E103A7">
            <w:pPr>
              <w:pStyle w:val="Ttulo"/>
              <w:rPr>
                <w:i/>
                <w:iCs/>
              </w:rPr>
            </w:pPr>
            <w:r w:rsidRPr="009B3C9F">
              <w:rPr>
                <w:i/>
                <w:iCs/>
              </w:rPr>
              <w:t>Tamaño - formato</w:t>
            </w:r>
          </w:p>
        </w:tc>
        <w:tc>
          <w:tcPr>
            <w:tcW w:w="936" w:type="dxa"/>
          </w:tcPr>
          <w:p w14:paraId="035B7813" w14:textId="77777777" w:rsidR="00DC7D51" w:rsidRPr="009B3C9F" w:rsidRDefault="00DC7D51" w:rsidP="00E103A7">
            <w:pPr>
              <w:pStyle w:val="Ttulo"/>
              <w:rPr>
                <w:i/>
                <w:iCs/>
              </w:rPr>
            </w:pPr>
            <w:r w:rsidRPr="009B3C9F">
              <w:rPr>
                <w:i/>
                <w:iCs/>
              </w:rPr>
              <w:t>Estado</w:t>
            </w:r>
          </w:p>
        </w:tc>
        <w:tc>
          <w:tcPr>
            <w:tcW w:w="1944" w:type="dxa"/>
          </w:tcPr>
          <w:p w14:paraId="671A2400" w14:textId="77777777" w:rsidR="00DC7D51" w:rsidRPr="009B3C9F" w:rsidRDefault="00DC7D51" w:rsidP="00E103A7">
            <w:pPr>
              <w:pStyle w:val="Ttulo"/>
              <w:rPr>
                <w:i/>
                <w:iCs/>
              </w:rPr>
            </w:pPr>
            <w:r w:rsidRPr="009B3C9F">
              <w:rPr>
                <w:i/>
                <w:iCs/>
              </w:rPr>
              <w:t>Descripción</w:t>
            </w:r>
          </w:p>
        </w:tc>
        <w:tc>
          <w:tcPr>
            <w:tcW w:w="1440" w:type="dxa"/>
          </w:tcPr>
          <w:p w14:paraId="70E40F8E" w14:textId="77777777" w:rsidR="00DC7D51" w:rsidRPr="009B3C9F" w:rsidRDefault="00DC7D51" w:rsidP="00E103A7">
            <w:pPr>
              <w:pStyle w:val="Ttulo"/>
              <w:rPr>
                <w:i/>
                <w:iCs/>
              </w:rPr>
            </w:pPr>
            <w:r w:rsidRPr="009B3C9F">
              <w:rPr>
                <w:i/>
                <w:iCs/>
              </w:rPr>
              <w:t>Obligatorio</w:t>
            </w:r>
          </w:p>
        </w:tc>
      </w:tr>
      <w:tr w:rsidR="00DC7D51" w:rsidRPr="009B3C9F" w14:paraId="00C85E77" w14:textId="77777777" w:rsidTr="00E103A7">
        <w:tc>
          <w:tcPr>
            <w:tcW w:w="2100" w:type="dxa"/>
          </w:tcPr>
          <w:p w14:paraId="3D91287B" w14:textId="77777777" w:rsidR="00DC7D51" w:rsidRPr="009B3C9F" w:rsidRDefault="00DC7D51" w:rsidP="00E103A7">
            <w:pPr>
              <w:pStyle w:val="Ttulo"/>
              <w:jc w:val="left"/>
              <w:rPr>
                <w:b w:val="0"/>
                <w:bCs w:val="0"/>
              </w:rPr>
            </w:pPr>
            <w:proofErr w:type="spellStart"/>
            <w:r w:rsidRPr="009B3C9F">
              <w:rPr>
                <w:b w:val="0"/>
                <w:bCs w:val="0"/>
              </w:rPr>
              <w:t>ClaseDato</w:t>
            </w:r>
            <w:proofErr w:type="spellEnd"/>
          </w:p>
        </w:tc>
        <w:tc>
          <w:tcPr>
            <w:tcW w:w="1247" w:type="dxa"/>
          </w:tcPr>
          <w:p w14:paraId="04CAD420" w14:textId="77777777" w:rsidR="00DC7D51" w:rsidRPr="009B3C9F" w:rsidRDefault="00DC7D51" w:rsidP="00E103A7">
            <w:pPr>
              <w:pStyle w:val="Ttulo"/>
              <w:jc w:val="left"/>
              <w:rPr>
                <w:b w:val="0"/>
                <w:bCs w:val="0"/>
              </w:rPr>
            </w:pPr>
            <w:r w:rsidRPr="009B3C9F">
              <w:rPr>
                <w:b w:val="0"/>
                <w:bCs w:val="0"/>
              </w:rPr>
              <w:t>Numérico</w:t>
            </w:r>
          </w:p>
        </w:tc>
        <w:tc>
          <w:tcPr>
            <w:tcW w:w="1621" w:type="dxa"/>
          </w:tcPr>
          <w:p w14:paraId="74387024" w14:textId="77777777" w:rsidR="00DC7D51" w:rsidRPr="009B3C9F" w:rsidRDefault="00DC7D51" w:rsidP="00E103A7">
            <w:pPr>
              <w:pStyle w:val="Ttulo"/>
              <w:jc w:val="left"/>
              <w:rPr>
                <w:b w:val="0"/>
                <w:bCs w:val="0"/>
              </w:rPr>
            </w:pPr>
            <w:r w:rsidRPr="009B3C9F">
              <w:rPr>
                <w:b w:val="0"/>
                <w:bCs w:val="0"/>
              </w:rPr>
              <w:t xml:space="preserve">1 a 5 </w:t>
            </w:r>
          </w:p>
        </w:tc>
        <w:tc>
          <w:tcPr>
            <w:tcW w:w="936" w:type="dxa"/>
          </w:tcPr>
          <w:p w14:paraId="34330ED6" w14:textId="77777777" w:rsidR="00DC7D51" w:rsidRPr="009B3C9F" w:rsidRDefault="00DC7D51" w:rsidP="00E103A7">
            <w:pPr>
              <w:pStyle w:val="Ttulo"/>
              <w:jc w:val="left"/>
              <w:rPr>
                <w:rFonts w:eastAsia="Arial Japanese"/>
                <w:b w:val="0"/>
                <w:bCs w:val="0"/>
                <w:lang w:val="es-CR"/>
              </w:rPr>
            </w:pPr>
            <w:r w:rsidRPr="009B3C9F">
              <w:rPr>
                <w:rFonts w:eastAsia="Arial Japanese"/>
                <w:b w:val="0"/>
                <w:bCs w:val="0"/>
                <w:lang w:val="es-CR"/>
              </w:rPr>
              <w:t>Activo</w:t>
            </w:r>
          </w:p>
        </w:tc>
        <w:tc>
          <w:tcPr>
            <w:tcW w:w="1944" w:type="dxa"/>
          </w:tcPr>
          <w:p w14:paraId="25CD0807" w14:textId="77777777" w:rsidR="00DC7D51" w:rsidRPr="009B3C9F" w:rsidRDefault="00DC7D51" w:rsidP="00E103A7">
            <w:pPr>
              <w:pStyle w:val="Ttulo"/>
              <w:jc w:val="left"/>
              <w:rPr>
                <w:b w:val="0"/>
                <w:bCs w:val="0"/>
              </w:rPr>
            </w:pPr>
            <w:r w:rsidRPr="009B3C9F">
              <w:rPr>
                <w:rFonts w:eastAsia="Arial Japanese"/>
                <w:b w:val="0"/>
                <w:bCs w:val="0"/>
                <w:lang w:val="es-CR"/>
              </w:rPr>
              <w:t xml:space="preserve">Código interno de carga para la clase de datos.  </w:t>
            </w:r>
            <w:r w:rsidRPr="009B3C9F">
              <w:rPr>
                <w:rFonts w:eastAsia="Arial Japanese"/>
                <w:bCs w:val="0"/>
                <w:i/>
                <w:lang w:val="es-CR"/>
              </w:rPr>
              <w:t xml:space="preserve">Referirse a la tabla </w:t>
            </w:r>
            <w:proofErr w:type="spellStart"/>
            <w:r w:rsidRPr="009B3C9F">
              <w:rPr>
                <w:rFonts w:eastAsia="Arial Japanese"/>
                <w:bCs w:val="0"/>
                <w:i/>
                <w:lang w:val="es-CR"/>
              </w:rPr>
              <w:t>Clase_dato</w:t>
            </w:r>
            <w:proofErr w:type="spellEnd"/>
            <w:r w:rsidRPr="009B3C9F">
              <w:rPr>
                <w:rFonts w:eastAsia="Arial Japanese"/>
                <w:bCs w:val="0"/>
                <w:i/>
                <w:lang w:val="es-CR"/>
              </w:rPr>
              <w:t xml:space="preserve"> </w:t>
            </w:r>
          </w:p>
        </w:tc>
        <w:tc>
          <w:tcPr>
            <w:tcW w:w="1440" w:type="dxa"/>
          </w:tcPr>
          <w:p w14:paraId="45B9B7AE" w14:textId="77777777" w:rsidR="00DC7D51" w:rsidRPr="009B3C9F" w:rsidRDefault="00DC7D51" w:rsidP="00E103A7">
            <w:pPr>
              <w:pStyle w:val="Ttulo"/>
              <w:rPr>
                <w:rFonts w:eastAsia="Arial Japanese"/>
                <w:b w:val="0"/>
                <w:bCs w:val="0"/>
                <w:lang w:val="es-CR"/>
              </w:rPr>
            </w:pPr>
            <w:r w:rsidRPr="009B3C9F">
              <w:rPr>
                <w:rFonts w:eastAsia="Arial Japanese"/>
                <w:b w:val="0"/>
                <w:bCs w:val="0"/>
                <w:lang w:val="es-CR"/>
              </w:rPr>
              <w:t>SI</w:t>
            </w:r>
          </w:p>
        </w:tc>
      </w:tr>
      <w:tr w:rsidR="00DC7D51" w:rsidRPr="009B3C9F" w14:paraId="4F95F685" w14:textId="77777777" w:rsidTr="00E103A7">
        <w:tc>
          <w:tcPr>
            <w:tcW w:w="2100" w:type="dxa"/>
          </w:tcPr>
          <w:p w14:paraId="21DC9CF3" w14:textId="77777777" w:rsidR="00DC7D51" w:rsidRPr="009B3C9F" w:rsidRDefault="00DC7D51" w:rsidP="00F06429">
            <w:pPr>
              <w:pStyle w:val="Ttulo"/>
              <w:jc w:val="left"/>
              <w:rPr>
                <w:b w:val="0"/>
                <w:bCs w:val="0"/>
              </w:rPr>
            </w:pPr>
            <w:proofErr w:type="spellStart"/>
            <w:r w:rsidRPr="009B3C9F">
              <w:rPr>
                <w:b w:val="0"/>
                <w:bCs w:val="0"/>
              </w:rPr>
              <w:t>VersionClaseDato</w:t>
            </w:r>
            <w:proofErr w:type="spellEnd"/>
          </w:p>
        </w:tc>
        <w:tc>
          <w:tcPr>
            <w:tcW w:w="1247" w:type="dxa"/>
          </w:tcPr>
          <w:p w14:paraId="277DE614" w14:textId="77777777" w:rsidR="00DC7D51" w:rsidRPr="009B3C9F" w:rsidRDefault="00DC7D51" w:rsidP="00E103A7">
            <w:pPr>
              <w:pStyle w:val="Ttulo"/>
              <w:jc w:val="left"/>
              <w:rPr>
                <w:b w:val="0"/>
                <w:bCs w:val="0"/>
              </w:rPr>
            </w:pPr>
            <w:r w:rsidRPr="009B3C9F">
              <w:rPr>
                <w:b w:val="0"/>
                <w:bCs w:val="0"/>
              </w:rPr>
              <w:t>Numérico</w:t>
            </w:r>
          </w:p>
        </w:tc>
        <w:tc>
          <w:tcPr>
            <w:tcW w:w="1621" w:type="dxa"/>
          </w:tcPr>
          <w:p w14:paraId="23F05D67" w14:textId="77777777" w:rsidR="00DC7D51" w:rsidRPr="009B3C9F" w:rsidRDefault="00DC7D51" w:rsidP="00E103A7">
            <w:pPr>
              <w:pStyle w:val="Ttulo"/>
              <w:jc w:val="left"/>
              <w:rPr>
                <w:b w:val="0"/>
                <w:bCs w:val="0"/>
              </w:rPr>
            </w:pPr>
            <w:r w:rsidRPr="009B3C9F">
              <w:rPr>
                <w:b w:val="0"/>
                <w:bCs w:val="0"/>
              </w:rPr>
              <w:t xml:space="preserve">1 a 10 números </w:t>
            </w:r>
            <w:r w:rsidRPr="009B3C9F">
              <w:rPr>
                <w:b w:val="0"/>
                <w:bCs w:val="0"/>
              </w:rPr>
              <w:lastRenderedPageBreak/>
              <w:t>con dos decimales</w:t>
            </w:r>
          </w:p>
        </w:tc>
        <w:tc>
          <w:tcPr>
            <w:tcW w:w="936" w:type="dxa"/>
          </w:tcPr>
          <w:p w14:paraId="573C093A" w14:textId="77777777" w:rsidR="00DC7D51" w:rsidRPr="009B3C9F" w:rsidRDefault="00DC7D51" w:rsidP="00E103A7">
            <w:pPr>
              <w:pStyle w:val="Ttulo"/>
              <w:jc w:val="left"/>
              <w:rPr>
                <w:rFonts w:eastAsia="Arial Japanese"/>
                <w:b w:val="0"/>
                <w:bCs w:val="0"/>
                <w:lang w:val="es-CR"/>
              </w:rPr>
            </w:pPr>
            <w:r w:rsidRPr="009B3C9F">
              <w:rPr>
                <w:rFonts w:eastAsia="Arial Japanese"/>
                <w:b w:val="0"/>
                <w:bCs w:val="0"/>
                <w:lang w:val="es-CR"/>
              </w:rPr>
              <w:lastRenderedPageBreak/>
              <w:t>Activo</w:t>
            </w:r>
          </w:p>
        </w:tc>
        <w:tc>
          <w:tcPr>
            <w:tcW w:w="1944" w:type="dxa"/>
          </w:tcPr>
          <w:p w14:paraId="353ADF3C" w14:textId="77777777" w:rsidR="00DC7D51" w:rsidRPr="009B3C9F" w:rsidRDefault="00DC7D51" w:rsidP="00E103A7">
            <w:pPr>
              <w:pStyle w:val="Ttulo"/>
              <w:jc w:val="left"/>
              <w:rPr>
                <w:b w:val="0"/>
                <w:bCs w:val="0"/>
              </w:rPr>
            </w:pPr>
            <w:r w:rsidRPr="009B3C9F">
              <w:rPr>
                <w:rFonts w:eastAsia="Arial Japanese"/>
                <w:b w:val="0"/>
                <w:bCs w:val="0"/>
                <w:lang w:val="es-CR"/>
              </w:rPr>
              <w:t xml:space="preserve">Número de versión de la Clase de Datos, en </w:t>
            </w:r>
            <w:r w:rsidRPr="009B3C9F">
              <w:rPr>
                <w:rFonts w:eastAsia="Arial Japanese"/>
                <w:b w:val="0"/>
                <w:bCs w:val="0"/>
                <w:lang w:val="es-CR"/>
              </w:rPr>
              <w:lastRenderedPageBreak/>
              <w:t>un inicio esta versión debe venir como 1.0</w:t>
            </w:r>
          </w:p>
        </w:tc>
        <w:tc>
          <w:tcPr>
            <w:tcW w:w="1440" w:type="dxa"/>
          </w:tcPr>
          <w:p w14:paraId="2E92C4D5" w14:textId="77777777" w:rsidR="00DC7D51" w:rsidRPr="009B3C9F" w:rsidRDefault="00DC7D51" w:rsidP="00E103A7">
            <w:pPr>
              <w:pStyle w:val="Ttulo"/>
              <w:rPr>
                <w:rFonts w:eastAsia="Arial Japanese"/>
                <w:b w:val="0"/>
                <w:bCs w:val="0"/>
                <w:lang w:val="es-CR"/>
              </w:rPr>
            </w:pPr>
            <w:r w:rsidRPr="009B3C9F">
              <w:rPr>
                <w:rFonts w:eastAsia="Arial Japanese"/>
                <w:b w:val="0"/>
                <w:bCs w:val="0"/>
                <w:lang w:val="es-CR"/>
              </w:rPr>
              <w:lastRenderedPageBreak/>
              <w:t>SI</w:t>
            </w:r>
          </w:p>
        </w:tc>
      </w:tr>
      <w:tr w:rsidR="00DC7D51" w:rsidRPr="009B3C9F" w14:paraId="050B6FED" w14:textId="77777777" w:rsidTr="00E103A7">
        <w:tc>
          <w:tcPr>
            <w:tcW w:w="2100" w:type="dxa"/>
          </w:tcPr>
          <w:p w14:paraId="471F2FAC" w14:textId="77777777" w:rsidR="00DC7D51" w:rsidRPr="009B3C9F" w:rsidRDefault="00DC7D51" w:rsidP="00E103A7">
            <w:pPr>
              <w:pStyle w:val="Ttulo"/>
              <w:jc w:val="left"/>
              <w:rPr>
                <w:b w:val="0"/>
                <w:bCs w:val="0"/>
              </w:rPr>
            </w:pPr>
            <w:r w:rsidRPr="009B3C9F">
              <w:rPr>
                <w:b w:val="0"/>
                <w:bCs w:val="0"/>
              </w:rPr>
              <w:t>Archivo</w:t>
            </w:r>
          </w:p>
        </w:tc>
        <w:tc>
          <w:tcPr>
            <w:tcW w:w="1247" w:type="dxa"/>
          </w:tcPr>
          <w:p w14:paraId="1274ADC8" w14:textId="77777777" w:rsidR="00DC7D51" w:rsidRPr="009B3C9F" w:rsidRDefault="00DC7D51" w:rsidP="00E103A7">
            <w:pPr>
              <w:pStyle w:val="Ttulo"/>
              <w:jc w:val="left"/>
              <w:rPr>
                <w:b w:val="0"/>
                <w:bCs w:val="0"/>
              </w:rPr>
            </w:pPr>
            <w:r w:rsidRPr="009B3C9F">
              <w:rPr>
                <w:b w:val="0"/>
                <w:bCs w:val="0"/>
              </w:rPr>
              <w:t>Numérico</w:t>
            </w:r>
          </w:p>
        </w:tc>
        <w:tc>
          <w:tcPr>
            <w:tcW w:w="1621" w:type="dxa"/>
          </w:tcPr>
          <w:p w14:paraId="213B9266" w14:textId="77777777" w:rsidR="00DC7D51" w:rsidRPr="009B3C9F" w:rsidRDefault="00DC7D51" w:rsidP="00E103A7">
            <w:pPr>
              <w:pStyle w:val="Ttulo"/>
              <w:jc w:val="left"/>
              <w:rPr>
                <w:b w:val="0"/>
                <w:bCs w:val="0"/>
              </w:rPr>
            </w:pPr>
            <w:r w:rsidRPr="009B3C9F">
              <w:rPr>
                <w:b w:val="0"/>
                <w:bCs w:val="0"/>
              </w:rPr>
              <w:t>1 a 15</w:t>
            </w:r>
          </w:p>
        </w:tc>
        <w:tc>
          <w:tcPr>
            <w:tcW w:w="936" w:type="dxa"/>
          </w:tcPr>
          <w:p w14:paraId="056C0423" w14:textId="77777777" w:rsidR="00DC7D51" w:rsidRPr="009B3C9F" w:rsidRDefault="00DC7D51" w:rsidP="00E103A7">
            <w:pPr>
              <w:pStyle w:val="Ttulo"/>
              <w:jc w:val="left"/>
              <w:rPr>
                <w:rFonts w:eastAsia="Arial Japanese"/>
                <w:b w:val="0"/>
                <w:bCs w:val="0"/>
                <w:lang w:val="es-CR"/>
              </w:rPr>
            </w:pPr>
            <w:r w:rsidRPr="009B3C9F">
              <w:rPr>
                <w:rFonts w:eastAsia="Arial Japanese"/>
                <w:b w:val="0"/>
                <w:bCs w:val="0"/>
                <w:lang w:val="es-CR"/>
              </w:rPr>
              <w:t>Activo</w:t>
            </w:r>
          </w:p>
        </w:tc>
        <w:tc>
          <w:tcPr>
            <w:tcW w:w="1944" w:type="dxa"/>
          </w:tcPr>
          <w:p w14:paraId="1BE76538" w14:textId="77777777" w:rsidR="00DC7D51" w:rsidRPr="009B3C9F" w:rsidRDefault="00DC7D51" w:rsidP="00E103A7">
            <w:pPr>
              <w:pStyle w:val="Ttulo"/>
              <w:jc w:val="left"/>
              <w:rPr>
                <w:rFonts w:eastAsia="Arial Japanese"/>
                <w:b w:val="0"/>
                <w:bCs w:val="0"/>
                <w:lang w:val="es-CR"/>
              </w:rPr>
            </w:pPr>
            <w:r w:rsidRPr="009B3C9F">
              <w:rPr>
                <w:rFonts w:eastAsia="Arial Japanese"/>
                <w:b w:val="0"/>
                <w:bCs w:val="0"/>
                <w:lang w:val="es-CR"/>
              </w:rPr>
              <w:t xml:space="preserve">Código interno de carga del archivo o bloque.  </w:t>
            </w:r>
            <w:r w:rsidRPr="009B3C9F">
              <w:rPr>
                <w:rFonts w:eastAsia="Arial Japanese"/>
                <w:bCs w:val="0"/>
                <w:i/>
                <w:lang w:val="es-CR"/>
              </w:rPr>
              <w:t>Referirse a la tabla Archivo.</w:t>
            </w:r>
          </w:p>
          <w:p w14:paraId="1722D928" w14:textId="77777777" w:rsidR="00DC7D51" w:rsidRPr="009B3C9F" w:rsidRDefault="00DC7D51" w:rsidP="00E103A7">
            <w:pPr>
              <w:pStyle w:val="Ttulo"/>
              <w:jc w:val="left"/>
              <w:rPr>
                <w:b w:val="0"/>
                <w:bCs w:val="0"/>
              </w:rPr>
            </w:pPr>
          </w:p>
        </w:tc>
        <w:tc>
          <w:tcPr>
            <w:tcW w:w="1440" w:type="dxa"/>
          </w:tcPr>
          <w:p w14:paraId="2EF195C5" w14:textId="77777777" w:rsidR="00DC7D51" w:rsidRPr="009B3C9F" w:rsidRDefault="00DC7D51" w:rsidP="00E103A7">
            <w:pPr>
              <w:pStyle w:val="Ttulo"/>
              <w:rPr>
                <w:rFonts w:eastAsia="Arial Japanese"/>
                <w:b w:val="0"/>
                <w:bCs w:val="0"/>
                <w:lang w:val="es-CR"/>
              </w:rPr>
            </w:pPr>
            <w:r w:rsidRPr="009B3C9F">
              <w:rPr>
                <w:rFonts w:eastAsia="Arial Japanese"/>
                <w:b w:val="0"/>
                <w:bCs w:val="0"/>
                <w:lang w:val="es-CR"/>
              </w:rPr>
              <w:t>SI</w:t>
            </w:r>
          </w:p>
        </w:tc>
      </w:tr>
      <w:tr w:rsidR="00DC7D51" w:rsidRPr="009B3C9F" w14:paraId="2B0932EE" w14:textId="77777777" w:rsidTr="00E103A7">
        <w:tc>
          <w:tcPr>
            <w:tcW w:w="2100" w:type="dxa"/>
          </w:tcPr>
          <w:p w14:paraId="22D183E8" w14:textId="77777777" w:rsidR="00DC7D51" w:rsidRPr="009B3C9F" w:rsidRDefault="00DC7D51" w:rsidP="00F06429">
            <w:pPr>
              <w:pStyle w:val="Ttulo"/>
              <w:jc w:val="left"/>
              <w:rPr>
                <w:b w:val="0"/>
                <w:bCs w:val="0"/>
              </w:rPr>
            </w:pPr>
            <w:proofErr w:type="spellStart"/>
            <w:r w:rsidRPr="009B3C9F">
              <w:rPr>
                <w:b w:val="0"/>
                <w:bCs w:val="0"/>
              </w:rPr>
              <w:t>VersionArchivo</w:t>
            </w:r>
            <w:proofErr w:type="spellEnd"/>
          </w:p>
        </w:tc>
        <w:tc>
          <w:tcPr>
            <w:tcW w:w="1247" w:type="dxa"/>
          </w:tcPr>
          <w:p w14:paraId="5ABE2695" w14:textId="77777777" w:rsidR="00DC7D51" w:rsidRPr="009B3C9F" w:rsidRDefault="00DC7D51" w:rsidP="00E103A7">
            <w:pPr>
              <w:pStyle w:val="Ttulo"/>
              <w:jc w:val="left"/>
              <w:rPr>
                <w:b w:val="0"/>
                <w:bCs w:val="0"/>
              </w:rPr>
            </w:pPr>
            <w:r w:rsidRPr="009B3C9F">
              <w:rPr>
                <w:b w:val="0"/>
                <w:bCs w:val="0"/>
              </w:rPr>
              <w:t>Numérico</w:t>
            </w:r>
          </w:p>
        </w:tc>
        <w:tc>
          <w:tcPr>
            <w:tcW w:w="1621" w:type="dxa"/>
          </w:tcPr>
          <w:p w14:paraId="4BDB1106" w14:textId="77777777" w:rsidR="00DC7D51" w:rsidRPr="009B3C9F" w:rsidRDefault="00DC7D51" w:rsidP="00E103A7">
            <w:pPr>
              <w:pStyle w:val="Ttulo"/>
              <w:jc w:val="left"/>
              <w:rPr>
                <w:b w:val="0"/>
                <w:bCs w:val="0"/>
              </w:rPr>
            </w:pPr>
            <w:r w:rsidRPr="009B3C9F">
              <w:rPr>
                <w:b w:val="0"/>
                <w:bCs w:val="0"/>
              </w:rPr>
              <w:t>1 a 10 números con dos decimales</w:t>
            </w:r>
          </w:p>
        </w:tc>
        <w:tc>
          <w:tcPr>
            <w:tcW w:w="936" w:type="dxa"/>
          </w:tcPr>
          <w:p w14:paraId="2E28E66D" w14:textId="77777777" w:rsidR="00DC7D51" w:rsidRPr="009B3C9F" w:rsidRDefault="00DC7D51" w:rsidP="00E103A7">
            <w:pPr>
              <w:pStyle w:val="Ttulo"/>
              <w:jc w:val="left"/>
              <w:rPr>
                <w:rFonts w:eastAsia="Arial Japanese"/>
                <w:b w:val="0"/>
                <w:bCs w:val="0"/>
                <w:lang w:val="es-CR"/>
              </w:rPr>
            </w:pPr>
            <w:r w:rsidRPr="009B3C9F">
              <w:rPr>
                <w:rFonts w:eastAsia="Arial Japanese"/>
                <w:b w:val="0"/>
                <w:bCs w:val="0"/>
                <w:lang w:val="es-CR"/>
              </w:rPr>
              <w:t>Activo</w:t>
            </w:r>
          </w:p>
        </w:tc>
        <w:tc>
          <w:tcPr>
            <w:tcW w:w="1944" w:type="dxa"/>
          </w:tcPr>
          <w:p w14:paraId="721CB5DE" w14:textId="77777777" w:rsidR="00DC7D51" w:rsidRPr="009B3C9F" w:rsidRDefault="00DC7D51" w:rsidP="00E103A7">
            <w:pPr>
              <w:pStyle w:val="Ttulo"/>
              <w:jc w:val="left"/>
              <w:rPr>
                <w:b w:val="0"/>
                <w:bCs w:val="0"/>
              </w:rPr>
            </w:pPr>
            <w:r w:rsidRPr="009B3C9F">
              <w:rPr>
                <w:rFonts w:eastAsia="Arial Japanese"/>
                <w:b w:val="0"/>
                <w:bCs w:val="0"/>
                <w:lang w:val="es-CR"/>
              </w:rPr>
              <w:t>Número de versión del archivo, en un inicio esta versión debe venir como 1.0</w:t>
            </w:r>
          </w:p>
        </w:tc>
        <w:tc>
          <w:tcPr>
            <w:tcW w:w="1440" w:type="dxa"/>
          </w:tcPr>
          <w:p w14:paraId="5279F06C" w14:textId="77777777" w:rsidR="00DC7D51" w:rsidRPr="009B3C9F" w:rsidRDefault="00DC7D51" w:rsidP="00E103A7">
            <w:pPr>
              <w:pStyle w:val="Ttulo"/>
              <w:rPr>
                <w:rFonts w:eastAsia="Arial Japanese"/>
                <w:b w:val="0"/>
                <w:bCs w:val="0"/>
                <w:lang w:val="es-CR"/>
              </w:rPr>
            </w:pPr>
            <w:r w:rsidRPr="009B3C9F">
              <w:rPr>
                <w:rFonts w:eastAsia="Arial Japanese"/>
                <w:b w:val="0"/>
                <w:bCs w:val="0"/>
                <w:lang w:val="es-CR"/>
              </w:rPr>
              <w:t>SI</w:t>
            </w:r>
          </w:p>
        </w:tc>
      </w:tr>
      <w:tr w:rsidR="00DC7D51" w:rsidRPr="009B3C9F" w14:paraId="43C95545" w14:textId="77777777" w:rsidTr="00E103A7">
        <w:tc>
          <w:tcPr>
            <w:tcW w:w="2100" w:type="dxa"/>
          </w:tcPr>
          <w:p w14:paraId="1AF3AA2E" w14:textId="77777777" w:rsidR="00DC7D51" w:rsidRPr="009B3C9F" w:rsidRDefault="00DC7D51" w:rsidP="00E103A7">
            <w:pPr>
              <w:pStyle w:val="Ttulo"/>
              <w:jc w:val="left"/>
              <w:rPr>
                <w:b w:val="0"/>
                <w:bCs w:val="0"/>
              </w:rPr>
            </w:pPr>
            <w:r w:rsidRPr="009B3C9F">
              <w:rPr>
                <w:b w:val="0"/>
                <w:bCs w:val="0"/>
              </w:rPr>
              <w:t>Periodo</w:t>
            </w:r>
          </w:p>
        </w:tc>
        <w:tc>
          <w:tcPr>
            <w:tcW w:w="1247" w:type="dxa"/>
          </w:tcPr>
          <w:p w14:paraId="10D478C3" w14:textId="77777777" w:rsidR="00DC7D51" w:rsidRPr="009B3C9F" w:rsidRDefault="00DC7D51" w:rsidP="00E103A7">
            <w:pPr>
              <w:pStyle w:val="Ttulo"/>
              <w:jc w:val="left"/>
              <w:rPr>
                <w:b w:val="0"/>
                <w:bCs w:val="0"/>
              </w:rPr>
            </w:pPr>
            <w:r w:rsidRPr="009B3C9F">
              <w:rPr>
                <w:b w:val="0"/>
                <w:bCs w:val="0"/>
              </w:rPr>
              <w:t>Fecha</w:t>
            </w:r>
          </w:p>
        </w:tc>
        <w:tc>
          <w:tcPr>
            <w:tcW w:w="1621" w:type="dxa"/>
          </w:tcPr>
          <w:p w14:paraId="42298058" w14:textId="77777777" w:rsidR="00DC7D51" w:rsidRPr="009B3C9F" w:rsidRDefault="00DC7D51" w:rsidP="00E103A7">
            <w:pPr>
              <w:pStyle w:val="Ttulo"/>
              <w:jc w:val="left"/>
              <w:rPr>
                <w:b w:val="0"/>
                <w:bCs w:val="0"/>
              </w:rPr>
            </w:pPr>
            <w:proofErr w:type="spellStart"/>
            <w:r w:rsidRPr="009B3C9F">
              <w:rPr>
                <w:b w:val="0"/>
                <w:bCs w:val="0"/>
              </w:rPr>
              <w:t>dd</w:t>
            </w:r>
            <w:proofErr w:type="spellEnd"/>
            <w:r w:rsidRPr="009B3C9F">
              <w:rPr>
                <w:b w:val="0"/>
                <w:bCs w:val="0"/>
              </w:rPr>
              <w:t>/mm/</w:t>
            </w:r>
            <w:proofErr w:type="spellStart"/>
            <w:r w:rsidRPr="009B3C9F">
              <w:rPr>
                <w:b w:val="0"/>
                <w:bCs w:val="0"/>
              </w:rPr>
              <w:t>yyyy</w:t>
            </w:r>
            <w:proofErr w:type="spellEnd"/>
          </w:p>
        </w:tc>
        <w:tc>
          <w:tcPr>
            <w:tcW w:w="936" w:type="dxa"/>
          </w:tcPr>
          <w:p w14:paraId="4D2D8FF4" w14:textId="77777777" w:rsidR="00DC7D51" w:rsidRPr="009B3C9F" w:rsidRDefault="00DC7D51" w:rsidP="00E103A7">
            <w:pPr>
              <w:pStyle w:val="Ttulo"/>
              <w:jc w:val="left"/>
              <w:rPr>
                <w:b w:val="0"/>
                <w:bCs w:val="0"/>
              </w:rPr>
            </w:pPr>
            <w:r w:rsidRPr="009B3C9F">
              <w:rPr>
                <w:rFonts w:eastAsia="Arial Japanese"/>
                <w:b w:val="0"/>
                <w:bCs w:val="0"/>
                <w:lang w:val="es-CR"/>
              </w:rPr>
              <w:t>Activo</w:t>
            </w:r>
          </w:p>
        </w:tc>
        <w:tc>
          <w:tcPr>
            <w:tcW w:w="1944" w:type="dxa"/>
          </w:tcPr>
          <w:p w14:paraId="67F85144" w14:textId="77777777" w:rsidR="00DC7D51" w:rsidRPr="009B3C9F" w:rsidRDefault="00DC7D51" w:rsidP="00E103A7">
            <w:pPr>
              <w:pStyle w:val="Ttulo"/>
              <w:jc w:val="left"/>
              <w:rPr>
                <w:b w:val="0"/>
                <w:bCs w:val="0"/>
              </w:rPr>
            </w:pPr>
            <w:r w:rsidRPr="009B3C9F">
              <w:rPr>
                <w:b w:val="0"/>
                <w:bCs w:val="0"/>
              </w:rPr>
              <w:t>Código del periodo, es la fecha que corresponde al periodo que cumple la carga del archivo</w:t>
            </w:r>
          </w:p>
        </w:tc>
        <w:tc>
          <w:tcPr>
            <w:tcW w:w="1440" w:type="dxa"/>
          </w:tcPr>
          <w:p w14:paraId="3C527E70" w14:textId="77777777" w:rsidR="00DC7D51" w:rsidRPr="009B3C9F" w:rsidRDefault="00DC7D51" w:rsidP="00E103A7">
            <w:pPr>
              <w:pStyle w:val="Ttulo"/>
              <w:rPr>
                <w:b w:val="0"/>
                <w:bCs w:val="0"/>
              </w:rPr>
            </w:pPr>
            <w:r w:rsidRPr="009B3C9F">
              <w:rPr>
                <w:b w:val="0"/>
                <w:bCs w:val="0"/>
              </w:rPr>
              <w:t>SI</w:t>
            </w:r>
          </w:p>
        </w:tc>
      </w:tr>
      <w:tr w:rsidR="00DC7D51" w:rsidRPr="009B3C9F" w14:paraId="3A93B749" w14:textId="77777777" w:rsidTr="00E103A7">
        <w:tc>
          <w:tcPr>
            <w:tcW w:w="2100" w:type="dxa"/>
          </w:tcPr>
          <w:p w14:paraId="1DD915F4" w14:textId="77777777" w:rsidR="00DC7D51" w:rsidRPr="009B3C9F" w:rsidRDefault="00DC7D51" w:rsidP="00E103A7">
            <w:pPr>
              <w:pStyle w:val="Ttulo"/>
              <w:jc w:val="left"/>
              <w:rPr>
                <w:b w:val="0"/>
                <w:bCs w:val="0"/>
              </w:rPr>
            </w:pPr>
            <w:proofErr w:type="spellStart"/>
            <w:r w:rsidRPr="009B3C9F">
              <w:rPr>
                <w:b w:val="0"/>
                <w:bCs w:val="0"/>
              </w:rPr>
              <w:t>IdEntidad</w:t>
            </w:r>
            <w:proofErr w:type="spellEnd"/>
          </w:p>
        </w:tc>
        <w:tc>
          <w:tcPr>
            <w:tcW w:w="1247" w:type="dxa"/>
          </w:tcPr>
          <w:p w14:paraId="2C2BFBF9" w14:textId="77777777" w:rsidR="00DC7D51" w:rsidRPr="009B3C9F" w:rsidRDefault="00DC7D51" w:rsidP="00E103A7">
            <w:pPr>
              <w:pStyle w:val="Ttulo"/>
              <w:jc w:val="left"/>
              <w:rPr>
                <w:b w:val="0"/>
                <w:bCs w:val="0"/>
              </w:rPr>
            </w:pPr>
            <w:r w:rsidRPr="009B3C9F">
              <w:rPr>
                <w:b w:val="0"/>
                <w:bCs w:val="0"/>
              </w:rPr>
              <w:t>Texto</w:t>
            </w:r>
          </w:p>
        </w:tc>
        <w:tc>
          <w:tcPr>
            <w:tcW w:w="1621" w:type="dxa"/>
          </w:tcPr>
          <w:p w14:paraId="2E6E3A21" w14:textId="77777777" w:rsidR="00DC7D51" w:rsidRPr="009B3C9F" w:rsidRDefault="00DC7D51" w:rsidP="00E103A7">
            <w:pPr>
              <w:pStyle w:val="Ttulo"/>
              <w:jc w:val="left"/>
              <w:rPr>
                <w:b w:val="0"/>
                <w:bCs w:val="0"/>
              </w:rPr>
            </w:pPr>
            <w:r w:rsidRPr="009B3C9F">
              <w:rPr>
                <w:b w:val="0"/>
                <w:bCs w:val="0"/>
              </w:rPr>
              <w:t xml:space="preserve">1 a 30 </w:t>
            </w:r>
          </w:p>
          <w:p w14:paraId="55B8C014" w14:textId="77777777" w:rsidR="00DC7D51" w:rsidRPr="009B3C9F" w:rsidRDefault="00DC7D51" w:rsidP="00E103A7">
            <w:pPr>
              <w:pStyle w:val="Ttulo"/>
              <w:jc w:val="left"/>
              <w:rPr>
                <w:b w:val="0"/>
                <w:bCs w:val="0"/>
              </w:rPr>
            </w:pPr>
          </w:p>
        </w:tc>
        <w:tc>
          <w:tcPr>
            <w:tcW w:w="936" w:type="dxa"/>
          </w:tcPr>
          <w:p w14:paraId="2BADB308" w14:textId="77777777" w:rsidR="00DC7D51" w:rsidRPr="009B3C9F" w:rsidRDefault="00DC7D51" w:rsidP="00E103A7">
            <w:pPr>
              <w:pStyle w:val="Ttulo"/>
              <w:jc w:val="left"/>
              <w:rPr>
                <w:b w:val="0"/>
                <w:bCs w:val="0"/>
              </w:rPr>
            </w:pPr>
            <w:r w:rsidRPr="009B3C9F">
              <w:rPr>
                <w:rFonts w:eastAsia="Arial Japanese"/>
                <w:b w:val="0"/>
                <w:bCs w:val="0"/>
                <w:lang w:val="es-CR"/>
              </w:rPr>
              <w:t>Activo</w:t>
            </w:r>
          </w:p>
        </w:tc>
        <w:tc>
          <w:tcPr>
            <w:tcW w:w="1944" w:type="dxa"/>
          </w:tcPr>
          <w:p w14:paraId="41BA05BC" w14:textId="77777777" w:rsidR="00DC7D51" w:rsidRPr="009B3C9F" w:rsidRDefault="00DC7D51" w:rsidP="00E103A7">
            <w:pPr>
              <w:pStyle w:val="Ttulo"/>
              <w:jc w:val="left"/>
              <w:rPr>
                <w:b w:val="0"/>
                <w:bCs w:val="0"/>
              </w:rPr>
            </w:pPr>
            <w:r w:rsidRPr="009B3C9F">
              <w:rPr>
                <w:b w:val="0"/>
                <w:bCs w:val="0"/>
              </w:rPr>
              <w:t xml:space="preserve">Identificador de la entidad que envía los datos, corresponde </w:t>
            </w:r>
            <w:proofErr w:type="gramStart"/>
            <w:r w:rsidRPr="009B3C9F">
              <w:rPr>
                <w:b w:val="0"/>
                <w:bCs w:val="0"/>
              </w:rPr>
              <w:t>al  número</w:t>
            </w:r>
            <w:proofErr w:type="gramEnd"/>
            <w:r w:rsidRPr="009B3C9F">
              <w:rPr>
                <w:b w:val="0"/>
                <w:bCs w:val="0"/>
              </w:rPr>
              <w:t xml:space="preserve"> de cédula jurídica.</w:t>
            </w:r>
            <w:r w:rsidRPr="009B3C9F">
              <w:rPr>
                <w:rFonts w:eastAsia="Arial Japanese"/>
                <w:bCs w:val="0"/>
                <w:i/>
                <w:lang w:val="es-CR"/>
              </w:rPr>
              <w:t xml:space="preserve"> </w:t>
            </w:r>
          </w:p>
        </w:tc>
        <w:tc>
          <w:tcPr>
            <w:tcW w:w="1440" w:type="dxa"/>
          </w:tcPr>
          <w:p w14:paraId="187AD03F" w14:textId="77777777" w:rsidR="00DC7D51" w:rsidRPr="009B3C9F" w:rsidRDefault="00DC7D51" w:rsidP="00E103A7">
            <w:pPr>
              <w:pStyle w:val="Ttulo"/>
              <w:rPr>
                <w:b w:val="0"/>
                <w:bCs w:val="0"/>
              </w:rPr>
            </w:pPr>
            <w:r w:rsidRPr="009B3C9F">
              <w:rPr>
                <w:b w:val="0"/>
                <w:bCs w:val="0"/>
              </w:rPr>
              <w:t>SI</w:t>
            </w:r>
          </w:p>
        </w:tc>
      </w:tr>
      <w:tr w:rsidR="00DC7D51" w:rsidRPr="009B3C9F" w14:paraId="3F9A0409" w14:textId="77777777" w:rsidTr="00E103A7">
        <w:tc>
          <w:tcPr>
            <w:tcW w:w="2100" w:type="dxa"/>
          </w:tcPr>
          <w:p w14:paraId="4FEB406A" w14:textId="77777777" w:rsidR="00DC7D51" w:rsidRPr="009B3C9F" w:rsidRDefault="00DC7D51" w:rsidP="00E103A7">
            <w:pPr>
              <w:pStyle w:val="Ttulo"/>
              <w:jc w:val="left"/>
              <w:rPr>
                <w:b w:val="0"/>
                <w:bCs w:val="0"/>
              </w:rPr>
            </w:pPr>
            <w:proofErr w:type="spellStart"/>
            <w:r w:rsidRPr="009B3C9F">
              <w:rPr>
                <w:b w:val="0"/>
                <w:bCs w:val="0"/>
              </w:rPr>
              <w:t>TipoCarga</w:t>
            </w:r>
            <w:proofErr w:type="spellEnd"/>
          </w:p>
        </w:tc>
        <w:tc>
          <w:tcPr>
            <w:tcW w:w="1247" w:type="dxa"/>
          </w:tcPr>
          <w:p w14:paraId="0F12F4A2" w14:textId="77777777" w:rsidR="00DC7D51" w:rsidRPr="009B3C9F" w:rsidRDefault="00DC7D51" w:rsidP="00E103A7">
            <w:pPr>
              <w:pStyle w:val="Ttulo"/>
              <w:jc w:val="left"/>
              <w:rPr>
                <w:b w:val="0"/>
                <w:bCs w:val="0"/>
              </w:rPr>
            </w:pPr>
            <w:r w:rsidRPr="009B3C9F">
              <w:rPr>
                <w:b w:val="0"/>
                <w:bCs w:val="0"/>
              </w:rPr>
              <w:t>Numérico</w:t>
            </w:r>
          </w:p>
        </w:tc>
        <w:tc>
          <w:tcPr>
            <w:tcW w:w="1621" w:type="dxa"/>
          </w:tcPr>
          <w:p w14:paraId="653FA153" w14:textId="77777777" w:rsidR="00DC7D51" w:rsidRPr="009B3C9F" w:rsidRDefault="00DC7D51" w:rsidP="00E103A7">
            <w:pPr>
              <w:pStyle w:val="Ttulo"/>
              <w:jc w:val="left"/>
              <w:rPr>
                <w:b w:val="0"/>
                <w:bCs w:val="0"/>
              </w:rPr>
            </w:pPr>
            <w:r w:rsidRPr="009B3C9F">
              <w:rPr>
                <w:b w:val="0"/>
                <w:bCs w:val="0"/>
              </w:rPr>
              <w:t>1 a 2</w:t>
            </w:r>
          </w:p>
        </w:tc>
        <w:tc>
          <w:tcPr>
            <w:tcW w:w="936" w:type="dxa"/>
          </w:tcPr>
          <w:p w14:paraId="551CC903" w14:textId="77777777" w:rsidR="00DC7D51" w:rsidRPr="009B3C9F" w:rsidRDefault="00DC7D51" w:rsidP="00E103A7">
            <w:pPr>
              <w:pStyle w:val="Ttulo"/>
              <w:jc w:val="left"/>
              <w:rPr>
                <w:b w:val="0"/>
                <w:bCs w:val="0"/>
              </w:rPr>
            </w:pPr>
            <w:r w:rsidRPr="009B3C9F">
              <w:rPr>
                <w:rFonts w:eastAsia="Arial Japanese"/>
                <w:b w:val="0"/>
                <w:bCs w:val="0"/>
                <w:lang w:val="es-CR"/>
              </w:rPr>
              <w:t>Activo</w:t>
            </w:r>
          </w:p>
        </w:tc>
        <w:tc>
          <w:tcPr>
            <w:tcW w:w="1944" w:type="dxa"/>
          </w:tcPr>
          <w:p w14:paraId="4C586C74" w14:textId="77777777" w:rsidR="00DC7D51" w:rsidRPr="009B3C9F" w:rsidRDefault="00DC7D51" w:rsidP="00E103A7">
            <w:pPr>
              <w:pStyle w:val="Ttulo"/>
              <w:jc w:val="left"/>
              <w:rPr>
                <w:b w:val="0"/>
                <w:bCs w:val="0"/>
              </w:rPr>
            </w:pPr>
            <w:r w:rsidRPr="009B3C9F">
              <w:rPr>
                <w:b w:val="0"/>
                <w:bCs w:val="0"/>
              </w:rPr>
              <w:t xml:space="preserve">Define si la carga es nueva, una </w:t>
            </w:r>
            <w:proofErr w:type="gramStart"/>
            <w:r w:rsidRPr="009B3C9F">
              <w:rPr>
                <w:b w:val="0"/>
                <w:bCs w:val="0"/>
              </w:rPr>
              <w:t>prórroga,  un</w:t>
            </w:r>
            <w:proofErr w:type="gramEnd"/>
            <w:r w:rsidRPr="009B3C9F">
              <w:rPr>
                <w:b w:val="0"/>
                <w:bCs w:val="0"/>
              </w:rPr>
              <w:t xml:space="preserve"> reenvío o un cambio</w:t>
            </w:r>
            <w:r w:rsidRPr="009B3C9F">
              <w:rPr>
                <w:bCs w:val="0"/>
                <w:i/>
              </w:rPr>
              <w:t xml:space="preserve">. Referirse a la tabla </w:t>
            </w:r>
            <w:proofErr w:type="spellStart"/>
            <w:r w:rsidRPr="009B3C9F">
              <w:rPr>
                <w:bCs w:val="0"/>
                <w:i/>
              </w:rPr>
              <w:t>Tipo_carga_clase_dato</w:t>
            </w:r>
            <w:proofErr w:type="spellEnd"/>
            <w:r w:rsidRPr="009B3C9F">
              <w:rPr>
                <w:bCs w:val="0"/>
                <w:i/>
              </w:rPr>
              <w:t xml:space="preserve"> </w:t>
            </w:r>
          </w:p>
        </w:tc>
        <w:tc>
          <w:tcPr>
            <w:tcW w:w="1440" w:type="dxa"/>
          </w:tcPr>
          <w:p w14:paraId="77457B59" w14:textId="77777777" w:rsidR="00DC7D51" w:rsidRPr="009B3C9F" w:rsidRDefault="00DC7D51" w:rsidP="00E103A7">
            <w:pPr>
              <w:pStyle w:val="Ttulo"/>
              <w:rPr>
                <w:b w:val="0"/>
                <w:bCs w:val="0"/>
              </w:rPr>
            </w:pPr>
            <w:r w:rsidRPr="009B3C9F">
              <w:rPr>
                <w:b w:val="0"/>
                <w:bCs w:val="0"/>
              </w:rPr>
              <w:t>SI</w:t>
            </w:r>
          </w:p>
        </w:tc>
      </w:tr>
      <w:tr w:rsidR="00DC7D51" w:rsidRPr="009B3C9F" w14:paraId="6CA32656" w14:textId="77777777" w:rsidTr="00E103A7">
        <w:tc>
          <w:tcPr>
            <w:tcW w:w="2100" w:type="dxa"/>
          </w:tcPr>
          <w:p w14:paraId="1299AD1B" w14:textId="77777777" w:rsidR="00DC7D51" w:rsidRPr="009B3C9F" w:rsidRDefault="00DC7D51" w:rsidP="00E103A7">
            <w:pPr>
              <w:pStyle w:val="Ttulo"/>
              <w:jc w:val="left"/>
              <w:rPr>
                <w:b w:val="0"/>
                <w:bCs w:val="0"/>
              </w:rPr>
            </w:pPr>
            <w:proofErr w:type="spellStart"/>
            <w:r w:rsidRPr="009B3C9F">
              <w:rPr>
                <w:b w:val="0"/>
                <w:bCs w:val="0"/>
              </w:rPr>
              <w:t>TipoMoneda</w:t>
            </w:r>
            <w:proofErr w:type="spellEnd"/>
          </w:p>
        </w:tc>
        <w:tc>
          <w:tcPr>
            <w:tcW w:w="1247" w:type="dxa"/>
          </w:tcPr>
          <w:p w14:paraId="2C92A480" w14:textId="77777777" w:rsidR="00DC7D51" w:rsidRPr="009B3C9F" w:rsidRDefault="00DC7D51" w:rsidP="00E103A7">
            <w:pPr>
              <w:pStyle w:val="Ttulo"/>
              <w:jc w:val="left"/>
              <w:rPr>
                <w:b w:val="0"/>
                <w:bCs w:val="0"/>
              </w:rPr>
            </w:pPr>
            <w:r w:rsidRPr="009B3C9F">
              <w:rPr>
                <w:b w:val="0"/>
                <w:bCs w:val="0"/>
              </w:rPr>
              <w:t>Numérico</w:t>
            </w:r>
          </w:p>
        </w:tc>
        <w:tc>
          <w:tcPr>
            <w:tcW w:w="1621" w:type="dxa"/>
          </w:tcPr>
          <w:p w14:paraId="10BD851D" w14:textId="77777777" w:rsidR="00DC7D51" w:rsidRPr="009B3C9F" w:rsidRDefault="00DC7D51" w:rsidP="00E103A7">
            <w:pPr>
              <w:pStyle w:val="Ttulo"/>
              <w:jc w:val="left"/>
              <w:rPr>
                <w:b w:val="0"/>
                <w:bCs w:val="0"/>
              </w:rPr>
            </w:pPr>
            <w:r w:rsidRPr="009B3C9F">
              <w:rPr>
                <w:b w:val="0"/>
                <w:bCs w:val="0"/>
              </w:rPr>
              <w:t>1 a 6</w:t>
            </w:r>
          </w:p>
        </w:tc>
        <w:tc>
          <w:tcPr>
            <w:tcW w:w="936" w:type="dxa"/>
          </w:tcPr>
          <w:p w14:paraId="51A86F5E" w14:textId="77777777" w:rsidR="00DC7D51" w:rsidRPr="009B3C9F" w:rsidRDefault="00DC7D51" w:rsidP="00E103A7">
            <w:pPr>
              <w:pStyle w:val="Ttulo"/>
              <w:jc w:val="left"/>
              <w:rPr>
                <w:b w:val="0"/>
                <w:bCs w:val="0"/>
              </w:rPr>
            </w:pPr>
            <w:r w:rsidRPr="009B3C9F">
              <w:rPr>
                <w:rFonts w:eastAsia="Arial Japanese"/>
                <w:b w:val="0"/>
                <w:bCs w:val="0"/>
                <w:lang w:val="es-CR"/>
              </w:rPr>
              <w:t>Activo</w:t>
            </w:r>
          </w:p>
        </w:tc>
        <w:tc>
          <w:tcPr>
            <w:tcW w:w="1944" w:type="dxa"/>
          </w:tcPr>
          <w:p w14:paraId="45C54E14" w14:textId="77777777" w:rsidR="00DC7D51" w:rsidRPr="009B3C9F" w:rsidRDefault="00DC7D51" w:rsidP="00E103A7">
            <w:pPr>
              <w:pStyle w:val="Ttulo"/>
              <w:jc w:val="left"/>
              <w:rPr>
                <w:b w:val="0"/>
                <w:bCs w:val="0"/>
              </w:rPr>
            </w:pPr>
            <w:r w:rsidRPr="009B3C9F">
              <w:rPr>
                <w:b w:val="0"/>
                <w:bCs w:val="0"/>
              </w:rPr>
              <w:t xml:space="preserve">Tipo de moneda del reporte. </w:t>
            </w:r>
            <w:r w:rsidRPr="009B3C9F">
              <w:rPr>
                <w:bCs w:val="0"/>
                <w:i/>
              </w:rPr>
              <w:t xml:space="preserve">Referirse a la tabla </w:t>
            </w:r>
            <w:proofErr w:type="spellStart"/>
            <w:r w:rsidRPr="009B3C9F">
              <w:rPr>
                <w:bCs w:val="0"/>
                <w:i/>
              </w:rPr>
              <w:t>Tipo_Moneda</w:t>
            </w:r>
            <w:proofErr w:type="spellEnd"/>
            <w:r w:rsidRPr="009B3C9F">
              <w:rPr>
                <w:bCs w:val="0"/>
                <w:i/>
              </w:rPr>
              <w:t>.</w:t>
            </w:r>
          </w:p>
        </w:tc>
        <w:tc>
          <w:tcPr>
            <w:tcW w:w="1440" w:type="dxa"/>
          </w:tcPr>
          <w:p w14:paraId="3D512271" w14:textId="77777777" w:rsidR="00DC7D51" w:rsidRPr="009B3C9F" w:rsidRDefault="00DC7D51" w:rsidP="00E103A7">
            <w:pPr>
              <w:pStyle w:val="Ttulo"/>
              <w:rPr>
                <w:b w:val="0"/>
                <w:bCs w:val="0"/>
              </w:rPr>
            </w:pPr>
            <w:r w:rsidRPr="009B3C9F">
              <w:rPr>
                <w:b w:val="0"/>
                <w:bCs w:val="0"/>
              </w:rPr>
              <w:t>SI</w:t>
            </w:r>
          </w:p>
        </w:tc>
      </w:tr>
    </w:tbl>
    <w:p w14:paraId="4A02908D" w14:textId="77777777" w:rsidR="00AC7CC6" w:rsidRDefault="00AC7CC6" w:rsidP="00DC7D51">
      <w:pPr>
        <w:pStyle w:val="Ttulo2"/>
        <w:jc w:val="left"/>
        <w:rPr>
          <w:rStyle w:val="Ttulo1CarCar"/>
          <w:b/>
          <w:sz w:val="24"/>
        </w:rPr>
      </w:pPr>
      <w:bookmarkStart w:id="24" w:name="_Toc74038889"/>
      <w:bookmarkStart w:id="25" w:name="_Toc167786972"/>
    </w:p>
    <w:p w14:paraId="5F704CDC" w14:textId="77777777" w:rsidR="00DC7D51" w:rsidRPr="005C67D2" w:rsidRDefault="00DC7D51" w:rsidP="00DC7D51">
      <w:pPr>
        <w:pStyle w:val="Ttulo2"/>
        <w:jc w:val="left"/>
        <w:rPr>
          <w:rStyle w:val="Ttulo1CarCar"/>
          <w:b/>
          <w:sz w:val="24"/>
        </w:rPr>
      </w:pPr>
      <w:r w:rsidRPr="005C67D2">
        <w:rPr>
          <w:rStyle w:val="Ttulo1CarCar"/>
          <w:b/>
          <w:sz w:val="24"/>
        </w:rPr>
        <w:t>Bloque de Datos</w:t>
      </w:r>
      <w:bookmarkEnd w:id="24"/>
      <w:bookmarkEnd w:id="25"/>
    </w:p>
    <w:p w14:paraId="72417361" w14:textId="77777777" w:rsidR="001F73B9" w:rsidRPr="0011235E" w:rsidRDefault="001F73B9" w:rsidP="001F73B9">
      <w:pPr>
        <w:pStyle w:val="Ttulo2"/>
        <w:jc w:val="left"/>
        <w:rPr>
          <w:rStyle w:val="Ttulo1CarCar"/>
          <w:b/>
          <w:sz w:val="24"/>
        </w:rPr>
      </w:pPr>
    </w:p>
    <w:p w14:paraId="53F439D0" w14:textId="58EEE5BF" w:rsidR="005111A7" w:rsidRPr="00D90960" w:rsidRDefault="009E2BF7" w:rsidP="001F73B9">
      <w:pPr>
        <w:pStyle w:val="Ttulo2"/>
        <w:jc w:val="left"/>
        <w:rPr>
          <w:rStyle w:val="Ttulo1CarCar"/>
          <w:b/>
          <w:color w:val="548DD4" w:themeColor="text2" w:themeTint="99"/>
          <w:sz w:val="24"/>
          <w:u w:val="none"/>
        </w:rPr>
      </w:pPr>
      <w:hyperlink w:anchor="_Versión_09:_Actualización" w:history="1">
        <w:r w:rsidR="00D65596" w:rsidRPr="00D90960">
          <w:rPr>
            <w:rStyle w:val="Hipervnculo"/>
            <w:color w:val="auto"/>
            <w:sz w:val="24"/>
            <w:vertAlign w:val="superscript"/>
            <w:lang w:val="es-ES"/>
          </w:rPr>
          <w:t>[</w:t>
        </w:r>
        <w:r w:rsidR="0016312B" w:rsidRPr="00D90960">
          <w:rPr>
            <w:rStyle w:val="Hipervnculo"/>
            <w:color w:val="auto"/>
            <w:sz w:val="24"/>
            <w:vertAlign w:val="superscript"/>
            <w:lang w:val="es-ES"/>
          </w:rPr>
          <w:t>10</w:t>
        </w:r>
        <w:r w:rsidR="00D65596" w:rsidRPr="00D90960">
          <w:rPr>
            <w:rStyle w:val="Hipervnculo"/>
            <w:color w:val="auto"/>
            <w:sz w:val="24"/>
            <w:vertAlign w:val="superscript"/>
            <w:lang w:val="es-ES"/>
          </w:rPr>
          <w:t>]</w:t>
        </w:r>
      </w:hyperlink>
      <w:r w:rsidR="00D90960">
        <w:rPr>
          <w:rStyle w:val="Hipervnculo"/>
          <w:color w:val="548DD4" w:themeColor="text2" w:themeTint="99"/>
          <w:sz w:val="24"/>
          <w:vertAlign w:val="superscript"/>
          <w:lang w:val="es-ES"/>
        </w:rPr>
        <w:t xml:space="preserve"> </w:t>
      </w:r>
      <w:hyperlink w:anchor="_Versión_09:_Actualización" w:history="1">
        <w:r w:rsidR="00D90960" w:rsidRPr="00814AA4">
          <w:rPr>
            <w:rStyle w:val="Hipervnculo"/>
            <w:color w:val="6666FF" w:themeColor="hyperlink" w:themeTint="99"/>
            <w:sz w:val="24"/>
            <w:vertAlign w:val="superscript"/>
            <w:lang w:val="es-ES"/>
          </w:rPr>
          <w:t>[12]</w:t>
        </w:r>
      </w:hyperlink>
      <w:r w:rsidR="001F73B9" w:rsidRPr="00D90960">
        <w:rPr>
          <w:rStyle w:val="Ttulo1CarCar"/>
          <w:b/>
          <w:color w:val="548DD4" w:themeColor="text2" w:themeTint="99"/>
          <w:sz w:val="24"/>
          <w:u w:val="none"/>
        </w:rPr>
        <w:t xml:space="preserve">Bloque para </w:t>
      </w:r>
      <w:r w:rsidR="005111A7" w:rsidRPr="00D90960">
        <w:rPr>
          <w:rStyle w:val="Ttulo1CarCar"/>
          <w:b/>
          <w:color w:val="548DD4" w:themeColor="text2" w:themeTint="99"/>
          <w:sz w:val="24"/>
          <w:u w:val="none"/>
        </w:rPr>
        <w:t xml:space="preserve">Pasivos_Cuentas_Contables_220_230_260_270_280 </w:t>
      </w:r>
    </w:p>
    <w:p w14:paraId="424C177D" w14:textId="77777777" w:rsidR="001F73B9" w:rsidRPr="009B3C9F" w:rsidRDefault="001F73B9" w:rsidP="005111A7">
      <w:pPr>
        <w:pStyle w:val="Ttulo2"/>
        <w:jc w:val="left"/>
      </w:pPr>
    </w:p>
    <w:p w14:paraId="7C2DE276" w14:textId="77777777" w:rsidR="001F73B9" w:rsidRPr="009B3C9F" w:rsidRDefault="001F73B9" w:rsidP="001F73B9">
      <w:pPr>
        <w:pStyle w:val="Ttulo"/>
        <w:jc w:val="both"/>
      </w:pPr>
      <w:r w:rsidRPr="009B3C9F">
        <w:t>Definición:</w:t>
      </w:r>
    </w:p>
    <w:p w14:paraId="0755B0B9" w14:textId="77777777" w:rsidR="001F73B9" w:rsidRPr="009B3C9F" w:rsidRDefault="001F73B9" w:rsidP="001F73B9">
      <w:pPr>
        <w:pStyle w:val="Ttulo"/>
        <w:jc w:val="both"/>
      </w:pPr>
    </w:p>
    <w:p w14:paraId="7D695363" w14:textId="77777777" w:rsidR="001F73B9" w:rsidRPr="005111A7" w:rsidRDefault="001F73B9" w:rsidP="001F73B9">
      <w:pPr>
        <w:pStyle w:val="Ttulo"/>
        <w:jc w:val="both"/>
        <w:rPr>
          <w:b w:val="0"/>
          <w:bCs w:val="0"/>
        </w:rPr>
      </w:pPr>
      <w:r w:rsidRPr="009B3C9F">
        <w:rPr>
          <w:b w:val="0"/>
          <w:bCs w:val="0"/>
        </w:rPr>
        <w:t>Este archivo contiene los valores necesarios para realizar la carga de</w:t>
      </w:r>
      <w:r w:rsidR="005111A7">
        <w:rPr>
          <w:b w:val="0"/>
          <w:bCs w:val="0"/>
        </w:rPr>
        <w:t>l XML:</w:t>
      </w:r>
      <w:r w:rsidR="000F7983">
        <w:rPr>
          <w:b w:val="0"/>
          <w:bCs w:val="0"/>
        </w:rPr>
        <w:t xml:space="preserve"> </w:t>
      </w:r>
      <w:r w:rsidR="005111A7" w:rsidRPr="005111A7">
        <w:t>Pasivos_Cuentas_Contables_220_230_260_270_280.</w:t>
      </w:r>
    </w:p>
    <w:p w14:paraId="4CB10748" w14:textId="77777777" w:rsidR="001F73B9" w:rsidRPr="009B3C9F" w:rsidRDefault="001F73B9" w:rsidP="001F73B9">
      <w:pPr>
        <w:pStyle w:val="Ttulo"/>
        <w:jc w:val="both"/>
        <w:rPr>
          <w:b w:val="0"/>
          <w:bCs w:val="0"/>
        </w:rPr>
      </w:pPr>
    </w:p>
    <w:p w14:paraId="3E713AFC" w14:textId="77777777" w:rsidR="001F73B9" w:rsidRPr="009B3C9F" w:rsidRDefault="001F73B9" w:rsidP="001F73B9">
      <w:pPr>
        <w:pStyle w:val="Ttulo"/>
        <w:jc w:val="both"/>
        <w:rPr>
          <w:b w:val="0"/>
          <w:bCs w:val="0"/>
        </w:rPr>
      </w:pPr>
      <w:r w:rsidRPr="009B3C9F">
        <w:rPr>
          <w:b w:val="0"/>
          <w:bCs w:val="0"/>
        </w:rPr>
        <w:lastRenderedPageBreak/>
        <w:t xml:space="preserve">El formato de envío para esta información se encuentra en el archivo físico: </w:t>
      </w:r>
      <w:r w:rsidR="005111A7" w:rsidRPr="005111A7">
        <w:rPr>
          <w:b w:val="0"/>
          <w:bCs w:val="0"/>
        </w:rPr>
        <w:t>Pasivos_Cuentas_Contables_220_230_260_270_280</w:t>
      </w:r>
      <w:r w:rsidRPr="005111A7">
        <w:rPr>
          <w:b w:val="0"/>
          <w:bCs w:val="0"/>
        </w:rPr>
        <w:t>.xml</w:t>
      </w:r>
      <w:r w:rsidRPr="009B3C9F">
        <w:rPr>
          <w:b w:val="0"/>
          <w:bCs w:val="0"/>
        </w:rPr>
        <w:t>, y el estado de este archivo es: Activo.</w:t>
      </w:r>
    </w:p>
    <w:p w14:paraId="18F0A99E" w14:textId="77777777" w:rsidR="001F73B9" w:rsidRPr="009B3C9F" w:rsidRDefault="001F73B9" w:rsidP="001F73B9">
      <w:pPr>
        <w:pStyle w:val="Ttulo"/>
      </w:pPr>
    </w:p>
    <w:p w14:paraId="63A7E498" w14:textId="0D4B2B20" w:rsidR="001F73B9" w:rsidRPr="00CF7754" w:rsidRDefault="009E2BF7" w:rsidP="001F73B9">
      <w:pPr>
        <w:pStyle w:val="Ttulo3"/>
        <w:rPr>
          <w:rStyle w:val="Ttulo1CarCar"/>
          <w:b/>
          <w:color w:val="548DD4" w:themeColor="text2" w:themeTint="99"/>
          <w:sz w:val="24"/>
          <w:u w:val="none"/>
        </w:rPr>
      </w:pPr>
      <w:hyperlink w:anchor="_Versión_09:_Actualización" w:history="1">
        <w:r w:rsidR="00CF7754" w:rsidRPr="00814AA4">
          <w:rPr>
            <w:rStyle w:val="Hipervnculo"/>
            <w:color w:val="6666FF" w:themeColor="hyperlink" w:themeTint="99"/>
            <w:sz w:val="24"/>
            <w:szCs w:val="24"/>
            <w:vertAlign w:val="superscript"/>
          </w:rPr>
          <w:t>[12]</w:t>
        </w:r>
      </w:hyperlink>
      <w:r w:rsidR="001F73B9" w:rsidRPr="00CF7754">
        <w:rPr>
          <w:rStyle w:val="Ttulo1CarCar"/>
          <w:b/>
          <w:color w:val="548DD4" w:themeColor="text2" w:themeTint="99"/>
          <w:sz w:val="24"/>
          <w:u w:val="none"/>
        </w:rPr>
        <w:t xml:space="preserve">Metodología de uso del </w:t>
      </w:r>
      <w:r w:rsidR="005111A7" w:rsidRPr="00CF7754">
        <w:rPr>
          <w:rStyle w:val="Ttulo1CarCar"/>
          <w:b/>
          <w:color w:val="548DD4" w:themeColor="text2" w:themeTint="99"/>
          <w:sz w:val="24"/>
          <w:u w:val="none"/>
        </w:rPr>
        <w:t>Pasivos_Cuentas_Contables_220_230_260_270_280</w:t>
      </w:r>
    </w:p>
    <w:p w14:paraId="3AF97F06" w14:textId="77777777" w:rsidR="001F73B9" w:rsidRDefault="001F73B9" w:rsidP="001F73B9">
      <w:pPr>
        <w:pStyle w:val="Ttulo"/>
        <w:jc w:val="both"/>
        <w:rPr>
          <w:b w:val="0"/>
          <w:bCs w:val="0"/>
        </w:rPr>
      </w:pPr>
    </w:p>
    <w:p w14:paraId="108AE0ED" w14:textId="77777777" w:rsidR="001F73B9" w:rsidRPr="009B3C9F" w:rsidRDefault="001F73B9" w:rsidP="001F73B9">
      <w:pPr>
        <w:pStyle w:val="Ttulo"/>
        <w:jc w:val="both"/>
        <w:rPr>
          <w:b w:val="0"/>
          <w:bCs w:val="0"/>
        </w:rPr>
      </w:pPr>
      <w:r w:rsidRPr="009B3C9F">
        <w:rPr>
          <w:b w:val="0"/>
          <w:bCs w:val="0"/>
        </w:rPr>
        <w:t>El uso de este XML es permanente para todos los periodos desde su primer envío.</w:t>
      </w:r>
    </w:p>
    <w:p w14:paraId="3AE38C1C" w14:textId="77777777" w:rsidR="001F73B9" w:rsidRPr="009B3C9F" w:rsidRDefault="001F73B9" w:rsidP="001F73B9">
      <w:pPr>
        <w:pStyle w:val="Ttulo"/>
      </w:pPr>
    </w:p>
    <w:p w14:paraId="4682E7DC" w14:textId="77777777" w:rsidR="001F73B9" w:rsidRPr="009B3C9F" w:rsidRDefault="001F73B9" w:rsidP="001F73B9">
      <w:pPr>
        <w:pStyle w:val="Subttulo"/>
      </w:pPr>
      <w:r w:rsidRPr="009B3C9F">
        <w:t>Estructura XML</w:t>
      </w:r>
    </w:p>
    <w:p w14:paraId="2705CD06" w14:textId="77777777" w:rsidR="001F73B9" w:rsidRDefault="001F73B9" w:rsidP="001F73B9"/>
    <w:p w14:paraId="24971A73" w14:textId="77777777" w:rsidR="001F73B9" w:rsidRPr="009B3C9F" w:rsidRDefault="001F73B9" w:rsidP="001F73B9">
      <w:pPr>
        <w:pStyle w:val="Textosinformato"/>
        <w:rPr>
          <w:rFonts w:ascii="Times New Roman" w:hAnsi="Times New Roman" w:cs="Times New Roman"/>
          <w:sz w:val="24"/>
          <w:szCs w:val="24"/>
        </w:rPr>
      </w:pPr>
      <w:r w:rsidRPr="009B3C9F">
        <w:rPr>
          <w:rFonts w:ascii="Times New Roman" w:hAnsi="Times New Roman" w:cs="Times New Roman"/>
          <w:sz w:val="24"/>
          <w:szCs w:val="24"/>
        </w:rPr>
        <w:t xml:space="preserve">&lt;Registro id="" </w:t>
      </w:r>
      <w:proofErr w:type="spellStart"/>
      <w:r w:rsidRPr="009B3C9F">
        <w:rPr>
          <w:rFonts w:ascii="Times New Roman" w:hAnsi="Times New Roman" w:cs="Times New Roman"/>
          <w:sz w:val="24"/>
          <w:szCs w:val="24"/>
        </w:rPr>
        <w:t>accion</w:t>
      </w:r>
      <w:proofErr w:type="spellEnd"/>
      <w:r w:rsidRPr="009B3C9F">
        <w:rPr>
          <w:rFonts w:ascii="Times New Roman" w:hAnsi="Times New Roman" w:cs="Times New Roman"/>
          <w:sz w:val="24"/>
          <w:szCs w:val="24"/>
        </w:rPr>
        <w:t>=""&gt;</w:t>
      </w:r>
    </w:p>
    <w:p w14:paraId="53DE7B41" w14:textId="77777777" w:rsidR="002E7CA4" w:rsidRPr="002E7CA4" w:rsidRDefault="002E7CA4"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2E7CA4">
        <w:rPr>
          <w:rFonts w:ascii="Times New Roman" w:hAnsi="Times New Roman" w:cs="Times New Roman"/>
          <w:sz w:val="24"/>
          <w:szCs w:val="24"/>
        </w:rPr>
        <w:t>IdAcreedor</w:t>
      </w:r>
      <w:proofErr w:type="spellEnd"/>
      <w:r>
        <w:rPr>
          <w:rFonts w:ascii="Times New Roman" w:hAnsi="Times New Roman" w:cs="Times New Roman"/>
          <w:sz w:val="24"/>
          <w:szCs w:val="24"/>
        </w:rPr>
        <w:t>/&gt;</w:t>
      </w:r>
    </w:p>
    <w:p w14:paraId="192B3F69" w14:textId="48D9FD72" w:rsidR="002E7CA4" w:rsidRPr="00D90960" w:rsidRDefault="009E2BF7" w:rsidP="002E7CA4">
      <w:pPr>
        <w:pStyle w:val="Textosinformato"/>
        <w:ind w:left="708"/>
        <w:rPr>
          <w:rFonts w:ascii="Times New Roman" w:hAnsi="Times New Roman" w:cs="Times New Roman"/>
          <w:color w:val="548DD4" w:themeColor="text2" w:themeTint="99"/>
          <w:sz w:val="24"/>
          <w:szCs w:val="24"/>
        </w:rPr>
      </w:pPr>
      <w:hyperlink w:anchor="_Versión_09:_Actualización" w:history="1">
        <w:r w:rsidR="00D90960" w:rsidRPr="00814AA4">
          <w:rPr>
            <w:rStyle w:val="Hipervnculo"/>
            <w:rFonts w:ascii="Times New Roman" w:hAnsi="Times New Roman" w:cs="Times New Roman"/>
            <w:color w:val="6666FF" w:themeColor="hyperlink" w:themeTint="99"/>
            <w:sz w:val="24"/>
            <w:szCs w:val="24"/>
            <w:vertAlign w:val="superscript"/>
          </w:rPr>
          <w:t>[12]</w:t>
        </w:r>
      </w:hyperlink>
      <w:r w:rsidR="002E7CA4" w:rsidRPr="00D90960">
        <w:rPr>
          <w:rFonts w:ascii="Times New Roman" w:hAnsi="Times New Roman" w:cs="Times New Roman"/>
          <w:color w:val="548DD4" w:themeColor="text2" w:themeTint="99"/>
          <w:sz w:val="24"/>
          <w:szCs w:val="24"/>
        </w:rPr>
        <w:t>&lt;</w:t>
      </w:r>
      <w:proofErr w:type="spellStart"/>
      <w:r w:rsidR="002E7CA4" w:rsidRPr="00D90960">
        <w:rPr>
          <w:rFonts w:ascii="Times New Roman" w:hAnsi="Times New Roman" w:cs="Times New Roman"/>
          <w:color w:val="548DD4" w:themeColor="text2" w:themeTint="99"/>
          <w:sz w:val="24"/>
          <w:szCs w:val="24"/>
        </w:rPr>
        <w:t>IdOperacion</w:t>
      </w:r>
      <w:proofErr w:type="spellEnd"/>
      <w:r w:rsidR="002E7CA4" w:rsidRPr="00D90960">
        <w:rPr>
          <w:rFonts w:ascii="Times New Roman" w:hAnsi="Times New Roman" w:cs="Times New Roman"/>
          <w:color w:val="548DD4" w:themeColor="text2" w:themeTint="99"/>
          <w:sz w:val="24"/>
          <w:szCs w:val="24"/>
        </w:rPr>
        <w:t>/&gt;</w:t>
      </w:r>
    </w:p>
    <w:p w14:paraId="2B2C6DF8" w14:textId="77777777" w:rsidR="002E7CA4" w:rsidRPr="002E7CA4" w:rsidRDefault="002E7CA4"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2E7CA4">
        <w:rPr>
          <w:rFonts w:ascii="Times New Roman" w:hAnsi="Times New Roman" w:cs="Times New Roman"/>
          <w:sz w:val="24"/>
          <w:szCs w:val="24"/>
        </w:rPr>
        <w:t>TipoPersona</w:t>
      </w:r>
      <w:proofErr w:type="spellEnd"/>
      <w:r>
        <w:rPr>
          <w:rFonts w:ascii="Times New Roman" w:hAnsi="Times New Roman" w:cs="Times New Roman"/>
          <w:sz w:val="24"/>
          <w:szCs w:val="24"/>
        </w:rPr>
        <w:t>/&gt;</w:t>
      </w:r>
    </w:p>
    <w:p w14:paraId="6283A03A" w14:textId="77777777" w:rsidR="002E7CA4" w:rsidRPr="002E7CA4" w:rsidRDefault="002E7CA4"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2E7CA4">
        <w:rPr>
          <w:rFonts w:ascii="Times New Roman" w:hAnsi="Times New Roman" w:cs="Times New Roman"/>
          <w:sz w:val="24"/>
          <w:szCs w:val="24"/>
        </w:rPr>
        <w:t>TipoOperacionObligaciones</w:t>
      </w:r>
      <w:proofErr w:type="spellEnd"/>
      <w:r>
        <w:rPr>
          <w:rFonts w:ascii="Times New Roman" w:hAnsi="Times New Roman" w:cs="Times New Roman"/>
          <w:sz w:val="24"/>
          <w:szCs w:val="24"/>
        </w:rPr>
        <w:t>/&gt;</w:t>
      </w:r>
    </w:p>
    <w:p w14:paraId="6EA6C8CE" w14:textId="77777777" w:rsidR="002E7CA4" w:rsidRDefault="002E7CA4"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2E7CA4">
        <w:rPr>
          <w:rFonts w:ascii="Times New Roman" w:hAnsi="Times New Roman" w:cs="Times New Roman"/>
          <w:sz w:val="24"/>
          <w:szCs w:val="24"/>
        </w:rPr>
        <w:t>IndicadorRecibidoGarantia</w:t>
      </w:r>
      <w:proofErr w:type="spellEnd"/>
      <w:r>
        <w:rPr>
          <w:rFonts w:ascii="Times New Roman" w:hAnsi="Times New Roman" w:cs="Times New Roman"/>
          <w:sz w:val="24"/>
          <w:szCs w:val="24"/>
        </w:rPr>
        <w:t>/&gt;</w:t>
      </w:r>
    </w:p>
    <w:p w14:paraId="0F726AB8" w14:textId="77777777" w:rsidR="006A75E3" w:rsidRDefault="006A75E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6A75E3">
        <w:rPr>
          <w:rFonts w:ascii="Times New Roman" w:hAnsi="Times New Roman" w:cs="Times New Roman"/>
          <w:sz w:val="24"/>
          <w:szCs w:val="24"/>
        </w:rPr>
        <w:t>IndicadorBeneficiario</w:t>
      </w:r>
      <w:proofErr w:type="spellEnd"/>
      <w:r>
        <w:rPr>
          <w:rFonts w:ascii="Times New Roman" w:hAnsi="Times New Roman" w:cs="Times New Roman"/>
          <w:sz w:val="24"/>
          <w:szCs w:val="24"/>
        </w:rPr>
        <w:t>&gt;</w:t>
      </w:r>
    </w:p>
    <w:p w14:paraId="3374CD44" w14:textId="77777777" w:rsidR="00145C7A" w:rsidRPr="002E7CA4" w:rsidRDefault="00145C7A"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Pr>
          <w:rFonts w:ascii="Times New Roman" w:hAnsi="Times New Roman" w:cs="Times New Roman"/>
          <w:sz w:val="24"/>
          <w:szCs w:val="24"/>
        </w:rPr>
        <w:t>TipoMoneda</w:t>
      </w:r>
      <w:r w:rsidR="00F37A72">
        <w:rPr>
          <w:rFonts w:ascii="Times New Roman" w:hAnsi="Times New Roman" w:cs="Times New Roman"/>
          <w:sz w:val="24"/>
          <w:szCs w:val="24"/>
        </w:rPr>
        <w:t>Obligacion</w:t>
      </w:r>
      <w:proofErr w:type="spellEnd"/>
      <w:r>
        <w:rPr>
          <w:rFonts w:ascii="Times New Roman" w:hAnsi="Times New Roman" w:cs="Times New Roman"/>
          <w:sz w:val="24"/>
          <w:szCs w:val="24"/>
        </w:rPr>
        <w:t>&gt;</w:t>
      </w:r>
    </w:p>
    <w:p w14:paraId="22F37AED"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IndicadorObligacion</w:t>
      </w:r>
      <w:proofErr w:type="spellEnd"/>
      <w:r>
        <w:rPr>
          <w:rFonts w:ascii="Times New Roman" w:hAnsi="Times New Roman" w:cs="Times New Roman"/>
          <w:sz w:val="24"/>
          <w:szCs w:val="24"/>
        </w:rPr>
        <w:t>/&gt;</w:t>
      </w:r>
    </w:p>
    <w:p w14:paraId="71BFAC0A"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IndicadorRevolutiva</w:t>
      </w:r>
      <w:proofErr w:type="spellEnd"/>
      <w:r>
        <w:rPr>
          <w:rFonts w:ascii="Times New Roman" w:hAnsi="Times New Roman" w:cs="Times New Roman"/>
          <w:sz w:val="24"/>
          <w:szCs w:val="24"/>
        </w:rPr>
        <w:t>/&gt;</w:t>
      </w:r>
    </w:p>
    <w:p w14:paraId="6137E295"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IdLineaCredito</w:t>
      </w:r>
      <w:proofErr w:type="spellEnd"/>
      <w:r>
        <w:rPr>
          <w:rFonts w:ascii="Times New Roman" w:hAnsi="Times New Roman" w:cs="Times New Roman"/>
          <w:sz w:val="24"/>
          <w:szCs w:val="24"/>
        </w:rPr>
        <w:t>/&gt;</w:t>
      </w:r>
    </w:p>
    <w:p w14:paraId="37FC5E26"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IndicadorCondicional</w:t>
      </w:r>
      <w:proofErr w:type="spellEnd"/>
      <w:r>
        <w:rPr>
          <w:rFonts w:ascii="Times New Roman" w:hAnsi="Times New Roman" w:cs="Times New Roman"/>
          <w:sz w:val="24"/>
          <w:szCs w:val="24"/>
        </w:rPr>
        <w:t>/&gt;</w:t>
      </w:r>
    </w:p>
    <w:p w14:paraId="67B4A07C"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PaisOrigen</w:t>
      </w:r>
      <w:proofErr w:type="spellEnd"/>
      <w:r>
        <w:rPr>
          <w:rFonts w:ascii="Times New Roman" w:hAnsi="Times New Roman" w:cs="Times New Roman"/>
          <w:sz w:val="24"/>
          <w:szCs w:val="24"/>
        </w:rPr>
        <w:t>/&gt;</w:t>
      </w:r>
    </w:p>
    <w:p w14:paraId="177D963B"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TipoMonedaContrato</w:t>
      </w:r>
      <w:proofErr w:type="spellEnd"/>
      <w:r>
        <w:rPr>
          <w:rFonts w:ascii="Times New Roman" w:hAnsi="Times New Roman" w:cs="Times New Roman"/>
          <w:sz w:val="24"/>
          <w:szCs w:val="24"/>
        </w:rPr>
        <w:t>/&gt;</w:t>
      </w:r>
    </w:p>
    <w:p w14:paraId="47F91F76"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TipoMonedaDesembolso</w:t>
      </w:r>
      <w:proofErr w:type="spellEnd"/>
      <w:r>
        <w:rPr>
          <w:rFonts w:ascii="Times New Roman" w:hAnsi="Times New Roman" w:cs="Times New Roman"/>
          <w:sz w:val="24"/>
          <w:szCs w:val="24"/>
        </w:rPr>
        <w:t>/&gt;</w:t>
      </w:r>
    </w:p>
    <w:p w14:paraId="3B38DD64"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TipoTasa</w:t>
      </w:r>
      <w:proofErr w:type="spellEnd"/>
      <w:r>
        <w:rPr>
          <w:rFonts w:ascii="Times New Roman" w:hAnsi="Times New Roman" w:cs="Times New Roman"/>
          <w:sz w:val="24"/>
          <w:szCs w:val="24"/>
        </w:rPr>
        <w:t>/&gt;</w:t>
      </w:r>
    </w:p>
    <w:p w14:paraId="0F9211E8"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TipoTasaVariable</w:t>
      </w:r>
      <w:proofErr w:type="spellEnd"/>
      <w:r>
        <w:rPr>
          <w:rFonts w:ascii="Times New Roman" w:hAnsi="Times New Roman" w:cs="Times New Roman"/>
          <w:sz w:val="24"/>
          <w:szCs w:val="24"/>
        </w:rPr>
        <w:t>/&gt;</w:t>
      </w:r>
    </w:p>
    <w:p w14:paraId="71C5BD2E"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r w:rsidR="002E7CA4" w:rsidRPr="002E7CA4">
        <w:rPr>
          <w:rFonts w:ascii="Times New Roman" w:hAnsi="Times New Roman" w:cs="Times New Roman"/>
          <w:sz w:val="24"/>
          <w:szCs w:val="24"/>
        </w:rPr>
        <w:t>Tasa</w:t>
      </w:r>
      <w:r>
        <w:rPr>
          <w:rFonts w:ascii="Times New Roman" w:hAnsi="Times New Roman" w:cs="Times New Roman"/>
          <w:sz w:val="24"/>
          <w:szCs w:val="24"/>
        </w:rPr>
        <w:t>/&gt;</w:t>
      </w:r>
    </w:p>
    <w:p w14:paraId="49F78DFD"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TipoCambioFechaFormalizacion</w:t>
      </w:r>
      <w:proofErr w:type="spellEnd"/>
      <w:r>
        <w:rPr>
          <w:rFonts w:ascii="Times New Roman" w:hAnsi="Times New Roman" w:cs="Times New Roman"/>
          <w:sz w:val="24"/>
          <w:szCs w:val="24"/>
        </w:rPr>
        <w:t>/&gt;</w:t>
      </w:r>
    </w:p>
    <w:p w14:paraId="390EFB8D"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TipoCatalogoSUGEF</w:t>
      </w:r>
      <w:proofErr w:type="spellEnd"/>
      <w:r>
        <w:rPr>
          <w:rFonts w:ascii="Times New Roman" w:hAnsi="Times New Roman" w:cs="Times New Roman"/>
          <w:sz w:val="24"/>
          <w:szCs w:val="24"/>
        </w:rPr>
        <w:t>/&gt;</w:t>
      </w:r>
    </w:p>
    <w:p w14:paraId="0ED5257F"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CuentaContablePrincipal</w:t>
      </w:r>
      <w:proofErr w:type="spellEnd"/>
      <w:r w:rsidR="00B66618">
        <w:rPr>
          <w:rFonts w:ascii="Times New Roman" w:hAnsi="Times New Roman" w:cs="Times New Roman"/>
          <w:sz w:val="24"/>
          <w:szCs w:val="24"/>
        </w:rPr>
        <w:t>/</w:t>
      </w:r>
      <w:r>
        <w:rPr>
          <w:rFonts w:ascii="Times New Roman" w:hAnsi="Times New Roman" w:cs="Times New Roman"/>
          <w:sz w:val="24"/>
          <w:szCs w:val="24"/>
        </w:rPr>
        <w:t>&gt;</w:t>
      </w:r>
    </w:p>
    <w:p w14:paraId="220C2160"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SaldoPrincipal</w:t>
      </w:r>
      <w:proofErr w:type="spellEnd"/>
      <w:r w:rsidR="002E7CA4" w:rsidRPr="002E7CA4">
        <w:rPr>
          <w:rFonts w:ascii="Times New Roman" w:hAnsi="Times New Roman" w:cs="Times New Roman"/>
          <w:sz w:val="24"/>
          <w:szCs w:val="24"/>
        </w:rPr>
        <w:t xml:space="preserve"> </w:t>
      </w:r>
      <w:r>
        <w:rPr>
          <w:rFonts w:ascii="Times New Roman" w:hAnsi="Times New Roman" w:cs="Times New Roman"/>
          <w:sz w:val="24"/>
          <w:szCs w:val="24"/>
        </w:rPr>
        <w:t>/&gt;</w:t>
      </w:r>
    </w:p>
    <w:p w14:paraId="4669281B"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MontoContratado</w:t>
      </w:r>
      <w:proofErr w:type="spellEnd"/>
      <w:r>
        <w:rPr>
          <w:rFonts w:ascii="Times New Roman" w:hAnsi="Times New Roman" w:cs="Times New Roman"/>
          <w:sz w:val="24"/>
          <w:szCs w:val="24"/>
        </w:rPr>
        <w:t>/&gt;</w:t>
      </w:r>
    </w:p>
    <w:p w14:paraId="4B34718B"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CuentaContableProductos</w:t>
      </w:r>
      <w:proofErr w:type="spellEnd"/>
      <w:r>
        <w:rPr>
          <w:rFonts w:ascii="Times New Roman" w:hAnsi="Times New Roman" w:cs="Times New Roman"/>
          <w:sz w:val="24"/>
          <w:szCs w:val="24"/>
        </w:rPr>
        <w:t>/&gt;</w:t>
      </w:r>
    </w:p>
    <w:p w14:paraId="35F4C441"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SaldoProducto</w:t>
      </w:r>
      <w:proofErr w:type="spellEnd"/>
      <w:r>
        <w:rPr>
          <w:rFonts w:ascii="Times New Roman" w:hAnsi="Times New Roman" w:cs="Times New Roman"/>
          <w:sz w:val="24"/>
          <w:szCs w:val="24"/>
        </w:rPr>
        <w:t>/&gt;</w:t>
      </w:r>
    </w:p>
    <w:p w14:paraId="0A19B487"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FechaFormalizacion</w:t>
      </w:r>
      <w:proofErr w:type="spellEnd"/>
      <w:r>
        <w:rPr>
          <w:rFonts w:ascii="Times New Roman" w:hAnsi="Times New Roman" w:cs="Times New Roman"/>
          <w:sz w:val="24"/>
          <w:szCs w:val="24"/>
        </w:rPr>
        <w:t>/&gt;</w:t>
      </w:r>
    </w:p>
    <w:p w14:paraId="172F5A64"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FechaVencimiento</w:t>
      </w:r>
      <w:proofErr w:type="spellEnd"/>
      <w:r>
        <w:rPr>
          <w:rFonts w:ascii="Times New Roman" w:hAnsi="Times New Roman" w:cs="Times New Roman"/>
          <w:sz w:val="24"/>
          <w:szCs w:val="24"/>
        </w:rPr>
        <w:t>/&gt;</w:t>
      </w:r>
    </w:p>
    <w:p w14:paraId="0EAB5C6A"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FechaProximoPagoPrincipal</w:t>
      </w:r>
      <w:proofErr w:type="spellEnd"/>
      <w:r>
        <w:rPr>
          <w:rFonts w:ascii="Times New Roman" w:hAnsi="Times New Roman" w:cs="Times New Roman"/>
          <w:sz w:val="24"/>
          <w:szCs w:val="24"/>
        </w:rPr>
        <w:t>/&gt;</w:t>
      </w:r>
    </w:p>
    <w:p w14:paraId="5F04F6D1"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lastRenderedPageBreak/>
        <w:t>&lt;</w:t>
      </w:r>
      <w:proofErr w:type="spellStart"/>
      <w:r w:rsidR="002E7CA4" w:rsidRPr="002E7CA4">
        <w:rPr>
          <w:rFonts w:ascii="Times New Roman" w:hAnsi="Times New Roman" w:cs="Times New Roman"/>
          <w:sz w:val="24"/>
          <w:szCs w:val="24"/>
        </w:rPr>
        <w:t>FechaProximoPagoInteres</w:t>
      </w:r>
      <w:proofErr w:type="spellEnd"/>
      <w:r>
        <w:rPr>
          <w:rFonts w:ascii="Times New Roman" w:hAnsi="Times New Roman" w:cs="Times New Roman"/>
          <w:sz w:val="24"/>
          <w:szCs w:val="24"/>
        </w:rPr>
        <w:t>/&gt;</w:t>
      </w:r>
    </w:p>
    <w:p w14:paraId="5C7DA57D" w14:textId="77777777" w:rsidR="002E7CA4" w:rsidRP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FrecuenciaPagoActualPrincipal</w:t>
      </w:r>
      <w:proofErr w:type="spellEnd"/>
      <w:r>
        <w:rPr>
          <w:rFonts w:ascii="Times New Roman" w:hAnsi="Times New Roman" w:cs="Times New Roman"/>
          <w:sz w:val="24"/>
          <w:szCs w:val="24"/>
        </w:rPr>
        <w:t>/&gt;</w:t>
      </w:r>
    </w:p>
    <w:p w14:paraId="5B428606" w14:textId="3AEF9277" w:rsidR="002E7CA4" w:rsidRDefault="00173573"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002E7CA4" w:rsidRPr="002E7CA4">
        <w:rPr>
          <w:rFonts w:ascii="Times New Roman" w:hAnsi="Times New Roman" w:cs="Times New Roman"/>
          <w:sz w:val="24"/>
          <w:szCs w:val="24"/>
        </w:rPr>
        <w:t>FrecuenciaPagoActualIntereses</w:t>
      </w:r>
      <w:proofErr w:type="spellEnd"/>
      <w:r>
        <w:rPr>
          <w:rFonts w:ascii="Times New Roman" w:hAnsi="Times New Roman" w:cs="Times New Roman"/>
          <w:sz w:val="24"/>
          <w:szCs w:val="24"/>
        </w:rPr>
        <w:t>/&gt;</w:t>
      </w:r>
    </w:p>
    <w:p w14:paraId="13D2B540" w14:textId="6319686C" w:rsidR="00443807" w:rsidRPr="002E7CA4" w:rsidRDefault="00443807" w:rsidP="002E7CA4">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443807">
        <w:rPr>
          <w:rFonts w:ascii="Times New Roman" w:hAnsi="Times New Roman" w:cs="Times New Roman"/>
          <w:sz w:val="24"/>
          <w:szCs w:val="24"/>
        </w:rPr>
        <w:t>IndicadorSujetoEncaje</w:t>
      </w:r>
      <w:proofErr w:type="spellEnd"/>
      <w:r>
        <w:rPr>
          <w:rFonts w:ascii="Times New Roman" w:hAnsi="Times New Roman" w:cs="Times New Roman"/>
          <w:sz w:val="24"/>
          <w:szCs w:val="24"/>
        </w:rPr>
        <w:t>/&gt;</w:t>
      </w:r>
    </w:p>
    <w:p w14:paraId="53131ED4" w14:textId="36475057" w:rsidR="00231370" w:rsidRPr="00F72581" w:rsidRDefault="009E2BF7" w:rsidP="00F6438A">
      <w:pPr>
        <w:pStyle w:val="Textosinformato"/>
        <w:ind w:firstLine="708"/>
        <w:rPr>
          <w:rFonts w:ascii="Times New Roman" w:hAnsi="Times New Roman" w:cs="Times New Roman"/>
          <w:sz w:val="24"/>
          <w:szCs w:val="24"/>
        </w:rPr>
      </w:pPr>
      <w:hyperlink w:anchor="_Versión_09:_Actualización" w:history="1">
        <w:r w:rsidR="006E76E4" w:rsidRPr="00F72581">
          <w:rPr>
            <w:rStyle w:val="Hipervnculo"/>
            <w:rFonts w:ascii="Times New Roman" w:hAnsi="Times New Roman" w:cs="Times New Roman"/>
            <w:color w:val="auto"/>
            <w:sz w:val="24"/>
            <w:szCs w:val="24"/>
            <w:vertAlign w:val="superscript"/>
            <w:lang w:val="es-ES"/>
          </w:rPr>
          <w:t>[10]</w:t>
        </w:r>
      </w:hyperlink>
      <w:r w:rsidR="00231370" w:rsidRPr="00F72581">
        <w:rPr>
          <w:rFonts w:ascii="Times New Roman" w:hAnsi="Times New Roman" w:cs="Times New Roman"/>
          <w:sz w:val="24"/>
          <w:szCs w:val="24"/>
        </w:rPr>
        <w:t>&lt;</w:t>
      </w:r>
      <w:r w:rsidR="00D37FA1" w:rsidRPr="00F72581">
        <w:rPr>
          <w:rFonts w:ascii="Times New Roman" w:hAnsi="Times New Roman" w:cs="Times New Roman"/>
          <w:sz w:val="24"/>
          <w:szCs w:val="24"/>
        </w:rPr>
        <w:t>TipoDeposito</w:t>
      </w:r>
      <w:r w:rsidR="00231370" w:rsidRPr="00F72581">
        <w:rPr>
          <w:rFonts w:ascii="Times New Roman" w:hAnsi="Times New Roman" w:cs="Times New Roman"/>
          <w:sz w:val="24"/>
          <w:szCs w:val="24"/>
        </w:rPr>
        <w:t>FGDLEY9816/&gt;</w:t>
      </w:r>
    </w:p>
    <w:p w14:paraId="3919F774" w14:textId="2EA3E08B" w:rsidR="001F73B9" w:rsidRDefault="001F73B9" w:rsidP="002E7CA4">
      <w:pPr>
        <w:pStyle w:val="Textosinformato"/>
        <w:rPr>
          <w:rFonts w:ascii="Times New Roman" w:hAnsi="Times New Roman" w:cs="Times New Roman"/>
          <w:sz w:val="24"/>
          <w:szCs w:val="24"/>
        </w:rPr>
      </w:pPr>
      <w:r w:rsidRPr="003C7263">
        <w:rPr>
          <w:rFonts w:ascii="Times New Roman" w:hAnsi="Times New Roman" w:cs="Times New Roman"/>
          <w:sz w:val="24"/>
          <w:szCs w:val="24"/>
        </w:rPr>
        <w:t>&lt;/Registro&gt;</w:t>
      </w:r>
    </w:p>
    <w:p w14:paraId="5FEA0F88" w14:textId="3162C8D9" w:rsidR="00C34D1A" w:rsidRDefault="00C34D1A" w:rsidP="002E7CA4">
      <w:pPr>
        <w:pStyle w:val="Textosinformato"/>
        <w:rPr>
          <w:rFonts w:ascii="Times New Roman" w:hAnsi="Times New Roman" w:cs="Times New Roman"/>
          <w:sz w:val="24"/>
          <w:szCs w:val="24"/>
        </w:rPr>
      </w:pPr>
    </w:p>
    <w:p w14:paraId="39C522D7" w14:textId="7924424B" w:rsidR="00E103A7" w:rsidRPr="00CF7754" w:rsidRDefault="009E2BF7" w:rsidP="00E103A7">
      <w:pPr>
        <w:pStyle w:val="Ttulo3"/>
        <w:rPr>
          <w:rStyle w:val="Ttulo1CarCar"/>
          <w:b/>
          <w:color w:val="548DD4" w:themeColor="text2" w:themeTint="99"/>
          <w:sz w:val="24"/>
          <w:u w:val="none"/>
        </w:rPr>
      </w:pPr>
      <w:hyperlink w:anchor="_Versión_09:_Actualización" w:history="1">
        <w:r w:rsidR="00CF7754" w:rsidRPr="00814AA4">
          <w:rPr>
            <w:rStyle w:val="Hipervnculo"/>
            <w:color w:val="6666FF" w:themeColor="hyperlink" w:themeTint="99"/>
            <w:sz w:val="24"/>
            <w:szCs w:val="24"/>
            <w:vertAlign w:val="superscript"/>
          </w:rPr>
          <w:t>[12]</w:t>
        </w:r>
      </w:hyperlink>
      <w:r w:rsidR="00E103A7" w:rsidRPr="00CF7754">
        <w:rPr>
          <w:rStyle w:val="Ttulo1CarCar"/>
          <w:b/>
          <w:color w:val="548DD4" w:themeColor="text2" w:themeTint="99"/>
          <w:sz w:val="24"/>
          <w:u w:val="none"/>
        </w:rPr>
        <w:t>Campos de</w:t>
      </w:r>
      <w:r w:rsidR="000F7983" w:rsidRPr="00CF7754">
        <w:rPr>
          <w:rStyle w:val="Ttulo1CarCar"/>
          <w:b/>
          <w:color w:val="548DD4" w:themeColor="text2" w:themeTint="99"/>
          <w:sz w:val="24"/>
          <w:u w:val="none"/>
        </w:rPr>
        <w:t xml:space="preserve"> </w:t>
      </w:r>
      <w:r w:rsidR="005111A7" w:rsidRPr="00CF7754">
        <w:rPr>
          <w:rStyle w:val="Ttulo1CarCar"/>
          <w:b/>
          <w:color w:val="548DD4" w:themeColor="text2" w:themeTint="99"/>
          <w:sz w:val="24"/>
          <w:u w:val="none"/>
        </w:rPr>
        <w:t>Pasivos_Cuentas_Contables_220_230_260_270_280</w:t>
      </w:r>
    </w:p>
    <w:p w14:paraId="5AD67589" w14:textId="77777777" w:rsidR="002E364F" w:rsidRPr="005C67D2" w:rsidRDefault="002E364F" w:rsidP="002E364F"/>
    <w:tbl>
      <w:tblPr>
        <w:tblStyle w:val="Tablaconcuadrcula"/>
        <w:tblW w:w="9054" w:type="dxa"/>
        <w:tblLayout w:type="fixed"/>
        <w:tblLook w:val="04A0" w:firstRow="1" w:lastRow="0" w:firstColumn="1" w:lastColumn="0" w:noHBand="0" w:noVBand="1"/>
      </w:tblPr>
      <w:tblGrid>
        <w:gridCol w:w="1951"/>
        <w:gridCol w:w="992"/>
        <w:gridCol w:w="993"/>
        <w:gridCol w:w="992"/>
        <w:gridCol w:w="2835"/>
        <w:gridCol w:w="1291"/>
      </w:tblGrid>
      <w:tr w:rsidR="002E364F" w:rsidRPr="005C67D2" w14:paraId="424E03C9" w14:textId="77777777" w:rsidTr="005E5849">
        <w:trPr>
          <w:trHeight w:val="630"/>
        </w:trPr>
        <w:tc>
          <w:tcPr>
            <w:tcW w:w="1951" w:type="dxa"/>
            <w:hideMark/>
          </w:tcPr>
          <w:p w14:paraId="7067E408" w14:textId="77777777" w:rsidR="002E364F" w:rsidRPr="0011235E" w:rsidRDefault="002E364F" w:rsidP="002E364F">
            <w:pPr>
              <w:rPr>
                <w:b/>
                <w:bCs/>
                <w:i/>
                <w:iCs/>
              </w:rPr>
            </w:pPr>
            <w:r w:rsidRPr="0011235E">
              <w:rPr>
                <w:b/>
                <w:bCs/>
                <w:i/>
                <w:iCs/>
              </w:rPr>
              <w:t>Nombre del Tag</w:t>
            </w:r>
          </w:p>
        </w:tc>
        <w:tc>
          <w:tcPr>
            <w:tcW w:w="992" w:type="dxa"/>
            <w:hideMark/>
          </w:tcPr>
          <w:p w14:paraId="5CA3E9E3" w14:textId="77777777" w:rsidR="002E364F" w:rsidRPr="005C67D2" w:rsidRDefault="002E364F" w:rsidP="002E364F">
            <w:pPr>
              <w:rPr>
                <w:b/>
                <w:bCs/>
                <w:i/>
                <w:iCs/>
              </w:rPr>
            </w:pPr>
            <w:r w:rsidRPr="005C67D2">
              <w:rPr>
                <w:b/>
                <w:bCs/>
                <w:i/>
                <w:iCs/>
              </w:rPr>
              <w:t>Tipo del Dato</w:t>
            </w:r>
          </w:p>
        </w:tc>
        <w:tc>
          <w:tcPr>
            <w:tcW w:w="993" w:type="dxa"/>
            <w:hideMark/>
          </w:tcPr>
          <w:p w14:paraId="1750815C" w14:textId="77777777" w:rsidR="002E364F" w:rsidRPr="005C67D2" w:rsidRDefault="002E364F" w:rsidP="002E364F">
            <w:pPr>
              <w:rPr>
                <w:b/>
                <w:bCs/>
                <w:i/>
                <w:iCs/>
              </w:rPr>
            </w:pPr>
            <w:r w:rsidRPr="005C67D2">
              <w:rPr>
                <w:b/>
                <w:bCs/>
                <w:i/>
                <w:iCs/>
              </w:rPr>
              <w:t>Tamaño - formato</w:t>
            </w:r>
          </w:p>
        </w:tc>
        <w:tc>
          <w:tcPr>
            <w:tcW w:w="992" w:type="dxa"/>
            <w:hideMark/>
          </w:tcPr>
          <w:p w14:paraId="067F5C60" w14:textId="77777777" w:rsidR="002E364F" w:rsidRPr="005C67D2" w:rsidRDefault="002E364F" w:rsidP="002E364F">
            <w:pPr>
              <w:rPr>
                <w:b/>
                <w:bCs/>
                <w:i/>
                <w:iCs/>
              </w:rPr>
            </w:pPr>
            <w:r w:rsidRPr="005C67D2">
              <w:rPr>
                <w:b/>
                <w:bCs/>
                <w:i/>
                <w:iCs/>
              </w:rPr>
              <w:t>Estado</w:t>
            </w:r>
          </w:p>
        </w:tc>
        <w:tc>
          <w:tcPr>
            <w:tcW w:w="2835" w:type="dxa"/>
            <w:hideMark/>
          </w:tcPr>
          <w:p w14:paraId="5F0779F5" w14:textId="77777777" w:rsidR="002E364F" w:rsidRPr="005C67D2" w:rsidRDefault="002E364F" w:rsidP="002E364F">
            <w:pPr>
              <w:rPr>
                <w:b/>
                <w:bCs/>
                <w:i/>
                <w:iCs/>
              </w:rPr>
            </w:pPr>
            <w:r w:rsidRPr="005C67D2">
              <w:rPr>
                <w:b/>
                <w:bCs/>
                <w:i/>
                <w:iCs/>
              </w:rPr>
              <w:t>Descripción</w:t>
            </w:r>
          </w:p>
        </w:tc>
        <w:tc>
          <w:tcPr>
            <w:tcW w:w="1291" w:type="dxa"/>
            <w:hideMark/>
          </w:tcPr>
          <w:p w14:paraId="3CDE96DA" w14:textId="77777777" w:rsidR="002E364F" w:rsidRPr="005C67D2" w:rsidRDefault="002E364F" w:rsidP="002E364F">
            <w:pPr>
              <w:rPr>
                <w:b/>
                <w:bCs/>
                <w:i/>
                <w:iCs/>
              </w:rPr>
            </w:pPr>
            <w:r w:rsidRPr="005C67D2">
              <w:rPr>
                <w:b/>
                <w:bCs/>
                <w:i/>
                <w:iCs/>
              </w:rPr>
              <w:t>Obligatorio</w:t>
            </w:r>
          </w:p>
        </w:tc>
      </w:tr>
      <w:tr w:rsidR="002E364F" w:rsidRPr="002E364F" w14:paraId="4162F560" w14:textId="77777777" w:rsidTr="005E5849">
        <w:trPr>
          <w:trHeight w:val="600"/>
        </w:trPr>
        <w:tc>
          <w:tcPr>
            <w:tcW w:w="1951" w:type="dxa"/>
            <w:hideMark/>
          </w:tcPr>
          <w:p w14:paraId="45F400A6" w14:textId="77777777" w:rsidR="002E364F" w:rsidRPr="005C67D2" w:rsidRDefault="002E364F">
            <w:proofErr w:type="spellStart"/>
            <w:r w:rsidRPr="005C67D2">
              <w:t>IdAcreedor</w:t>
            </w:r>
            <w:proofErr w:type="spellEnd"/>
          </w:p>
        </w:tc>
        <w:tc>
          <w:tcPr>
            <w:tcW w:w="992" w:type="dxa"/>
            <w:hideMark/>
          </w:tcPr>
          <w:p w14:paraId="3CC9B6D9" w14:textId="77777777" w:rsidR="002E364F" w:rsidRPr="005C67D2" w:rsidRDefault="002E364F">
            <w:r w:rsidRPr="005C67D2">
              <w:t>Texto</w:t>
            </w:r>
          </w:p>
        </w:tc>
        <w:tc>
          <w:tcPr>
            <w:tcW w:w="993" w:type="dxa"/>
            <w:hideMark/>
          </w:tcPr>
          <w:p w14:paraId="217874CE" w14:textId="77777777" w:rsidR="002E364F" w:rsidRPr="005C67D2" w:rsidRDefault="002E364F">
            <w:r w:rsidRPr="005C67D2">
              <w:t>1 a 30</w:t>
            </w:r>
          </w:p>
        </w:tc>
        <w:tc>
          <w:tcPr>
            <w:tcW w:w="992" w:type="dxa"/>
            <w:hideMark/>
          </w:tcPr>
          <w:p w14:paraId="2525D1BD" w14:textId="77777777" w:rsidR="002E364F" w:rsidRPr="005C67D2" w:rsidRDefault="002E364F">
            <w:r w:rsidRPr="005C67D2">
              <w:t>Activo</w:t>
            </w:r>
          </w:p>
        </w:tc>
        <w:tc>
          <w:tcPr>
            <w:tcW w:w="2835" w:type="dxa"/>
            <w:hideMark/>
          </w:tcPr>
          <w:p w14:paraId="36EBFD67" w14:textId="77777777" w:rsidR="002E364F" w:rsidRPr="005C67D2" w:rsidRDefault="002E364F" w:rsidP="002E364F">
            <w:r w:rsidRPr="005C67D2">
              <w:t>Corresponde al número de identificación del acreedor</w:t>
            </w:r>
          </w:p>
        </w:tc>
        <w:tc>
          <w:tcPr>
            <w:tcW w:w="1291" w:type="dxa"/>
            <w:hideMark/>
          </w:tcPr>
          <w:p w14:paraId="166525AC" w14:textId="77777777" w:rsidR="002E364F" w:rsidRPr="005C67D2" w:rsidRDefault="002E364F" w:rsidP="002E364F">
            <w:r w:rsidRPr="005C67D2">
              <w:t>SI</w:t>
            </w:r>
          </w:p>
        </w:tc>
      </w:tr>
      <w:tr w:rsidR="002E364F" w:rsidRPr="002E364F" w14:paraId="601241E6" w14:textId="77777777" w:rsidTr="005E5849">
        <w:trPr>
          <w:trHeight w:val="900"/>
        </w:trPr>
        <w:tc>
          <w:tcPr>
            <w:tcW w:w="1951" w:type="dxa"/>
            <w:hideMark/>
          </w:tcPr>
          <w:p w14:paraId="0C6C3F11" w14:textId="5519220D" w:rsidR="002E364F" w:rsidRPr="00D90960" w:rsidRDefault="009E2BF7" w:rsidP="00D313BF">
            <w:pPr>
              <w:rPr>
                <w:color w:val="548DD4" w:themeColor="text2" w:themeTint="99"/>
              </w:rPr>
            </w:pPr>
            <w:hyperlink w:anchor="_Versión_09:_Actualización" w:history="1">
              <w:r w:rsidR="00D90960" w:rsidRPr="00814AA4">
                <w:rPr>
                  <w:rStyle w:val="Hipervnculo"/>
                  <w:color w:val="6666FF" w:themeColor="hyperlink" w:themeTint="99"/>
                  <w:vertAlign w:val="superscript"/>
                </w:rPr>
                <w:t>[12]</w:t>
              </w:r>
              <w:proofErr w:type="spellStart"/>
            </w:hyperlink>
            <w:r w:rsidR="00D313BF" w:rsidRPr="00D90960">
              <w:rPr>
                <w:color w:val="548DD4" w:themeColor="text2" w:themeTint="99"/>
              </w:rPr>
              <w:t>I</w:t>
            </w:r>
            <w:r w:rsidR="002E364F" w:rsidRPr="00D90960">
              <w:rPr>
                <w:color w:val="548DD4" w:themeColor="text2" w:themeTint="99"/>
              </w:rPr>
              <w:t>dOperacion</w:t>
            </w:r>
            <w:proofErr w:type="spellEnd"/>
          </w:p>
        </w:tc>
        <w:tc>
          <w:tcPr>
            <w:tcW w:w="992" w:type="dxa"/>
            <w:hideMark/>
          </w:tcPr>
          <w:p w14:paraId="2FBC24D3" w14:textId="77777777" w:rsidR="002E364F" w:rsidRPr="00D90960" w:rsidRDefault="002E364F">
            <w:pPr>
              <w:rPr>
                <w:color w:val="548DD4" w:themeColor="text2" w:themeTint="99"/>
              </w:rPr>
            </w:pPr>
            <w:r w:rsidRPr="00D90960">
              <w:rPr>
                <w:color w:val="548DD4" w:themeColor="text2" w:themeTint="99"/>
              </w:rPr>
              <w:t xml:space="preserve">Texto </w:t>
            </w:r>
          </w:p>
        </w:tc>
        <w:tc>
          <w:tcPr>
            <w:tcW w:w="993" w:type="dxa"/>
            <w:hideMark/>
          </w:tcPr>
          <w:p w14:paraId="5FDD8E96" w14:textId="068508BA" w:rsidR="002E364F" w:rsidRPr="00D90960" w:rsidRDefault="002E364F">
            <w:pPr>
              <w:rPr>
                <w:color w:val="548DD4" w:themeColor="text2" w:themeTint="99"/>
              </w:rPr>
            </w:pPr>
            <w:r w:rsidRPr="00D90960">
              <w:rPr>
                <w:color w:val="548DD4" w:themeColor="text2" w:themeTint="99"/>
              </w:rPr>
              <w:t xml:space="preserve">1 a </w:t>
            </w:r>
            <w:r w:rsidR="00D313BF" w:rsidRPr="00D90960">
              <w:rPr>
                <w:color w:val="548DD4" w:themeColor="text2" w:themeTint="99"/>
              </w:rPr>
              <w:t>35</w:t>
            </w:r>
          </w:p>
        </w:tc>
        <w:tc>
          <w:tcPr>
            <w:tcW w:w="992" w:type="dxa"/>
            <w:hideMark/>
          </w:tcPr>
          <w:p w14:paraId="51B40BD3" w14:textId="77777777" w:rsidR="002E364F" w:rsidRPr="00D90960" w:rsidRDefault="002E364F">
            <w:pPr>
              <w:rPr>
                <w:color w:val="548DD4" w:themeColor="text2" w:themeTint="99"/>
              </w:rPr>
            </w:pPr>
            <w:r w:rsidRPr="00D90960">
              <w:rPr>
                <w:color w:val="548DD4" w:themeColor="text2" w:themeTint="99"/>
              </w:rPr>
              <w:t>Activo</w:t>
            </w:r>
          </w:p>
        </w:tc>
        <w:tc>
          <w:tcPr>
            <w:tcW w:w="2835" w:type="dxa"/>
            <w:hideMark/>
          </w:tcPr>
          <w:p w14:paraId="033676BF" w14:textId="39548107" w:rsidR="002E364F" w:rsidRPr="00D90960" w:rsidRDefault="002E364F" w:rsidP="002E364F">
            <w:pPr>
              <w:rPr>
                <w:color w:val="548DD4" w:themeColor="text2" w:themeTint="99"/>
              </w:rPr>
            </w:pPr>
            <w:r w:rsidRPr="00D90960">
              <w:rPr>
                <w:color w:val="548DD4" w:themeColor="text2" w:themeTint="99"/>
              </w:rPr>
              <w:t>Corresponde a la identificación de la operación de las obligaciones financieras</w:t>
            </w:r>
            <w:r w:rsidR="002D46E2" w:rsidRPr="00D90960">
              <w:rPr>
                <w:color w:val="548DD4" w:themeColor="text2" w:themeTint="99"/>
              </w:rPr>
              <w:t>. Contemplar para los casos que corresponda el número de cuenta en formato IBAN</w:t>
            </w:r>
          </w:p>
        </w:tc>
        <w:tc>
          <w:tcPr>
            <w:tcW w:w="1291" w:type="dxa"/>
            <w:hideMark/>
          </w:tcPr>
          <w:p w14:paraId="5B762FBD" w14:textId="77777777" w:rsidR="002E364F" w:rsidRPr="00D90960" w:rsidRDefault="002E364F" w:rsidP="002E364F">
            <w:pPr>
              <w:rPr>
                <w:color w:val="548DD4" w:themeColor="text2" w:themeTint="99"/>
              </w:rPr>
            </w:pPr>
            <w:r w:rsidRPr="00D90960">
              <w:rPr>
                <w:color w:val="548DD4" w:themeColor="text2" w:themeTint="99"/>
              </w:rPr>
              <w:t>SI</w:t>
            </w:r>
          </w:p>
        </w:tc>
      </w:tr>
      <w:tr w:rsidR="002E364F" w:rsidRPr="002E364F" w14:paraId="756CC3A4" w14:textId="77777777" w:rsidTr="005E5849">
        <w:trPr>
          <w:trHeight w:val="1125"/>
        </w:trPr>
        <w:tc>
          <w:tcPr>
            <w:tcW w:w="1951" w:type="dxa"/>
            <w:hideMark/>
          </w:tcPr>
          <w:p w14:paraId="3776F60A" w14:textId="77777777" w:rsidR="002E364F" w:rsidRPr="002E364F" w:rsidRDefault="002E364F">
            <w:proofErr w:type="spellStart"/>
            <w:r w:rsidRPr="002E364F">
              <w:t>TipoPersona</w:t>
            </w:r>
            <w:proofErr w:type="spellEnd"/>
          </w:p>
        </w:tc>
        <w:tc>
          <w:tcPr>
            <w:tcW w:w="992" w:type="dxa"/>
            <w:hideMark/>
          </w:tcPr>
          <w:p w14:paraId="69C99D2B" w14:textId="77777777" w:rsidR="002E364F" w:rsidRPr="002E364F" w:rsidRDefault="002E364F">
            <w:r w:rsidRPr="002E364F">
              <w:t>Numérico</w:t>
            </w:r>
          </w:p>
        </w:tc>
        <w:tc>
          <w:tcPr>
            <w:tcW w:w="993" w:type="dxa"/>
            <w:hideMark/>
          </w:tcPr>
          <w:p w14:paraId="769F7C05" w14:textId="77777777" w:rsidR="002E364F" w:rsidRPr="002E364F" w:rsidRDefault="002E364F">
            <w:r w:rsidRPr="002E364F">
              <w:t>1 a 2</w:t>
            </w:r>
          </w:p>
        </w:tc>
        <w:tc>
          <w:tcPr>
            <w:tcW w:w="992" w:type="dxa"/>
            <w:hideMark/>
          </w:tcPr>
          <w:p w14:paraId="5F65C041" w14:textId="77777777" w:rsidR="002E364F" w:rsidRPr="002E364F" w:rsidRDefault="002E364F">
            <w:r w:rsidRPr="002E364F">
              <w:t>Activo</w:t>
            </w:r>
          </w:p>
        </w:tc>
        <w:tc>
          <w:tcPr>
            <w:tcW w:w="2835" w:type="dxa"/>
            <w:hideMark/>
          </w:tcPr>
          <w:p w14:paraId="5D8D61F1" w14:textId="77777777" w:rsidR="002E364F" w:rsidRPr="002E364F" w:rsidRDefault="002E364F" w:rsidP="002E364F">
            <w:r w:rsidRPr="002E364F">
              <w:t>Código de tipo de persona del campo “</w:t>
            </w:r>
            <w:proofErr w:type="spellStart"/>
            <w:r w:rsidRPr="002E364F">
              <w:t>IdAcreedor</w:t>
            </w:r>
            <w:proofErr w:type="spellEnd"/>
            <w:r w:rsidRPr="002E364F">
              <w:t>”.</w:t>
            </w:r>
            <w:r w:rsidRPr="002E364F">
              <w:br/>
            </w:r>
            <w:r w:rsidRPr="002E364F">
              <w:rPr>
                <w:b/>
                <w:bCs/>
                <w:i/>
                <w:iCs/>
              </w:rPr>
              <w:t xml:space="preserve">Referirse a la tabla: </w:t>
            </w:r>
            <w:proofErr w:type="spellStart"/>
            <w:r w:rsidRPr="002E364F">
              <w:rPr>
                <w:b/>
                <w:bCs/>
                <w:i/>
                <w:iCs/>
              </w:rPr>
              <w:t>Tipo_Persona</w:t>
            </w:r>
            <w:proofErr w:type="spellEnd"/>
            <w:r w:rsidRPr="002E364F">
              <w:rPr>
                <w:b/>
                <w:bCs/>
                <w:i/>
                <w:iCs/>
              </w:rPr>
              <w:t>.</w:t>
            </w:r>
          </w:p>
        </w:tc>
        <w:tc>
          <w:tcPr>
            <w:tcW w:w="1291" w:type="dxa"/>
            <w:hideMark/>
          </w:tcPr>
          <w:p w14:paraId="13F33CB6" w14:textId="77777777" w:rsidR="002E364F" w:rsidRPr="002E364F" w:rsidRDefault="002E364F" w:rsidP="002E364F">
            <w:r w:rsidRPr="002E364F">
              <w:t>SI</w:t>
            </w:r>
          </w:p>
        </w:tc>
      </w:tr>
      <w:tr w:rsidR="002E364F" w:rsidRPr="002E364F" w14:paraId="113EBAF4" w14:textId="77777777" w:rsidTr="005E5849">
        <w:trPr>
          <w:trHeight w:val="1200"/>
        </w:trPr>
        <w:tc>
          <w:tcPr>
            <w:tcW w:w="1951" w:type="dxa"/>
            <w:hideMark/>
          </w:tcPr>
          <w:p w14:paraId="689A6D40" w14:textId="77777777" w:rsidR="002E364F" w:rsidRPr="002E364F" w:rsidRDefault="002E364F">
            <w:proofErr w:type="spellStart"/>
            <w:r w:rsidRPr="002E364F">
              <w:t>TipoOperacionObligaciones</w:t>
            </w:r>
            <w:proofErr w:type="spellEnd"/>
          </w:p>
        </w:tc>
        <w:tc>
          <w:tcPr>
            <w:tcW w:w="992" w:type="dxa"/>
            <w:hideMark/>
          </w:tcPr>
          <w:p w14:paraId="075E2810" w14:textId="77777777" w:rsidR="002E364F" w:rsidRPr="002E364F" w:rsidRDefault="002E364F">
            <w:r w:rsidRPr="002E364F">
              <w:t>Numérico</w:t>
            </w:r>
          </w:p>
        </w:tc>
        <w:tc>
          <w:tcPr>
            <w:tcW w:w="993" w:type="dxa"/>
            <w:hideMark/>
          </w:tcPr>
          <w:p w14:paraId="4233B24C" w14:textId="77777777" w:rsidR="002E364F" w:rsidRPr="002E364F" w:rsidRDefault="002E364F">
            <w:r w:rsidRPr="002E364F">
              <w:t>1 a 2</w:t>
            </w:r>
          </w:p>
        </w:tc>
        <w:tc>
          <w:tcPr>
            <w:tcW w:w="992" w:type="dxa"/>
            <w:hideMark/>
          </w:tcPr>
          <w:p w14:paraId="544BE832" w14:textId="77777777" w:rsidR="002E364F" w:rsidRPr="002E364F" w:rsidRDefault="002E364F">
            <w:r w:rsidRPr="002E364F">
              <w:t>Activo</w:t>
            </w:r>
          </w:p>
        </w:tc>
        <w:tc>
          <w:tcPr>
            <w:tcW w:w="2835" w:type="dxa"/>
            <w:hideMark/>
          </w:tcPr>
          <w:p w14:paraId="7F17B727" w14:textId="77777777" w:rsidR="002E364F" w:rsidRPr="002E364F" w:rsidRDefault="002E364F" w:rsidP="002E364F">
            <w:r w:rsidRPr="002E364F">
              <w:t xml:space="preserve">Corresponde al tipo de operación de las obligaciones. </w:t>
            </w:r>
            <w:r w:rsidRPr="002E364F">
              <w:rPr>
                <w:b/>
                <w:bCs/>
                <w:i/>
                <w:iCs/>
              </w:rPr>
              <w:t xml:space="preserve">Referirse a la tabla: </w:t>
            </w:r>
            <w:proofErr w:type="spellStart"/>
            <w:r w:rsidRPr="002E364F">
              <w:rPr>
                <w:b/>
                <w:bCs/>
                <w:i/>
                <w:iCs/>
              </w:rPr>
              <w:t>Tipo_Operacion_Obligaciones</w:t>
            </w:r>
            <w:proofErr w:type="spellEnd"/>
          </w:p>
        </w:tc>
        <w:tc>
          <w:tcPr>
            <w:tcW w:w="1291" w:type="dxa"/>
            <w:hideMark/>
          </w:tcPr>
          <w:p w14:paraId="4BDA5013" w14:textId="77777777" w:rsidR="002E364F" w:rsidRPr="002E364F" w:rsidRDefault="002E364F" w:rsidP="002E364F">
            <w:r w:rsidRPr="002E364F">
              <w:t>SI</w:t>
            </w:r>
          </w:p>
        </w:tc>
      </w:tr>
      <w:tr w:rsidR="002E364F" w:rsidRPr="002E364F" w14:paraId="06C32A16" w14:textId="77777777" w:rsidTr="005E5849">
        <w:trPr>
          <w:trHeight w:val="1500"/>
        </w:trPr>
        <w:tc>
          <w:tcPr>
            <w:tcW w:w="1951" w:type="dxa"/>
            <w:hideMark/>
          </w:tcPr>
          <w:p w14:paraId="2E96D226" w14:textId="6DA9008B" w:rsidR="002E364F" w:rsidRPr="00D65596" w:rsidRDefault="002E364F">
            <w:proofErr w:type="spellStart"/>
            <w:r w:rsidRPr="00D65596">
              <w:t>IndicadorRecibidoGarantia</w:t>
            </w:r>
            <w:proofErr w:type="spellEnd"/>
          </w:p>
        </w:tc>
        <w:tc>
          <w:tcPr>
            <w:tcW w:w="992" w:type="dxa"/>
            <w:hideMark/>
          </w:tcPr>
          <w:p w14:paraId="6B08B56C" w14:textId="77777777" w:rsidR="002E364F" w:rsidRPr="00D65596" w:rsidRDefault="002E364F">
            <w:r w:rsidRPr="00D65596">
              <w:t>Texto</w:t>
            </w:r>
          </w:p>
        </w:tc>
        <w:tc>
          <w:tcPr>
            <w:tcW w:w="993" w:type="dxa"/>
            <w:hideMark/>
          </w:tcPr>
          <w:p w14:paraId="4824E439" w14:textId="77777777" w:rsidR="002E364F" w:rsidRPr="00D65596" w:rsidRDefault="002E364F">
            <w:r w:rsidRPr="00D65596">
              <w:t>1</w:t>
            </w:r>
          </w:p>
        </w:tc>
        <w:tc>
          <w:tcPr>
            <w:tcW w:w="992" w:type="dxa"/>
            <w:hideMark/>
          </w:tcPr>
          <w:p w14:paraId="4A543F70" w14:textId="77777777" w:rsidR="002E364F" w:rsidRPr="00D65596" w:rsidRDefault="002E364F">
            <w:r w:rsidRPr="00D65596">
              <w:t>Activo</w:t>
            </w:r>
          </w:p>
        </w:tc>
        <w:tc>
          <w:tcPr>
            <w:tcW w:w="2835" w:type="dxa"/>
            <w:hideMark/>
          </w:tcPr>
          <w:p w14:paraId="1D1298A3" w14:textId="2D716F83" w:rsidR="000262BD" w:rsidRPr="00D65596" w:rsidRDefault="000262BD" w:rsidP="000262BD">
            <w:r w:rsidRPr="00D65596">
              <w:t>Indicador de si la obligación est</w:t>
            </w:r>
            <w:r w:rsidR="0086336F" w:rsidRPr="00D65596">
              <w:t>á</w:t>
            </w:r>
            <w:r w:rsidRPr="00D65596">
              <w:t xml:space="preserve"> relacionada (garantiza o es garantizada) con Activos de la entidad:</w:t>
            </w:r>
          </w:p>
          <w:p w14:paraId="6D765CBC" w14:textId="77777777" w:rsidR="000262BD" w:rsidRPr="00D65596" w:rsidRDefault="000262BD" w:rsidP="000262BD">
            <w:r w:rsidRPr="00D65596">
              <w:t xml:space="preserve">“S”: Si </w:t>
            </w:r>
          </w:p>
          <w:p w14:paraId="70D088FD" w14:textId="77777777" w:rsidR="002E364F" w:rsidRPr="00D65596" w:rsidRDefault="000262BD" w:rsidP="000262BD">
            <w:r w:rsidRPr="00D65596">
              <w:lastRenderedPageBreak/>
              <w:t>“N”: No</w:t>
            </w:r>
          </w:p>
        </w:tc>
        <w:tc>
          <w:tcPr>
            <w:tcW w:w="1291" w:type="dxa"/>
            <w:hideMark/>
          </w:tcPr>
          <w:p w14:paraId="0B2432F2" w14:textId="77777777" w:rsidR="002E364F" w:rsidRPr="00D65596" w:rsidRDefault="002E364F" w:rsidP="002E364F">
            <w:r w:rsidRPr="00D65596">
              <w:lastRenderedPageBreak/>
              <w:t>SI</w:t>
            </w:r>
          </w:p>
        </w:tc>
      </w:tr>
      <w:tr w:rsidR="002E364F" w:rsidRPr="002E364F" w14:paraId="585A21B0" w14:textId="77777777" w:rsidTr="005E5849">
        <w:trPr>
          <w:trHeight w:val="3540"/>
        </w:trPr>
        <w:tc>
          <w:tcPr>
            <w:tcW w:w="1951" w:type="dxa"/>
            <w:hideMark/>
          </w:tcPr>
          <w:p w14:paraId="08323C00" w14:textId="77777777" w:rsidR="002E364F" w:rsidRPr="002E364F" w:rsidRDefault="002E364F">
            <w:proofErr w:type="spellStart"/>
            <w:r w:rsidRPr="002E364F">
              <w:t>IndicadorBeneficiario</w:t>
            </w:r>
            <w:proofErr w:type="spellEnd"/>
          </w:p>
        </w:tc>
        <w:tc>
          <w:tcPr>
            <w:tcW w:w="992" w:type="dxa"/>
            <w:hideMark/>
          </w:tcPr>
          <w:p w14:paraId="0A3493B6" w14:textId="77777777" w:rsidR="002E364F" w:rsidRPr="002E364F" w:rsidRDefault="002E364F">
            <w:r w:rsidRPr="002E364F">
              <w:t>Numérico</w:t>
            </w:r>
          </w:p>
        </w:tc>
        <w:tc>
          <w:tcPr>
            <w:tcW w:w="993" w:type="dxa"/>
            <w:hideMark/>
          </w:tcPr>
          <w:p w14:paraId="1E135A14" w14:textId="77777777" w:rsidR="002E364F" w:rsidRPr="002E364F" w:rsidRDefault="002E364F">
            <w:r w:rsidRPr="002E364F">
              <w:t>1</w:t>
            </w:r>
          </w:p>
        </w:tc>
        <w:tc>
          <w:tcPr>
            <w:tcW w:w="992" w:type="dxa"/>
            <w:hideMark/>
          </w:tcPr>
          <w:p w14:paraId="67736424" w14:textId="77777777" w:rsidR="002E364F" w:rsidRPr="002E364F" w:rsidRDefault="002E364F">
            <w:r w:rsidRPr="002E364F">
              <w:t>Activo</w:t>
            </w:r>
          </w:p>
        </w:tc>
        <w:tc>
          <w:tcPr>
            <w:tcW w:w="2835" w:type="dxa"/>
            <w:hideMark/>
          </w:tcPr>
          <w:p w14:paraId="50D59FBB" w14:textId="77777777" w:rsidR="002E364F" w:rsidRPr="002E364F" w:rsidRDefault="002E364F">
            <w:r w:rsidRPr="002E364F">
              <w:t>Indicador de si la naturaleza de la Obligación es al Portador o a la Orden:                                      "0": Al Portador                             "1</w:t>
            </w:r>
            <w:proofErr w:type="gramStart"/>
            <w:r w:rsidRPr="002E364F">
              <w:t>" :A</w:t>
            </w:r>
            <w:proofErr w:type="gramEnd"/>
            <w:r w:rsidRPr="002E364F">
              <w:t xml:space="preserve"> la Orden                       </w:t>
            </w:r>
            <w:r w:rsidRPr="002E364F">
              <w:rPr>
                <w:b/>
                <w:bCs/>
              </w:rPr>
              <w:t>Nota:</w:t>
            </w:r>
            <w:r w:rsidRPr="002E364F">
              <w:t xml:space="preserve"> Los títulos “al portador” deberán quedar ligados a la persona que los solicitó, en tanto que los títulos “a la orden” deberán quedar ligados al “Id” del beneficiario, indiferentemente de la posibilidad de que los mismos puedan ser posteriormente transferidos mediante endoso.</w:t>
            </w:r>
          </w:p>
        </w:tc>
        <w:tc>
          <w:tcPr>
            <w:tcW w:w="1291" w:type="dxa"/>
            <w:hideMark/>
          </w:tcPr>
          <w:p w14:paraId="2E5D9CEE" w14:textId="77777777" w:rsidR="002E364F" w:rsidRPr="002E364F" w:rsidRDefault="002E364F" w:rsidP="002E364F">
            <w:r w:rsidRPr="002E364F">
              <w:t>NO</w:t>
            </w:r>
          </w:p>
        </w:tc>
      </w:tr>
      <w:tr w:rsidR="002E364F" w:rsidRPr="002E364F" w14:paraId="3CCD2EB8" w14:textId="77777777" w:rsidTr="005E5849">
        <w:trPr>
          <w:trHeight w:val="1200"/>
        </w:trPr>
        <w:tc>
          <w:tcPr>
            <w:tcW w:w="1951" w:type="dxa"/>
            <w:hideMark/>
          </w:tcPr>
          <w:p w14:paraId="14CB44DE" w14:textId="77777777" w:rsidR="002E364F" w:rsidRPr="002E364F" w:rsidRDefault="002E364F">
            <w:proofErr w:type="spellStart"/>
            <w:r w:rsidRPr="002E364F">
              <w:t>TipoMonedaObligacion</w:t>
            </w:r>
            <w:proofErr w:type="spellEnd"/>
          </w:p>
        </w:tc>
        <w:tc>
          <w:tcPr>
            <w:tcW w:w="992" w:type="dxa"/>
            <w:hideMark/>
          </w:tcPr>
          <w:p w14:paraId="551DA9A7" w14:textId="77777777" w:rsidR="002E364F" w:rsidRPr="002E364F" w:rsidRDefault="002E364F">
            <w:r w:rsidRPr="002E364F">
              <w:t>Numérico</w:t>
            </w:r>
          </w:p>
        </w:tc>
        <w:tc>
          <w:tcPr>
            <w:tcW w:w="993" w:type="dxa"/>
            <w:hideMark/>
          </w:tcPr>
          <w:p w14:paraId="6E023D90" w14:textId="77777777" w:rsidR="002E364F" w:rsidRPr="002E364F" w:rsidRDefault="002E364F">
            <w:r w:rsidRPr="002E364F">
              <w:t xml:space="preserve">1 a 6 </w:t>
            </w:r>
          </w:p>
        </w:tc>
        <w:tc>
          <w:tcPr>
            <w:tcW w:w="992" w:type="dxa"/>
            <w:hideMark/>
          </w:tcPr>
          <w:p w14:paraId="6700AB9B" w14:textId="77777777" w:rsidR="002E364F" w:rsidRPr="002E364F" w:rsidRDefault="002E364F">
            <w:r w:rsidRPr="002E364F">
              <w:t>Activo</w:t>
            </w:r>
          </w:p>
        </w:tc>
        <w:tc>
          <w:tcPr>
            <w:tcW w:w="2835" w:type="dxa"/>
            <w:hideMark/>
          </w:tcPr>
          <w:p w14:paraId="1FC44189" w14:textId="77777777" w:rsidR="002E364F" w:rsidRPr="002E364F" w:rsidRDefault="002E364F" w:rsidP="002E364F">
            <w:r w:rsidRPr="002E364F">
              <w:t>Código del tipo de moneda en la cual se formalizó la obligación financiera</w:t>
            </w:r>
            <w:r w:rsidRPr="002E364F">
              <w:br/>
            </w:r>
            <w:r w:rsidRPr="002E364F">
              <w:rPr>
                <w:b/>
                <w:bCs/>
                <w:i/>
                <w:iCs/>
              </w:rPr>
              <w:t xml:space="preserve">Referirse a la tabla: </w:t>
            </w:r>
            <w:proofErr w:type="spellStart"/>
            <w:r w:rsidRPr="002E364F">
              <w:rPr>
                <w:b/>
                <w:bCs/>
                <w:i/>
                <w:iCs/>
              </w:rPr>
              <w:t>Tipo_Moneda</w:t>
            </w:r>
            <w:proofErr w:type="spellEnd"/>
            <w:r w:rsidRPr="002E364F">
              <w:rPr>
                <w:b/>
                <w:bCs/>
                <w:i/>
                <w:iCs/>
              </w:rPr>
              <w:t xml:space="preserve"> </w:t>
            </w:r>
          </w:p>
        </w:tc>
        <w:tc>
          <w:tcPr>
            <w:tcW w:w="1291" w:type="dxa"/>
            <w:hideMark/>
          </w:tcPr>
          <w:p w14:paraId="4712F1A5" w14:textId="77777777" w:rsidR="002E364F" w:rsidRPr="002E364F" w:rsidRDefault="002E364F" w:rsidP="002E364F">
            <w:r w:rsidRPr="002E364F">
              <w:t>SI</w:t>
            </w:r>
          </w:p>
        </w:tc>
      </w:tr>
      <w:tr w:rsidR="002E364F" w:rsidRPr="002E364F" w14:paraId="387C47F1" w14:textId="77777777" w:rsidTr="005E5849">
        <w:trPr>
          <w:trHeight w:val="900"/>
        </w:trPr>
        <w:tc>
          <w:tcPr>
            <w:tcW w:w="1951" w:type="dxa"/>
            <w:hideMark/>
          </w:tcPr>
          <w:p w14:paraId="26861246" w14:textId="77777777" w:rsidR="002E364F" w:rsidRPr="002E364F" w:rsidRDefault="002E364F">
            <w:proofErr w:type="spellStart"/>
            <w:r w:rsidRPr="002E364F">
              <w:t>IndicadorObligacion</w:t>
            </w:r>
            <w:proofErr w:type="spellEnd"/>
          </w:p>
        </w:tc>
        <w:tc>
          <w:tcPr>
            <w:tcW w:w="992" w:type="dxa"/>
            <w:hideMark/>
          </w:tcPr>
          <w:p w14:paraId="0077E193" w14:textId="77777777" w:rsidR="002E364F" w:rsidRPr="002E364F" w:rsidRDefault="002E364F">
            <w:r w:rsidRPr="002E364F">
              <w:t>Texto</w:t>
            </w:r>
          </w:p>
        </w:tc>
        <w:tc>
          <w:tcPr>
            <w:tcW w:w="993" w:type="dxa"/>
            <w:hideMark/>
          </w:tcPr>
          <w:p w14:paraId="12156539" w14:textId="77777777" w:rsidR="002E364F" w:rsidRPr="002E364F" w:rsidRDefault="002E364F">
            <w:r w:rsidRPr="002E364F">
              <w:t>1</w:t>
            </w:r>
          </w:p>
        </w:tc>
        <w:tc>
          <w:tcPr>
            <w:tcW w:w="992" w:type="dxa"/>
            <w:hideMark/>
          </w:tcPr>
          <w:p w14:paraId="59D9049D" w14:textId="77777777" w:rsidR="002E364F" w:rsidRPr="002E364F" w:rsidRDefault="002E364F">
            <w:r w:rsidRPr="002E364F">
              <w:t>Activo</w:t>
            </w:r>
          </w:p>
        </w:tc>
        <w:tc>
          <w:tcPr>
            <w:tcW w:w="2835" w:type="dxa"/>
            <w:hideMark/>
          </w:tcPr>
          <w:p w14:paraId="7592D642" w14:textId="77777777" w:rsidR="002E364F" w:rsidRPr="002E364F" w:rsidRDefault="002E364F">
            <w:r w:rsidRPr="002E364F">
              <w:t>Indicador de si la obligación es:</w:t>
            </w:r>
            <w:r w:rsidRPr="002E364F">
              <w:br/>
              <w:t xml:space="preserve">“L”: Línea de crédito </w:t>
            </w:r>
            <w:r w:rsidRPr="002E364F">
              <w:br/>
              <w:t>“P”: Préstamo, "S" Sobregiro</w:t>
            </w:r>
          </w:p>
        </w:tc>
        <w:tc>
          <w:tcPr>
            <w:tcW w:w="1291" w:type="dxa"/>
            <w:hideMark/>
          </w:tcPr>
          <w:p w14:paraId="1D32949F" w14:textId="77777777" w:rsidR="002E364F" w:rsidRPr="002E364F" w:rsidRDefault="002E364F" w:rsidP="002E364F">
            <w:r w:rsidRPr="002E364F">
              <w:t>NO</w:t>
            </w:r>
          </w:p>
        </w:tc>
      </w:tr>
      <w:tr w:rsidR="002E364F" w:rsidRPr="002E364F" w14:paraId="542873CB" w14:textId="77777777" w:rsidTr="005E5849">
        <w:trPr>
          <w:trHeight w:val="1200"/>
        </w:trPr>
        <w:tc>
          <w:tcPr>
            <w:tcW w:w="1951" w:type="dxa"/>
            <w:hideMark/>
          </w:tcPr>
          <w:p w14:paraId="12E0BA87" w14:textId="77777777" w:rsidR="002E364F" w:rsidRPr="002E364F" w:rsidRDefault="002E364F">
            <w:proofErr w:type="spellStart"/>
            <w:r w:rsidRPr="002E364F">
              <w:t>IndicadorRevolutiva</w:t>
            </w:r>
            <w:proofErr w:type="spellEnd"/>
          </w:p>
        </w:tc>
        <w:tc>
          <w:tcPr>
            <w:tcW w:w="992" w:type="dxa"/>
            <w:hideMark/>
          </w:tcPr>
          <w:p w14:paraId="52607594" w14:textId="77777777" w:rsidR="002E364F" w:rsidRPr="002E364F" w:rsidRDefault="002E364F">
            <w:r w:rsidRPr="002E364F">
              <w:t>Texto</w:t>
            </w:r>
          </w:p>
        </w:tc>
        <w:tc>
          <w:tcPr>
            <w:tcW w:w="993" w:type="dxa"/>
            <w:hideMark/>
          </w:tcPr>
          <w:p w14:paraId="598B92DE" w14:textId="77777777" w:rsidR="002E364F" w:rsidRPr="002E364F" w:rsidRDefault="002E364F">
            <w:r w:rsidRPr="002E364F">
              <w:t>1</w:t>
            </w:r>
          </w:p>
        </w:tc>
        <w:tc>
          <w:tcPr>
            <w:tcW w:w="992" w:type="dxa"/>
            <w:hideMark/>
          </w:tcPr>
          <w:p w14:paraId="5A8E4243" w14:textId="77777777" w:rsidR="002E364F" w:rsidRPr="002E364F" w:rsidRDefault="002E364F">
            <w:r w:rsidRPr="002E364F">
              <w:t>Activo</w:t>
            </w:r>
          </w:p>
        </w:tc>
        <w:tc>
          <w:tcPr>
            <w:tcW w:w="2835" w:type="dxa"/>
            <w:hideMark/>
          </w:tcPr>
          <w:p w14:paraId="1E90E899" w14:textId="77777777" w:rsidR="002E364F" w:rsidRPr="002E364F" w:rsidRDefault="002E364F">
            <w:r w:rsidRPr="002E364F">
              <w:t xml:space="preserve">Indicador de si la obligación es </w:t>
            </w:r>
            <w:proofErr w:type="spellStart"/>
            <w:r w:rsidRPr="002E364F">
              <w:t>revolutiva</w:t>
            </w:r>
            <w:proofErr w:type="spellEnd"/>
            <w:r w:rsidRPr="002E364F">
              <w:t>:</w:t>
            </w:r>
            <w:r w:rsidRPr="002E364F">
              <w:br/>
              <w:t xml:space="preserve">“S”: Si </w:t>
            </w:r>
            <w:r w:rsidRPr="002E364F">
              <w:br/>
              <w:t>“N”: No</w:t>
            </w:r>
          </w:p>
        </w:tc>
        <w:tc>
          <w:tcPr>
            <w:tcW w:w="1291" w:type="dxa"/>
            <w:hideMark/>
          </w:tcPr>
          <w:p w14:paraId="3837EA68" w14:textId="77777777" w:rsidR="002E364F" w:rsidRPr="002E364F" w:rsidRDefault="002E364F" w:rsidP="002E364F">
            <w:r w:rsidRPr="002E364F">
              <w:t>NO</w:t>
            </w:r>
          </w:p>
        </w:tc>
      </w:tr>
      <w:tr w:rsidR="002E364F" w:rsidRPr="002E364F" w14:paraId="03982739" w14:textId="77777777" w:rsidTr="005E5849">
        <w:trPr>
          <w:trHeight w:val="900"/>
        </w:trPr>
        <w:tc>
          <w:tcPr>
            <w:tcW w:w="1951" w:type="dxa"/>
            <w:hideMark/>
          </w:tcPr>
          <w:p w14:paraId="2EEF0EAF" w14:textId="77777777" w:rsidR="002E364F" w:rsidRPr="002E364F" w:rsidRDefault="002E364F">
            <w:proofErr w:type="spellStart"/>
            <w:r w:rsidRPr="002E364F">
              <w:lastRenderedPageBreak/>
              <w:t>IdLineaCredito</w:t>
            </w:r>
            <w:proofErr w:type="spellEnd"/>
          </w:p>
        </w:tc>
        <w:tc>
          <w:tcPr>
            <w:tcW w:w="992" w:type="dxa"/>
            <w:hideMark/>
          </w:tcPr>
          <w:p w14:paraId="2413248C" w14:textId="77777777" w:rsidR="002E364F" w:rsidRPr="002E364F" w:rsidRDefault="002E364F">
            <w:r w:rsidRPr="002E364F">
              <w:t>Texto</w:t>
            </w:r>
          </w:p>
        </w:tc>
        <w:tc>
          <w:tcPr>
            <w:tcW w:w="993" w:type="dxa"/>
            <w:hideMark/>
          </w:tcPr>
          <w:p w14:paraId="0D6DC197" w14:textId="77777777" w:rsidR="002E364F" w:rsidRPr="002E364F" w:rsidRDefault="002E364F">
            <w:r w:rsidRPr="002E364F">
              <w:t>0 a 25</w:t>
            </w:r>
          </w:p>
        </w:tc>
        <w:tc>
          <w:tcPr>
            <w:tcW w:w="992" w:type="dxa"/>
            <w:hideMark/>
          </w:tcPr>
          <w:p w14:paraId="46A87035" w14:textId="77777777" w:rsidR="002E364F" w:rsidRPr="002E364F" w:rsidRDefault="002E364F">
            <w:r w:rsidRPr="002E364F">
              <w:t>Activo</w:t>
            </w:r>
          </w:p>
        </w:tc>
        <w:tc>
          <w:tcPr>
            <w:tcW w:w="2835" w:type="dxa"/>
            <w:hideMark/>
          </w:tcPr>
          <w:p w14:paraId="46E57D7E" w14:textId="77777777" w:rsidR="002E364F" w:rsidRPr="002E364F" w:rsidRDefault="002E364F">
            <w:r w:rsidRPr="002E364F">
              <w:t>Identificador del “</w:t>
            </w:r>
            <w:proofErr w:type="spellStart"/>
            <w:r w:rsidRPr="002E364F">
              <w:t>IdOperación</w:t>
            </w:r>
            <w:proofErr w:type="spellEnd"/>
            <w:r w:rsidRPr="002E364F">
              <w:t xml:space="preserve">” de la línea de crédito asociada a la operación. </w:t>
            </w:r>
          </w:p>
        </w:tc>
        <w:tc>
          <w:tcPr>
            <w:tcW w:w="1291" w:type="dxa"/>
            <w:hideMark/>
          </w:tcPr>
          <w:p w14:paraId="6D0C1540" w14:textId="77777777" w:rsidR="002E364F" w:rsidRPr="002E364F" w:rsidRDefault="002E364F" w:rsidP="002E364F">
            <w:r w:rsidRPr="002E364F">
              <w:t>NO</w:t>
            </w:r>
          </w:p>
        </w:tc>
      </w:tr>
      <w:tr w:rsidR="002E364F" w:rsidRPr="002E364F" w14:paraId="77D7FEC2" w14:textId="77777777" w:rsidTr="005E5849">
        <w:trPr>
          <w:trHeight w:val="1200"/>
        </w:trPr>
        <w:tc>
          <w:tcPr>
            <w:tcW w:w="1951" w:type="dxa"/>
            <w:hideMark/>
          </w:tcPr>
          <w:p w14:paraId="7F2569A1" w14:textId="77777777" w:rsidR="002E364F" w:rsidRPr="002E364F" w:rsidRDefault="002E364F">
            <w:proofErr w:type="spellStart"/>
            <w:r w:rsidRPr="002E364F">
              <w:t>IndicadorCondicional</w:t>
            </w:r>
            <w:proofErr w:type="spellEnd"/>
          </w:p>
        </w:tc>
        <w:tc>
          <w:tcPr>
            <w:tcW w:w="992" w:type="dxa"/>
            <w:hideMark/>
          </w:tcPr>
          <w:p w14:paraId="595240F8" w14:textId="77777777" w:rsidR="002E364F" w:rsidRPr="002E364F" w:rsidRDefault="002E364F">
            <w:r w:rsidRPr="002E364F">
              <w:t>Texto</w:t>
            </w:r>
          </w:p>
        </w:tc>
        <w:tc>
          <w:tcPr>
            <w:tcW w:w="993" w:type="dxa"/>
            <w:hideMark/>
          </w:tcPr>
          <w:p w14:paraId="4393511F" w14:textId="77777777" w:rsidR="002E364F" w:rsidRPr="002E364F" w:rsidRDefault="002E364F">
            <w:r w:rsidRPr="002E364F">
              <w:t>1</w:t>
            </w:r>
          </w:p>
        </w:tc>
        <w:tc>
          <w:tcPr>
            <w:tcW w:w="992" w:type="dxa"/>
            <w:hideMark/>
          </w:tcPr>
          <w:p w14:paraId="059BE2BD" w14:textId="77777777" w:rsidR="002E364F" w:rsidRPr="002E364F" w:rsidRDefault="002E364F">
            <w:r w:rsidRPr="002E364F">
              <w:t>Activo</w:t>
            </w:r>
          </w:p>
        </w:tc>
        <w:tc>
          <w:tcPr>
            <w:tcW w:w="2835" w:type="dxa"/>
            <w:hideMark/>
          </w:tcPr>
          <w:p w14:paraId="48562348" w14:textId="77777777" w:rsidR="002E364F" w:rsidRPr="002E364F" w:rsidRDefault="002E364F">
            <w:r w:rsidRPr="002E364F">
              <w:t>Indicador de si el desembolso está condicionado:</w:t>
            </w:r>
            <w:r w:rsidRPr="002E364F">
              <w:br/>
              <w:t xml:space="preserve">“S”: Si </w:t>
            </w:r>
            <w:r w:rsidRPr="002E364F">
              <w:br/>
              <w:t xml:space="preserve">“N”: No                                                                      </w:t>
            </w:r>
          </w:p>
        </w:tc>
        <w:tc>
          <w:tcPr>
            <w:tcW w:w="1291" w:type="dxa"/>
            <w:hideMark/>
          </w:tcPr>
          <w:p w14:paraId="2B946AF5" w14:textId="77777777" w:rsidR="002E364F" w:rsidRPr="002E364F" w:rsidRDefault="002E364F" w:rsidP="002E364F">
            <w:r w:rsidRPr="002E364F">
              <w:t>NO</w:t>
            </w:r>
          </w:p>
        </w:tc>
      </w:tr>
      <w:tr w:rsidR="002E364F" w:rsidRPr="002E364F" w14:paraId="5CDDDF8B" w14:textId="77777777" w:rsidTr="005E5849">
        <w:trPr>
          <w:trHeight w:val="600"/>
        </w:trPr>
        <w:tc>
          <w:tcPr>
            <w:tcW w:w="1951" w:type="dxa"/>
            <w:hideMark/>
          </w:tcPr>
          <w:p w14:paraId="34555CCD" w14:textId="77777777" w:rsidR="002E364F" w:rsidRPr="002E364F" w:rsidRDefault="002E364F">
            <w:proofErr w:type="spellStart"/>
            <w:r w:rsidRPr="002E364F">
              <w:t>PaisOrigen</w:t>
            </w:r>
            <w:proofErr w:type="spellEnd"/>
          </w:p>
        </w:tc>
        <w:tc>
          <w:tcPr>
            <w:tcW w:w="992" w:type="dxa"/>
            <w:hideMark/>
          </w:tcPr>
          <w:p w14:paraId="49D5F5EB" w14:textId="77777777" w:rsidR="002E364F" w:rsidRPr="002E364F" w:rsidRDefault="002E364F">
            <w:r w:rsidRPr="002E364F">
              <w:t>Texto</w:t>
            </w:r>
          </w:p>
        </w:tc>
        <w:tc>
          <w:tcPr>
            <w:tcW w:w="993" w:type="dxa"/>
            <w:hideMark/>
          </w:tcPr>
          <w:p w14:paraId="30482338" w14:textId="77777777" w:rsidR="002E364F" w:rsidRPr="002E364F" w:rsidRDefault="002E364F">
            <w:r w:rsidRPr="002E364F">
              <w:t>0 a 4</w:t>
            </w:r>
          </w:p>
        </w:tc>
        <w:tc>
          <w:tcPr>
            <w:tcW w:w="992" w:type="dxa"/>
            <w:hideMark/>
          </w:tcPr>
          <w:p w14:paraId="5A7BF5EE" w14:textId="77777777" w:rsidR="002E364F" w:rsidRPr="002E364F" w:rsidRDefault="002E364F">
            <w:r w:rsidRPr="002E364F">
              <w:t>Activo</w:t>
            </w:r>
          </w:p>
        </w:tc>
        <w:tc>
          <w:tcPr>
            <w:tcW w:w="2835" w:type="dxa"/>
            <w:hideMark/>
          </w:tcPr>
          <w:p w14:paraId="60969C73" w14:textId="77777777" w:rsidR="002E364F" w:rsidRPr="002E364F" w:rsidRDefault="002E364F">
            <w:r w:rsidRPr="002E364F">
              <w:t>Código del País origen del pasivo.</w:t>
            </w:r>
            <w:r w:rsidRPr="002E364F">
              <w:br/>
              <w:t>Utilizar los códigos ISO 3166-2.</w:t>
            </w:r>
          </w:p>
        </w:tc>
        <w:tc>
          <w:tcPr>
            <w:tcW w:w="1291" w:type="dxa"/>
            <w:hideMark/>
          </w:tcPr>
          <w:p w14:paraId="0CFCE4B0" w14:textId="77777777" w:rsidR="002E364F" w:rsidRPr="002E364F" w:rsidRDefault="002E364F" w:rsidP="002E364F">
            <w:r w:rsidRPr="002E364F">
              <w:t>NO</w:t>
            </w:r>
          </w:p>
        </w:tc>
      </w:tr>
      <w:tr w:rsidR="002E364F" w:rsidRPr="002E364F" w14:paraId="581FF22D" w14:textId="77777777" w:rsidTr="005E5849">
        <w:trPr>
          <w:trHeight w:val="1200"/>
        </w:trPr>
        <w:tc>
          <w:tcPr>
            <w:tcW w:w="1951" w:type="dxa"/>
            <w:hideMark/>
          </w:tcPr>
          <w:p w14:paraId="46D5CCC2" w14:textId="77777777" w:rsidR="002E364F" w:rsidRPr="002E364F" w:rsidRDefault="002E364F">
            <w:proofErr w:type="spellStart"/>
            <w:r w:rsidRPr="002E364F">
              <w:t>TipoMonedaContrato</w:t>
            </w:r>
            <w:proofErr w:type="spellEnd"/>
          </w:p>
        </w:tc>
        <w:tc>
          <w:tcPr>
            <w:tcW w:w="992" w:type="dxa"/>
            <w:hideMark/>
          </w:tcPr>
          <w:p w14:paraId="131D1295" w14:textId="77777777" w:rsidR="002E364F" w:rsidRPr="002E364F" w:rsidRDefault="002E364F">
            <w:r w:rsidRPr="002E364F">
              <w:t>Numérico</w:t>
            </w:r>
          </w:p>
        </w:tc>
        <w:tc>
          <w:tcPr>
            <w:tcW w:w="993" w:type="dxa"/>
            <w:hideMark/>
          </w:tcPr>
          <w:p w14:paraId="5D5EAB61" w14:textId="77777777" w:rsidR="002E364F" w:rsidRPr="002E364F" w:rsidRDefault="002E364F">
            <w:r w:rsidRPr="002E364F">
              <w:t xml:space="preserve">1 a 6 </w:t>
            </w:r>
          </w:p>
        </w:tc>
        <w:tc>
          <w:tcPr>
            <w:tcW w:w="992" w:type="dxa"/>
            <w:hideMark/>
          </w:tcPr>
          <w:p w14:paraId="13E18C7F" w14:textId="77777777" w:rsidR="002E364F" w:rsidRPr="002E364F" w:rsidRDefault="002E364F">
            <w:r w:rsidRPr="002E364F">
              <w:t>Activo</w:t>
            </w:r>
          </w:p>
        </w:tc>
        <w:tc>
          <w:tcPr>
            <w:tcW w:w="2835" w:type="dxa"/>
            <w:hideMark/>
          </w:tcPr>
          <w:p w14:paraId="4ED798F6" w14:textId="77777777" w:rsidR="002E364F" w:rsidRPr="002E364F" w:rsidRDefault="002E364F" w:rsidP="002E364F">
            <w:r w:rsidRPr="002E364F">
              <w:t>Código del tipo de moneda en la cual se formalizó la obligación financiera</w:t>
            </w:r>
            <w:r w:rsidRPr="002E364F">
              <w:br/>
            </w:r>
            <w:r w:rsidRPr="002E364F">
              <w:rPr>
                <w:b/>
                <w:bCs/>
                <w:i/>
                <w:iCs/>
              </w:rPr>
              <w:t xml:space="preserve">Referirse a la tabla: </w:t>
            </w:r>
            <w:proofErr w:type="spellStart"/>
            <w:r w:rsidRPr="002E364F">
              <w:rPr>
                <w:b/>
                <w:bCs/>
                <w:i/>
                <w:iCs/>
              </w:rPr>
              <w:t>Tipo_Moneda</w:t>
            </w:r>
            <w:proofErr w:type="spellEnd"/>
            <w:r w:rsidRPr="002E364F">
              <w:rPr>
                <w:b/>
                <w:bCs/>
                <w:i/>
                <w:iCs/>
              </w:rPr>
              <w:t xml:space="preserve"> </w:t>
            </w:r>
          </w:p>
        </w:tc>
        <w:tc>
          <w:tcPr>
            <w:tcW w:w="1291" w:type="dxa"/>
            <w:hideMark/>
          </w:tcPr>
          <w:p w14:paraId="4013F161" w14:textId="77777777" w:rsidR="002E364F" w:rsidRPr="002E364F" w:rsidRDefault="002E364F" w:rsidP="002E364F">
            <w:r w:rsidRPr="002E364F">
              <w:t>NO</w:t>
            </w:r>
          </w:p>
        </w:tc>
      </w:tr>
      <w:tr w:rsidR="002E364F" w:rsidRPr="002E364F" w14:paraId="635BF4E4" w14:textId="77777777" w:rsidTr="005E5849">
        <w:trPr>
          <w:trHeight w:val="1500"/>
        </w:trPr>
        <w:tc>
          <w:tcPr>
            <w:tcW w:w="1951" w:type="dxa"/>
            <w:hideMark/>
          </w:tcPr>
          <w:p w14:paraId="5C9A7D51" w14:textId="77777777" w:rsidR="002E364F" w:rsidRPr="002E364F" w:rsidRDefault="002E364F">
            <w:proofErr w:type="spellStart"/>
            <w:r w:rsidRPr="002E364F">
              <w:t>TipoMonedaDesembolso</w:t>
            </w:r>
            <w:proofErr w:type="spellEnd"/>
          </w:p>
        </w:tc>
        <w:tc>
          <w:tcPr>
            <w:tcW w:w="992" w:type="dxa"/>
            <w:hideMark/>
          </w:tcPr>
          <w:p w14:paraId="2DC66584" w14:textId="77777777" w:rsidR="002E364F" w:rsidRPr="002E364F" w:rsidRDefault="002E364F">
            <w:r w:rsidRPr="002E364F">
              <w:t>Numérico</w:t>
            </w:r>
          </w:p>
        </w:tc>
        <w:tc>
          <w:tcPr>
            <w:tcW w:w="993" w:type="dxa"/>
            <w:hideMark/>
          </w:tcPr>
          <w:p w14:paraId="2F3151AB" w14:textId="77777777" w:rsidR="002E364F" w:rsidRPr="002E364F" w:rsidRDefault="002E364F">
            <w:r w:rsidRPr="002E364F">
              <w:t xml:space="preserve">1 a 6 </w:t>
            </w:r>
          </w:p>
        </w:tc>
        <w:tc>
          <w:tcPr>
            <w:tcW w:w="992" w:type="dxa"/>
            <w:hideMark/>
          </w:tcPr>
          <w:p w14:paraId="1216E95C" w14:textId="77777777" w:rsidR="002E364F" w:rsidRPr="002E364F" w:rsidRDefault="002E364F">
            <w:r w:rsidRPr="002E364F">
              <w:t>Activo</w:t>
            </w:r>
          </w:p>
        </w:tc>
        <w:tc>
          <w:tcPr>
            <w:tcW w:w="2835" w:type="dxa"/>
            <w:hideMark/>
          </w:tcPr>
          <w:p w14:paraId="140338E7" w14:textId="77777777" w:rsidR="002E364F" w:rsidRPr="002E364F" w:rsidRDefault="002E364F" w:rsidP="002E364F">
            <w:r w:rsidRPr="002E364F">
              <w:t>Código del tipo de moneda en la cual se desembolsó la obligación financiera</w:t>
            </w:r>
            <w:r w:rsidRPr="002E364F">
              <w:br/>
            </w:r>
            <w:r w:rsidRPr="002E364F">
              <w:rPr>
                <w:b/>
                <w:bCs/>
                <w:i/>
                <w:iCs/>
              </w:rPr>
              <w:t xml:space="preserve">Referirse a la tabla: </w:t>
            </w:r>
            <w:proofErr w:type="spellStart"/>
            <w:r w:rsidRPr="002E364F">
              <w:rPr>
                <w:b/>
                <w:bCs/>
                <w:i/>
                <w:iCs/>
              </w:rPr>
              <w:t>Tipo_Moneda</w:t>
            </w:r>
            <w:proofErr w:type="spellEnd"/>
            <w:r w:rsidRPr="002E364F">
              <w:rPr>
                <w:b/>
                <w:bCs/>
                <w:i/>
                <w:iCs/>
              </w:rPr>
              <w:t xml:space="preserve"> </w:t>
            </w:r>
          </w:p>
        </w:tc>
        <w:tc>
          <w:tcPr>
            <w:tcW w:w="1291" w:type="dxa"/>
            <w:hideMark/>
          </w:tcPr>
          <w:p w14:paraId="5AAABE86" w14:textId="77777777" w:rsidR="002E364F" w:rsidRPr="002E364F" w:rsidRDefault="002E364F" w:rsidP="002E364F">
            <w:r w:rsidRPr="002E364F">
              <w:t>NO</w:t>
            </w:r>
          </w:p>
        </w:tc>
      </w:tr>
      <w:tr w:rsidR="002E364F" w:rsidRPr="002E364F" w14:paraId="59516206" w14:textId="77777777" w:rsidTr="005E5849">
        <w:trPr>
          <w:trHeight w:val="2100"/>
        </w:trPr>
        <w:tc>
          <w:tcPr>
            <w:tcW w:w="1951" w:type="dxa"/>
            <w:hideMark/>
          </w:tcPr>
          <w:p w14:paraId="59CEC357" w14:textId="77777777" w:rsidR="002E364F" w:rsidRPr="00245FB7" w:rsidRDefault="002E364F">
            <w:proofErr w:type="spellStart"/>
            <w:r w:rsidRPr="00245FB7">
              <w:t>TipoTasa</w:t>
            </w:r>
            <w:proofErr w:type="spellEnd"/>
          </w:p>
        </w:tc>
        <w:tc>
          <w:tcPr>
            <w:tcW w:w="992" w:type="dxa"/>
            <w:hideMark/>
          </w:tcPr>
          <w:p w14:paraId="6C28CBC0" w14:textId="77777777" w:rsidR="002E364F" w:rsidRPr="00245FB7" w:rsidRDefault="002E364F">
            <w:r w:rsidRPr="00245FB7">
              <w:t>Texto</w:t>
            </w:r>
          </w:p>
        </w:tc>
        <w:tc>
          <w:tcPr>
            <w:tcW w:w="993" w:type="dxa"/>
            <w:hideMark/>
          </w:tcPr>
          <w:p w14:paraId="741D7B35" w14:textId="77777777" w:rsidR="002E364F" w:rsidRPr="00245FB7" w:rsidRDefault="002E364F">
            <w:r w:rsidRPr="00245FB7">
              <w:t>1</w:t>
            </w:r>
          </w:p>
        </w:tc>
        <w:tc>
          <w:tcPr>
            <w:tcW w:w="992" w:type="dxa"/>
            <w:hideMark/>
          </w:tcPr>
          <w:p w14:paraId="2A0CA734" w14:textId="77777777" w:rsidR="002E364F" w:rsidRPr="00245FB7" w:rsidRDefault="002E364F">
            <w:r w:rsidRPr="00245FB7">
              <w:t>Activo</w:t>
            </w:r>
          </w:p>
        </w:tc>
        <w:tc>
          <w:tcPr>
            <w:tcW w:w="2835" w:type="dxa"/>
            <w:hideMark/>
          </w:tcPr>
          <w:p w14:paraId="42772E9D" w14:textId="48B2A0CB" w:rsidR="002E364F" w:rsidRPr="00245FB7" w:rsidRDefault="002E364F" w:rsidP="002E364F">
            <w:r w:rsidRPr="00245FB7">
              <w:t xml:space="preserve">Indicador de si la tasa es fija, variable:                             </w:t>
            </w:r>
            <w:proofErr w:type="gramStart"/>
            <w:r w:rsidRPr="00245FB7">
              <w:t xml:space="preserve">   “</w:t>
            </w:r>
            <w:proofErr w:type="gramEnd"/>
            <w:r w:rsidRPr="00245FB7">
              <w:t xml:space="preserve">V” = Variable </w:t>
            </w:r>
            <w:r w:rsidRPr="00245FB7">
              <w:br/>
              <w:t>“F”= Fija. En caso de las obligaciones sin costo financiero indicar Fija</w:t>
            </w:r>
            <w:r w:rsidR="00D44F09" w:rsidRPr="00245FB7">
              <w:t>. Ver validación No.30</w:t>
            </w:r>
          </w:p>
        </w:tc>
        <w:tc>
          <w:tcPr>
            <w:tcW w:w="1291" w:type="dxa"/>
            <w:hideMark/>
          </w:tcPr>
          <w:p w14:paraId="714403C4" w14:textId="77777777" w:rsidR="002E364F" w:rsidRPr="00245FB7" w:rsidRDefault="002E364F" w:rsidP="002E364F">
            <w:r w:rsidRPr="00245FB7">
              <w:t>SI</w:t>
            </w:r>
          </w:p>
        </w:tc>
      </w:tr>
      <w:tr w:rsidR="002E364F" w:rsidRPr="002E364F" w14:paraId="67960101" w14:textId="77777777" w:rsidTr="005E5849">
        <w:trPr>
          <w:trHeight w:val="1200"/>
        </w:trPr>
        <w:tc>
          <w:tcPr>
            <w:tcW w:w="1951" w:type="dxa"/>
            <w:hideMark/>
          </w:tcPr>
          <w:p w14:paraId="222A68B5" w14:textId="77777777" w:rsidR="002E364F" w:rsidRPr="002E364F" w:rsidRDefault="002E364F">
            <w:proofErr w:type="spellStart"/>
            <w:r w:rsidRPr="002E364F">
              <w:t>TipoTasaVariable</w:t>
            </w:r>
            <w:proofErr w:type="spellEnd"/>
          </w:p>
        </w:tc>
        <w:tc>
          <w:tcPr>
            <w:tcW w:w="992" w:type="dxa"/>
            <w:hideMark/>
          </w:tcPr>
          <w:p w14:paraId="4FFFAA24" w14:textId="77777777" w:rsidR="002E364F" w:rsidRPr="002E364F" w:rsidRDefault="002E364F">
            <w:r w:rsidRPr="002E364F">
              <w:t>Numérico</w:t>
            </w:r>
          </w:p>
        </w:tc>
        <w:tc>
          <w:tcPr>
            <w:tcW w:w="993" w:type="dxa"/>
            <w:hideMark/>
          </w:tcPr>
          <w:p w14:paraId="1E2EFE5F" w14:textId="77777777" w:rsidR="002E364F" w:rsidRPr="002E364F" w:rsidRDefault="002E364F">
            <w:r w:rsidRPr="002E364F">
              <w:t>0 a 2</w:t>
            </w:r>
          </w:p>
        </w:tc>
        <w:tc>
          <w:tcPr>
            <w:tcW w:w="992" w:type="dxa"/>
            <w:hideMark/>
          </w:tcPr>
          <w:p w14:paraId="0BE14D72" w14:textId="77777777" w:rsidR="002E364F" w:rsidRPr="002E364F" w:rsidRDefault="002E364F">
            <w:r w:rsidRPr="002E364F">
              <w:t>Activo</w:t>
            </w:r>
          </w:p>
        </w:tc>
        <w:tc>
          <w:tcPr>
            <w:tcW w:w="2835" w:type="dxa"/>
            <w:hideMark/>
          </w:tcPr>
          <w:p w14:paraId="5D64B41A" w14:textId="77777777" w:rsidR="002E364F" w:rsidRPr="002E364F" w:rsidRDefault="002E364F">
            <w:r w:rsidRPr="002E364F">
              <w:t xml:space="preserve">Código del tipo de Tasa Variable.                                    </w:t>
            </w:r>
            <w:r w:rsidRPr="002E364F">
              <w:rPr>
                <w:b/>
                <w:bCs/>
                <w:i/>
                <w:iCs/>
              </w:rPr>
              <w:t xml:space="preserve">Referirse a la </w:t>
            </w:r>
            <w:proofErr w:type="spellStart"/>
            <w:r w:rsidRPr="002E364F">
              <w:rPr>
                <w:b/>
                <w:bCs/>
                <w:i/>
                <w:iCs/>
              </w:rPr>
              <w:t>Tipo_Interés_Referencia_Tasa_Variable</w:t>
            </w:r>
            <w:proofErr w:type="spellEnd"/>
          </w:p>
        </w:tc>
        <w:tc>
          <w:tcPr>
            <w:tcW w:w="1291" w:type="dxa"/>
            <w:hideMark/>
          </w:tcPr>
          <w:p w14:paraId="7B5E314B" w14:textId="77777777" w:rsidR="002E364F" w:rsidRPr="002E364F" w:rsidRDefault="002E364F" w:rsidP="002E364F">
            <w:r w:rsidRPr="002E364F">
              <w:t>NO</w:t>
            </w:r>
          </w:p>
        </w:tc>
      </w:tr>
      <w:tr w:rsidR="002E364F" w:rsidRPr="002E364F" w14:paraId="57750BDC" w14:textId="77777777" w:rsidTr="005E5849">
        <w:trPr>
          <w:trHeight w:val="1500"/>
        </w:trPr>
        <w:tc>
          <w:tcPr>
            <w:tcW w:w="1951" w:type="dxa"/>
            <w:hideMark/>
          </w:tcPr>
          <w:p w14:paraId="00B17FD3" w14:textId="77777777" w:rsidR="002E364F" w:rsidRPr="002E364F" w:rsidRDefault="002E364F">
            <w:r w:rsidRPr="002E364F">
              <w:lastRenderedPageBreak/>
              <w:t>Tasa</w:t>
            </w:r>
          </w:p>
        </w:tc>
        <w:tc>
          <w:tcPr>
            <w:tcW w:w="992" w:type="dxa"/>
            <w:hideMark/>
          </w:tcPr>
          <w:p w14:paraId="348169D1" w14:textId="77777777" w:rsidR="002E364F" w:rsidRPr="002E364F" w:rsidRDefault="002E364F">
            <w:r w:rsidRPr="002E364F">
              <w:t>Numérico</w:t>
            </w:r>
          </w:p>
        </w:tc>
        <w:tc>
          <w:tcPr>
            <w:tcW w:w="993" w:type="dxa"/>
            <w:hideMark/>
          </w:tcPr>
          <w:p w14:paraId="63C53830" w14:textId="77777777" w:rsidR="002E364F" w:rsidRPr="002E364F" w:rsidRDefault="002E364F">
            <w:r w:rsidRPr="002E364F">
              <w:t>1 a 3 números enteros con 2 decimales</w:t>
            </w:r>
          </w:p>
        </w:tc>
        <w:tc>
          <w:tcPr>
            <w:tcW w:w="992" w:type="dxa"/>
            <w:hideMark/>
          </w:tcPr>
          <w:p w14:paraId="200976CC" w14:textId="77777777" w:rsidR="002E364F" w:rsidRPr="002E364F" w:rsidRDefault="002E364F">
            <w:r w:rsidRPr="002E364F">
              <w:t>Activo</w:t>
            </w:r>
          </w:p>
        </w:tc>
        <w:tc>
          <w:tcPr>
            <w:tcW w:w="2835" w:type="dxa"/>
            <w:hideMark/>
          </w:tcPr>
          <w:p w14:paraId="261F3ABD" w14:textId="77777777" w:rsidR="002E364F" w:rsidRPr="002E364F" w:rsidRDefault="002E364F">
            <w:r w:rsidRPr="002E364F">
              <w:t>Porcentaje correspondiente a la tasa de interés nominal anual vigente de la obligación financiera.    En caso de las obligaciones sin costo financiero indicar cero.</w:t>
            </w:r>
            <w:r w:rsidR="005131ED">
              <w:t xml:space="preserve"> </w:t>
            </w:r>
            <w:r w:rsidR="005131ED" w:rsidRPr="0086336F">
              <w:t>Ver validación No.30</w:t>
            </w:r>
            <w:r w:rsidRPr="002E364F">
              <w:t xml:space="preserve">                         </w:t>
            </w:r>
          </w:p>
        </w:tc>
        <w:tc>
          <w:tcPr>
            <w:tcW w:w="1291" w:type="dxa"/>
            <w:hideMark/>
          </w:tcPr>
          <w:p w14:paraId="171D3B35" w14:textId="77777777" w:rsidR="002E364F" w:rsidRPr="002E364F" w:rsidRDefault="002E364F" w:rsidP="002E364F">
            <w:r w:rsidRPr="002E364F">
              <w:t>SI</w:t>
            </w:r>
          </w:p>
        </w:tc>
      </w:tr>
      <w:tr w:rsidR="002E364F" w:rsidRPr="002E364F" w14:paraId="2EB393D3" w14:textId="77777777" w:rsidTr="005E5849">
        <w:trPr>
          <w:trHeight w:val="1200"/>
        </w:trPr>
        <w:tc>
          <w:tcPr>
            <w:tcW w:w="1951" w:type="dxa"/>
            <w:hideMark/>
          </w:tcPr>
          <w:p w14:paraId="4054EC2F" w14:textId="0786B887" w:rsidR="002E364F" w:rsidRPr="00D65596" w:rsidRDefault="002E364F">
            <w:proofErr w:type="spellStart"/>
            <w:r w:rsidRPr="00D65596">
              <w:t>TipoCambioFechaFormalizacion</w:t>
            </w:r>
            <w:proofErr w:type="spellEnd"/>
          </w:p>
        </w:tc>
        <w:tc>
          <w:tcPr>
            <w:tcW w:w="992" w:type="dxa"/>
            <w:hideMark/>
          </w:tcPr>
          <w:p w14:paraId="14F5AB2E" w14:textId="77777777" w:rsidR="002E364F" w:rsidRPr="00D65596" w:rsidRDefault="002E364F">
            <w:r w:rsidRPr="00D65596">
              <w:t>Numérico</w:t>
            </w:r>
          </w:p>
        </w:tc>
        <w:tc>
          <w:tcPr>
            <w:tcW w:w="993" w:type="dxa"/>
            <w:hideMark/>
          </w:tcPr>
          <w:p w14:paraId="2FB4D0F7" w14:textId="77777777" w:rsidR="002E364F" w:rsidRPr="00D65596" w:rsidRDefault="002E364F">
            <w:r w:rsidRPr="00D65596">
              <w:t>0 a 4 números enteros con 2 decimales</w:t>
            </w:r>
          </w:p>
        </w:tc>
        <w:tc>
          <w:tcPr>
            <w:tcW w:w="992" w:type="dxa"/>
            <w:hideMark/>
          </w:tcPr>
          <w:p w14:paraId="46C1519F" w14:textId="77777777" w:rsidR="002E364F" w:rsidRPr="00D65596" w:rsidRDefault="002E364F">
            <w:r w:rsidRPr="00D65596">
              <w:t>Activo</w:t>
            </w:r>
          </w:p>
        </w:tc>
        <w:tc>
          <w:tcPr>
            <w:tcW w:w="2835" w:type="dxa"/>
            <w:hideMark/>
          </w:tcPr>
          <w:p w14:paraId="01651BF4" w14:textId="4D629F69" w:rsidR="002E364F" w:rsidRPr="00D65596" w:rsidRDefault="002E364F" w:rsidP="00245FB7">
            <w:r w:rsidRPr="00D65596">
              <w:t>Tipo de cambio de formalización para aquellas líneas de crédito o préstamos en los cuales se pact</w:t>
            </w:r>
            <w:r w:rsidR="00245FB7">
              <w:t xml:space="preserve">ó </w:t>
            </w:r>
            <w:r w:rsidRPr="00D65596">
              <w:t>un determinado tipo de cambio fijo.</w:t>
            </w:r>
            <w:r w:rsidR="001A2475" w:rsidRPr="00D65596">
              <w:t xml:space="preserve"> En los casos de las líneas de crédito o préstamos donde no se haya pactado tipo de cambio fijo, deben indicar el tipo de cambio de la fecha de corte.</w:t>
            </w:r>
          </w:p>
        </w:tc>
        <w:tc>
          <w:tcPr>
            <w:tcW w:w="1291" w:type="dxa"/>
            <w:hideMark/>
          </w:tcPr>
          <w:p w14:paraId="1EEE154B" w14:textId="77777777" w:rsidR="002E364F" w:rsidRPr="00D65596" w:rsidRDefault="002E364F" w:rsidP="002E364F">
            <w:r w:rsidRPr="00D65596">
              <w:t>NO</w:t>
            </w:r>
          </w:p>
        </w:tc>
      </w:tr>
      <w:tr w:rsidR="002E364F" w:rsidRPr="002E364F" w14:paraId="22B4663B" w14:textId="77777777" w:rsidTr="005E5849">
        <w:trPr>
          <w:trHeight w:val="1200"/>
        </w:trPr>
        <w:tc>
          <w:tcPr>
            <w:tcW w:w="1951" w:type="dxa"/>
            <w:hideMark/>
          </w:tcPr>
          <w:p w14:paraId="3A3ABFC3" w14:textId="77777777" w:rsidR="002E364F" w:rsidRPr="002E364F" w:rsidRDefault="002E364F">
            <w:proofErr w:type="spellStart"/>
            <w:r w:rsidRPr="002E364F">
              <w:t>TipoCatalogoSUGEF</w:t>
            </w:r>
            <w:proofErr w:type="spellEnd"/>
          </w:p>
        </w:tc>
        <w:tc>
          <w:tcPr>
            <w:tcW w:w="992" w:type="dxa"/>
            <w:hideMark/>
          </w:tcPr>
          <w:p w14:paraId="7ADB5D36" w14:textId="77777777" w:rsidR="002E364F" w:rsidRPr="002E364F" w:rsidRDefault="002E364F">
            <w:r w:rsidRPr="002E364F">
              <w:t>Numérico</w:t>
            </w:r>
          </w:p>
        </w:tc>
        <w:tc>
          <w:tcPr>
            <w:tcW w:w="993" w:type="dxa"/>
            <w:hideMark/>
          </w:tcPr>
          <w:p w14:paraId="4C93E025" w14:textId="77777777" w:rsidR="002E364F" w:rsidRPr="002E364F" w:rsidRDefault="002E364F">
            <w:r w:rsidRPr="002E364F">
              <w:t>1 a 3</w:t>
            </w:r>
          </w:p>
        </w:tc>
        <w:tc>
          <w:tcPr>
            <w:tcW w:w="992" w:type="dxa"/>
            <w:hideMark/>
          </w:tcPr>
          <w:p w14:paraId="600ACB46" w14:textId="77777777" w:rsidR="002E364F" w:rsidRPr="002E364F" w:rsidRDefault="002E364F">
            <w:r w:rsidRPr="002E364F">
              <w:t>Activo</w:t>
            </w:r>
          </w:p>
        </w:tc>
        <w:tc>
          <w:tcPr>
            <w:tcW w:w="2835" w:type="dxa"/>
            <w:hideMark/>
          </w:tcPr>
          <w:p w14:paraId="1925227C" w14:textId="77777777" w:rsidR="002E364F" w:rsidRPr="002E364F" w:rsidRDefault="002E364F">
            <w:r w:rsidRPr="002E364F">
              <w:t xml:space="preserve">Código del tipo de catálogo de la SUGEF.                </w:t>
            </w:r>
            <w:r w:rsidRPr="002E364F">
              <w:rPr>
                <w:b/>
                <w:bCs/>
                <w:i/>
                <w:iCs/>
              </w:rPr>
              <w:t xml:space="preserve">Referirse a la tabla: </w:t>
            </w:r>
            <w:proofErr w:type="spellStart"/>
            <w:r w:rsidRPr="002E364F">
              <w:rPr>
                <w:b/>
                <w:bCs/>
                <w:i/>
                <w:iCs/>
              </w:rPr>
              <w:t>Tipo_Catálogo</w:t>
            </w:r>
            <w:proofErr w:type="spellEnd"/>
            <w:r w:rsidRPr="002E364F">
              <w:rPr>
                <w:b/>
                <w:bCs/>
                <w:i/>
                <w:iCs/>
              </w:rPr>
              <w:t xml:space="preserve">. </w:t>
            </w:r>
          </w:p>
        </w:tc>
        <w:tc>
          <w:tcPr>
            <w:tcW w:w="1291" w:type="dxa"/>
            <w:hideMark/>
          </w:tcPr>
          <w:p w14:paraId="40A8B1A9" w14:textId="77777777" w:rsidR="002E364F" w:rsidRPr="002E364F" w:rsidRDefault="002E364F" w:rsidP="002E364F">
            <w:r w:rsidRPr="002E364F">
              <w:t>SI</w:t>
            </w:r>
          </w:p>
        </w:tc>
      </w:tr>
      <w:tr w:rsidR="002E364F" w:rsidRPr="002E364F" w14:paraId="625F0C98" w14:textId="77777777" w:rsidTr="005E5849">
        <w:trPr>
          <w:trHeight w:val="900"/>
        </w:trPr>
        <w:tc>
          <w:tcPr>
            <w:tcW w:w="1951" w:type="dxa"/>
            <w:hideMark/>
          </w:tcPr>
          <w:p w14:paraId="7DC2A3FF" w14:textId="77777777" w:rsidR="002E364F" w:rsidRPr="002E364F" w:rsidRDefault="002E364F">
            <w:proofErr w:type="spellStart"/>
            <w:r w:rsidRPr="002E364F">
              <w:t>CuentaContablePrincipal</w:t>
            </w:r>
            <w:proofErr w:type="spellEnd"/>
          </w:p>
        </w:tc>
        <w:tc>
          <w:tcPr>
            <w:tcW w:w="992" w:type="dxa"/>
            <w:hideMark/>
          </w:tcPr>
          <w:p w14:paraId="2F1A612D" w14:textId="77777777" w:rsidR="002E364F" w:rsidRPr="002E364F" w:rsidRDefault="002E364F">
            <w:r w:rsidRPr="002E364F">
              <w:t>Numérico</w:t>
            </w:r>
          </w:p>
        </w:tc>
        <w:tc>
          <w:tcPr>
            <w:tcW w:w="993" w:type="dxa"/>
            <w:hideMark/>
          </w:tcPr>
          <w:p w14:paraId="220ED8C9" w14:textId="77777777" w:rsidR="002E364F" w:rsidRPr="002E364F" w:rsidRDefault="002E364F">
            <w:r w:rsidRPr="002E364F">
              <w:t>0 a 15</w:t>
            </w:r>
          </w:p>
        </w:tc>
        <w:tc>
          <w:tcPr>
            <w:tcW w:w="992" w:type="dxa"/>
            <w:hideMark/>
          </w:tcPr>
          <w:p w14:paraId="2E9F5DE7" w14:textId="77777777" w:rsidR="002E364F" w:rsidRPr="002E364F" w:rsidRDefault="002E364F">
            <w:r w:rsidRPr="002E364F">
              <w:t>Activo</w:t>
            </w:r>
          </w:p>
        </w:tc>
        <w:tc>
          <w:tcPr>
            <w:tcW w:w="2835" w:type="dxa"/>
            <w:hideMark/>
          </w:tcPr>
          <w:p w14:paraId="32E23A50" w14:textId="77777777" w:rsidR="002E364F" w:rsidRPr="002E364F" w:rsidRDefault="002E364F">
            <w:r w:rsidRPr="002E364F">
              <w:t>Código de la cuenta principal.</w:t>
            </w:r>
            <w:r w:rsidRPr="002E364F">
              <w:br/>
            </w:r>
            <w:r w:rsidRPr="002E364F">
              <w:rPr>
                <w:b/>
                <w:bCs/>
                <w:i/>
                <w:iCs/>
              </w:rPr>
              <w:t xml:space="preserve">Referirse a la tabla: </w:t>
            </w:r>
            <w:proofErr w:type="spellStart"/>
            <w:r w:rsidRPr="002E364F">
              <w:rPr>
                <w:b/>
                <w:bCs/>
                <w:i/>
                <w:iCs/>
              </w:rPr>
              <w:t>Catalogo_Sugef</w:t>
            </w:r>
            <w:proofErr w:type="spellEnd"/>
            <w:r w:rsidRPr="002E364F">
              <w:rPr>
                <w:b/>
                <w:bCs/>
                <w:i/>
                <w:iCs/>
              </w:rPr>
              <w:t xml:space="preserve"> </w:t>
            </w:r>
          </w:p>
        </w:tc>
        <w:tc>
          <w:tcPr>
            <w:tcW w:w="1291" w:type="dxa"/>
            <w:hideMark/>
          </w:tcPr>
          <w:p w14:paraId="2BE3EF46" w14:textId="77777777" w:rsidR="002E364F" w:rsidRPr="002E364F" w:rsidRDefault="002E364F" w:rsidP="002E364F">
            <w:r w:rsidRPr="002E364F">
              <w:t>SI</w:t>
            </w:r>
          </w:p>
        </w:tc>
      </w:tr>
      <w:tr w:rsidR="002E364F" w:rsidRPr="002E364F" w14:paraId="63AB49E3" w14:textId="77777777" w:rsidTr="005E5849">
        <w:trPr>
          <w:trHeight w:val="1200"/>
        </w:trPr>
        <w:tc>
          <w:tcPr>
            <w:tcW w:w="1951" w:type="dxa"/>
            <w:hideMark/>
          </w:tcPr>
          <w:p w14:paraId="73731DF3" w14:textId="77777777" w:rsidR="002E364F" w:rsidRPr="002E364F" w:rsidRDefault="002E364F">
            <w:proofErr w:type="spellStart"/>
            <w:r w:rsidRPr="002E364F">
              <w:t>SaldoPrincipal</w:t>
            </w:r>
            <w:proofErr w:type="spellEnd"/>
            <w:r w:rsidRPr="002E364F">
              <w:t xml:space="preserve"> </w:t>
            </w:r>
          </w:p>
        </w:tc>
        <w:tc>
          <w:tcPr>
            <w:tcW w:w="992" w:type="dxa"/>
            <w:hideMark/>
          </w:tcPr>
          <w:p w14:paraId="2250E159" w14:textId="77777777" w:rsidR="002E364F" w:rsidRPr="002E364F" w:rsidRDefault="002E364F">
            <w:r w:rsidRPr="002E364F">
              <w:t>Numérico</w:t>
            </w:r>
          </w:p>
        </w:tc>
        <w:tc>
          <w:tcPr>
            <w:tcW w:w="993" w:type="dxa"/>
            <w:hideMark/>
          </w:tcPr>
          <w:p w14:paraId="13E1E6BB" w14:textId="77777777" w:rsidR="002E364F" w:rsidRPr="002E364F" w:rsidRDefault="002E364F">
            <w:r w:rsidRPr="002E364F">
              <w:t>1 a 20 números enteros con 2 decimales</w:t>
            </w:r>
          </w:p>
        </w:tc>
        <w:tc>
          <w:tcPr>
            <w:tcW w:w="992" w:type="dxa"/>
            <w:hideMark/>
          </w:tcPr>
          <w:p w14:paraId="5C5D4DC7" w14:textId="77777777" w:rsidR="002E364F" w:rsidRPr="002E364F" w:rsidRDefault="002E364F">
            <w:r w:rsidRPr="002E364F">
              <w:t>Activo</w:t>
            </w:r>
          </w:p>
        </w:tc>
        <w:tc>
          <w:tcPr>
            <w:tcW w:w="2835" w:type="dxa"/>
            <w:hideMark/>
          </w:tcPr>
          <w:p w14:paraId="027DADD4" w14:textId="77777777" w:rsidR="002E364F" w:rsidRPr="002E364F" w:rsidRDefault="002E364F">
            <w:r w:rsidRPr="002E364F">
              <w:t>Saldo actual de principal de la obligación.</w:t>
            </w:r>
          </w:p>
        </w:tc>
        <w:tc>
          <w:tcPr>
            <w:tcW w:w="1291" w:type="dxa"/>
            <w:hideMark/>
          </w:tcPr>
          <w:p w14:paraId="2A824C06" w14:textId="77777777" w:rsidR="002E364F" w:rsidRPr="002E364F" w:rsidRDefault="002E364F" w:rsidP="002E364F">
            <w:r w:rsidRPr="002E364F">
              <w:t>SI</w:t>
            </w:r>
          </w:p>
        </w:tc>
      </w:tr>
      <w:tr w:rsidR="002E364F" w:rsidRPr="002E364F" w14:paraId="5CF53CD8" w14:textId="77777777" w:rsidTr="005E5849">
        <w:trPr>
          <w:trHeight w:val="1200"/>
        </w:trPr>
        <w:tc>
          <w:tcPr>
            <w:tcW w:w="1951" w:type="dxa"/>
            <w:hideMark/>
          </w:tcPr>
          <w:p w14:paraId="3D3E73CA" w14:textId="77777777" w:rsidR="002E364F" w:rsidRPr="002E364F" w:rsidRDefault="002E364F">
            <w:proofErr w:type="spellStart"/>
            <w:r w:rsidRPr="002E364F">
              <w:t>MontoContratado</w:t>
            </w:r>
            <w:proofErr w:type="spellEnd"/>
          </w:p>
        </w:tc>
        <w:tc>
          <w:tcPr>
            <w:tcW w:w="992" w:type="dxa"/>
            <w:hideMark/>
          </w:tcPr>
          <w:p w14:paraId="1FECDC8F" w14:textId="77777777" w:rsidR="002E364F" w:rsidRPr="002E364F" w:rsidRDefault="002E364F">
            <w:r w:rsidRPr="002E364F">
              <w:t>Numérico</w:t>
            </w:r>
          </w:p>
        </w:tc>
        <w:tc>
          <w:tcPr>
            <w:tcW w:w="993" w:type="dxa"/>
            <w:hideMark/>
          </w:tcPr>
          <w:p w14:paraId="5CD61B0F" w14:textId="77777777" w:rsidR="002E364F" w:rsidRPr="002E364F" w:rsidRDefault="002E364F">
            <w:r w:rsidRPr="002E364F">
              <w:t xml:space="preserve">1 a 20 números enteros con 2 </w:t>
            </w:r>
            <w:r w:rsidRPr="002E364F">
              <w:lastRenderedPageBreak/>
              <w:t>decimales</w:t>
            </w:r>
          </w:p>
        </w:tc>
        <w:tc>
          <w:tcPr>
            <w:tcW w:w="992" w:type="dxa"/>
            <w:hideMark/>
          </w:tcPr>
          <w:p w14:paraId="1CD908BC" w14:textId="77777777" w:rsidR="002E364F" w:rsidRPr="002E364F" w:rsidRDefault="002E364F">
            <w:r w:rsidRPr="002E364F">
              <w:lastRenderedPageBreak/>
              <w:t>Activo</w:t>
            </w:r>
          </w:p>
        </w:tc>
        <w:tc>
          <w:tcPr>
            <w:tcW w:w="2835" w:type="dxa"/>
            <w:hideMark/>
          </w:tcPr>
          <w:p w14:paraId="4D30D88E" w14:textId="77777777" w:rsidR="002E364F" w:rsidRPr="002E364F" w:rsidRDefault="002E364F">
            <w:r w:rsidRPr="002E364F">
              <w:t xml:space="preserve">Saldo original de principal de la obligación. </w:t>
            </w:r>
          </w:p>
        </w:tc>
        <w:tc>
          <w:tcPr>
            <w:tcW w:w="1291" w:type="dxa"/>
            <w:hideMark/>
          </w:tcPr>
          <w:p w14:paraId="65F0ABA1" w14:textId="77777777" w:rsidR="002E364F" w:rsidRPr="002E364F" w:rsidRDefault="002E364F" w:rsidP="002E364F">
            <w:r w:rsidRPr="002E364F">
              <w:t>NO</w:t>
            </w:r>
          </w:p>
        </w:tc>
      </w:tr>
      <w:tr w:rsidR="002E364F" w:rsidRPr="002E364F" w14:paraId="3C7AFB41" w14:textId="77777777" w:rsidTr="005E5849">
        <w:trPr>
          <w:trHeight w:val="900"/>
        </w:trPr>
        <w:tc>
          <w:tcPr>
            <w:tcW w:w="1951" w:type="dxa"/>
            <w:hideMark/>
          </w:tcPr>
          <w:p w14:paraId="472BFFE3" w14:textId="77777777" w:rsidR="002E364F" w:rsidRPr="002E364F" w:rsidRDefault="002E364F">
            <w:proofErr w:type="spellStart"/>
            <w:r w:rsidRPr="002E364F">
              <w:t>CuentaContableProductos</w:t>
            </w:r>
            <w:proofErr w:type="spellEnd"/>
          </w:p>
        </w:tc>
        <w:tc>
          <w:tcPr>
            <w:tcW w:w="992" w:type="dxa"/>
            <w:hideMark/>
          </w:tcPr>
          <w:p w14:paraId="7E0483FF" w14:textId="77777777" w:rsidR="002E364F" w:rsidRPr="002E364F" w:rsidRDefault="002E364F">
            <w:r w:rsidRPr="002E364F">
              <w:t>Numérico</w:t>
            </w:r>
          </w:p>
        </w:tc>
        <w:tc>
          <w:tcPr>
            <w:tcW w:w="993" w:type="dxa"/>
            <w:hideMark/>
          </w:tcPr>
          <w:p w14:paraId="0E48DA5B" w14:textId="77777777" w:rsidR="002E364F" w:rsidRPr="002E364F" w:rsidRDefault="002E364F">
            <w:r w:rsidRPr="002E364F">
              <w:t>0 a 15</w:t>
            </w:r>
          </w:p>
        </w:tc>
        <w:tc>
          <w:tcPr>
            <w:tcW w:w="992" w:type="dxa"/>
            <w:hideMark/>
          </w:tcPr>
          <w:p w14:paraId="1BED8D55" w14:textId="77777777" w:rsidR="002E364F" w:rsidRPr="002E364F" w:rsidRDefault="002E364F">
            <w:r w:rsidRPr="002E364F">
              <w:t>Activo</w:t>
            </w:r>
          </w:p>
        </w:tc>
        <w:tc>
          <w:tcPr>
            <w:tcW w:w="2835" w:type="dxa"/>
            <w:hideMark/>
          </w:tcPr>
          <w:p w14:paraId="0353B92B" w14:textId="77777777" w:rsidR="002E364F" w:rsidRPr="002E364F" w:rsidRDefault="002E364F">
            <w:r w:rsidRPr="002E364F">
              <w:t>Código de la cuenta productos.</w:t>
            </w:r>
            <w:r w:rsidRPr="002E364F">
              <w:br/>
            </w:r>
            <w:r w:rsidRPr="002E364F">
              <w:rPr>
                <w:b/>
                <w:bCs/>
                <w:i/>
                <w:iCs/>
              </w:rPr>
              <w:t xml:space="preserve">Referirse a la tabla: </w:t>
            </w:r>
            <w:proofErr w:type="spellStart"/>
            <w:r w:rsidRPr="002E364F">
              <w:rPr>
                <w:b/>
                <w:bCs/>
                <w:i/>
                <w:iCs/>
              </w:rPr>
              <w:t>Catálogo_Sugef</w:t>
            </w:r>
            <w:proofErr w:type="spellEnd"/>
            <w:r w:rsidRPr="002E364F">
              <w:rPr>
                <w:b/>
                <w:bCs/>
                <w:i/>
                <w:iCs/>
              </w:rPr>
              <w:t xml:space="preserve"> </w:t>
            </w:r>
          </w:p>
        </w:tc>
        <w:tc>
          <w:tcPr>
            <w:tcW w:w="1291" w:type="dxa"/>
            <w:hideMark/>
          </w:tcPr>
          <w:p w14:paraId="3DF35E71" w14:textId="77777777" w:rsidR="002E364F" w:rsidRPr="002E364F" w:rsidRDefault="002E364F" w:rsidP="002E364F">
            <w:r w:rsidRPr="002E364F">
              <w:t>NO</w:t>
            </w:r>
          </w:p>
        </w:tc>
      </w:tr>
      <w:tr w:rsidR="002E364F" w:rsidRPr="002E364F" w14:paraId="30BB05D8" w14:textId="77777777" w:rsidTr="005E5849">
        <w:trPr>
          <w:trHeight w:val="1200"/>
        </w:trPr>
        <w:tc>
          <w:tcPr>
            <w:tcW w:w="1951" w:type="dxa"/>
            <w:hideMark/>
          </w:tcPr>
          <w:p w14:paraId="5505D42A" w14:textId="77777777" w:rsidR="002E364F" w:rsidRPr="002E364F" w:rsidRDefault="002E364F">
            <w:proofErr w:type="spellStart"/>
            <w:r w:rsidRPr="002E364F">
              <w:t>SaldoProducto</w:t>
            </w:r>
            <w:proofErr w:type="spellEnd"/>
          </w:p>
        </w:tc>
        <w:tc>
          <w:tcPr>
            <w:tcW w:w="992" w:type="dxa"/>
            <w:hideMark/>
          </w:tcPr>
          <w:p w14:paraId="5BA92A25" w14:textId="77777777" w:rsidR="002E364F" w:rsidRPr="002E364F" w:rsidRDefault="002E364F">
            <w:r w:rsidRPr="002E364F">
              <w:t>Numérico</w:t>
            </w:r>
          </w:p>
        </w:tc>
        <w:tc>
          <w:tcPr>
            <w:tcW w:w="993" w:type="dxa"/>
            <w:hideMark/>
          </w:tcPr>
          <w:p w14:paraId="03C2B3F3" w14:textId="77777777" w:rsidR="002E364F" w:rsidRPr="002E364F" w:rsidRDefault="002E364F">
            <w:r w:rsidRPr="002E364F">
              <w:t>1 a 20 números enteros con 2 decimales</w:t>
            </w:r>
          </w:p>
        </w:tc>
        <w:tc>
          <w:tcPr>
            <w:tcW w:w="992" w:type="dxa"/>
            <w:hideMark/>
          </w:tcPr>
          <w:p w14:paraId="5F7E10F8" w14:textId="77777777" w:rsidR="002E364F" w:rsidRPr="002E364F" w:rsidRDefault="002E364F">
            <w:r w:rsidRPr="002E364F">
              <w:t>Activo</w:t>
            </w:r>
          </w:p>
        </w:tc>
        <w:tc>
          <w:tcPr>
            <w:tcW w:w="2835" w:type="dxa"/>
            <w:hideMark/>
          </w:tcPr>
          <w:p w14:paraId="025DF3EE" w14:textId="77777777" w:rsidR="002E364F" w:rsidRPr="002E364F" w:rsidRDefault="002E364F">
            <w:r w:rsidRPr="002E364F">
              <w:t xml:space="preserve">Saldo actual de intereses de la obligación. </w:t>
            </w:r>
          </w:p>
        </w:tc>
        <w:tc>
          <w:tcPr>
            <w:tcW w:w="1291" w:type="dxa"/>
            <w:hideMark/>
          </w:tcPr>
          <w:p w14:paraId="6963B246" w14:textId="77777777" w:rsidR="002E364F" w:rsidRPr="002E364F" w:rsidRDefault="002E364F" w:rsidP="002E364F">
            <w:r w:rsidRPr="002E364F">
              <w:t>NO</w:t>
            </w:r>
          </w:p>
        </w:tc>
      </w:tr>
      <w:tr w:rsidR="002E364F" w:rsidRPr="002E364F" w14:paraId="3ACFF689" w14:textId="77777777" w:rsidTr="005E5849">
        <w:trPr>
          <w:trHeight w:val="900"/>
        </w:trPr>
        <w:tc>
          <w:tcPr>
            <w:tcW w:w="1951" w:type="dxa"/>
            <w:hideMark/>
          </w:tcPr>
          <w:p w14:paraId="11DBF4DB" w14:textId="77777777" w:rsidR="002E364F" w:rsidRPr="002E364F" w:rsidRDefault="002E364F">
            <w:proofErr w:type="spellStart"/>
            <w:r w:rsidRPr="002E364F">
              <w:t>FechaFormalizacion</w:t>
            </w:r>
            <w:proofErr w:type="spellEnd"/>
          </w:p>
        </w:tc>
        <w:tc>
          <w:tcPr>
            <w:tcW w:w="992" w:type="dxa"/>
            <w:hideMark/>
          </w:tcPr>
          <w:p w14:paraId="3E4D30AD" w14:textId="77777777" w:rsidR="002E364F" w:rsidRPr="002E364F" w:rsidRDefault="002E364F">
            <w:r w:rsidRPr="002E364F">
              <w:t>Fecha</w:t>
            </w:r>
          </w:p>
        </w:tc>
        <w:tc>
          <w:tcPr>
            <w:tcW w:w="993" w:type="dxa"/>
            <w:hideMark/>
          </w:tcPr>
          <w:p w14:paraId="325142C0" w14:textId="77777777" w:rsidR="002E364F" w:rsidRPr="002E364F" w:rsidRDefault="002E364F">
            <w:proofErr w:type="spellStart"/>
            <w:r w:rsidRPr="002E364F">
              <w:t>dd</w:t>
            </w:r>
            <w:proofErr w:type="spellEnd"/>
            <w:r w:rsidRPr="002E364F">
              <w:t>/mm/</w:t>
            </w:r>
            <w:proofErr w:type="spellStart"/>
            <w:r w:rsidRPr="002E364F">
              <w:t>yyyy</w:t>
            </w:r>
            <w:proofErr w:type="spellEnd"/>
          </w:p>
        </w:tc>
        <w:tc>
          <w:tcPr>
            <w:tcW w:w="992" w:type="dxa"/>
            <w:hideMark/>
          </w:tcPr>
          <w:p w14:paraId="727A9AC9" w14:textId="77777777" w:rsidR="002E364F" w:rsidRPr="002E364F" w:rsidRDefault="002E364F">
            <w:r w:rsidRPr="002E364F">
              <w:t>Activo</w:t>
            </w:r>
          </w:p>
        </w:tc>
        <w:tc>
          <w:tcPr>
            <w:tcW w:w="2835" w:type="dxa"/>
            <w:hideMark/>
          </w:tcPr>
          <w:p w14:paraId="64910575" w14:textId="77777777" w:rsidR="002E364F" w:rsidRPr="002E364F" w:rsidRDefault="002E364F">
            <w:r w:rsidRPr="002E364F">
              <w:t xml:space="preserve">Fecha en la que se realizó la formalización de la obligación o desembolso. </w:t>
            </w:r>
          </w:p>
        </w:tc>
        <w:tc>
          <w:tcPr>
            <w:tcW w:w="1291" w:type="dxa"/>
            <w:hideMark/>
          </w:tcPr>
          <w:p w14:paraId="2A8B3DD6" w14:textId="77777777" w:rsidR="002E364F" w:rsidRPr="002E364F" w:rsidRDefault="002E364F" w:rsidP="002E364F">
            <w:r w:rsidRPr="002E364F">
              <w:t>SI</w:t>
            </w:r>
          </w:p>
        </w:tc>
      </w:tr>
      <w:tr w:rsidR="002E364F" w:rsidRPr="002E364F" w14:paraId="774DFA76" w14:textId="77777777" w:rsidTr="005E5849">
        <w:trPr>
          <w:trHeight w:val="1200"/>
        </w:trPr>
        <w:tc>
          <w:tcPr>
            <w:tcW w:w="1951" w:type="dxa"/>
            <w:hideMark/>
          </w:tcPr>
          <w:p w14:paraId="5731BDA9" w14:textId="77777777" w:rsidR="002E364F" w:rsidRPr="002E364F" w:rsidRDefault="002E364F">
            <w:proofErr w:type="spellStart"/>
            <w:r w:rsidRPr="002E364F">
              <w:t>FechaVencimiento</w:t>
            </w:r>
            <w:proofErr w:type="spellEnd"/>
          </w:p>
        </w:tc>
        <w:tc>
          <w:tcPr>
            <w:tcW w:w="992" w:type="dxa"/>
            <w:hideMark/>
          </w:tcPr>
          <w:p w14:paraId="2A45D8B5" w14:textId="77777777" w:rsidR="002E364F" w:rsidRPr="002E364F" w:rsidRDefault="002E364F">
            <w:r w:rsidRPr="002E364F">
              <w:t>Fecha</w:t>
            </w:r>
          </w:p>
        </w:tc>
        <w:tc>
          <w:tcPr>
            <w:tcW w:w="993" w:type="dxa"/>
            <w:hideMark/>
          </w:tcPr>
          <w:p w14:paraId="54976933" w14:textId="77777777" w:rsidR="002E364F" w:rsidRPr="002E364F" w:rsidRDefault="002E364F">
            <w:proofErr w:type="spellStart"/>
            <w:r w:rsidRPr="002E364F">
              <w:t>dd</w:t>
            </w:r>
            <w:proofErr w:type="spellEnd"/>
            <w:r w:rsidRPr="002E364F">
              <w:t>/mm/</w:t>
            </w:r>
            <w:proofErr w:type="spellStart"/>
            <w:r w:rsidRPr="002E364F">
              <w:t>yyyy</w:t>
            </w:r>
            <w:proofErr w:type="spellEnd"/>
          </w:p>
        </w:tc>
        <w:tc>
          <w:tcPr>
            <w:tcW w:w="992" w:type="dxa"/>
            <w:hideMark/>
          </w:tcPr>
          <w:p w14:paraId="4FABB460" w14:textId="77777777" w:rsidR="002E364F" w:rsidRPr="002E364F" w:rsidRDefault="002E364F">
            <w:r w:rsidRPr="002E364F">
              <w:t>Activo</w:t>
            </w:r>
          </w:p>
        </w:tc>
        <w:tc>
          <w:tcPr>
            <w:tcW w:w="2835" w:type="dxa"/>
            <w:hideMark/>
          </w:tcPr>
          <w:p w14:paraId="0933A178" w14:textId="77777777" w:rsidR="002E364F" w:rsidRPr="002E364F" w:rsidRDefault="002E364F">
            <w:r w:rsidRPr="002E364F">
              <w:t>Fecha de vencimiento de la obligación (cuando es a la vista se incluirá fecha de corte del reporte+1 día).</w:t>
            </w:r>
          </w:p>
        </w:tc>
        <w:tc>
          <w:tcPr>
            <w:tcW w:w="1291" w:type="dxa"/>
            <w:hideMark/>
          </w:tcPr>
          <w:p w14:paraId="1CC61CDD" w14:textId="77777777" w:rsidR="002E364F" w:rsidRPr="002E364F" w:rsidRDefault="002E364F" w:rsidP="002E364F">
            <w:r w:rsidRPr="002E364F">
              <w:t>SI</w:t>
            </w:r>
          </w:p>
        </w:tc>
      </w:tr>
      <w:tr w:rsidR="002E364F" w:rsidRPr="002E364F" w14:paraId="7B400F99" w14:textId="77777777" w:rsidTr="005E5849">
        <w:trPr>
          <w:trHeight w:val="600"/>
        </w:trPr>
        <w:tc>
          <w:tcPr>
            <w:tcW w:w="1951" w:type="dxa"/>
            <w:hideMark/>
          </w:tcPr>
          <w:p w14:paraId="058E7935" w14:textId="77777777" w:rsidR="002E364F" w:rsidRPr="002E364F" w:rsidRDefault="002E364F">
            <w:proofErr w:type="spellStart"/>
            <w:r w:rsidRPr="002E364F">
              <w:t>FechaProximoPagoPrincipal</w:t>
            </w:r>
            <w:proofErr w:type="spellEnd"/>
          </w:p>
        </w:tc>
        <w:tc>
          <w:tcPr>
            <w:tcW w:w="992" w:type="dxa"/>
            <w:hideMark/>
          </w:tcPr>
          <w:p w14:paraId="45CC8EF1" w14:textId="77777777" w:rsidR="002E364F" w:rsidRPr="002E364F" w:rsidRDefault="002E364F">
            <w:r w:rsidRPr="002E364F">
              <w:t>Fecha</w:t>
            </w:r>
          </w:p>
        </w:tc>
        <w:tc>
          <w:tcPr>
            <w:tcW w:w="993" w:type="dxa"/>
            <w:hideMark/>
          </w:tcPr>
          <w:p w14:paraId="53947F3A" w14:textId="77777777" w:rsidR="002E364F" w:rsidRPr="002E364F" w:rsidRDefault="002E364F">
            <w:proofErr w:type="spellStart"/>
            <w:r w:rsidRPr="002E364F">
              <w:t>dd</w:t>
            </w:r>
            <w:proofErr w:type="spellEnd"/>
            <w:r w:rsidRPr="002E364F">
              <w:t>/mm/</w:t>
            </w:r>
            <w:proofErr w:type="spellStart"/>
            <w:r w:rsidRPr="002E364F">
              <w:t>yyyy</w:t>
            </w:r>
            <w:proofErr w:type="spellEnd"/>
          </w:p>
        </w:tc>
        <w:tc>
          <w:tcPr>
            <w:tcW w:w="992" w:type="dxa"/>
            <w:hideMark/>
          </w:tcPr>
          <w:p w14:paraId="02E1BF72" w14:textId="77777777" w:rsidR="002E364F" w:rsidRPr="002E364F" w:rsidRDefault="002E364F">
            <w:r w:rsidRPr="002E364F">
              <w:t>Activo</w:t>
            </w:r>
          </w:p>
        </w:tc>
        <w:tc>
          <w:tcPr>
            <w:tcW w:w="2835" w:type="dxa"/>
            <w:hideMark/>
          </w:tcPr>
          <w:p w14:paraId="297A370E" w14:textId="77777777" w:rsidR="002E364F" w:rsidRPr="002E364F" w:rsidRDefault="002E364F">
            <w:r w:rsidRPr="002E364F">
              <w:t>Fecha en la que se realizará el próximo pago de principal.</w:t>
            </w:r>
          </w:p>
        </w:tc>
        <w:tc>
          <w:tcPr>
            <w:tcW w:w="1291" w:type="dxa"/>
            <w:hideMark/>
          </w:tcPr>
          <w:p w14:paraId="509EE83B" w14:textId="77777777" w:rsidR="002E364F" w:rsidRPr="002E364F" w:rsidRDefault="002E364F" w:rsidP="002E364F">
            <w:r w:rsidRPr="002E364F">
              <w:t>NO</w:t>
            </w:r>
          </w:p>
        </w:tc>
      </w:tr>
      <w:tr w:rsidR="002E364F" w:rsidRPr="002E364F" w14:paraId="6D5B854E" w14:textId="77777777" w:rsidTr="005E5849">
        <w:trPr>
          <w:trHeight w:val="600"/>
        </w:trPr>
        <w:tc>
          <w:tcPr>
            <w:tcW w:w="1951" w:type="dxa"/>
            <w:hideMark/>
          </w:tcPr>
          <w:p w14:paraId="63A35D90" w14:textId="77777777" w:rsidR="002E364F" w:rsidRPr="002E364F" w:rsidRDefault="002E364F">
            <w:proofErr w:type="spellStart"/>
            <w:r w:rsidRPr="002E364F">
              <w:t>FechaProximoPagoInteres</w:t>
            </w:r>
            <w:proofErr w:type="spellEnd"/>
          </w:p>
        </w:tc>
        <w:tc>
          <w:tcPr>
            <w:tcW w:w="992" w:type="dxa"/>
            <w:hideMark/>
          </w:tcPr>
          <w:p w14:paraId="0D493641" w14:textId="77777777" w:rsidR="002E364F" w:rsidRPr="002E364F" w:rsidRDefault="002E364F">
            <w:r w:rsidRPr="002E364F">
              <w:t>Fecha</w:t>
            </w:r>
          </w:p>
        </w:tc>
        <w:tc>
          <w:tcPr>
            <w:tcW w:w="993" w:type="dxa"/>
            <w:hideMark/>
          </w:tcPr>
          <w:p w14:paraId="4CB32664" w14:textId="77777777" w:rsidR="002E364F" w:rsidRPr="002E364F" w:rsidRDefault="002E364F">
            <w:proofErr w:type="spellStart"/>
            <w:r w:rsidRPr="002E364F">
              <w:t>dd</w:t>
            </w:r>
            <w:proofErr w:type="spellEnd"/>
            <w:r w:rsidRPr="002E364F">
              <w:t>/mm/</w:t>
            </w:r>
            <w:proofErr w:type="spellStart"/>
            <w:r w:rsidRPr="002E364F">
              <w:t>yyyy</w:t>
            </w:r>
            <w:proofErr w:type="spellEnd"/>
          </w:p>
        </w:tc>
        <w:tc>
          <w:tcPr>
            <w:tcW w:w="992" w:type="dxa"/>
            <w:hideMark/>
          </w:tcPr>
          <w:p w14:paraId="0FD4AECF" w14:textId="77777777" w:rsidR="002E364F" w:rsidRPr="002E364F" w:rsidRDefault="002E364F">
            <w:r w:rsidRPr="002E364F">
              <w:t>Activo</w:t>
            </w:r>
          </w:p>
        </w:tc>
        <w:tc>
          <w:tcPr>
            <w:tcW w:w="2835" w:type="dxa"/>
            <w:hideMark/>
          </w:tcPr>
          <w:p w14:paraId="6D4304ED" w14:textId="77777777" w:rsidR="002E364F" w:rsidRPr="002E364F" w:rsidRDefault="002E364F">
            <w:r w:rsidRPr="002E364F">
              <w:t xml:space="preserve">Fecha en la que se realizará el próximo pago de intereses </w:t>
            </w:r>
          </w:p>
        </w:tc>
        <w:tc>
          <w:tcPr>
            <w:tcW w:w="1291" w:type="dxa"/>
            <w:hideMark/>
          </w:tcPr>
          <w:p w14:paraId="3F20EE1C" w14:textId="77777777" w:rsidR="002E364F" w:rsidRPr="002E364F" w:rsidRDefault="002E364F" w:rsidP="002E364F">
            <w:r w:rsidRPr="002E364F">
              <w:t>NO</w:t>
            </w:r>
          </w:p>
        </w:tc>
      </w:tr>
      <w:tr w:rsidR="002E364F" w:rsidRPr="002E364F" w14:paraId="0A2FDA74" w14:textId="77777777" w:rsidTr="005E5849">
        <w:trPr>
          <w:trHeight w:val="2100"/>
        </w:trPr>
        <w:tc>
          <w:tcPr>
            <w:tcW w:w="1951" w:type="dxa"/>
            <w:hideMark/>
          </w:tcPr>
          <w:p w14:paraId="6B15F912" w14:textId="77777777" w:rsidR="002E364F" w:rsidRPr="002E364F" w:rsidRDefault="002E364F">
            <w:proofErr w:type="spellStart"/>
            <w:r w:rsidRPr="002E364F">
              <w:t>FrecuenciaPagoActualPrincipal</w:t>
            </w:r>
            <w:proofErr w:type="spellEnd"/>
          </w:p>
        </w:tc>
        <w:tc>
          <w:tcPr>
            <w:tcW w:w="992" w:type="dxa"/>
            <w:hideMark/>
          </w:tcPr>
          <w:p w14:paraId="45010B91" w14:textId="77777777" w:rsidR="002E364F" w:rsidRPr="002E364F" w:rsidRDefault="002E364F">
            <w:r w:rsidRPr="002E364F">
              <w:t>Numérico</w:t>
            </w:r>
          </w:p>
        </w:tc>
        <w:tc>
          <w:tcPr>
            <w:tcW w:w="993" w:type="dxa"/>
            <w:hideMark/>
          </w:tcPr>
          <w:p w14:paraId="5425A665" w14:textId="77777777" w:rsidR="002E364F" w:rsidRPr="002E364F" w:rsidRDefault="002E364F">
            <w:r w:rsidRPr="002E364F">
              <w:t>1 a 2</w:t>
            </w:r>
          </w:p>
        </w:tc>
        <w:tc>
          <w:tcPr>
            <w:tcW w:w="992" w:type="dxa"/>
            <w:hideMark/>
          </w:tcPr>
          <w:p w14:paraId="436D6009" w14:textId="77777777" w:rsidR="002E364F" w:rsidRPr="002E364F" w:rsidRDefault="002E364F">
            <w:r w:rsidRPr="002E364F">
              <w:t>Activo</w:t>
            </w:r>
          </w:p>
        </w:tc>
        <w:tc>
          <w:tcPr>
            <w:tcW w:w="2835" w:type="dxa"/>
            <w:hideMark/>
          </w:tcPr>
          <w:p w14:paraId="560A0FF6" w14:textId="77777777" w:rsidR="002E364F" w:rsidRPr="002E364F" w:rsidRDefault="002E364F">
            <w:r w:rsidRPr="002E364F">
              <w:t>Frecuencia de pago actual del principal de la obligación financiera (cuando es a la vista utilizar código 10)</w:t>
            </w:r>
            <w:r w:rsidRPr="002E364F">
              <w:br/>
            </w:r>
            <w:r w:rsidRPr="002E364F">
              <w:rPr>
                <w:b/>
                <w:bCs/>
                <w:i/>
                <w:iCs/>
              </w:rPr>
              <w:t xml:space="preserve">Referirse a la tabla: </w:t>
            </w:r>
            <w:proofErr w:type="spellStart"/>
            <w:r w:rsidRPr="002E364F">
              <w:rPr>
                <w:b/>
                <w:bCs/>
                <w:i/>
                <w:iCs/>
              </w:rPr>
              <w:t>Tipo_Periodicidad</w:t>
            </w:r>
            <w:proofErr w:type="spellEnd"/>
            <w:r w:rsidRPr="002E364F">
              <w:rPr>
                <w:b/>
                <w:bCs/>
                <w:i/>
                <w:iCs/>
              </w:rPr>
              <w:t xml:space="preserve"> </w:t>
            </w:r>
          </w:p>
        </w:tc>
        <w:tc>
          <w:tcPr>
            <w:tcW w:w="1291" w:type="dxa"/>
            <w:hideMark/>
          </w:tcPr>
          <w:p w14:paraId="5B133046" w14:textId="77777777" w:rsidR="002E364F" w:rsidRPr="002E364F" w:rsidRDefault="002E364F" w:rsidP="002E364F">
            <w:r w:rsidRPr="002E364F">
              <w:t>NO</w:t>
            </w:r>
          </w:p>
        </w:tc>
      </w:tr>
      <w:tr w:rsidR="002E364F" w:rsidRPr="002E364F" w14:paraId="2D86BD62" w14:textId="77777777" w:rsidTr="005E5849">
        <w:trPr>
          <w:trHeight w:val="2100"/>
        </w:trPr>
        <w:tc>
          <w:tcPr>
            <w:tcW w:w="1951" w:type="dxa"/>
            <w:hideMark/>
          </w:tcPr>
          <w:p w14:paraId="68DC52A1" w14:textId="77777777" w:rsidR="002E364F" w:rsidRPr="002E364F" w:rsidRDefault="002E364F">
            <w:proofErr w:type="spellStart"/>
            <w:r w:rsidRPr="002E364F">
              <w:lastRenderedPageBreak/>
              <w:t>FrecuenciaPagoActualIntereses</w:t>
            </w:r>
            <w:proofErr w:type="spellEnd"/>
          </w:p>
        </w:tc>
        <w:tc>
          <w:tcPr>
            <w:tcW w:w="992" w:type="dxa"/>
            <w:hideMark/>
          </w:tcPr>
          <w:p w14:paraId="675AD70F" w14:textId="77777777" w:rsidR="002E364F" w:rsidRPr="002E364F" w:rsidRDefault="002E364F">
            <w:r w:rsidRPr="002E364F">
              <w:t>Numérico</w:t>
            </w:r>
          </w:p>
        </w:tc>
        <w:tc>
          <w:tcPr>
            <w:tcW w:w="993" w:type="dxa"/>
            <w:hideMark/>
          </w:tcPr>
          <w:p w14:paraId="22F93BDC" w14:textId="77777777" w:rsidR="002E364F" w:rsidRPr="002E364F" w:rsidRDefault="002E364F">
            <w:r w:rsidRPr="002E364F">
              <w:t>1 a 2</w:t>
            </w:r>
          </w:p>
        </w:tc>
        <w:tc>
          <w:tcPr>
            <w:tcW w:w="992" w:type="dxa"/>
            <w:hideMark/>
          </w:tcPr>
          <w:p w14:paraId="4E7A1F7E" w14:textId="77777777" w:rsidR="002E364F" w:rsidRPr="002E364F" w:rsidRDefault="002E364F">
            <w:r w:rsidRPr="002E364F">
              <w:t>Activo</w:t>
            </w:r>
          </w:p>
        </w:tc>
        <w:tc>
          <w:tcPr>
            <w:tcW w:w="2835" w:type="dxa"/>
            <w:hideMark/>
          </w:tcPr>
          <w:p w14:paraId="3E1703EF" w14:textId="77777777" w:rsidR="002E364F" w:rsidRPr="002E364F" w:rsidRDefault="002E364F">
            <w:r w:rsidRPr="002E364F">
              <w:t>Frecuencia de pago actual de los intereses de la obligación financiera (cuando es a la vista utilizar código 10).</w:t>
            </w:r>
            <w:r w:rsidRPr="002E364F">
              <w:br/>
            </w:r>
            <w:r w:rsidRPr="002E364F">
              <w:rPr>
                <w:b/>
                <w:bCs/>
                <w:i/>
                <w:iCs/>
              </w:rPr>
              <w:t xml:space="preserve">Referirse a la tabla: </w:t>
            </w:r>
            <w:proofErr w:type="spellStart"/>
            <w:r w:rsidRPr="002E364F">
              <w:rPr>
                <w:b/>
                <w:bCs/>
                <w:i/>
                <w:iCs/>
              </w:rPr>
              <w:t>Tipo_Periodicidad</w:t>
            </w:r>
            <w:proofErr w:type="spellEnd"/>
            <w:r w:rsidRPr="002E364F">
              <w:rPr>
                <w:b/>
                <w:bCs/>
                <w:i/>
                <w:iCs/>
              </w:rPr>
              <w:t xml:space="preserve"> </w:t>
            </w:r>
          </w:p>
        </w:tc>
        <w:tc>
          <w:tcPr>
            <w:tcW w:w="1291" w:type="dxa"/>
            <w:hideMark/>
          </w:tcPr>
          <w:p w14:paraId="13FEB587" w14:textId="77777777" w:rsidR="002E364F" w:rsidRPr="002E364F" w:rsidRDefault="002E364F" w:rsidP="002E364F">
            <w:r w:rsidRPr="002E364F">
              <w:t>NO</w:t>
            </w:r>
          </w:p>
        </w:tc>
      </w:tr>
      <w:tr w:rsidR="002E364F" w:rsidRPr="002E364F" w14:paraId="73FD74F5" w14:textId="77777777" w:rsidTr="005E5849">
        <w:trPr>
          <w:trHeight w:val="1200"/>
        </w:trPr>
        <w:tc>
          <w:tcPr>
            <w:tcW w:w="1951" w:type="dxa"/>
            <w:hideMark/>
          </w:tcPr>
          <w:p w14:paraId="251C1B11" w14:textId="77777777" w:rsidR="002E364F" w:rsidRPr="002E364F" w:rsidRDefault="002E364F">
            <w:proofErr w:type="spellStart"/>
            <w:r w:rsidRPr="002E364F">
              <w:t>IndicadorSujetoEncaje</w:t>
            </w:r>
            <w:proofErr w:type="spellEnd"/>
          </w:p>
        </w:tc>
        <w:tc>
          <w:tcPr>
            <w:tcW w:w="992" w:type="dxa"/>
            <w:hideMark/>
          </w:tcPr>
          <w:p w14:paraId="42471313" w14:textId="77777777" w:rsidR="002E364F" w:rsidRPr="002E364F" w:rsidRDefault="002E364F">
            <w:r w:rsidRPr="002E364F">
              <w:t>Texto</w:t>
            </w:r>
          </w:p>
        </w:tc>
        <w:tc>
          <w:tcPr>
            <w:tcW w:w="993" w:type="dxa"/>
            <w:hideMark/>
          </w:tcPr>
          <w:p w14:paraId="3BB386B6" w14:textId="77777777" w:rsidR="002E364F" w:rsidRPr="002E364F" w:rsidRDefault="002E364F">
            <w:r w:rsidRPr="002E364F">
              <w:t>1</w:t>
            </w:r>
          </w:p>
        </w:tc>
        <w:tc>
          <w:tcPr>
            <w:tcW w:w="992" w:type="dxa"/>
            <w:hideMark/>
          </w:tcPr>
          <w:p w14:paraId="7143C08B" w14:textId="77777777" w:rsidR="002E364F" w:rsidRPr="002E364F" w:rsidRDefault="002E364F">
            <w:r w:rsidRPr="002E364F">
              <w:t>Activo</w:t>
            </w:r>
          </w:p>
        </w:tc>
        <w:tc>
          <w:tcPr>
            <w:tcW w:w="2835" w:type="dxa"/>
            <w:hideMark/>
          </w:tcPr>
          <w:p w14:paraId="4F3E78D3" w14:textId="77777777" w:rsidR="002E364F" w:rsidRPr="002E364F" w:rsidRDefault="002E364F">
            <w:r w:rsidRPr="002E364F">
              <w:t xml:space="preserve">Determinar si el pasivo es sujeto de encaje </w:t>
            </w:r>
            <w:proofErr w:type="spellStart"/>
            <w:r w:rsidRPr="002E364F">
              <w:t>ó</w:t>
            </w:r>
            <w:proofErr w:type="spellEnd"/>
            <w:r w:rsidRPr="002E364F">
              <w:t xml:space="preserve"> a Reserva de Liquidez:                               "S"= Si                                                                                  "N"=No</w:t>
            </w:r>
          </w:p>
        </w:tc>
        <w:tc>
          <w:tcPr>
            <w:tcW w:w="1291" w:type="dxa"/>
            <w:hideMark/>
          </w:tcPr>
          <w:p w14:paraId="2AAE18E3" w14:textId="77777777" w:rsidR="002E364F" w:rsidRPr="002E364F" w:rsidRDefault="002E364F" w:rsidP="002E364F">
            <w:r w:rsidRPr="002E364F">
              <w:t>SI</w:t>
            </w:r>
          </w:p>
        </w:tc>
      </w:tr>
      <w:tr w:rsidR="005E5849" w:rsidRPr="002E364F" w14:paraId="0FA85F61" w14:textId="77777777" w:rsidTr="005E5849">
        <w:trPr>
          <w:trHeight w:val="1200"/>
        </w:trPr>
        <w:tc>
          <w:tcPr>
            <w:tcW w:w="1951" w:type="dxa"/>
          </w:tcPr>
          <w:p w14:paraId="78087F39" w14:textId="3890A1EC" w:rsidR="005E5849" w:rsidRPr="00F72581" w:rsidDel="005E5849" w:rsidRDefault="009E2BF7" w:rsidP="00D37FA1">
            <w:hyperlink w:anchor="_Versión_09:_Actualización" w:history="1">
              <w:r w:rsidR="005E5849" w:rsidRPr="00F72581">
                <w:rPr>
                  <w:rStyle w:val="Hipervnculo"/>
                  <w:color w:val="auto"/>
                  <w:vertAlign w:val="superscript"/>
                </w:rPr>
                <w:t>[10]</w:t>
              </w:r>
            </w:hyperlink>
            <w:r w:rsidR="00D37FA1" w:rsidRPr="00F72581">
              <w:t>TipoDeposito</w:t>
            </w:r>
            <w:r w:rsidR="005E5849" w:rsidRPr="00F72581">
              <w:t>FGDLEY9816</w:t>
            </w:r>
          </w:p>
        </w:tc>
        <w:tc>
          <w:tcPr>
            <w:tcW w:w="992" w:type="dxa"/>
          </w:tcPr>
          <w:p w14:paraId="7905A597" w14:textId="61920CBA" w:rsidR="005E5849" w:rsidRPr="00F72581" w:rsidRDefault="005E5849" w:rsidP="005E5849">
            <w:r w:rsidRPr="00F72581">
              <w:t>Numérico</w:t>
            </w:r>
          </w:p>
        </w:tc>
        <w:tc>
          <w:tcPr>
            <w:tcW w:w="993" w:type="dxa"/>
          </w:tcPr>
          <w:p w14:paraId="68AE83AB" w14:textId="3AFF18A2" w:rsidR="005E5849" w:rsidRPr="00F72581" w:rsidRDefault="005E5849" w:rsidP="005E5849">
            <w:r w:rsidRPr="00F72581">
              <w:t>1 a 2</w:t>
            </w:r>
          </w:p>
        </w:tc>
        <w:tc>
          <w:tcPr>
            <w:tcW w:w="992" w:type="dxa"/>
          </w:tcPr>
          <w:p w14:paraId="09FE3408" w14:textId="6760C941" w:rsidR="005E5849" w:rsidRPr="00F72581" w:rsidRDefault="005E5849" w:rsidP="005E5849">
            <w:r w:rsidRPr="00F72581">
              <w:t>Activo</w:t>
            </w:r>
          </w:p>
        </w:tc>
        <w:tc>
          <w:tcPr>
            <w:tcW w:w="2835" w:type="dxa"/>
          </w:tcPr>
          <w:p w14:paraId="781EC283" w14:textId="5D5A597E" w:rsidR="005E5849" w:rsidRPr="00F72581" w:rsidRDefault="00D37FA1" w:rsidP="005E5849">
            <w:r w:rsidRPr="00F72581">
              <w:t xml:space="preserve">Tipo de </w:t>
            </w:r>
            <w:r w:rsidR="0054257A" w:rsidRPr="00F72581">
              <w:t>depósito</w:t>
            </w:r>
            <w:r w:rsidRPr="00F72581">
              <w:t xml:space="preserve"> según Ley 9816 Referirse a la tabla: </w:t>
            </w:r>
            <w:r w:rsidRPr="00F72581">
              <w:rPr>
                <w:b/>
                <w:bCs/>
              </w:rPr>
              <w:t>Tipo_Deposito_FGDLEY9816</w:t>
            </w:r>
          </w:p>
        </w:tc>
        <w:tc>
          <w:tcPr>
            <w:tcW w:w="1291" w:type="dxa"/>
          </w:tcPr>
          <w:p w14:paraId="4F1910DA" w14:textId="653F275E" w:rsidR="005E5849" w:rsidRPr="00F72581" w:rsidRDefault="005E5849" w:rsidP="005E5849">
            <w:r w:rsidRPr="00F72581">
              <w:t>NO</w:t>
            </w:r>
          </w:p>
        </w:tc>
      </w:tr>
    </w:tbl>
    <w:p w14:paraId="5D7CD98E" w14:textId="77777777" w:rsidR="00433304" w:rsidRDefault="00433304" w:rsidP="00433304"/>
    <w:p w14:paraId="03457112" w14:textId="77777777" w:rsidR="00820838" w:rsidRDefault="00820838" w:rsidP="00820838">
      <w:pPr>
        <w:jc w:val="both"/>
      </w:pPr>
      <w:r w:rsidRPr="009B3C9F">
        <w:t xml:space="preserve">Los campos llave del </w:t>
      </w:r>
      <w:r w:rsidR="005111A7">
        <w:t xml:space="preserve">XML: </w:t>
      </w:r>
      <w:r w:rsidR="005111A7" w:rsidRPr="005111A7">
        <w:t>Pasivos_Cuentas_Contables_220_230_260_270_280</w:t>
      </w:r>
      <w:r w:rsidRPr="009B3C9F">
        <w:t xml:space="preserve"> se indican a continuación.  </w:t>
      </w:r>
    </w:p>
    <w:p w14:paraId="1A0F660E" w14:textId="77777777" w:rsidR="00820838" w:rsidRPr="009B3C9F" w:rsidRDefault="00820838" w:rsidP="00820838">
      <w:pPr>
        <w:jc w:val="bo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52"/>
      </w:tblGrid>
      <w:tr w:rsidR="00820838" w:rsidRPr="00DB38BA" w14:paraId="2F81DFE6" w14:textId="77777777" w:rsidTr="00F22935">
        <w:tc>
          <w:tcPr>
            <w:tcW w:w="3708" w:type="dxa"/>
          </w:tcPr>
          <w:p w14:paraId="5BCAE880" w14:textId="77777777" w:rsidR="00820838" w:rsidRPr="00DB38BA" w:rsidRDefault="00820838" w:rsidP="00F22935">
            <w:pPr>
              <w:jc w:val="center"/>
              <w:rPr>
                <w:b/>
                <w:bCs/>
                <w:lang w:val="es-MX"/>
              </w:rPr>
            </w:pPr>
            <w:r w:rsidRPr="00DB38BA">
              <w:rPr>
                <w:b/>
                <w:bCs/>
                <w:lang w:val="es-MX"/>
              </w:rPr>
              <w:t>Rubro</w:t>
            </w:r>
          </w:p>
        </w:tc>
        <w:tc>
          <w:tcPr>
            <w:tcW w:w="5652" w:type="dxa"/>
          </w:tcPr>
          <w:p w14:paraId="124656F0" w14:textId="77777777" w:rsidR="00820838" w:rsidRPr="00DB38BA" w:rsidRDefault="00820838" w:rsidP="00F22935">
            <w:pPr>
              <w:jc w:val="center"/>
              <w:rPr>
                <w:b/>
                <w:bCs/>
                <w:lang w:val="es-MX"/>
              </w:rPr>
            </w:pPr>
            <w:r w:rsidRPr="00DB38BA">
              <w:rPr>
                <w:b/>
                <w:bCs/>
                <w:lang w:val="es-MX"/>
              </w:rPr>
              <w:t>Campos llave</w:t>
            </w:r>
          </w:p>
        </w:tc>
      </w:tr>
      <w:tr w:rsidR="00820838" w:rsidRPr="00DB38BA" w14:paraId="764C9E7B" w14:textId="77777777" w:rsidTr="00F22935">
        <w:tc>
          <w:tcPr>
            <w:tcW w:w="3708" w:type="dxa"/>
          </w:tcPr>
          <w:p w14:paraId="24774290" w14:textId="77777777" w:rsidR="00820838" w:rsidRPr="00B273F2" w:rsidRDefault="00B273F2" w:rsidP="00820838">
            <w:pPr>
              <w:rPr>
                <w:lang w:val="es-MX"/>
              </w:rPr>
            </w:pPr>
            <w:r w:rsidRPr="00B273F2">
              <w:t>Pasivos_Cuentas_Contables_220_230_260_270_280</w:t>
            </w:r>
          </w:p>
        </w:tc>
        <w:tc>
          <w:tcPr>
            <w:tcW w:w="5652" w:type="dxa"/>
          </w:tcPr>
          <w:p w14:paraId="0E415725" w14:textId="77777777" w:rsidR="00820838" w:rsidRPr="00CE386D" w:rsidRDefault="00820838" w:rsidP="00F22935">
            <w:pPr>
              <w:rPr>
                <w:color w:val="000000"/>
                <w:lang w:val="es-CR" w:eastAsia="es-CR"/>
              </w:rPr>
            </w:pPr>
            <w:proofErr w:type="spellStart"/>
            <w:r w:rsidRPr="004E055F">
              <w:rPr>
                <w:color w:val="000000"/>
                <w:lang w:val="es-CR" w:eastAsia="es-CR"/>
              </w:rPr>
              <w:t>IdAcreedor</w:t>
            </w:r>
            <w:proofErr w:type="spellEnd"/>
          </w:p>
          <w:p w14:paraId="7BB8EF32" w14:textId="77777777" w:rsidR="00820838" w:rsidRPr="00CE386D" w:rsidRDefault="00820838" w:rsidP="00F22935">
            <w:pPr>
              <w:rPr>
                <w:color w:val="000000"/>
                <w:lang w:val="es-CR" w:eastAsia="es-CR"/>
              </w:rPr>
            </w:pPr>
            <w:proofErr w:type="spellStart"/>
            <w:r w:rsidRPr="004E055F">
              <w:rPr>
                <w:color w:val="000000"/>
                <w:lang w:val="es-CR" w:eastAsia="es-CR"/>
              </w:rPr>
              <w:t>TipoPersona</w:t>
            </w:r>
            <w:proofErr w:type="spellEnd"/>
          </w:p>
          <w:p w14:paraId="00BD3952" w14:textId="77777777" w:rsidR="00820838" w:rsidRPr="00DB38BA" w:rsidRDefault="00820838" w:rsidP="00CE386D">
            <w:pPr>
              <w:rPr>
                <w:bCs/>
                <w:lang w:val="es-MX"/>
              </w:rPr>
            </w:pPr>
            <w:proofErr w:type="spellStart"/>
            <w:r w:rsidRPr="00E91E33">
              <w:rPr>
                <w:color w:val="000000"/>
                <w:lang w:eastAsia="es-CR"/>
              </w:rPr>
              <w:t>IdOperacion</w:t>
            </w:r>
            <w:proofErr w:type="spellEnd"/>
          </w:p>
        </w:tc>
      </w:tr>
    </w:tbl>
    <w:p w14:paraId="73C790AA" w14:textId="77777777" w:rsidR="0027562D" w:rsidRPr="00F72581" w:rsidRDefault="0027562D" w:rsidP="00CD609F"/>
    <w:p w14:paraId="4A05CD8E" w14:textId="211CF1F7" w:rsidR="00074C87" w:rsidRPr="00F72581" w:rsidRDefault="009E2BF7" w:rsidP="002E364F">
      <w:pPr>
        <w:pStyle w:val="Ttulo2"/>
        <w:jc w:val="left"/>
        <w:rPr>
          <w:rStyle w:val="Ttulo1CarCar"/>
          <w:b/>
          <w:sz w:val="24"/>
          <w:u w:val="none"/>
        </w:rPr>
      </w:pPr>
      <w:hyperlink w:anchor="_Versión_09:_Actualización" w:history="1">
        <w:r w:rsidR="00D65596" w:rsidRPr="00F72581">
          <w:rPr>
            <w:rStyle w:val="Hipervnculo"/>
            <w:color w:val="auto"/>
            <w:sz w:val="24"/>
            <w:vertAlign w:val="superscript"/>
            <w:lang w:val="es-ES"/>
          </w:rPr>
          <w:t>[</w:t>
        </w:r>
        <w:r w:rsidR="00881015" w:rsidRPr="00F72581">
          <w:rPr>
            <w:rStyle w:val="Hipervnculo"/>
            <w:color w:val="auto"/>
            <w:sz w:val="24"/>
            <w:vertAlign w:val="superscript"/>
            <w:lang w:val="es-ES"/>
          </w:rPr>
          <w:t>10</w:t>
        </w:r>
        <w:r w:rsidR="00D65596" w:rsidRPr="00F72581">
          <w:rPr>
            <w:rStyle w:val="Hipervnculo"/>
            <w:color w:val="auto"/>
            <w:sz w:val="24"/>
            <w:vertAlign w:val="superscript"/>
            <w:lang w:val="es-ES"/>
          </w:rPr>
          <w:t>]</w:t>
        </w:r>
      </w:hyperlink>
      <w:hyperlink w:anchor="_Versión_09:_Actualización" w:history="1">
        <w:r w:rsidR="00D90960" w:rsidRPr="00814AA4">
          <w:rPr>
            <w:rStyle w:val="Hipervnculo"/>
            <w:color w:val="6666FF" w:themeColor="hyperlink" w:themeTint="99"/>
            <w:sz w:val="24"/>
            <w:vertAlign w:val="superscript"/>
            <w:lang w:val="es-ES"/>
          </w:rPr>
          <w:t>[12]</w:t>
        </w:r>
      </w:hyperlink>
      <w:r w:rsidR="00A8644E" w:rsidRPr="00D90960">
        <w:rPr>
          <w:rStyle w:val="Ttulo1CarCar"/>
          <w:b/>
          <w:color w:val="548DD4" w:themeColor="text2" w:themeTint="99"/>
          <w:sz w:val="24"/>
          <w:u w:val="none"/>
        </w:rPr>
        <w:t>Bloque para</w:t>
      </w:r>
      <w:r w:rsidR="00B952C5" w:rsidRPr="00D90960">
        <w:rPr>
          <w:rStyle w:val="Ttulo1CarCar"/>
          <w:b/>
          <w:color w:val="548DD4" w:themeColor="text2" w:themeTint="99"/>
          <w:sz w:val="24"/>
          <w:u w:val="none"/>
        </w:rPr>
        <w:t xml:space="preserve"> </w:t>
      </w:r>
      <w:r w:rsidR="00074C87" w:rsidRPr="00D90960">
        <w:rPr>
          <w:rStyle w:val="Ttulo1CarCar"/>
          <w:b/>
          <w:color w:val="548DD4" w:themeColor="text2" w:themeTint="99"/>
          <w:sz w:val="24"/>
          <w:u w:val="none"/>
        </w:rPr>
        <w:t>Pasivos_Cuentas_Contables_210</w:t>
      </w:r>
    </w:p>
    <w:p w14:paraId="643B77A5" w14:textId="77777777" w:rsidR="00A8644E" w:rsidRPr="009B3C9F" w:rsidRDefault="00A8644E" w:rsidP="00F6438A">
      <w:pPr>
        <w:pStyle w:val="Ttulo2"/>
        <w:jc w:val="left"/>
      </w:pPr>
    </w:p>
    <w:p w14:paraId="6E84DC72" w14:textId="77777777" w:rsidR="00A8644E" w:rsidRPr="009B3C9F" w:rsidRDefault="00A8644E" w:rsidP="00A8644E">
      <w:pPr>
        <w:pStyle w:val="Ttulo"/>
        <w:jc w:val="both"/>
      </w:pPr>
      <w:r w:rsidRPr="009B3C9F">
        <w:t>Definición:</w:t>
      </w:r>
    </w:p>
    <w:p w14:paraId="7A09F89F" w14:textId="77777777" w:rsidR="00A8644E" w:rsidRPr="009B3C9F" w:rsidRDefault="00A8644E" w:rsidP="00A8644E">
      <w:pPr>
        <w:pStyle w:val="Ttulo"/>
        <w:jc w:val="both"/>
      </w:pPr>
    </w:p>
    <w:p w14:paraId="6B93EBA9" w14:textId="77777777" w:rsidR="00A8644E" w:rsidRPr="00074C87" w:rsidRDefault="00A8644E" w:rsidP="00A8644E">
      <w:pPr>
        <w:pStyle w:val="Ttulo"/>
        <w:jc w:val="both"/>
        <w:rPr>
          <w:b w:val="0"/>
          <w:color w:val="00B0F0"/>
        </w:rPr>
      </w:pPr>
      <w:r w:rsidRPr="009B3C9F">
        <w:rPr>
          <w:b w:val="0"/>
          <w:bCs w:val="0"/>
        </w:rPr>
        <w:t>Este archivo contiene los valores necesarios para realizar la carga de</w:t>
      </w:r>
      <w:r w:rsidR="00E93BD8">
        <w:rPr>
          <w:b w:val="0"/>
          <w:bCs w:val="0"/>
        </w:rPr>
        <w:t xml:space="preserve"> </w:t>
      </w:r>
      <w:r w:rsidR="00074C87">
        <w:rPr>
          <w:b w:val="0"/>
          <w:bCs w:val="0"/>
        </w:rPr>
        <w:t xml:space="preserve">XML </w:t>
      </w:r>
      <w:r w:rsidR="00074C87" w:rsidRPr="00074C87">
        <w:rPr>
          <w:b w:val="0"/>
        </w:rPr>
        <w:t>Pasivos_Cuentas_Contables_210.</w:t>
      </w:r>
    </w:p>
    <w:p w14:paraId="24C4B4FF" w14:textId="77777777" w:rsidR="00074C87" w:rsidRPr="009B3C9F" w:rsidRDefault="00074C87" w:rsidP="00A8644E">
      <w:pPr>
        <w:pStyle w:val="Ttulo"/>
        <w:jc w:val="both"/>
        <w:rPr>
          <w:b w:val="0"/>
          <w:bCs w:val="0"/>
        </w:rPr>
      </w:pPr>
    </w:p>
    <w:p w14:paraId="29606531" w14:textId="77777777" w:rsidR="00AC7CC6" w:rsidRDefault="00A8644E" w:rsidP="006113B3">
      <w:pPr>
        <w:pStyle w:val="Ttulo"/>
        <w:jc w:val="both"/>
        <w:rPr>
          <w:b w:val="0"/>
          <w:bCs w:val="0"/>
        </w:rPr>
      </w:pPr>
      <w:r w:rsidRPr="009B3C9F">
        <w:rPr>
          <w:b w:val="0"/>
          <w:bCs w:val="0"/>
        </w:rPr>
        <w:t xml:space="preserve">El formato de envío para esta información se encuentra en el archivo físico: </w:t>
      </w:r>
      <w:r w:rsidR="00956124" w:rsidRPr="00956124">
        <w:rPr>
          <w:b w:val="0"/>
        </w:rPr>
        <w:t>Pasivos_Cuentas_Contables_210</w:t>
      </w:r>
      <w:r w:rsidRPr="00956124">
        <w:rPr>
          <w:b w:val="0"/>
          <w:bCs w:val="0"/>
        </w:rPr>
        <w:t>.xml,</w:t>
      </w:r>
      <w:r w:rsidRPr="009B3C9F">
        <w:rPr>
          <w:b w:val="0"/>
          <w:bCs w:val="0"/>
        </w:rPr>
        <w:t xml:space="preserve"> y el estado de este archivo es: Activo.</w:t>
      </w:r>
    </w:p>
    <w:p w14:paraId="7216D85F" w14:textId="77777777" w:rsidR="00A8644E" w:rsidRPr="00AC4B6B" w:rsidRDefault="00A8644E" w:rsidP="00A8644E">
      <w:pPr>
        <w:pStyle w:val="Ttulo"/>
        <w:rPr>
          <w:color w:val="4F81BD" w:themeColor="accent1"/>
        </w:rPr>
      </w:pPr>
    </w:p>
    <w:p w14:paraId="7177B0F7" w14:textId="45615FFE" w:rsidR="00A8644E" w:rsidRPr="00CF7754" w:rsidRDefault="009E2BF7" w:rsidP="00A8644E">
      <w:pPr>
        <w:pStyle w:val="Ttulo3"/>
        <w:rPr>
          <w:rStyle w:val="Ttulo1CarCar"/>
          <w:b/>
          <w:color w:val="548DD4" w:themeColor="text2" w:themeTint="99"/>
          <w:sz w:val="24"/>
          <w:u w:val="none"/>
        </w:rPr>
      </w:pPr>
      <w:hyperlink w:anchor="_Versión_09:_Actualización" w:history="1">
        <w:r w:rsidR="00CF7754" w:rsidRPr="00814AA4">
          <w:rPr>
            <w:rStyle w:val="Hipervnculo"/>
            <w:color w:val="6666FF" w:themeColor="hyperlink" w:themeTint="99"/>
            <w:sz w:val="24"/>
            <w:szCs w:val="24"/>
            <w:vertAlign w:val="superscript"/>
          </w:rPr>
          <w:t>[12]</w:t>
        </w:r>
      </w:hyperlink>
      <w:r w:rsidR="00A8644E" w:rsidRPr="00CF7754">
        <w:rPr>
          <w:rStyle w:val="Ttulo1CarCar"/>
          <w:b/>
          <w:color w:val="548DD4" w:themeColor="text2" w:themeTint="99"/>
          <w:sz w:val="24"/>
          <w:u w:val="none"/>
        </w:rPr>
        <w:t xml:space="preserve">Metodología de uso </w:t>
      </w:r>
      <w:r w:rsidR="00F818FC" w:rsidRPr="00CF7754">
        <w:rPr>
          <w:rStyle w:val="Ttulo1CarCar"/>
          <w:b/>
          <w:color w:val="548DD4" w:themeColor="text2" w:themeTint="99"/>
          <w:sz w:val="24"/>
          <w:u w:val="none"/>
        </w:rPr>
        <w:t>Pasivos_Cuentas_Contables_210</w:t>
      </w:r>
    </w:p>
    <w:p w14:paraId="17CCE8B2" w14:textId="77777777" w:rsidR="00A8644E" w:rsidRPr="00AC4B6B" w:rsidRDefault="00A8644E" w:rsidP="00A8644E">
      <w:pPr>
        <w:pStyle w:val="Ttulo"/>
        <w:jc w:val="both"/>
        <w:rPr>
          <w:b w:val="0"/>
          <w:bCs w:val="0"/>
          <w:color w:val="4F81BD" w:themeColor="accent1"/>
        </w:rPr>
      </w:pPr>
    </w:p>
    <w:p w14:paraId="2B07BCF9" w14:textId="77777777" w:rsidR="00A8644E" w:rsidRPr="009B3C9F" w:rsidRDefault="00A8644E" w:rsidP="00A8644E">
      <w:pPr>
        <w:pStyle w:val="Ttulo"/>
        <w:jc w:val="both"/>
        <w:rPr>
          <w:b w:val="0"/>
          <w:bCs w:val="0"/>
        </w:rPr>
      </w:pPr>
      <w:r w:rsidRPr="009B3C9F">
        <w:rPr>
          <w:b w:val="0"/>
          <w:bCs w:val="0"/>
        </w:rPr>
        <w:t>El uso de este XML es permanente para todos los periodos desde su primer envío.</w:t>
      </w:r>
    </w:p>
    <w:p w14:paraId="62E95ACC" w14:textId="77777777" w:rsidR="00A8644E" w:rsidRDefault="00A8644E" w:rsidP="00CD609F"/>
    <w:p w14:paraId="2D4D22BF" w14:textId="77777777" w:rsidR="00A8644E" w:rsidRPr="009B3C9F" w:rsidRDefault="00A8644E" w:rsidP="00A8644E">
      <w:pPr>
        <w:pStyle w:val="Textosinformato"/>
        <w:rPr>
          <w:rFonts w:ascii="Times New Roman" w:hAnsi="Times New Roman" w:cs="Times New Roman"/>
          <w:sz w:val="24"/>
          <w:szCs w:val="24"/>
        </w:rPr>
      </w:pPr>
      <w:r w:rsidRPr="009B3C9F">
        <w:rPr>
          <w:rFonts w:ascii="Times New Roman" w:hAnsi="Times New Roman" w:cs="Times New Roman"/>
          <w:sz w:val="24"/>
          <w:szCs w:val="24"/>
        </w:rPr>
        <w:t xml:space="preserve">&lt;Registro id="" </w:t>
      </w:r>
      <w:proofErr w:type="spellStart"/>
      <w:r w:rsidRPr="009B3C9F">
        <w:rPr>
          <w:rFonts w:ascii="Times New Roman" w:hAnsi="Times New Roman" w:cs="Times New Roman"/>
          <w:sz w:val="24"/>
          <w:szCs w:val="24"/>
        </w:rPr>
        <w:t>accion</w:t>
      </w:r>
      <w:proofErr w:type="spellEnd"/>
      <w:r w:rsidRPr="009B3C9F">
        <w:rPr>
          <w:rFonts w:ascii="Times New Roman" w:hAnsi="Times New Roman" w:cs="Times New Roman"/>
          <w:sz w:val="24"/>
          <w:szCs w:val="24"/>
        </w:rPr>
        <w:t>=""&gt;</w:t>
      </w:r>
    </w:p>
    <w:p w14:paraId="033ABCAD" w14:textId="77777777" w:rsidR="00425032" w:rsidRPr="00317437" w:rsidRDefault="00425032" w:rsidP="00425032">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317437">
        <w:rPr>
          <w:rFonts w:ascii="Times New Roman" w:hAnsi="Times New Roman" w:cs="Times New Roman"/>
          <w:sz w:val="24"/>
          <w:szCs w:val="24"/>
        </w:rPr>
        <w:t>IdAcreedor</w:t>
      </w:r>
      <w:proofErr w:type="spellEnd"/>
      <w:r w:rsidRPr="00317437">
        <w:rPr>
          <w:rFonts w:ascii="Times New Roman" w:hAnsi="Times New Roman" w:cs="Times New Roman"/>
          <w:sz w:val="24"/>
          <w:szCs w:val="24"/>
        </w:rPr>
        <w:t>/&gt;</w:t>
      </w:r>
    </w:p>
    <w:p w14:paraId="7F64F0AA" w14:textId="2AF82651" w:rsidR="00425032" w:rsidRPr="00D90960" w:rsidRDefault="009E2BF7" w:rsidP="00425032">
      <w:pPr>
        <w:pStyle w:val="Textosinformato"/>
        <w:ind w:left="708"/>
        <w:rPr>
          <w:rFonts w:ascii="Times New Roman" w:hAnsi="Times New Roman" w:cs="Times New Roman"/>
          <w:color w:val="548DD4" w:themeColor="text2" w:themeTint="99"/>
          <w:sz w:val="24"/>
          <w:szCs w:val="24"/>
        </w:rPr>
      </w:pPr>
      <w:hyperlink w:anchor="_Versión_09:_Actualización" w:history="1">
        <w:r w:rsidR="00D90960" w:rsidRPr="00814AA4">
          <w:rPr>
            <w:rStyle w:val="Hipervnculo"/>
            <w:rFonts w:ascii="Times New Roman" w:hAnsi="Times New Roman" w:cs="Times New Roman"/>
            <w:color w:val="6666FF" w:themeColor="hyperlink" w:themeTint="99"/>
            <w:sz w:val="24"/>
            <w:szCs w:val="24"/>
            <w:vertAlign w:val="superscript"/>
          </w:rPr>
          <w:t>[12]</w:t>
        </w:r>
      </w:hyperlink>
      <w:r w:rsidR="00425032" w:rsidRPr="00D90960">
        <w:rPr>
          <w:rFonts w:ascii="Times New Roman" w:hAnsi="Times New Roman" w:cs="Times New Roman"/>
          <w:color w:val="548DD4" w:themeColor="text2" w:themeTint="99"/>
          <w:sz w:val="24"/>
          <w:szCs w:val="24"/>
        </w:rPr>
        <w:t>&lt;</w:t>
      </w:r>
      <w:proofErr w:type="spellStart"/>
      <w:r w:rsidR="00425032" w:rsidRPr="00D90960">
        <w:rPr>
          <w:rFonts w:ascii="Times New Roman" w:hAnsi="Times New Roman" w:cs="Times New Roman"/>
          <w:color w:val="548DD4" w:themeColor="text2" w:themeTint="99"/>
          <w:sz w:val="24"/>
          <w:szCs w:val="24"/>
        </w:rPr>
        <w:t>IdOperacion</w:t>
      </w:r>
      <w:proofErr w:type="spellEnd"/>
      <w:r w:rsidR="00425032" w:rsidRPr="00D90960">
        <w:rPr>
          <w:rFonts w:ascii="Times New Roman" w:hAnsi="Times New Roman" w:cs="Times New Roman"/>
          <w:color w:val="548DD4" w:themeColor="text2" w:themeTint="99"/>
          <w:sz w:val="24"/>
          <w:szCs w:val="24"/>
        </w:rPr>
        <w:t>/&gt;</w:t>
      </w:r>
    </w:p>
    <w:p w14:paraId="5E71B653" w14:textId="77777777" w:rsidR="00425032" w:rsidRPr="00317437" w:rsidRDefault="00425032" w:rsidP="00425032">
      <w:pPr>
        <w:pStyle w:val="Textosinformato"/>
        <w:ind w:left="708"/>
        <w:rPr>
          <w:rFonts w:ascii="Times New Roman" w:hAnsi="Times New Roman" w:cs="Times New Roman"/>
          <w:sz w:val="24"/>
          <w:szCs w:val="24"/>
        </w:rPr>
      </w:pPr>
      <w:r w:rsidRPr="00317437">
        <w:rPr>
          <w:rFonts w:ascii="Times New Roman" w:hAnsi="Times New Roman" w:cs="Times New Roman"/>
          <w:sz w:val="24"/>
          <w:szCs w:val="24"/>
        </w:rPr>
        <w:t>&lt;</w:t>
      </w:r>
      <w:proofErr w:type="spellStart"/>
      <w:r w:rsidRPr="00317437">
        <w:rPr>
          <w:rFonts w:ascii="Times New Roman" w:hAnsi="Times New Roman" w:cs="Times New Roman"/>
          <w:sz w:val="24"/>
          <w:szCs w:val="24"/>
        </w:rPr>
        <w:t>TipoPersona</w:t>
      </w:r>
      <w:proofErr w:type="spellEnd"/>
      <w:r w:rsidRPr="00317437">
        <w:rPr>
          <w:rFonts w:ascii="Times New Roman" w:hAnsi="Times New Roman" w:cs="Times New Roman"/>
          <w:sz w:val="24"/>
          <w:szCs w:val="24"/>
        </w:rPr>
        <w:t>/&gt;</w:t>
      </w:r>
    </w:p>
    <w:p w14:paraId="4B6C75C7" w14:textId="77777777" w:rsidR="00425032" w:rsidRPr="00317437" w:rsidRDefault="00425032" w:rsidP="00425032">
      <w:pPr>
        <w:pStyle w:val="Textosinformato"/>
        <w:ind w:left="708"/>
        <w:rPr>
          <w:rFonts w:ascii="Times New Roman" w:hAnsi="Times New Roman" w:cs="Times New Roman"/>
          <w:sz w:val="24"/>
          <w:szCs w:val="24"/>
        </w:rPr>
      </w:pPr>
      <w:r w:rsidRPr="00317437">
        <w:rPr>
          <w:rFonts w:ascii="Times New Roman" w:hAnsi="Times New Roman" w:cs="Times New Roman"/>
          <w:sz w:val="24"/>
          <w:szCs w:val="24"/>
        </w:rPr>
        <w:t>&lt;</w:t>
      </w:r>
      <w:proofErr w:type="spellStart"/>
      <w:r w:rsidRPr="00317437">
        <w:rPr>
          <w:rFonts w:ascii="Times New Roman" w:hAnsi="Times New Roman" w:cs="Times New Roman"/>
          <w:sz w:val="24"/>
          <w:szCs w:val="24"/>
        </w:rPr>
        <w:t>TipoOperacionObligaciones</w:t>
      </w:r>
      <w:proofErr w:type="spellEnd"/>
      <w:r w:rsidRPr="00317437">
        <w:rPr>
          <w:rFonts w:ascii="Times New Roman" w:hAnsi="Times New Roman" w:cs="Times New Roman"/>
          <w:sz w:val="24"/>
          <w:szCs w:val="24"/>
        </w:rPr>
        <w:t>/&gt;</w:t>
      </w:r>
    </w:p>
    <w:p w14:paraId="1AEF3527" w14:textId="77777777" w:rsidR="00425032" w:rsidRPr="00317437" w:rsidRDefault="00425032" w:rsidP="00425032">
      <w:pPr>
        <w:pStyle w:val="Textosinformato"/>
        <w:ind w:left="708"/>
        <w:rPr>
          <w:rFonts w:ascii="Times New Roman" w:hAnsi="Times New Roman" w:cs="Times New Roman"/>
          <w:sz w:val="24"/>
          <w:szCs w:val="24"/>
        </w:rPr>
      </w:pPr>
      <w:r w:rsidRPr="00317437">
        <w:rPr>
          <w:rFonts w:ascii="Times New Roman" w:hAnsi="Times New Roman" w:cs="Times New Roman"/>
          <w:sz w:val="24"/>
          <w:szCs w:val="24"/>
        </w:rPr>
        <w:t>&lt;</w:t>
      </w:r>
      <w:proofErr w:type="spellStart"/>
      <w:r w:rsidRPr="00317437">
        <w:rPr>
          <w:rFonts w:ascii="Times New Roman" w:hAnsi="Times New Roman" w:cs="Times New Roman"/>
          <w:sz w:val="24"/>
          <w:szCs w:val="24"/>
        </w:rPr>
        <w:t>IndicadorRecibidoGarantia</w:t>
      </w:r>
      <w:proofErr w:type="spellEnd"/>
      <w:r w:rsidRPr="00317437">
        <w:rPr>
          <w:rFonts w:ascii="Times New Roman" w:hAnsi="Times New Roman" w:cs="Times New Roman"/>
          <w:sz w:val="24"/>
          <w:szCs w:val="24"/>
        </w:rPr>
        <w:t>/&gt;</w:t>
      </w:r>
    </w:p>
    <w:p w14:paraId="65D6D52F" w14:textId="77777777" w:rsidR="00AF1853" w:rsidRPr="00317437" w:rsidRDefault="00AF1853" w:rsidP="00425032">
      <w:pPr>
        <w:pStyle w:val="Textosinformato"/>
        <w:ind w:left="708"/>
        <w:rPr>
          <w:rFonts w:ascii="Times New Roman" w:hAnsi="Times New Roman" w:cs="Times New Roman"/>
          <w:sz w:val="24"/>
          <w:szCs w:val="24"/>
        </w:rPr>
      </w:pPr>
      <w:r w:rsidRPr="00317437">
        <w:rPr>
          <w:rFonts w:ascii="Times New Roman" w:hAnsi="Times New Roman" w:cs="Times New Roman"/>
          <w:sz w:val="24"/>
          <w:szCs w:val="24"/>
        </w:rPr>
        <w:t>&lt;</w:t>
      </w:r>
      <w:proofErr w:type="spellStart"/>
      <w:r w:rsidRPr="00317437">
        <w:rPr>
          <w:rFonts w:ascii="Times New Roman" w:hAnsi="Times New Roman" w:cs="Times New Roman"/>
          <w:sz w:val="24"/>
          <w:szCs w:val="24"/>
        </w:rPr>
        <w:t>IndicadorBeneficiario</w:t>
      </w:r>
      <w:proofErr w:type="spellEnd"/>
      <w:r w:rsidRPr="00317437">
        <w:rPr>
          <w:rFonts w:ascii="Times New Roman" w:hAnsi="Times New Roman" w:cs="Times New Roman"/>
          <w:sz w:val="24"/>
          <w:szCs w:val="24"/>
        </w:rPr>
        <w:t>/&gt;</w:t>
      </w:r>
    </w:p>
    <w:p w14:paraId="7DBD58DE" w14:textId="77777777" w:rsidR="00AF54A8" w:rsidRPr="00425032" w:rsidRDefault="00AF54A8" w:rsidP="00AF54A8">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425032">
        <w:rPr>
          <w:rFonts w:ascii="Times New Roman" w:hAnsi="Times New Roman" w:cs="Times New Roman"/>
          <w:sz w:val="24"/>
          <w:szCs w:val="24"/>
        </w:rPr>
        <w:t>TipoMoneda</w:t>
      </w:r>
      <w:r w:rsidR="003E6038">
        <w:rPr>
          <w:rFonts w:ascii="Times New Roman" w:hAnsi="Times New Roman" w:cs="Times New Roman"/>
          <w:sz w:val="24"/>
          <w:szCs w:val="24"/>
        </w:rPr>
        <w:t>Obligacion</w:t>
      </w:r>
      <w:proofErr w:type="spellEnd"/>
      <w:r>
        <w:rPr>
          <w:rFonts w:ascii="Times New Roman" w:hAnsi="Times New Roman" w:cs="Times New Roman"/>
          <w:sz w:val="24"/>
          <w:szCs w:val="24"/>
        </w:rPr>
        <w:t>/&gt;</w:t>
      </w:r>
    </w:p>
    <w:p w14:paraId="640732F5" w14:textId="77777777" w:rsidR="00AF54A8" w:rsidRPr="00425032" w:rsidRDefault="00AF54A8" w:rsidP="00AF54A8">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425032">
        <w:rPr>
          <w:rFonts w:ascii="Times New Roman" w:hAnsi="Times New Roman" w:cs="Times New Roman"/>
          <w:sz w:val="24"/>
          <w:szCs w:val="24"/>
        </w:rPr>
        <w:t>TipoTasa</w:t>
      </w:r>
      <w:proofErr w:type="spellEnd"/>
      <w:r>
        <w:rPr>
          <w:rFonts w:ascii="Times New Roman" w:hAnsi="Times New Roman" w:cs="Times New Roman"/>
          <w:sz w:val="24"/>
          <w:szCs w:val="24"/>
        </w:rPr>
        <w:t>/&gt;</w:t>
      </w:r>
    </w:p>
    <w:p w14:paraId="033ADA04" w14:textId="77777777" w:rsidR="00AF54A8" w:rsidRPr="00425032" w:rsidRDefault="00AF54A8" w:rsidP="00AF54A8">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425032">
        <w:rPr>
          <w:rFonts w:ascii="Times New Roman" w:hAnsi="Times New Roman" w:cs="Times New Roman"/>
          <w:sz w:val="24"/>
          <w:szCs w:val="24"/>
        </w:rPr>
        <w:t>TipoTasaVariable</w:t>
      </w:r>
      <w:proofErr w:type="spellEnd"/>
      <w:r>
        <w:rPr>
          <w:rFonts w:ascii="Times New Roman" w:hAnsi="Times New Roman" w:cs="Times New Roman"/>
          <w:sz w:val="24"/>
          <w:szCs w:val="24"/>
        </w:rPr>
        <w:t>/&gt;</w:t>
      </w:r>
    </w:p>
    <w:p w14:paraId="03CA8C58" w14:textId="77777777" w:rsidR="00AF54A8" w:rsidRPr="00425032" w:rsidRDefault="00AF54A8" w:rsidP="00AF54A8">
      <w:pPr>
        <w:pStyle w:val="Textosinformato"/>
        <w:ind w:left="708"/>
        <w:rPr>
          <w:rFonts w:ascii="Times New Roman" w:hAnsi="Times New Roman" w:cs="Times New Roman"/>
          <w:sz w:val="24"/>
          <w:szCs w:val="24"/>
        </w:rPr>
      </w:pPr>
      <w:r>
        <w:rPr>
          <w:rFonts w:ascii="Times New Roman" w:hAnsi="Times New Roman" w:cs="Times New Roman"/>
          <w:sz w:val="24"/>
          <w:szCs w:val="24"/>
        </w:rPr>
        <w:t>&lt;</w:t>
      </w:r>
      <w:r w:rsidRPr="00425032">
        <w:rPr>
          <w:rFonts w:ascii="Times New Roman" w:hAnsi="Times New Roman" w:cs="Times New Roman"/>
          <w:sz w:val="24"/>
          <w:szCs w:val="24"/>
        </w:rPr>
        <w:t>Tasa</w:t>
      </w:r>
      <w:r>
        <w:rPr>
          <w:rFonts w:ascii="Times New Roman" w:hAnsi="Times New Roman" w:cs="Times New Roman"/>
          <w:sz w:val="24"/>
          <w:szCs w:val="24"/>
        </w:rPr>
        <w:t>/&gt;</w:t>
      </w:r>
    </w:p>
    <w:p w14:paraId="0C76CAFD" w14:textId="77777777" w:rsidR="00AF54A8" w:rsidRPr="00425032" w:rsidRDefault="00AF54A8" w:rsidP="00AF54A8">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425032">
        <w:rPr>
          <w:rFonts w:ascii="Times New Roman" w:hAnsi="Times New Roman" w:cs="Times New Roman"/>
          <w:sz w:val="24"/>
          <w:szCs w:val="24"/>
        </w:rPr>
        <w:t>TipoCatalogoSUGEF</w:t>
      </w:r>
      <w:proofErr w:type="spellEnd"/>
      <w:r>
        <w:rPr>
          <w:rFonts w:ascii="Times New Roman" w:hAnsi="Times New Roman" w:cs="Times New Roman"/>
          <w:sz w:val="24"/>
          <w:szCs w:val="24"/>
        </w:rPr>
        <w:t>/&gt;</w:t>
      </w:r>
    </w:p>
    <w:p w14:paraId="44560D2A" w14:textId="77777777" w:rsidR="00AF54A8" w:rsidRPr="00425032" w:rsidRDefault="00AF54A8" w:rsidP="00AF54A8">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425032">
        <w:rPr>
          <w:rFonts w:ascii="Times New Roman" w:hAnsi="Times New Roman" w:cs="Times New Roman"/>
          <w:sz w:val="24"/>
          <w:szCs w:val="24"/>
        </w:rPr>
        <w:t>CuentaContablePrincipal</w:t>
      </w:r>
      <w:proofErr w:type="spellEnd"/>
      <w:r>
        <w:rPr>
          <w:rFonts w:ascii="Times New Roman" w:hAnsi="Times New Roman" w:cs="Times New Roman"/>
          <w:sz w:val="24"/>
          <w:szCs w:val="24"/>
        </w:rPr>
        <w:t>/&gt;</w:t>
      </w:r>
    </w:p>
    <w:p w14:paraId="3443D6DC" w14:textId="77777777" w:rsidR="00AF54A8" w:rsidRPr="00425032" w:rsidRDefault="00AF54A8" w:rsidP="00AF54A8">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425032">
        <w:rPr>
          <w:rFonts w:ascii="Times New Roman" w:hAnsi="Times New Roman" w:cs="Times New Roman"/>
          <w:sz w:val="24"/>
          <w:szCs w:val="24"/>
        </w:rPr>
        <w:t>SaldoPrincipal</w:t>
      </w:r>
      <w:proofErr w:type="spellEnd"/>
      <w:r w:rsidRPr="00425032">
        <w:rPr>
          <w:rFonts w:ascii="Times New Roman" w:hAnsi="Times New Roman" w:cs="Times New Roman"/>
          <w:sz w:val="24"/>
          <w:szCs w:val="24"/>
        </w:rPr>
        <w:t xml:space="preserve"> </w:t>
      </w:r>
      <w:r>
        <w:rPr>
          <w:rFonts w:ascii="Times New Roman" w:hAnsi="Times New Roman" w:cs="Times New Roman"/>
          <w:sz w:val="24"/>
          <w:szCs w:val="24"/>
        </w:rPr>
        <w:t>/&gt;</w:t>
      </w:r>
    </w:p>
    <w:p w14:paraId="29967743" w14:textId="77777777" w:rsidR="00AF54A8" w:rsidRPr="00425032" w:rsidRDefault="00AF54A8" w:rsidP="00AF54A8">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425032">
        <w:rPr>
          <w:rFonts w:ascii="Times New Roman" w:hAnsi="Times New Roman" w:cs="Times New Roman"/>
          <w:sz w:val="24"/>
          <w:szCs w:val="24"/>
        </w:rPr>
        <w:t>CuentaContableProductos</w:t>
      </w:r>
      <w:proofErr w:type="spellEnd"/>
      <w:r>
        <w:rPr>
          <w:rFonts w:ascii="Times New Roman" w:hAnsi="Times New Roman" w:cs="Times New Roman"/>
          <w:sz w:val="24"/>
          <w:szCs w:val="24"/>
        </w:rPr>
        <w:t>/&gt;</w:t>
      </w:r>
    </w:p>
    <w:p w14:paraId="0C6A07CE" w14:textId="77777777" w:rsidR="00AF54A8" w:rsidRPr="00425032" w:rsidRDefault="00AF54A8" w:rsidP="00AF54A8">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425032">
        <w:rPr>
          <w:rFonts w:ascii="Times New Roman" w:hAnsi="Times New Roman" w:cs="Times New Roman"/>
          <w:sz w:val="24"/>
          <w:szCs w:val="24"/>
        </w:rPr>
        <w:t>SaldoProducto</w:t>
      </w:r>
      <w:proofErr w:type="spellEnd"/>
      <w:r>
        <w:rPr>
          <w:rFonts w:ascii="Times New Roman" w:hAnsi="Times New Roman" w:cs="Times New Roman"/>
          <w:sz w:val="24"/>
          <w:szCs w:val="24"/>
        </w:rPr>
        <w:t>/&gt;</w:t>
      </w:r>
    </w:p>
    <w:p w14:paraId="5ABA21BB" w14:textId="77777777" w:rsidR="00425032" w:rsidRPr="00425032" w:rsidRDefault="00425032" w:rsidP="00425032">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425032">
        <w:rPr>
          <w:rFonts w:ascii="Times New Roman" w:hAnsi="Times New Roman" w:cs="Times New Roman"/>
          <w:sz w:val="24"/>
          <w:szCs w:val="24"/>
        </w:rPr>
        <w:t>FechaFormalizacion</w:t>
      </w:r>
      <w:proofErr w:type="spellEnd"/>
      <w:r>
        <w:rPr>
          <w:rFonts w:ascii="Times New Roman" w:hAnsi="Times New Roman" w:cs="Times New Roman"/>
          <w:sz w:val="24"/>
          <w:szCs w:val="24"/>
        </w:rPr>
        <w:t>/&gt;</w:t>
      </w:r>
    </w:p>
    <w:p w14:paraId="31ACF01B" w14:textId="77777777" w:rsidR="00425032" w:rsidRPr="00425032" w:rsidRDefault="00425032" w:rsidP="00425032">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425032">
        <w:rPr>
          <w:rFonts w:ascii="Times New Roman" w:hAnsi="Times New Roman" w:cs="Times New Roman"/>
          <w:sz w:val="24"/>
          <w:szCs w:val="24"/>
        </w:rPr>
        <w:t>FechaVencimiento</w:t>
      </w:r>
      <w:proofErr w:type="spellEnd"/>
      <w:r>
        <w:rPr>
          <w:rFonts w:ascii="Times New Roman" w:hAnsi="Times New Roman" w:cs="Times New Roman"/>
          <w:sz w:val="24"/>
          <w:szCs w:val="24"/>
        </w:rPr>
        <w:t>/&gt;</w:t>
      </w:r>
    </w:p>
    <w:p w14:paraId="5284083C" w14:textId="77777777" w:rsidR="00425032" w:rsidRPr="00F96623" w:rsidRDefault="00425032" w:rsidP="00425032">
      <w:pPr>
        <w:pStyle w:val="Textosinformato"/>
        <w:ind w:left="708"/>
        <w:rPr>
          <w:rFonts w:ascii="Times New Roman" w:hAnsi="Times New Roman" w:cs="Times New Roman"/>
          <w:sz w:val="24"/>
          <w:szCs w:val="24"/>
        </w:rPr>
      </w:pPr>
      <w:r>
        <w:rPr>
          <w:rFonts w:ascii="Times New Roman" w:hAnsi="Times New Roman" w:cs="Times New Roman"/>
          <w:sz w:val="24"/>
          <w:szCs w:val="24"/>
        </w:rPr>
        <w:t>&lt;</w:t>
      </w:r>
      <w:proofErr w:type="spellStart"/>
      <w:r w:rsidRPr="00F96623">
        <w:rPr>
          <w:rFonts w:ascii="Times New Roman" w:hAnsi="Times New Roman" w:cs="Times New Roman"/>
          <w:sz w:val="24"/>
          <w:szCs w:val="24"/>
        </w:rPr>
        <w:t>IndicadorSujetoEncaje</w:t>
      </w:r>
      <w:proofErr w:type="spellEnd"/>
      <w:r w:rsidRPr="00F96623">
        <w:rPr>
          <w:rFonts w:ascii="Times New Roman" w:hAnsi="Times New Roman" w:cs="Times New Roman"/>
          <w:sz w:val="24"/>
          <w:szCs w:val="24"/>
        </w:rPr>
        <w:t>/&gt;</w:t>
      </w:r>
    </w:p>
    <w:p w14:paraId="2E3CCA21" w14:textId="15517EEC" w:rsidR="006B33F1" w:rsidRPr="00F96623" w:rsidRDefault="006B33F1" w:rsidP="006B33F1">
      <w:pPr>
        <w:pStyle w:val="Textosinformato"/>
        <w:ind w:left="708"/>
        <w:rPr>
          <w:rFonts w:ascii="Times New Roman" w:hAnsi="Times New Roman" w:cs="Times New Roman"/>
          <w:sz w:val="24"/>
          <w:szCs w:val="24"/>
          <w:lang w:val="es-ES"/>
        </w:rPr>
      </w:pPr>
      <w:r w:rsidRPr="00F96623">
        <w:rPr>
          <w:rFonts w:ascii="Times New Roman" w:hAnsi="Times New Roman" w:cs="Times New Roman"/>
          <w:sz w:val="24"/>
          <w:szCs w:val="24"/>
          <w:lang w:val="es-ES"/>
        </w:rPr>
        <w:t>&lt;</w:t>
      </w:r>
      <w:proofErr w:type="spellStart"/>
      <w:r w:rsidRPr="00F96623">
        <w:rPr>
          <w:rFonts w:ascii="Times New Roman" w:hAnsi="Times New Roman" w:cs="Times New Roman"/>
          <w:sz w:val="24"/>
          <w:szCs w:val="24"/>
          <w:lang w:val="es-ES"/>
        </w:rPr>
        <w:t>TipoCuenta</w:t>
      </w:r>
      <w:proofErr w:type="spellEnd"/>
      <w:r w:rsidRPr="00F96623">
        <w:rPr>
          <w:rFonts w:ascii="Times New Roman" w:hAnsi="Times New Roman" w:cs="Times New Roman"/>
          <w:sz w:val="24"/>
          <w:szCs w:val="24"/>
          <w:lang w:val="es-ES"/>
        </w:rPr>
        <w:t>/&gt;</w:t>
      </w:r>
    </w:p>
    <w:p w14:paraId="6D230FC7" w14:textId="48782218" w:rsidR="006B33F1" w:rsidRPr="00F96623" w:rsidRDefault="006B33F1" w:rsidP="006B33F1">
      <w:pPr>
        <w:pStyle w:val="Textosinformato"/>
        <w:ind w:left="708"/>
        <w:rPr>
          <w:rFonts w:ascii="Times New Roman" w:hAnsi="Times New Roman" w:cs="Times New Roman"/>
          <w:sz w:val="24"/>
          <w:szCs w:val="24"/>
          <w:lang w:val="es-ES"/>
        </w:rPr>
      </w:pPr>
      <w:r w:rsidRPr="00F96623">
        <w:rPr>
          <w:rFonts w:ascii="Times New Roman" w:hAnsi="Times New Roman" w:cs="Times New Roman"/>
          <w:sz w:val="24"/>
          <w:szCs w:val="24"/>
          <w:lang w:val="es-ES"/>
        </w:rPr>
        <w:t>&lt;</w:t>
      </w:r>
      <w:proofErr w:type="spellStart"/>
      <w:r w:rsidR="0086336F" w:rsidRPr="00F96623">
        <w:rPr>
          <w:rFonts w:ascii="Times New Roman" w:hAnsi="Times New Roman" w:cs="Times New Roman"/>
          <w:sz w:val="24"/>
          <w:szCs w:val="24"/>
          <w:lang w:val="es-ES"/>
        </w:rPr>
        <w:t>I</w:t>
      </w:r>
      <w:r w:rsidRPr="00F96623">
        <w:rPr>
          <w:rFonts w:ascii="Times New Roman" w:hAnsi="Times New Roman" w:cs="Times New Roman"/>
          <w:sz w:val="24"/>
          <w:szCs w:val="24"/>
          <w:lang w:val="es-ES"/>
        </w:rPr>
        <w:t>dDependencia</w:t>
      </w:r>
      <w:proofErr w:type="spellEnd"/>
      <w:r w:rsidRPr="00F96623">
        <w:rPr>
          <w:rFonts w:ascii="Times New Roman" w:hAnsi="Times New Roman" w:cs="Times New Roman"/>
          <w:sz w:val="24"/>
          <w:szCs w:val="24"/>
          <w:lang w:val="es-ES"/>
        </w:rPr>
        <w:t>/&gt;</w:t>
      </w:r>
    </w:p>
    <w:p w14:paraId="7521438B" w14:textId="77777777" w:rsidR="00A94148" w:rsidRPr="00F96623" w:rsidRDefault="00A94148" w:rsidP="00A94148">
      <w:pPr>
        <w:pStyle w:val="Textosinformato"/>
        <w:ind w:left="708"/>
        <w:rPr>
          <w:rFonts w:ascii="Times New Roman" w:hAnsi="Times New Roman" w:cs="Times New Roman"/>
          <w:sz w:val="24"/>
          <w:szCs w:val="24"/>
          <w:lang w:val="es-ES"/>
        </w:rPr>
      </w:pPr>
      <w:r w:rsidRPr="00F96623">
        <w:rPr>
          <w:rFonts w:ascii="Times New Roman" w:hAnsi="Times New Roman" w:cs="Times New Roman"/>
          <w:sz w:val="24"/>
          <w:szCs w:val="24"/>
          <w:lang w:val="es-ES"/>
        </w:rPr>
        <w:t>&lt;</w:t>
      </w:r>
      <w:proofErr w:type="spellStart"/>
      <w:r w:rsidRPr="00F96623">
        <w:rPr>
          <w:rFonts w:ascii="Times New Roman" w:hAnsi="Times New Roman" w:cs="Times New Roman"/>
          <w:sz w:val="24"/>
          <w:szCs w:val="24"/>
          <w:lang w:val="es-ES"/>
        </w:rPr>
        <w:t>TipoDependencia</w:t>
      </w:r>
      <w:proofErr w:type="spellEnd"/>
      <w:r w:rsidRPr="00F96623">
        <w:rPr>
          <w:rFonts w:ascii="Times New Roman" w:hAnsi="Times New Roman" w:cs="Times New Roman"/>
          <w:sz w:val="24"/>
          <w:szCs w:val="24"/>
          <w:lang w:val="es-ES"/>
        </w:rPr>
        <w:t>&gt;</w:t>
      </w:r>
    </w:p>
    <w:p w14:paraId="18292E40" w14:textId="43C0BE52" w:rsidR="00C85F34" w:rsidRPr="00F96623" w:rsidRDefault="00C85F34" w:rsidP="00C85F34">
      <w:pPr>
        <w:pStyle w:val="Textosinformato"/>
        <w:ind w:left="708"/>
        <w:rPr>
          <w:rFonts w:ascii="Times New Roman" w:hAnsi="Times New Roman" w:cs="Times New Roman"/>
          <w:sz w:val="24"/>
          <w:szCs w:val="24"/>
          <w:lang w:val="es-ES"/>
        </w:rPr>
      </w:pPr>
      <w:r w:rsidRPr="00F96623">
        <w:rPr>
          <w:rFonts w:ascii="Times New Roman" w:hAnsi="Times New Roman" w:cs="Times New Roman"/>
          <w:sz w:val="24"/>
          <w:szCs w:val="24"/>
          <w:lang w:val="es-ES"/>
        </w:rPr>
        <w:t>&lt;</w:t>
      </w:r>
      <w:proofErr w:type="spellStart"/>
      <w:r w:rsidRPr="00F96623">
        <w:rPr>
          <w:rFonts w:ascii="Times New Roman" w:hAnsi="Times New Roman" w:cs="Times New Roman"/>
          <w:sz w:val="24"/>
          <w:szCs w:val="24"/>
          <w:lang w:val="es-ES"/>
        </w:rPr>
        <w:t>CantidadTransacciones</w:t>
      </w:r>
      <w:r w:rsidR="002C5D29" w:rsidRPr="00F96623">
        <w:rPr>
          <w:rFonts w:ascii="Times New Roman" w:hAnsi="Times New Roman" w:cs="Times New Roman"/>
          <w:sz w:val="24"/>
          <w:szCs w:val="24"/>
          <w:lang w:val="es-ES"/>
        </w:rPr>
        <w:t>I</w:t>
      </w:r>
      <w:r w:rsidRPr="00F96623">
        <w:rPr>
          <w:rFonts w:ascii="Times New Roman" w:hAnsi="Times New Roman" w:cs="Times New Roman"/>
          <w:sz w:val="24"/>
          <w:szCs w:val="24"/>
          <w:lang w:val="es-ES"/>
        </w:rPr>
        <w:t>ngresoTotales</w:t>
      </w:r>
      <w:proofErr w:type="spellEnd"/>
      <w:r w:rsidRPr="00F96623">
        <w:rPr>
          <w:rFonts w:ascii="Times New Roman" w:hAnsi="Times New Roman" w:cs="Times New Roman"/>
          <w:sz w:val="24"/>
          <w:szCs w:val="24"/>
          <w:lang w:val="es-ES"/>
        </w:rPr>
        <w:t>/&gt;</w:t>
      </w:r>
    </w:p>
    <w:p w14:paraId="7EDFFF60" w14:textId="54523431" w:rsidR="00C85F34" w:rsidRPr="00F96623" w:rsidRDefault="00C85F34" w:rsidP="00C85F34">
      <w:pPr>
        <w:pStyle w:val="Textosinformato"/>
        <w:ind w:left="708"/>
        <w:rPr>
          <w:rFonts w:ascii="Times New Roman" w:hAnsi="Times New Roman" w:cs="Times New Roman"/>
          <w:sz w:val="24"/>
          <w:szCs w:val="24"/>
          <w:lang w:val="es-ES"/>
        </w:rPr>
      </w:pPr>
      <w:r w:rsidRPr="00F96623">
        <w:rPr>
          <w:rFonts w:ascii="Times New Roman" w:hAnsi="Times New Roman" w:cs="Times New Roman"/>
          <w:sz w:val="24"/>
          <w:szCs w:val="24"/>
          <w:lang w:val="es-ES"/>
        </w:rPr>
        <w:t>&lt;</w:t>
      </w:r>
      <w:proofErr w:type="spellStart"/>
      <w:r w:rsidRPr="00F96623">
        <w:rPr>
          <w:rFonts w:ascii="Times New Roman" w:hAnsi="Times New Roman" w:cs="Times New Roman"/>
          <w:sz w:val="24"/>
          <w:szCs w:val="24"/>
          <w:lang w:val="es-ES"/>
        </w:rPr>
        <w:t>CantidadTransacciones</w:t>
      </w:r>
      <w:r w:rsidR="002C5D29" w:rsidRPr="00F96623">
        <w:rPr>
          <w:rFonts w:ascii="Times New Roman" w:hAnsi="Times New Roman" w:cs="Times New Roman"/>
          <w:sz w:val="24"/>
          <w:szCs w:val="24"/>
          <w:lang w:val="es-ES"/>
        </w:rPr>
        <w:t>E</w:t>
      </w:r>
      <w:r w:rsidRPr="00F96623">
        <w:rPr>
          <w:rFonts w:ascii="Times New Roman" w:hAnsi="Times New Roman" w:cs="Times New Roman"/>
          <w:sz w:val="24"/>
          <w:szCs w:val="24"/>
          <w:lang w:val="es-ES"/>
        </w:rPr>
        <w:t>gresoTotales</w:t>
      </w:r>
      <w:proofErr w:type="spellEnd"/>
      <w:r w:rsidRPr="00F96623">
        <w:rPr>
          <w:rFonts w:ascii="Times New Roman" w:hAnsi="Times New Roman" w:cs="Times New Roman"/>
          <w:sz w:val="24"/>
          <w:szCs w:val="24"/>
          <w:lang w:val="es-ES"/>
        </w:rPr>
        <w:t>/&gt;</w:t>
      </w:r>
    </w:p>
    <w:p w14:paraId="7254F391" w14:textId="788F0C25" w:rsidR="00C85F34" w:rsidRPr="00F96623" w:rsidRDefault="00C85F34" w:rsidP="00C85F34">
      <w:pPr>
        <w:pStyle w:val="Textosinformato"/>
        <w:ind w:left="708"/>
        <w:rPr>
          <w:rFonts w:ascii="Times New Roman" w:hAnsi="Times New Roman" w:cs="Times New Roman"/>
          <w:sz w:val="24"/>
          <w:szCs w:val="24"/>
          <w:lang w:val="es-ES"/>
        </w:rPr>
      </w:pPr>
      <w:r w:rsidRPr="00F96623">
        <w:rPr>
          <w:rFonts w:ascii="Times New Roman" w:hAnsi="Times New Roman" w:cs="Times New Roman"/>
          <w:sz w:val="24"/>
          <w:szCs w:val="24"/>
          <w:lang w:val="es-ES"/>
        </w:rPr>
        <w:t>&lt;</w:t>
      </w:r>
      <w:proofErr w:type="spellStart"/>
      <w:r w:rsidRPr="00F96623">
        <w:rPr>
          <w:rFonts w:ascii="Times New Roman" w:hAnsi="Times New Roman" w:cs="Times New Roman"/>
          <w:sz w:val="24"/>
          <w:szCs w:val="24"/>
          <w:lang w:val="es-ES"/>
        </w:rPr>
        <w:t>CantidadTransacciones</w:t>
      </w:r>
      <w:r w:rsidR="002C5D29" w:rsidRPr="00F96623">
        <w:rPr>
          <w:rFonts w:ascii="Times New Roman" w:hAnsi="Times New Roman" w:cs="Times New Roman"/>
          <w:sz w:val="24"/>
          <w:szCs w:val="24"/>
          <w:lang w:val="es-ES"/>
        </w:rPr>
        <w:t>I</w:t>
      </w:r>
      <w:r w:rsidRPr="00F96623">
        <w:rPr>
          <w:rFonts w:ascii="Times New Roman" w:hAnsi="Times New Roman" w:cs="Times New Roman"/>
          <w:sz w:val="24"/>
          <w:szCs w:val="24"/>
          <w:lang w:val="es-ES"/>
        </w:rPr>
        <w:t>ngreso</w:t>
      </w:r>
      <w:r w:rsidR="0086336F" w:rsidRPr="00F96623">
        <w:rPr>
          <w:rFonts w:ascii="Times New Roman" w:hAnsi="Times New Roman" w:cs="Times New Roman"/>
          <w:sz w:val="24"/>
          <w:szCs w:val="24"/>
          <w:lang w:val="es-ES"/>
        </w:rPr>
        <w:t>E</w:t>
      </w:r>
      <w:r w:rsidRPr="00F96623">
        <w:rPr>
          <w:rFonts w:ascii="Times New Roman" w:hAnsi="Times New Roman" w:cs="Times New Roman"/>
          <w:sz w:val="24"/>
          <w:szCs w:val="24"/>
          <w:lang w:val="es-ES"/>
        </w:rPr>
        <w:t>fectivo</w:t>
      </w:r>
      <w:proofErr w:type="spellEnd"/>
      <w:r w:rsidRPr="00F96623">
        <w:rPr>
          <w:rFonts w:ascii="Times New Roman" w:hAnsi="Times New Roman" w:cs="Times New Roman"/>
          <w:sz w:val="24"/>
          <w:szCs w:val="24"/>
          <w:lang w:val="es-ES"/>
        </w:rPr>
        <w:t>/&gt;</w:t>
      </w:r>
    </w:p>
    <w:p w14:paraId="4010FEE2" w14:textId="22D1E6AC" w:rsidR="00C85F34" w:rsidRPr="00F96623" w:rsidRDefault="00C85F34" w:rsidP="00C85F34">
      <w:pPr>
        <w:pStyle w:val="Textosinformato"/>
        <w:ind w:left="708"/>
        <w:rPr>
          <w:rFonts w:ascii="Times New Roman" w:hAnsi="Times New Roman" w:cs="Times New Roman"/>
          <w:sz w:val="24"/>
          <w:szCs w:val="24"/>
          <w:lang w:val="es-ES"/>
        </w:rPr>
      </w:pPr>
      <w:r w:rsidRPr="00F96623">
        <w:rPr>
          <w:rFonts w:ascii="Times New Roman" w:hAnsi="Times New Roman" w:cs="Times New Roman"/>
          <w:sz w:val="24"/>
          <w:szCs w:val="24"/>
          <w:lang w:val="es-ES"/>
        </w:rPr>
        <w:t>&lt;</w:t>
      </w:r>
      <w:proofErr w:type="spellStart"/>
      <w:r w:rsidRPr="00F96623">
        <w:rPr>
          <w:rFonts w:ascii="Times New Roman" w:hAnsi="Times New Roman" w:cs="Times New Roman"/>
          <w:sz w:val="24"/>
          <w:szCs w:val="24"/>
          <w:lang w:val="es-ES"/>
        </w:rPr>
        <w:t>CantidadTransacciones</w:t>
      </w:r>
      <w:r w:rsidR="002C5D29" w:rsidRPr="00F96623">
        <w:rPr>
          <w:rFonts w:ascii="Times New Roman" w:hAnsi="Times New Roman" w:cs="Times New Roman"/>
          <w:sz w:val="24"/>
          <w:szCs w:val="24"/>
          <w:lang w:val="es-ES"/>
        </w:rPr>
        <w:t>E</w:t>
      </w:r>
      <w:r w:rsidRPr="00F96623">
        <w:rPr>
          <w:rFonts w:ascii="Times New Roman" w:hAnsi="Times New Roman" w:cs="Times New Roman"/>
          <w:sz w:val="24"/>
          <w:szCs w:val="24"/>
          <w:lang w:val="es-ES"/>
        </w:rPr>
        <w:t>greso</w:t>
      </w:r>
      <w:r w:rsidR="0086336F" w:rsidRPr="00F96623">
        <w:rPr>
          <w:rFonts w:ascii="Times New Roman" w:hAnsi="Times New Roman" w:cs="Times New Roman"/>
          <w:sz w:val="24"/>
          <w:szCs w:val="24"/>
          <w:lang w:val="es-ES"/>
        </w:rPr>
        <w:t>E</w:t>
      </w:r>
      <w:r w:rsidRPr="00F96623">
        <w:rPr>
          <w:rFonts w:ascii="Times New Roman" w:hAnsi="Times New Roman" w:cs="Times New Roman"/>
          <w:sz w:val="24"/>
          <w:szCs w:val="24"/>
          <w:lang w:val="es-ES"/>
        </w:rPr>
        <w:t>fectivo</w:t>
      </w:r>
      <w:proofErr w:type="spellEnd"/>
      <w:r w:rsidRPr="00F96623">
        <w:rPr>
          <w:rFonts w:ascii="Times New Roman" w:hAnsi="Times New Roman" w:cs="Times New Roman"/>
          <w:sz w:val="24"/>
          <w:szCs w:val="24"/>
          <w:lang w:val="es-ES"/>
        </w:rPr>
        <w:t>/&gt;</w:t>
      </w:r>
    </w:p>
    <w:p w14:paraId="670EEBA8" w14:textId="77777777" w:rsidR="00347309" w:rsidRPr="00F96623" w:rsidRDefault="00347309" w:rsidP="00347309">
      <w:pPr>
        <w:pStyle w:val="Textosinformato"/>
        <w:ind w:left="708"/>
        <w:rPr>
          <w:rFonts w:ascii="Times New Roman" w:hAnsi="Times New Roman" w:cs="Times New Roman"/>
          <w:sz w:val="24"/>
          <w:szCs w:val="24"/>
          <w:lang w:val="es-ES"/>
        </w:rPr>
      </w:pPr>
      <w:r w:rsidRPr="00F96623">
        <w:rPr>
          <w:rFonts w:ascii="Times New Roman" w:hAnsi="Times New Roman" w:cs="Times New Roman"/>
          <w:sz w:val="24"/>
          <w:szCs w:val="24"/>
          <w:lang w:val="es-ES"/>
        </w:rPr>
        <w:t>&lt;</w:t>
      </w:r>
      <w:proofErr w:type="spellStart"/>
      <w:r w:rsidRPr="00F96623">
        <w:rPr>
          <w:rFonts w:ascii="Times New Roman" w:hAnsi="Times New Roman" w:cs="Times New Roman"/>
          <w:sz w:val="24"/>
          <w:szCs w:val="24"/>
          <w:lang w:val="es-ES"/>
        </w:rPr>
        <w:t>DepositosTotales</w:t>
      </w:r>
      <w:proofErr w:type="spellEnd"/>
      <w:r w:rsidRPr="00F96623">
        <w:rPr>
          <w:rFonts w:ascii="Times New Roman" w:hAnsi="Times New Roman" w:cs="Times New Roman"/>
          <w:sz w:val="24"/>
          <w:szCs w:val="24"/>
          <w:lang w:val="es-ES"/>
        </w:rPr>
        <w:t>/&gt;</w:t>
      </w:r>
    </w:p>
    <w:p w14:paraId="427377C7" w14:textId="5909007C" w:rsidR="00347309" w:rsidRPr="00F96623" w:rsidRDefault="00347309" w:rsidP="00347309">
      <w:pPr>
        <w:pStyle w:val="Textosinformato"/>
        <w:ind w:left="708"/>
        <w:rPr>
          <w:rFonts w:ascii="Times New Roman" w:hAnsi="Times New Roman" w:cs="Times New Roman"/>
          <w:sz w:val="24"/>
          <w:szCs w:val="24"/>
          <w:lang w:val="es-ES"/>
        </w:rPr>
      </w:pPr>
      <w:r w:rsidRPr="00F96623">
        <w:rPr>
          <w:rFonts w:ascii="Times New Roman" w:hAnsi="Times New Roman" w:cs="Times New Roman"/>
          <w:sz w:val="24"/>
          <w:szCs w:val="24"/>
          <w:lang w:val="es-ES"/>
        </w:rPr>
        <w:t>&lt;</w:t>
      </w:r>
      <w:proofErr w:type="spellStart"/>
      <w:r w:rsidRPr="00F96623">
        <w:rPr>
          <w:rFonts w:ascii="Times New Roman" w:hAnsi="Times New Roman" w:cs="Times New Roman"/>
          <w:sz w:val="24"/>
          <w:szCs w:val="24"/>
          <w:lang w:val="es-ES"/>
        </w:rPr>
        <w:t>Motivo</w:t>
      </w:r>
      <w:r w:rsidR="002C5D29" w:rsidRPr="00F96623">
        <w:rPr>
          <w:rFonts w:ascii="Times New Roman" w:hAnsi="Times New Roman" w:cs="Times New Roman"/>
          <w:sz w:val="24"/>
          <w:szCs w:val="24"/>
          <w:lang w:val="es-ES"/>
        </w:rPr>
        <w:t>C</w:t>
      </w:r>
      <w:r w:rsidRPr="00F96623">
        <w:rPr>
          <w:rFonts w:ascii="Times New Roman" w:hAnsi="Times New Roman" w:cs="Times New Roman"/>
          <w:sz w:val="24"/>
          <w:szCs w:val="24"/>
          <w:lang w:val="es-ES"/>
        </w:rPr>
        <w:t>ierre</w:t>
      </w:r>
      <w:proofErr w:type="spellEnd"/>
      <w:r w:rsidRPr="00F96623">
        <w:rPr>
          <w:rFonts w:ascii="Times New Roman" w:hAnsi="Times New Roman" w:cs="Times New Roman"/>
          <w:sz w:val="24"/>
          <w:szCs w:val="24"/>
          <w:lang w:val="es-ES"/>
        </w:rPr>
        <w:t>/&gt;</w:t>
      </w:r>
    </w:p>
    <w:p w14:paraId="62C6EEC6" w14:textId="496470E9" w:rsidR="00347309" w:rsidRPr="00F6438A" w:rsidRDefault="00347309" w:rsidP="00347309">
      <w:pPr>
        <w:pStyle w:val="Textosinformato"/>
        <w:ind w:left="708"/>
        <w:rPr>
          <w:rFonts w:ascii="Times New Roman" w:hAnsi="Times New Roman" w:cs="Times New Roman"/>
          <w:sz w:val="24"/>
          <w:szCs w:val="24"/>
          <w:lang w:val="es-ES"/>
        </w:rPr>
      </w:pPr>
      <w:r w:rsidRPr="00F6438A">
        <w:rPr>
          <w:rFonts w:ascii="Times New Roman" w:hAnsi="Times New Roman" w:cs="Times New Roman"/>
          <w:sz w:val="24"/>
          <w:szCs w:val="24"/>
          <w:lang w:val="es-ES"/>
        </w:rPr>
        <w:t>&lt;</w:t>
      </w:r>
      <w:proofErr w:type="spellStart"/>
      <w:r w:rsidRPr="00F6438A">
        <w:rPr>
          <w:rFonts w:ascii="Times New Roman" w:hAnsi="Times New Roman" w:cs="Times New Roman"/>
          <w:sz w:val="24"/>
          <w:szCs w:val="24"/>
          <w:lang w:val="es-ES"/>
        </w:rPr>
        <w:t>FechaCierre</w:t>
      </w:r>
      <w:proofErr w:type="spellEnd"/>
      <w:r w:rsidRPr="00F6438A">
        <w:rPr>
          <w:rFonts w:ascii="Times New Roman" w:hAnsi="Times New Roman" w:cs="Times New Roman"/>
          <w:sz w:val="24"/>
          <w:szCs w:val="24"/>
          <w:lang w:val="es-ES"/>
        </w:rPr>
        <w:t>/&gt;</w:t>
      </w:r>
    </w:p>
    <w:p w14:paraId="3DA7F142" w14:textId="08C2B419" w:rsidR="00231370" w:rsidRPr="00F72581" w:rsidRDefault="009E2BF7" w:rsidP="00347309">
      <w:pPr>
        <w:pStyle w:val="Textosinformato"/>
        <w:ind w:left="708"/>
        <w:rPr>
          <w:rFonts w:ascii="Times New Roman" w:hAnsi="Times New Roman" w:cs="Times New Roman"/>
          <w:sz w:val="24"/>
          <w:szCs w:val="24"/>
        </w:rPr>
      </w:pPr>
      <w:hyperlink w:anchor="_Versión_09:_Actualización" w:history="1">
        <w:r w:rsidR="006E76E4" w:rsidRPr="00F72581">
          <w:rPr>
            <w:rStyle w:val="Hipervnculo"/>
            <w:rFonts w:ascii="Times New Roman" w:hAnsi="Times New Roman" w:cs="Times New Roman"/>
            <w:color w:val="auto"/>
            <w:sz w:val="24"/>
            <w:szCs w:val="24"/>
            <w:vertAlign w:val="superscript"/>
            <w:lang w:val="es-ES"/>
          </w:rPr>
          <w:t>[10]</w:t>
        </w:r>
      </w:hyperlink>
      <w:r w:rsidR="00231370" w:rsidRPr="00F72581">
        <w:rPr>
          <w:rFonts w:ascii="Times New Roman" w:hAnsi="Times New Roman" w:cs="Times New Roman"/>
          <w:sz w:val="24"/>
          <w:szCs w:val="24"/>
          <w:lang w:val="es-ES"/>
        </w:rPr>
        <w:t>&lt;Tipo</w:t>
      </w:r>
      <w:r w:rsidR="00D37FA1" w:rsidRPr="00F72581">
        <w:rPr>
          <w:rFonts w:ascii="Times New Roman" w:hAnsi="Times New Roman" w:cs="Times New Roman"/>
          <w:sz w:val="24"/>
          <w:szCs w:val="24"/>
          <w:lang w:val="es-ES"/>
        </w:rPr>
        <w:t>Deposito</w:t>
      </w:r>
      <w:r w:rsidR="00231370" w:rsidRPr="00F72581">
        <w:rPr>
          <w:rFonts w:ascii="Times New Roman" w:hAnsi="Times New Roman" w:cs="Times New Roman"/>
          <w:sz w:val="24"/>
          <w:szCs w:val="24"/>
          <w:lang w:val="es-ES"/>
        </w:rPr>
        <w:t>FGDLEY9816/&gt;</w:t>
      </w:r>
    </w:p>
    <w:p w14:paraId="23F9CA53" w14:textId="1DB79BE6" w:rsidR="00A8644E" w:rsidRDefault="00A8644E" w:rsidP="00425032">
      <w:pPr>
        <w:pStyle w:val="Textosinformato"/>
        <w:rPr>
          <w:rFonts w:ascii="Times New Roman" w:hAnsi="Times New Roman" w:cs="Times New Roman"/>
          <w:sz w:val="24"/>
          <w:szCs w:val="24"/>
        </w:rPr>
      </w:pPr>
      <w:r w:rsidRPr="003C7263">
        <w:rPr>
          <w:rFonts w:ascii="Times New Roman" w:hAnsi="Times New Roman" w:cs="Times New Roman"/>
          <w:sz w:val="24"/>
          <w:szCs w:val="24"/>
        </w:rPr>
        <w:t>&lt;/Registro&gt;</w:t>
      </w:r>
    </w:p>
    <w:p w14:paraId="40D3876D" w14:textId="77777777" w:rsidR="00A8644E" w:rsidRDefault="00A8644E" w:rsidP="00CD609F"/>
    <w:p w14:paraId="0DFF400F" w14:textId="28A97ED9" w:rsidR="00E10241" w:rsidRPr="00CF7754" w:rsidRDefault="009E2BF7" w:rsidP="00E10241">
      <w:pPr>
        <w:pStyle w:val="Ttulo3"/>
        <w:rPr>
          <w:rStyle w:val="Ttulo1CarCar"/>
          <w:b/>
          <w:color w:val="548DD4" w:themeColor="text2" w:themeTint="99"/>
          <w:sz w:val="24"/>
          <w:u w:val="none"/>
        </w:rPr>
      </w:pPr>
      <w:hyperlink w:anchor="_Versión_09:_Actualización" w:history="1">
        <w:r w:rsidR="00CF7754" w:rsidRPr="00814AA4">
          <w:rPr>
            <w:rStyle w:val="Hipervnculo"/>
            <w:color w:val="6666FF" w:themeColor="hyperlink" w:themeTint="99"/>
            <w:sz w:val="24"/>
            <w:szCs w:val="24"/>
            <w:vertAlign w:val="superscript"/>
          </w:rPr>
          <w:t>[12]</w:t>
        </w:r>
      </w:hyperlink>
      <w:r w:rsidR="00E10241" w:rsidRPr="00CF7754">
        <w:rPr>
          <w:rStyle w:val="Ttulo1CarCar"/>
          <w:b/>
          <w:color w:val="548DD4" w:themeColor="text2" w:themeTint="99"/>
          <w:sz w:val="24"/>
          <w:u w:val="none"/>
        </w:rPr>
        <w:t>Campos de Información de</w:t>
      </w:r>
      <w:r w:rsidR="00E93BD8" w:rsidRPr="00CF7754">
        <w:rPr>
          <w:rStyle w:val="Ttulo1CarCar"/>
          <w:b/>
          <w:color w:val="548DD4" w:themeColor="text2" w:themeTint="99"/>
          <w:sz w:val="24"/>
          <w:u w:val="none"/>
        </w:rPr>
        <w:t xml:space="preserve"> </w:t>
      </w:r>
      <w:r w:rsidR="009F7546" w:rsidRPr="00CF7754">
        <w:rPr>
          <w:rStyle w:val="Ttulo1CarCar"/>
          <w:b/>
          <w:color w:val="548DD4" w:themeColor="text2" w:themeTint="99"/>
          <w:sz w:val="24"/>
          <w:u w:val="none"/>
        </w:rPr>
        <w:t>Pasivos_Cuentas_Contables_210</w:t>
      </w:r>
      <w:r w:rsidR="009F7546" w:rsidRPr="00CF7754">
        <w:rPr>
          <w:rStyle w:val="Ttulo1CarCar"/>
          <w:b/>
          <w:bCs/>
          <w:color w:val="548DD4" w:themeColor="text2" w:themeTint="99"/>
          <w:sz w:val="24"/>
          <w:u w:val="none"/>
        </w:rPr>
        <w:t xml:space="preserve"> </w:t>
      </w:r>
    </w:p>
    <w:p w14:paraId="144942AA" w14:textId="77777777" w:rsidR="00E10241" w:rsidRDefault="00E10241" w:rsidP="00E10241"/>
    <w:tbl>
      <w:tblPr>
        <w:tblStyle w:val="Tablaconcuadrcula"/>
        <w:tblW w:w="9054" w:type="dxa"/>
        <w:tblLayout w:type="fixed"/>
        <w:tblLook w:val="04A0" w:firstRow="1" w:lastRow="0" w:firstColumn="1" w:lastColumn="0" w:noHBand="0" w:noVBand="1"/>
      </w:tblPr>
      <w:tblGrid>
        <w:gridCol w:w="1668"/>
        <w:gridCol w:w="992"/>
        <w:gridCol w:w="1134"/>
        <w:gridCol w:w="850"/>
        <w:gridCol w:w="2977"/>
        <w:gridCol w:w="1433"/>
      </w:tblGrid>
      <w:tr w:rsidR="00CD59FD" w:rsidRPr="0036252C" w14:paraId="190457B4" w14:textId="77777777" w:rsidTr="0086336F">
        <w:trPr>
          <w:trHeight w:val="630"/>
        </w:trPr>
        <w:tc>
          <w:tcPr>
            <w:tcW w:w="1668" w:type="dxa"/>
            <w:hideMark/>
          </w:tcPr>
          <w:p w14:paraId="598F249C" w14:textId="77777777" w:rsidR="00CD59FD" w:rsidRPr="0036252C" w:rsidRDefault="00CD59FD" w:rsidP="00CD59FD">
            <w:pPr>
              <w:rPr>
                <w:b/>
                <w:bCs/>
                <w:i/>
                <w:iCs/>
              </w:rPr>
            </w:pPr>
            <w:r w:rsidRPr="0036252C">
              <w:rPr>
                <w:b/>
                <w:bCs/>
                <w:i/>
                <w:iCs/>
              </w:rPr>
              <w:lastRenderedPageBreak/>
              <w:t>Nombre del Tag</w:t>
            </w:r>
          </w:p>
        </w:tc>
        <w:tc>
          <w:tcPr>
            <w:tcW w:w="992" w:type="dxa"/>
            <w:hideMark/>
          </w:tcPr>
          <w:p w14:paraId="637C5EFE" w14:textId="77777777" w:rsidR="00CD59FD" w:rsidRPr="0036252C" w:rsidRDefault="00CD59FD" w:rsidP="00CD59FD">
            <w:pPr>
              <w:rPr>
                <w:b/>
                <w:bCs/>
                <w:i/>
                <w:iCs/>
              </w:rPr>
            </w:pPr>
            <w:r w:rsidRPr="0036252C">
              <w:rPr>
                <w:b/>
                <w:bCs/>
                <w:i/>
                <w:iCs/>
              </w:rPr>
              <w:t>Tipo del Dato</w:t>
            </w:r>
          </w:p>
        </w:tc>
        <w:tc>
          <w:tcPr>
            <w:tcW w:w="1134" w:type="dxa"/>
            <w:hideMark/>
          </w:tcPr>
          <w:p w14:paraId="35552CD0" w14:textId="77777777" w:rsidR="00CD59FD" w:rsidRPr="0036252C" w:rsidRDefault="00CD59FD" w:rsidP="00CD59FD">
            <w:pPr>
              <w:rPr>
                <w:b/>
                <w:bCs/>
                <w:i/>
                <w:iCs/>
              </w:rPr>
            </w:pPr>
            <w:r w:rsidRPr="0036252C">
              <w:rPr>
                <w:b/>
                <w:bCs/>
                <w:i/>
                <w:iCs/>
              </w:rPr>
              <w:t>Tamaño - formato</w:t>
            </w:r>
          </w:p>
        </w:tc>
        <w:tc>
          <w:tcPr>
            <w:tcW w:w="850" w:type="dxa"/>
            <w:hideMark/>
          </w:tcPr>
          <w:p w14:paraId="1FA4E8AD" w14:textId="77777777" w:rsidR="00CD59FD" w:rsidRPr="0036252C" w:rsidRDefault="00CD59FD" w:rsidP="00CD59FD">
            <w:pPr>
              <w:rPr>
                <w:b/>
                <w:bCs/>
                <w:i/>
                <w:iCs/>
              </w:rPr>
            </w:pPr>
            <w:r w:rsidRPr="0036252C">
              <w:rPr>
                <w:b/>
                <w:bCs/>
                <w:i/>
                <w:iCs/>
              </w:rPr>
              <w:t>Estado</w:t>
            </w:r>
          </w:p>
        </w:tc>
        <w:tc>
          <w:tcPr>
            <w:tcW w:w="2977" w:type="dxa"/>
            <w:hideMark/>
          </w:tcPr>
          <w:p w14:paraId="147F08C5" w14:textId="77777777" w:rsidR="00CD59FD" w:rsidRPr="0036252C" w:rsidRDefault="00CD59FD" w:rsidP="00CD59FD">
            <w:pPr>
              <w:rPr>
                <w:b/>
                <w:bCs/>
                <w:i/>
                <w:iCs/>
              </w:rPr>
            </w:pPr>
            <w:r w:rsidRPr="0036252C">
              <w:rPr>
                <w:b/>
                <w:bCs/>
                <w:i/>
                <w:iCs/>
              </w:rPr>
              <w:t>Descripción</w:t>
            </w:r>
          </w:p>
        </w:tc>
        <w:tc>
          <w:tcPr>
            <w:tcW w:w="1433" w:type="dxa"/>
            <w:hideMark/>
          </w:tcPr>
          <w:p w14:paraId="688031D3" w14:textId="77777777" w:rsidR="00CD59FD" w:rsidRPr="0036252C" w:rsidRDefault="00CD59FD" w:rsidP="00CD59FD">
            <w:pPr>
              <w:rPr>
                <w:b/>
                <w:bCs/>
                <w:i/>
                <w:iCs/>
              </w:rPr>
            </w:pPr>
            <w:r w:rsidRPr="0036252C">
              <w:rPr>
                <w:b/>
                <w:bCs/>
                <w:i/>
                <w:iCs/>
              </w:rPr>
              <w:t>Obligatorio</w:t>
            </w:r>
          </w:p>
        </w:tc>
      </w:tr>
      <w:tr w:rsidR="00CD59FD" w:rsidRPr="0036252C" w14:paraId="4229BAD6" w14:textId="77777777" w:rsidTr="0086336F">
        <w:trPr>
          <w:trHeight w:val="600"/>
        </w:trPr>
        <w:tc>
          <w:tcPr>
            <w:tcW w:w="1668" w:type="dxa"/>
            <w:hideMark/>
          </w:tcPr>
          <w:p w14:paraId="56A54505" w14:textId="77777777" w:rsidR="00CD59FD" w:rsidRPr="0036252C" w:rsidRDefault="00CD59FD">
            <w:proofErr w:type="spellStart"/>
            <w:r w:rsidRPr="0036252C">
              <w:t>IdAcreedor</w:t>
            </w:r>
            <w:proofErr w:type="spellEnd"/>
          </w:p>
        </w:tc>
        <w:tc>
          <w:tcPr>
            <w:tcW w:w="992" w:type="dxa"/>
            <w:hideMark/>
          </w:tcPr>
          <w:p w14:paraId="1D55A63D" w14:textId="77777777" w:rsidR="00CD59FD" w:rsidRPr="0036252C" w:rsidRDefault="00CD59FD">
            <w:r w:rsidRPr="0036252C">
              <w:t>Texto</w:t>
            </w:r>
          </w:p>
        </w:tc>
        <w:tc>
          <w:tcPr>
            <w:tcW w:w="1134" w:type="dxa"/>
            <w:hideMark/>
          </w:tcPr>
          <w:p w14:paraId="79D72855" w14:textId="77777777" w:rsidR="00CD59FD" w:rsidRPr="0036252C" w:rsidRDefault="00CD59FD">
            <w:r w:rsidRPr="0036252C">
              <w:t>1 a 30</w:t>
            </w:r>
          </w:p>
        </w:tc>
        <w:tc>
          <w:tcPr>
            <w:tcW w:w="850" w:type="dxa"/>
            <w:hideMark/>
          </w:tcPr>
          <w:p w14:paraId="4E332B3B" w14:textId="77777777" w:rsidR="00CD59FD" w:rsidRPr="0036252C" w:rsidRDefault="00CD59FD">
            <w:r w:rsidRPr="0036252C">
              <w:t>Activo</w:t>
            </w:r>
          </w:p>
        </w:tc>
        <w:tc>
          <w:tcPr>
            <w:tcW w:w="2977" w:type="dxa"/>
            <w:hideMark/>
          </w:tcPr>
          <w:p w14:paraId="1C0E5512" w14:textId="77777777" w:rsidR="00CD59FD" w:rsidRPr="0036252C" w:rsidRDefault="00CD59FD" w:rsidP="00CD59FD">
            <w:r w:rsidRPr="0036252C">
              <w:t>Corresponde al número de identificación del acreedor</w:t>
            </w:r>
          </w:p>
        </w:tc>
        <w:tc>
          <w:tcPr>
            <w:tcW w:w="1433" w:type="dxa"/>
            <w:hideMark/>
          </w:tcPr>
          <w:p w14:paraId="6CE256D2" w14:textId="77777777" w:rsidR="00CD59FD" w:rsidRPr="0036252C" w:rsidRDefault="00CD59FD" w:rsidP="00CD59FD">
            <w:r w:rsidRPr="0036252C">
              <w:t>SI</w:t>
            </w:r>
          </w:p>
        </w:tc>
      </w:tr>
      <w:tr w:rsidR="00CD59FD" w:rsidRPr="0036252C" w14:paraId="104EF571" w14:textId="77777777" w:rsidTr="004B418A">
        <w:trPr>
          <w:trHeight w:val="1645"/>
        </w:trPr>
        <w:tc>
          <w:tcPr>
            <w:tcW w:w="1668" w:type="dxa"/>
            <w:hideMark/>
          </w:tcPr>
          <w:p w14:paraId="55F18A05" w14:textId="23E65849" w:rsidR="00CD59FD" w:rsidRPr="00D90960" w:rsidRDefault="009E2BF7">
            <w:pPr>
              <w:rPr>
                <w:color w:val="548DD4" w:themeColor="text2" w:themeTint="99"/>
              </w:rPr>
            </w:pPr>
            <w:hyperlink w:anchor="_Versión_09:_Actualización" w:history="1">
              <w:r w:rsidR="00D90960" w:rsidRPr="00814AA4">
                <w:rPr>
                  <w:rStyle w:val="Hipervnculo"/>
                  <w:color w:val="6666FF" w:themeColor="hyperlink" w:themeTint="99"/>
                  <w:vertAlign w:val="superscript"/>
                </w:rPr>
                <w:t>[12]</w:t>
              </w:r>
              <w:proofErr w:type="spellStart"/>
            </w:hyperlink>
            <w:r w:rsidR="00CD59FD" w:rsidRPr="00D90960">
              <w:rPr>
                <w:color w:val="548DD4" w:themeColor="text2" w:themeTint="99"/>
              </w:rPr>
              <w:t>IdOperación</w:t>
            </w:r>
            <w:proofErr w:type="spellEnd"/>
          </w:p>
        </w:tc>
        <w:tc>
          <w:tcPr>
            <w:tcW w:w="992" w:type="dxa"/>
            <w:hideMark/>
          </w:tcPr>
          <w:p w14:paraId="2E48B956" w14:textId="77777777" w:rsidR="00CD59FD" w:rsidRPr="00D90960" w:rsidRDefault="00CD59FD">
            <w:pPr>
              <w:rPr>
                <w:color w:val="548DD4" w:themeColor="text2" w:themeTint="99"/>
              </w:rPr>
            </w:pPr>
            <w:r w:rsidRPr="00D90960">
              <w:rPr>
                <w:color w:val="548DD4" w:themeColor="text2" w:themeTint="99"/>
              </w:rPr>
              <w:t xml:space="preserve">Texto </w:t>
            </w:r>
          </w:p>
        </w:tc>
        <w:tc>
          <w:tcPr>
            <w:tcW w:w="1134" w:type="dxa"/>
            <w:hideMark/>
          </w:tcPr>
          <w:p w14:paraId="36FAD1B7" w14:textId="56851723" w:rsidR="00CD59FD" w:rsidRPr="00D90960" w:rsidRDefault="00CD59FD" w:rsidP="00EC0FE0">
            <w:pPr>
              <w:rPr>
                <w:color w:val="548DD4" w:themeColor="text2" w:themeTint="99"/>
              </w:rPr>
            </w:pPr>
            <w:r w:rsidRPr="00D90960">
              <w:rPr>
                <w:color w:val="548DD4" w:themeColor="text2" w:themeTint="99"/>
              </w:rPr>
              <w:t xml:space="preserve">1 a </w:t>
            </w:r>
            <w:r w:rsidR="00EC0FE0" w:rsidRPr="00D90960">
              <w:rPr>
                <w:color w:val="548DD4" w:themeColor="text2" w:themeTint="99"/>
              </w:rPr>
              <w:t>35</w:t>
            </w:r>
          </w:p>
        </w:tc>
        <w:tc>
          <w:tcPr>
            <w:tcW w:w="850" w:type="dxa"/>
            <w:hideMark/>
          </w:tcPr>
          <w:p w14:paraId="4F4C192B" w14:textId="77777777" w:rsidR="00CD59FD" w:rsidRPr="00D90960" w:rsidRDefault="00CD59FD">
            <w:pPr>
              <w:rPr>
                <w:color w:val="548DD4" w:themeColor="text2" w:themeTint="99"/>
              </w:rPr>
            </w:pPr>
            <w:r w:rsidRPr="00D90960">
              <w:rPr>
                <w:color w:val="548DD4" w:themeColor="text2" w:themeTint="99"/>
              </w:rPr>
              <w:t>Activo</w:t>
            </w:r>
          </w:p>
        </w:tc>
        <w:tc>
          <w:tcPr>
            <w:tcW w:w="2977" w:type="dxa"/>
            <w:hideMark/>
          </w:tcPr>
          <w:p w14:paraId="356E6F99" w14:textId="66126C42" w:rsidR="00CD59FD" w:rsidRPr="00D90960" w:rsidRDefault="00CD59FD" w:rsidP="004B418A">
            <w:pPr>
              <w:jc w:val="both"/>
              <w:rPr>
                <w:color w:val="548DD4" w:themeColor="text2" w:themeTint="99"/>
              </w:rPr>
            </w:pPr>
            <w:r w:rsidRPr="00D90960">
              <w:rPr>
                <w:color w:val="548DD4" w:themeColor="text2" w:themeTint="99"/>
              </w:rPr>
              <w:t>Corresponde a la identificación de la operación de las obligaciones financieras</w:t>
            </w:r>
            <w:r w:rsidR="004B418A" w:rsidRPr="00D90960">
              <w:rPr>
                <w:color w:val="548DD4" w:themeColor="text2" w:themeTint="99"/>
              </w:rPr>
              <w:t>. Para el caso de los pasivos registrados en las cuentas</w:t>
            </w:r>
            <w:r w:rsidR="002376D2" w:rsidRPr="00D90960">
              <w:rPr>
                <w:color w:val="548DD4" w:themeColor="text2" w:themeTint="99"/>
              </w:rPr>
              <w:t xml:space="preserve"> contables</w:t>
            </w:r>
            <w:r w:rsidR="004B418A" w:rsidRPr="00D90960">
              <w:rPr>
                <w:color w:val="548DD4" w:themeColor="text2" w:themeTint="99"/>
              </w:rPr>
              <w:t xml:space="preserve"> 211.01 y 211.03, los </w:t>
            </w:r>
            <w:proofErr w:type="spellStart"/>
            <w:r w:rsidR="004B418A" w:rsidRPr="00D90960">
              <w:rPr>
                <w:color w:val="548DD4" w:themeColor="text2" w:themeTint="99"/>
              </w:rPr>
              <w:t>Id_Operacion</w:t>
            </w:r>
            <w:proofErr w:type="spellEnd"/>
            <w:r w:rsidR="004B418A" w:rsidRPr="00D90960">
              <w:rPr>
                <w:color w:val="548DD4" w:themeColor="text2" w:themeTint="99"/>
              </w:rPr>
              <w:t xml:space="preserve"> deben ser bajo el código estándar internacional (IBAN)</w:t>
            </w:r>
            <w:r w:rsidR="002D46E2" w:rsidRPr="00D90960">
              <w:rPr>
                <w:color w:val="548DD4" w:themeColor="text2" w:themeTint="99"/>
              </w:rPr>
              <w:t xml:space="preserve"> sin limitarse al uso del formato IBAN en otras cuentas contables que así le correspondan.</w:t>
            </w:r>
          </w:p>
        </w:tc>
        <w:tc>
          <w:tcPr>
            <w:tcW w:w="1433" w:type="dxa"/>
            <w:hideMark/>
          </w:tcPr>
          <w:p w14:paraId="68BC066A" w14:textId="77777777" w:rsidR="00CD59FD" w:rsidRPr="00D90960" w:rsidRDefault="00CD59FD" w:rsidP="00CD59FD">
            <w:pPr>
              <w:rPr>
                <w:color w:val="548DD4" w:themeColor="text2" w:themeTint="99"/>
              </w:rPr>
            </w:pPr>
            <w:r w:rsidRPr="00D90960">
              <w:rPr>
                <w:color w:val="548DD4" w:themeColor="text2" w:themeTint="99"/>
              </w:rPr>
              <w:t>SI</w:t>
            </w:r>
          </w:p>
        </w:tc>
      </w:tr>
      <w:tr w:rsidR="00CD59FD" w:rsidRPr="0036252C" w14:paraId="5D4AD653" w14:textId="77777777" w:rsidTr="0086336F">
        <w:trPr>
          <w:trHeight w:val="945"/>
        </w:trPr>
        <w:tc>
          <w:tcPr>
            <w:tcW w:w="1668" w:type="dxa"/>
            <w:hideMark/>
          </w:tcPr>
          <w:p w14:paraId="402A96DD" w14:textId="77777777" w:rsidR="00CD59FD" w:rsidRPr="0036252C" w:rsidRDefault="00CD59FD">
            <w:proofErr w:type="spellStart"/>
            <w:r w:rsidRPr="0036252C">
              <w:t>TipoPersona</w:t>
            </w:r>
            <w:proofErr w:type="spellEnd"/>
          </w:p>
        </w:tc>
        <w:tc>
          <w:tcPr>
            <w:tcW w:w="992" w:type="dxa"/>
            <w:hideMark/>
          </w:tcPr>
          <w:p w14:paraId="3CEA7992" w14:textId="77777777" w:rsidR="00CD59FD" w:rsidRPr="0036252C" w:rsidRDefault="00CD59FD">
            <w:r w:rsidRPr="0036252C">
              <w:t>Numérico</w:t>
            </w:r>
          </w:p>
        </w:tc>
        <w:tc>
          <w:tcPr>
            <w:tcW w:w="1134" w:type="dxa"/>
            <w:hideMark/>
          </w:tcPr>
          <w:p w14:paraId="0A46B55A" w14:textId="77777777" w:rsidR="00CD59FD" w:rsidRPr="0036252C" w:rsidRDefault="00CD59FD">
            <w:r w:rsidRPr="0036252C">
              <w:t>1 a 2</w:t>
            </w:r>
          </w:p>
        </w:tc>
        <w:tc>
          <w:tcPr>
            <w:tcW w:w="850" w:type="dxa"/>
            <w:hideMark/>
          </w:tcPr>
          <w:p w14:paraId="55A7F2F8" w14:textId="77777777" w:rsidR="00CD59FD" w:rsidRPr="0036252C" w:rsidRDefault="00CD59FD">
            <w:r w:rsidRPr="0036252C">
              <w:t>Activo</w:t>
            </w:r>
          </w:p>
        </w:tc>
        <w:tc>
          <w:tcPr>
            <w:tcW w:w="2977" w:type="dxa"/>
            <w:hideMark/>
          </w:tcPr>
          <w:p w14:paraId="2720F38E" w14:textId="77777777" w:rsidR="00CD59FD" w:rsidRPr="0036252C" w:rsidRDefault="00CD59FD" w:rsidP="00CD59FD">
            <w:r w:rsidRPr="0036252C">
              <w:t>Código de tipo de persona del campo “</w:t>
            </w:r>
            <w:proofErr w:type="spellStart"/>
            <w:r w:rsidRPr="0036252C">
              <w:t>IdAcreedor</w:t>
            </w:r>
            <w:proofErr w:type="spellEnd"/>
            <w:r w:rsidRPr="0036252C">
              <w:t>”.</w:t>
            </w:r>
            <w:r w:rsidRPr="0036252C">
              <w:br/>
            </w:r>
            <w:r w:rsidRPr="0036252C">
              <w:rPr>
                <w:b/>
                <w:bCs/>
                <w:i/>
                <w:iCs/>
              </w:rPr>
              <w:t xml:space="preserve">Referirse a la tabla: </w:t>
            </w:r>
            <w:proofErr w:type="spellStart"/>
            <w:r w:rsidRPr="0036252C">
              <w:rPr>
                <w:b/>
                <w:bCs/>
                <w:i/>
                <w:iCs/>
              </w:rPr>
              <w:t>Tipo_Persona</w:t>
            </w:r>
            <w:proofErr w:type="spellEnd"/>
            <w:r w:rsidRPr="0036252C">
              <w:rPr>
                <w:b/>
                <w:bCs/>
                <w:i/>
                <w:iCs/>
              </w:rPr>
              <w:t>.</w:t>
            </w:r>
          </w:p>
        </w:tc>
        <w:tc>
          <w:tcPr>
            <w:tcW w:w="1433" w:type="dxa"/>
            <w:hideMark/>
          </w:tcPr>
          <w:p w14:paraId="362C51CC" w14:textId="77777777" w:rsidR="00CD59FD" w:rsidRPr="0036252C" w:rsidRDefault="00CD59FD" w:rsidP="00CD59FD">
            <w:r w:rsidRPr="0036252C">
              <w:t>SI</w:t>
            </w:r>
          </w:p>
        </w:tc>
      </w:tr>
      <w:tr w:rsidR="00CD59FD" w:rsidRPr="0036252C" w14:paraId="3B62522E" w14:textId="77777777" w:rsidTr="0086336F">
        <w:trPr>
          <w:trHeight w:val="900"/>
        </w:trPr>
        <w:tc>
          <w:tcPr>
            <w:tcW w:w="1668" w:type="dxa"/>
            <w:hideMark/>
          </w:tcPr>
          <w:p w14:paraId="1B0D187A" w14:textId="77777777" w:rsidR="00CD59FD" w:rsidRPr="0036252C" w:rsidRDefault="00CD59FD">
            <w:proofErr w:type="spellStart"/>
            <w:r w:rsidRPr="0036252C">
              <w:t>TipoOperaciónObligaciones</w:t>
            </w:r>
            <w:proofErr w:type="spellEnd"/>
          </w:p>
        </w:tc>
        <w:tc>
          <w:tcPr>
            <w:tcW w:w="992" w:type="dxa"/>
            <w:hideMark/>
          </w:tcPr>
          <w:p w14:paraId="6070D07E" w14:textId="77777777" w:rsidR="00CD59FD" w:rsidRPr="0036252C" w:rsidRDefault="00CD59FD">
            <w:r w:rsidRPr="0036252C">
              <w:t>Numérico</w:t>
            </w:r>
          </w:p>
        </w:tc>
        <w:tc>
          <w:tcPr>
            <w:tcW w:w="1134" w:type="dxa"/>
            <w:hideMark/>
          </w:tcPr>
          <w:p w14:paraId="62FB593F" w14:textId="77777777" w:rsidR="00CD59FD" w:rsidRPr="0036252C" w:rsidRDefault="00CD59FD">
            <w:r w:rsidRPr="0036252C">
              <w:t>1 a 2</w:t>
            </w:r>
          </w:p>
        </w:tc>
        <w:tc>
          <w:tcPr>
            <w:tcW w:w="850" w:type="dxa"/>
            <w:hideMark/>
          </w:tcPr>
          <w:p w14:paraId="5F9BC02B" w14:textId="77777777" w:rsidR="00CD59FD" w:rsidRPr="0036252C" w:rsidRDefault="00CD59FD">
            <w:r w:rsidRPr="0036252C">
              <w:t>Activo</w:t>
            </w:r>
          </w:p>
        </w:tc>
        <w:tc>
          <w:tcPr>
            <w:tcW w:w="2977" w:type="dxa"/>
            <w:hideMark/>
          </w:tcPr>
          <w:p w14:paraId="75281C3E" w14:textId="77777777" w:rsidR="00CD59FD" w:rsidRPr="0036252C" w:rsidRDefault="00CD59FD" w:rsidP="00CD59FD">
            <w:r w:rsidRPr="0036252C">
              <w:t xml:space="preserve">Corresponde al tipo de operación de las obligaciones. </w:t>
            </w:r>
            <w:r w:rsidRPr="0036252C">
              <w:rPr>
                <w:b/>
                <w:bCs/>
                <w:i/>
                <w:iCs/>
              </w:rPr>
              <w:t xml:space="preserve">Referirse a la tabla: </w:t>
            </w:r>
            <w:proofErr w:type="spellStart"/>
            <w:r w:rsidRPr="0036252C">
              <w:rPr>
                <w:b/>
                <w:bCs/>
                <w:i/>
                <w:iCs/>
              </w:rPr>
              <w:t>Tipo_Operacion_Obligaciones</w:t>
            </w:r>
            <w:proofErr w:type="spellEnd"/>
          </w:p>
        </w:tc>
        <w:tc>
          <w:tcPr>
            <w:tcW w:w="1433" w:type="dxa"/>
            <w:hideMark/>
          </w:tcPr>
          <w:p w14:paraId="1ED06293" w14:textId="77777777" w:rsidR="00CD59FD" w:rsidRPr="0036252C" w:rsidRDefault="00CD59FD" w:rsidP="00CD59FD">
            <w:r w:rsidRPr="0036252C">
              <w:t>SI</w:t>
            </w:r>
          </w:p>
        </w:tc>
      </w:tr>
      <w:tr w:rsidR="00CD59FD" w:rsidRPr="0036252C" w14:paraId="6C099D7F" w14:textId="77777777" w:rsidTr="0086336F">
        <w:trPr>
          <w:trHeight w:val="1200"/>
        </w:trPr>
        <w:tc>
          <w:tcPr>
            <w:tcW w:w="1668" w:type="dxa"/>
            <w:hideMark/>
          </w:tcPr>
          <w:p w14:paraId="45F79211" w14:textId="46D33705" w:rsidR="00CD59FD" w:rsidRPr="0036252C" w:rsidRDefault="005131ED" w:rsidP="005131ED">
            <w:proofErr w:type="spellStart"/>
            <w:r w:rsidRPr="0036252C">
              <w:t>I</w:t>
            </w:r>
            <w:r w:rsidR="00CD59FD" w:rsidRPr="0036252C">
              <w:t>ndicadorRecibidoGarantía</w:t>
            </w:r>
            <w:proofErr w:type="spellEnd"/>
          </w:p>
        </w:tc>
        <w:tc>
          <w:tcPr>
            <w:tcW w:w="992" w:type="dxa"/>
            <w:hideMark/>
          </w:tcPr>
          <w:p w14:paraId="45AB6A78" w14:textId="77777777" w:rsidR="00CD59FD" w:rsidRPr="0036252C" w:rsidRDefault="00CD59FD">
            <w:r w:rsidRPr="0036252C">
              <w:t>Texto</w:t>
            </w:r>
          </w:p>
        </w:tc>
        <w:tc>
          <w:tcPr>
            <w:tcW w:w="1134" w:type="dxa"/>
            <w:hideMark/>
          </w:tcPr>
          <w:p w14:paraId="5C2064B2" w14:textId="77777777" w:rsidR="00CD59FD" w:rsidRPr="0036252C" w:rsidRDefault="00CD59FD">
            <w:r w:rsidRPr="0036252C">
              <w:t>1</w:t>
            </w:r>
          </w:p>
        </w:tc>
        <w:tc>
          <w:tcPr>
            <w:tcW w:w="850" w:type="dxa"/>
            <w:hideMark/>
          </w:tcPr>
          <w:p w14:paraId="61C3D81B" w14:textId="77777777" w:rsidR="00CD59FD" w:rsidRPr="0036252C" w:rsidRDefault="00CD59FD">
            <w:r w:rsidRPr="0036252C">
              <w:t>Activo</w:t>
            </w:r>
          </w:p>
        </w:tc>
        <w:tc>
          <w:tcPr>
            <w:tcW w:w="2977" w:type="dxa"/>
            <w:hideMark/>
          </w:tcPr>
          <w:p w14:paraId="31465CAD" w14:textId="2BA86DCC" w:rsidR="000262BD" w:rsidRPr="0036252C" w:rsidRDefault="000262BD" w:rsidP="000262BD">
            <w:r w:rsidRPr="0036252C">
              <w:t>Indicador de si la obligación est</w:t>
            </w:r>
            <w:r w:rsidR="00171EA0" w:rsidRPr="0036252C">
              <w:t>á</w:t>
            </w:r>
            <w:r w:rsidRPr="0036252C">
              <w:t xml:space="preserve"> rel</w:t>
            </w:r>
            <w:r w:rsidR="00171EA0" w:rsidRPr="0036252C">
              <w:t>a</w:t>
            </w:r>
            <w:r w:rsidRPr="0036252C">
              <w:t>cionada (garantiza o es garantizada) con Activos de la entidad:</w:t>
            </w:r>
          </w:p>
          <w:p w14:paraId="735E1CA8" w14:textId="77777777" w:rsidR="000262BD" w:rsidRPr="0036252C" w:rsidRDefault="000262BD" w:rsidP="000262BD">
            <w:r w:rsidRPr="0036252C">
              <w:t xml:space="preserve">“S”: Si </w:t>
            </w:r>
          </w:p>
          <w:p w14:paraId="7C7E41A1" w14:textId="77777777" w:rsidR="00CD59FD" w:rsidRPr="0036252C" w:rsidRDefault="000262BD" w:rsidP="000262BD">
            <w:r w:rsidRPr="0036252C">
              <w:t>“N”: No</w:t>
            </w:r>
          </w:p>
        </w:tc>
        <w:tc>
          <w:tcPr>
            <w:tcW w:w="1433" w:type="dxa"/>
            <w:hideMark/>
          </w:tcPr>
          <w:p w14:paraId="12A8AD36" w14:textId="77777777" w:rsidR="00CD59FD" w:rsidRPr="0036252C" w:rsidRDefault="00CD59FD" w:rsidP="00CD59FD">
            <w:r w:rsidRPr="0036252C">
              <w:t>SI</w:t>
            </w:r>
          </w:p>
        </w:tc>
      </w:tr>
      <w:tr w:rsidR="00CD59FD" w:rsidRPr="0036252C" w14:paraId="57C71FF4" w14:textId="77777777" w:rsidTr="0022141E">
        <w:trPr>
          <w:trHeight w:val="794"/>
        </w:trPr>
        <w:tc>
          <w:tcPr>
            <w:tcW w:w="1668" w:type="dxa"/>
            <w:hideMark/>
          </w:tcPr>
          <w:p w14:paraId="47EC09C5" w14:textId="77777777" w:rsidR="00CD59FD" w:rsidRPr="0036252C" w:rsidRDefault="00CD59FD">
            <w:proofErr w:type="spellStart"/>
            <w:r w:rsidRPr="0036252C">
              <w:t>IndicadorBeneficiario</w:t>
            </w:r>
            <w:proofErr w:type="spellEnd"/>
          </w:p>
        </w:tc>
        <w:tc>
          <w:tcPr>
            <w:tcW w:w="992" w:type="dxa"/>
            <w:hideMark/>
          </w:tcPr>
          <w:p w14:paraId="453FB57D" w14:textId="77777777" w:rsidR="00CD59FD" w:rsidRPr="0036252C" w:rsidRDefault="00CD59FD">
            <w:r w:rsidRPr="0036252C">
              <w:t>Numérico</w:t>
            </w:r>
          </w:p>
        </w:tc>
        <w:tc>
          <w:tcPr>
            <w:tcW w:w="1134" w:type="dxa"/>
            <w:hideMark/>
          </w:tcPr>
          <w:p w14:paraId="38225DF8" w14:textId="77777777" w:rsidR="00CD59FD" w:rsidRPr="0036252C" w:rsidRDefault="00CD59FD">
            <w:r w:rsidRPr="0036252C">
              <w:t>1</w:t>
            </w:r>
          </w:p>
        </w:tc>
        <w:tc>
          <w:tcPr>
            <w:tcW w:w="850" w:type="dxa"/>
            <w:hideMark/>
          </w:tcPr>
          <w:p w14:paraId="197BB99B" w14:textId="77777777" w:rsidR="00CD59FD" w:rsidRPr="0036252C" w:rsidRDefault="00CD59FD">
            <w:r w:rsidRPr="0036252C">
              <w:t>Activo</w:t>
            </w:r>
          </w:p>
        </w:tc>
        <w:tc>
          <w:tcPr>
            <w:tcW w:w="2977" w:type="dxa"/>
            <w:hideMark/>
          </w:tcPr>
          <w:p w14:paraId="3A8C1FDD" w14:textId="77777777" w:rsidR="00CD59FD" w:rsidRPr="0036252C" w:rsidRDefault="00CD59FD">
            <w:r w:rsidRPr="0036252C">
              <w:t xml:space="preserve">Indicador de si la naturaleza de la Obligación es al Portador o a la Orden:                             "0": Al Portador                                           "1" :A la Orden </w:t>
            </w:r>
            <w:r w:rsidRPr="0036252C">
              <w:rPr>
                <w:b/>
                <w:bCs/>
              </w:rPr>
              <w:t xml:space="preserve">                                       </w:t>
            </w:r>
            <w:r w:rsidRPr="0036252C">
              <w:rPr>
                <w:b/>
                <w:bCs/>
              </w:rPr>
              <w:lastRenderedPageBreak/>
              <w:t>Nota:</w:t>
            </w:r>
            <w:r w:rsidRPr="0036252C">
              <w:t xml:space="preserve"> Los títulos “al portador” deberán quedar ligados a la persona que los solicitó, en tanto que los títulos “a la orden” deberán quedar ligados al “Id” del beneficiario, indiferentemente de la posibilidad de que los mismos puedan ser posteriormente transferidos mediante endoso.</w:t>
            </w:r>
          </w:p>
        </w:tc>
        <w:tc>
          <w:tcPr>
            <w:tcW w:w="1433" w:type="dxa"/>
            <w:hideMark/>
          </w:tcPr>
          <w:p w14:paraId="2CAF2FBD" w14:textId="77777777" w:rsidR="00CD59FD" w:rsidRPr="0036252C" w:rsidRDefault="00CD59FD" w:rsidP="00CD59FD">
            <w:r w:rsidRPr="0036252C">
              <w:lastRenderedPageBreak/>
              <w:t>NO</w:t>
            </w:r>
          </w:p>
        </w:tc>
      </w:tr>
      <w:tr w:rsidR="00CD59FD" w:rsidRPr="0036252C" w14:paraId="59198247" w14:textId="77777777" w:rsidTr="0086336F">
        <w:trPr>
          <w:trHeight w:val="900"/>
        </w:trPr>
        <w:tc>
          <w:tcPr>
            <w:tcW w:w="1668" w:type="dxa"/>
            <w:hideMark/>
          </w:tcPr>
          <w:p w14:paraId="0D21B99F" w14:textId="77777777" w:rsidR="00CD59FD" w:rsidRPr="0036252C" w:rsidRDefault="00CD59FD">
            <w:proofErr w:type="spellStart"/>
            <w:r w:rsidRPr="0036252C">
              <w:t>TipoMonedaObligación</w:t>
            </w:r>
            <w:proofErr w:type="spellEnd"/>
          </w:p>
        </w:tc>
        <w:tc>
          <w:tcPr>
            <w:tcW w:w="992" w:type="dxa"/>
            <w:hideMark/>
          </w:tcPr>
          <w:p w14:paraId="61DAC467" w14:textId="77777777" w:rsidR="00CD59FD" w:rsidRPr="0036252C" w:rsidRDefault="00CD59FD">
            <w:r w:rsidRPr="0036252C">
              <w:t>Numérico</w:t>
            </w:r>
          </w:p>
        </w:tc>
        <w:tc>
          <w:tcPr>
            <w:tcW w:w="1134" w:type="dxa"/>
            <w:hideMark/>
          </w:tcPr>
          <w:p w14:paraId="20AD93BD" w14:textId="77777777" w:rsidR="00CD59FD" w:rsidRPr="0036252C" w:rsidRDefault="00CD59FD">
            <w:r w:rsidRPr="0036252C">
              <w:t xml:space="preserve">1 a 6 </w:t>
            </w:r>
          </w:p>
        </w:tc>
        <w:tc>
          <w:tcPr>
            <w:tcW w:w="850" w:type="dxa"/>
            <w:hideMark/>
          </w:tcPr>
          <w:p w14:paraId="3E0977DA" w14:textId="77777777" w:rsidR="00CD59FD" w:rsidRPr="0036252C" w:rsidRDefault="00CD59FD">
            <w:r w:rsidRPr="0036252C">
              <w:t>Activo</w:t>
            </w:r>
          </w:p>
        </w:tc>
        <w:tc>
          <w:tcPr>
            <w:tcW w:w="2977" w:type="dxa"/>
            <w:hideMark/>
          </w:tcPr>
          <w:p w14:paraId="0C47B6E6" w14:textId="77777777" w:rsidR="00CD59FD" w:rsidRPr="0036252C" w:rsidRDefault="00CD59FD" w:rsidP="00CD59FD">
            <w:r w:rsidRPr="0036252C">
              <w:t>Código del tipo de moneda en la cual se formalizó la obligación financiera</w:t>
            </w:r>
            <w:r w:rsidRPr="0036252C">
              <w:br/>
            </w:r>
            <w:r w:rsidRPr="0036252C">
              <w:rPr>
                <w:b/>
                <w:bCs/>
                <w:i/>
                <w:iCs/>
              </w:rPr>
              <w:t xml:space="preserve">Referirse a la tabla: </w:t>
            </w:r>
            <w:proofErr w:type="spellStart"/>
            <w:r w:rsidRPr="0036252C">
              <w:rPr>
                <w:b/>
                <w:bCs/>
                <w:i/>
                <w:iCs/>
              </w:rPr>
              <w:t>Tipo_Moneda</w:t>
            </w:r>
            <w:proofErr w:type="spellEnd"/>
            <w:r w:rsidRPr="0036252C">
              <w:rPr>
                <w:b/>
                <w:bCs/>
                <w:i/>
                <w:iCs/>
              </w:rPr>
              <w:t xml:space="preserve"> </w:t>
            </w:r>
          </w:p>
        </w:tc>
        <w:tc>
          <w:tcPr>
            <w:tcW w:w="1433" w:type="dxa"/>
            <w:hideMark/>
          </w:tcPr>
          <w:p w14:paraId="36403AB8" w14:textId="77777777" w:rsidR="00CD59FD" w:rsidRPr="0036252C" w:rsidRDefault="00CD59FD" w:rsidP="00CD59FD">
            <w:r w:rsidRPr="0036252C">
              <w:t>SI</w:t>
            </w:r>
          </w:p>
        </w:tc>
      </w:tr>
      <w:tr w:rsidR="00CD59FD" w:rsidRPr="0036252C" w14:paraId="7895BECF" w14:textId="77777777" w:rsidTr="0086336F">
        <w:trPr>
          <w:trHeight w:val="1500"/>
        </w:trPr>
        <w:tc>
          <w:tcPr>
            <w:tcW w:w="1668" w:type="dxa"/>
            <w:hideMark/>
          </w:tcPr>
          <w:p w14:paraId="42A7CB0A" w14:textId="77777777" w:rsidR="00CD59FD" w:rsidRPr="0036252C" w:rsidRDefault="00CD59FD">
            <w:proofErr w:type="spellStart"/>
            <w:r w:rsidRPr="0036252C">
              <w:t>TipoTasa</w:t>
            </w:r>
            <w:proofErr w:type="spellEnd"/>
          </w:p>
        </w:tc>
        <w:tc>
          <w:tcPr>
            <w:tcW w:w="992" w:type="dxa"/>
            <w:hideMark/>
          </w:tcPr>
          <w:p w14:paraId="3A251207" w14:textId="77777777" w:rsidR="00CD59FD" w:rsidRPr="0036252C" w:rsidRDefault="00CD59FD">
            <w:r w:rsidRPr="0036252C">
              <w:t>Texto</w:t>
            </w:r>
          </w:p>
        </w:tc>
        <w:tc>
          <w:tcPr>
            <w:tcW w:w="1134" w:type="dxa"/>
            <w:hideMark/>
          </w:tcPr>
          <w:p w14:paraId="3B3176C0" w14:textId="77777777" w:rsidR="00CD59FD" w:rsidRPr="0036252C" w:rsidRDefault="00CD59FD">
            <w:r w:rsidRPr="0036252C">
              <w:t>1</w:t>
            </w:r>
          </w:p>
        </w:tc>
        <w:tc>
          <w:tcPr>
            <w:tcW w:w="850" w:type="dxa"/>
            <w:hideMark/>
          </w:tcPr>
          <w:p w14:paraId="73A58647" w14:textId="77777777" w:rsidR="00CD59FD" w:rsidRPr="0036252C" w:rsidRDefault="00CD59FD">
            <w:r w:rsidRPr="0036252C">
              <w:t>Activo</w:t>
            </w:r>
          </w:p>
        </w:tc>
        <w:tc>
          <w:tcPr>
            <w:tcW w:w="2977" w:type="dxa"/>
            <w:hideMark/>
          </w:tcPr>
          <w:p w14:paraId="301D4C87" w14:textId="77777777" w:rsidR="00CD59FD" w:rsidRPr="0036252C" w:rsidRDefault="00CD59FD" w:rsidP="00CD59FD">
            <w:r w:rsidRPr="0036252C">
              <w:t xml:space="preserve">Indicador de si la tasa es fija, variable:                             </w:t>
            </w:r>
            <w:proofErr w:type="gramStart"/>
            <w:r w:rsidRPr="0036252C">
              <w:t xml:space="preserve">   “</w:t>
            </w:r>
            <w:proofErr w:type="gramEnd"/>
            <w:r w:rsidRPr="0036252C">
              <w:t xml:space="preserve">V” = Variable </w:t>
            </w:r>
            <w:r w:rsidRPr="0036252C">
              <w:br/>
              <w:t xml:space="preserve">“F”= Fija. </w:t>
            </w:r>
            <w:r w:rsidRPr="0036252C">
              <w:br/>
              <w:t>En caso de las obligaciones sin costo financiero indicar Fija</w:t>
            </w:r>
            <w:r w:rsidR="00D44F09" w:rsidRPr="0036252C">
              <w:t xml:space="preserve">. Ver validación No.12                          </w:t>
            </w:r>
          </w:p>
        </w:tc>
        <w:tc>
          <w:tcPr>
            <w:tcW w:w="1433" w:type="dxa"/>
            <w:hideMark/>
          </w:tcPr>
          <w:p w14:paraId="6F0D9EE6" w14:textId="77777777" w:rsidR="00CD59FD" w:rsidRPr="0036252C" w:rsidRDefault="00CD59FD" w:rsidP="00CD59FD">
            <w:r w:rsidRPr="0036252C">
              <w:t>SI</w:t>
            </w:r>
          </w:p>
        </w:tc>
      </w:tr>
      <w:tr w:rsidR="00CD59FD" w:rsidRPr="0036252C" w14:paraId="1D8E6671" w14:textId="77777777" w:rsidTr="0086336F">
        <w:trPr>
          <w:trHeight w:val="900"/>
        </w:trPr>
        <w:tc>
          <w:tcPr>
            <w:tcW w:w="1668" w:type="dxa"/>
            <w:hideMark/>
          </w:tcPr>
          <w:p w14:paraId="23C602B6" w14:textId="77777777" w:rsidR="00CD59FD" w:rsidRPr="0036252C" w:rsidRDefault="00CD59FD">
            <w:proofErr w:type="spellStart"/>
            <w:r w:rsidRPr="0036252C">
              <w:t>TipoTasaVariable</w:t>
            </w:r>
            <w:proofErr w:type="spellEnd"/>
          </w:p>
        </w:tc>
        <w:tc>
          <w:tcPr>
            <w:tcW w:w="992" w:type="dxa"/>
            <w:hideMark/>
          </w:tcPr>
          <w:p w14:paraId="7E62CF2A" w14:textId="77777777" w:rsidR="00CD59FD" w:rsidRPr="0036252C" w:rsidRDefault="00CD59FD">
            <w:r w:rsidRPr="0036252C">
              <w:t>Numérico</w:t>
            </w:r>
          </w:p>
        </w:tc>
        <w:tc>
          <w:tcPr>
            <w:tcW w:w="1134" w:type="dxa"/>
            <w:hideMark/>
          </w:tcPr>
          <w:p w14:paraId="2FB2704D" w14:textId="77777777" w:rsidR="00CD59FD" w:rsidRPr="0036252C" w:rsidRDefault="00CD59FD">
            <w:r w:rsidRPr="0036252C">
              <w:t>0 a 2</w:t>
            </w:r>
          </w:p>
        </w:tc>
        <w:tc>
          <w:tcPr>
            <w:tcW w:w="850" w:type="dxa"/>
            <w:hideMark/>
          </w:tcPr>
          <w:p w14:paraId="6B8AFF21" w14:textId="77777777" w:rsidR="00CD59FD" w:rsidRPr="0036252C" w:rsidRDefault="00CD59FD">
            <w:r w:rsidRPr="0036252C">
              <w:t>Activo</w:t>
            </w:r>
          </w:p>
        </w:tc>
        <w:tc>
          <w:tcPr>
            <w:tcW w:w="2977" w:type="dxa"/>
            <w:hideMark/>
          </w:tcPr>
          <w:p w14:paraId="4E6A87EE" w14:textId="77777777" w:rsidR="00CD59FD" w:rsidRPr="0036252C" w:rsidRDefault="00CD59FD">
            <w:r w:rsidRPr="0036252C">
              <w:t xml:space="preserve">Código del tipo de Tasa Variable.                                    </w:t>
            </w:r>
            <w:r w:rsidRPr="0036252C">
              <w:rPr>
                <w:b/>
                <w:bCs/>
                <w:i/>
                <w:iCs/>
              </w:rPr>
              <w:t xml:space="preserve">Referirse a la </w:t>
            </w:r>
            <w:proofErr w:type="spellStart"/>
            <w:r w:rsidRPr="0036252C">
              <w:rPr>
                <w:b/>
                <w:bCs/>
                <w:i/>
                <w:iCs/>
              </w:rPr>
              <w:t>Tipo_Interés_Referencia_Tasa_Variable</w:t>
            </w:r>
            <w:proofErr w:type="spellEnd"/>
          </w:p>
        </w:tc>
        <w:tc>
          <w:tcPr>
            <w:tcW w:w="1433" w:type="dxa"/>
            <w:hideMark/>
          </w:tcPr>
          <w:p w14:paraId="67ED8183" w14:textId="77777777" w:rsidR="00CD59FD" w:rsidRPr="0036252C" w:rsidRDefault="00CD59FD" w:rsidP="00CD59FD">
            <w:r w:rsidRPr="0036252C">
              <w:t>NO</w:t>
            </w:r>
          </w:p>
        </w:tc>
      </w:tr>
      <w:tr w:rsidR="00CD59FD" w:rsidRPr="0036252C" w14:paraId="5D5D90EB" w14:textId="77777777" w:rsidTr="0086336F">
        <w:trPr>
          <w:trHeight w:val="1245"/>
        </w:trPr>
        <w:tc>
          <w:tcPr>
            <w:tcW w:w="1668" w:type="dxa"/>
            <w:hideMark/>
          </w:tcPr>
          <w:p w14:paraId="7AFCCD72" w14:textId="77777777" w:rsidR="00CD59FD" w:rsidRPr="0036252C" w:rsidRDefault="00CD59FD">
            <w:r w:rsidRPr="0036252C">
              <w:t>Tasa</w:t>
            </w:r>
          </w:p>
        </w:tc>
        <w:tc>
          <w:tcPr>
            <w:tcW w:w="992" w:type="dxa"/>
            <w:hideMark/>
          </w:tcPr>
          <w:p w14:paraId="4F628ACB" w14:textId="77777777" w:rsidR="00CD59FD" w:rsidRPr="0036252C" w:rsidRDefault="00CD59FD">
            <w:r w:rsidRPr="0036252C">
              <w:t>Numérico</w:t>
            </w:r>
          </w:p>
        </w:tc>
        <w:tc>
          <w:tcPr>
            <w:tcW w:w="1134" w:type="dxa"/>
            <w:hideMark/>
          </w:tcPr>
          <w:p w14:paraId="12737BAB" w14:textId="77777777" w:rsidR="00CD59FD" w:rsidRPr="0036252C" w:rsidRDefault="00CD59FD">
            <w:r w:rsidRPr="0036252C">
              <w:t>0 a 3 números enteros con 2 decimales</w:t>
            </w:r>
          </w:p>
        </w:tc>
        <w:tc>
          <w:tcPr>
            <w:tcW w:w="850" w:type="dxa"/>
            <w:hideMark/>
          </w:tcPr>
          <w:p w14:paraId="735C1480" w14:textId="77777777" w:rsidR="00CD59FD" w:rsidRPr="0036252C" w:rsidRDefault="00CD59FD">
            <w:r w:rsidRPr="0036252C">
              <w:t>Activo</w:t>
            </w:r>
          </w:p>
        </w:tc>
        <w:tc>
          <w:tcPr>
            <w:tcW w:w="2977" w:type="dxa"/>
            <w:hideMark/>
          </w:tcPr>
          <w:p w14:paraId="2E8B7A59" w14:textId="77777777" w:rsidR="00CD59FD" w:rsidRPr="0036252C" w:rsidRDefault="00CD59FD">
            <w:r w:rsidRPr="0036252C">
              <w:t>Porcentaje correspondiente a la tasa de interés nominal anual vigente de la obligación financiera.   En caso de las obligaciones sin costo financiero indicar cero</w:t>
            </w:r>
            <w:r w:rsidR="005131ED" w:rsidRPr="0036252C">
              <w:t>. Ver validación No.12</w:t>
            </w:r>
            <w:r w:rsidRPr="0036252C">
              <w:t xml:space="preserve">                          </w:t>
            </w:r>
          </w:p>
        </w:tc>
        <w:tc>
          <w:tcPr>
            <w:tcW w:w="1433" w:type="dxa"/>
            <w:hideMark/>
          </w:tcPr>
          <w:p w14:paraId="37E167F2" w14:textId="77777777" w:rsidR="00CD59FD" w:rsidRPr="0036252C" w:rsidRDefault="00CD59FD" w:rsidP="00CD59FD">
            <w:r w:rsidRPr="0036252C">
              <w:t>SI</w:t>
            </w:r>
          </w:p>
        </w:tc>
      </w:tr>
      <w:tr w:rsidR="00CD59FD" w:rsidRPr="0036252C" w14:paraId="2248E510" w14:textId="77777777" w:rsidTr="0086336F">
        <w:trPr>
          <w:trHeight w:val="900"/>
        </w:trPr>
        <w:tc>
          <w:tcPr>
            <w:tcW w:w="1668" w:type="dxa"/>
            <w:hideMark/>
          </w:tcPr>
          <w:p w14:paraId="698D77B0" w14:textId="77777777" w:rsidR="00CD59FD" w:rsidRPr="0036252C" w:rsidRDefault="00CD59FD">
            <w:proofErr w:type="spellStart"/>
            <w:r w:rsidRPr="0036252C">
              <w:t>TipoCatálogoSUGEF</w:t>
            </w:r>
            <w:proofErr w:type="spellEnd"/>
          </w:p>
        </w:tc>
        <w:tc>
          <w:tcPr>
            <w:tcW w:w="992" w:type="dxa"/>
            <w:hideMark/>
          </w:tcPr>
          <w:p w14:paraId="73357F7D" w14:textId="77777777" w:rsidR="00CD59FD" w:rsidRPr="0036252C" w:rsidRDefault="00CD59FD">
            <w:r w:rsidRPr="0036252C">
              <w:t>Numérico</w:t>
            </w:r>
          </w:p>
        </w:tc>
        <w:tc>
          <w:tcPr>
            <w:tcW w:w="1134" w:type="dxa"/>
            <w:hideMark/>
          </w:tcPr>
          <w:p w14:paraId="6668D578" w14:textId="77777777" w:rsidR="00CD59FD" w:rsidRPr="0036252C" w:rsidRDefault="00CD59FD">
            <w:r w:rsidRPr="0036252C">
              <w:t>1 a 3</w:t>
            </w:r>
          </w:p>
        </w:tc>
        <w:tc>
          <w:tcPr>
            <w:tcW w:w="850" w:type="dxa"/>
            <w:hideMark/>
          </w:tcPr>
          <w:p w14:paraId="5ED24E8F" w14:textId="77777777" w:rsidR="00CD59FD" w:rsidRPr="0036252C" w:rsidRDefault="00CD59FD">
            <w:r w:rsidRPr="0036252C">
              <w:t>Activo</w:t>
            </w:r>
          </w:p>
        </w:tc>
        <w:tc>
          <w:tcPr>
            <w:tcW w:w="2977" w:type="dxa"/>
            <w:hideMark/>
          </w:tcPr>
          <w:p w14:paraId="451CA85A" w14:textId="77777777" w:rsidR="00CD59FD" w:rsidRPr="0036252C" w:rsidRDefault="00CD59FD">
            <w:r w:rsidRPr="0036252C">
              <w:t xml:space="preserve">Código del tipo de catálogo de la SUGEF.                </w:t>
            </w:r>
            <w:r w:rsidRPr="0036252C">
              <w:rPr>
                <w:b/>
                <w:bCs/>
                <w:i/>
                <w:iCs/>
              </w:rPr>
              <w:t xml:space="preserve">Referirse a la tabla: </w:t>
            </w:r>
            <w:proofErr w:type="spellStart"/>
            <w:r w:rsidRPr="0036252C">
              <w:rPr>
                <w:b/>
                <w:bCs/>
                <w:i/>
                <w:iCs/>
              </w:rPr>
              <w:t>Tipo_Catalogo</w:t>
            </w:r>
            <w:proofErr w:type="spellEnd"/>
            <w:r w:rsidRPr="0036252C">
              <w:rPr>
                <w:b/>
                <w:bCs/>
                <w:i/>
                <w:iCs/>
              </w:rPr>
              <w:t xml:space="preserve"> </w:t>
            </w:r>
          </w:p>
        </w:tc>
        <w:tc>
          <w:tcPr>
            <w:tcW w:w="1433" w:type="dxa"/>
            <w:hideMark/>
          </w:tcPr>
          <w:p w14:paraId="77736DD1" w14:textId="77777777" w:rsidR="00CD59FD" w:rsidRPr="0036252C" w:rsidRDefault="00CD59FD" w:rsidP="00CD59FD">
            <w:r w:rsidRPr="0036252C">
              <w:t>SI</w:t>
            </w:r>
          </w:p>
        </w:tc>
      </w:tr>
      <w:tr w:rsidR="00CD59FD" w:rsidRPr="0036252C" w14:paraId="3A314F99" w14:textId="77777777" w:rsidTr="0086336F">
        <w:trPr>
          <w:trHeight w:val="600"/>
        </w:trPr>
        <w:tc>
          <w:tcPr>
            <w:tcW w:w="1668" w:type="dxa"/>
            <w:hideMark/>
          </w:tcPr>
          <w:p w14:paraId="61884D49" w14:textId="77777777" w:rsidR="00CD59FD" w:rsidRPr="0036252C" w:rsidRDefault="00CD59FD">
            <w:proofErr w:type="spellStart"/>
            <w:r w:rsidRPr="0036252C">
              <w:lastRenderedPageBreak/>
              <w:t>CuentaContablePrincipal</w:t>
            </w:r>
            <w:proofErr w:type="spellEnd"/>
          </w:p>
        </w:tc>
        <w:tc>
          <w:tcPr>
            <w:tcW w:w="992" w:type="dxa"/>
            <w:hideMark/>
          </w:tcPr>
          <w:p w14:paraId="4509C562" w14:textId="77777777" w:rsidR="00CD59FD" w:rsidRPr="0036252C" w:rsidRDefault="00CD59FD">
            <w:r w:rsidRPr="0036252C">
              <w:t>Numérico</w:t>
            </w:r>
          </w:p>
        </w:tc>
        <w:tc>
          <w:tcPr>
            <w:tcW w:w="1134" w:type="dxa"/>
            <w:hideMark/>
          </w:tcPr>
          <w:p w14:paraId="22E60E9B" w14:textId="77777777" w:rsidR="00CD59FD" w:rsidRPr="0036252C" w:rsidRDefault="00CD59FD">
            <w:r w:rsidRPr="0036252C">
              <w:t>0 a 15</w:t>
            </w:r>
          </w:p>
        </w:tc>
        <w:tc>
          <w:tcPr>
            <w:tcW w:w="850" w:type="dxa"/>
            <w:hideMark/>
          </w:tcPr>
          <w:p w14:paraId="6ECB0727" w14:textId="77777777" w:rsidR="00CD59FD" w:rsidRPr="0036252C" w:rsidRDefault="00CD59FD">
            <w:r w:rsidRPr="0036252C">
              <w:t>Activo</w:t>
            </w:r>
          </w:p>
        </w:tc>
        <w:tc>
          <w:tcPr>
            <w:tcW w:w="2977" w:type="dxa"/>
            <w:hideMark/>
          </w:tcPr>
          <w:p w14:paraId="7DDE61DE" w14:textId="77777777" w:rsidR="00CD59FD" w:rsidRPr="0036252C" w:rsidRDefault="00CD59FD">
            <w:r w:rsidRPr="0036252C">
              <w:t>Código de la cuenta principal.</w:t>
            </w:r>
            <w:r w:rsidRPr="0036252C">
              <w:br/>
            </w:r>
            <w:r w:rsidRPr="0036252C">
              <w:rPr>
                <w:b/>
                <w:bCs/>
                <w:i/>
                <w:iCs/>
              </w:rPr>
              <w:t xml:space="preserve">Referirse a la tabla: </w:t>
            </w:r>
            <w:proofErr w:type="spellStart"/>
            <w:r w:rsidRPr="0036252C">
              <w:rPr>
                <w:b/>
                <w:bCs/>
                <w:i/>
                <w:iCs/>
              </w:rPr>
              <w:t>Catalogo_Sugef</w:t>
            </w:r>
            <w:proofErr w:type="spellEnd"/>
            <w:r w:rsidRPr="0036252C">
              <w:rPr>
                <w:b/>
                <w:bCs/>
                <w:i/>
                <w:iCs/>
              </w:rPr>
              <w:t xml:space="preserve"> </w:t>
            </w:r>
          </w:p>
        </w:tc>
        <w:tc>
          <w:tcPr>
            <w:tcW w:w="1433" w:type="dxa"/>
            <w:hideMark/>
          </w:tcPr>
          <w:p w14:paraId="575D87D8" w14:textId="77777777" w:rsidR="00CD59FD" w:rsidRPr="0036252C" w:rsidRDefault="00CD59FD" w:rsidP="00CD59FD">
            <w:r w:rsidRPr="0036252C">
              <w:t>SI</w:t>
            </w:r>
          </w:p>
        </w:tc>
      </w:tr>
      <w:tr w:rsidR="00CD59FD" w:rsidRPr="0036252C" w14:paraId="384ADB47" w14:textId="77777777" w:rsidTr="0086336F">
        <w:trPr>
          <w:trHeight w:val="900"/>
        </w:trPr>
        <w:tc>
          <w:tcPr>
            <w:tcW w:w="1668" w:type="dxa"/>
            <w:hideMark/>
          </w:tcPr>
          <w:p w14:paraId="10C76A2A" w14:textId="77777777" w:rsidR="00CD59FD" w:rsidRPr="0036252C" w:rsidRDefault="00CD59FD">
            <w:proofErr w:type="spellStart"/>
            <w:r w:rsidRPr="0036252C">
              <w:t>SaldoPrincipal</w:t>
            </w:r>
            <w:proofErr w:type="spellEnd"/>
            <w:r w:rsidRPr="0036252C">
              <w:t xml:space="preserve"> </w:t>
            </w:r>
          </w:p>
        </w:tc>
        <w:tc>
          <w:tcPr>
            <w:tcW w:w="992" w:type="dxa"/>
            <w:hideMark/>
          </w:tcPr>
          <w:p w14:paraId="4D408EF8" w14:textId="77777777" w:rsidR="00CD59FD" w:rsidRPr="0036252C" w:rsidRDefault="00CD59FD">
            <w:r w:rsidRPr="0036252C">
              <w:t>Numérico</w:t>
            </w:r>
          </w:p>
        </w:tc>
        <w:tc>
          <w:tcPr>
            <w:tcW w:w="1134" w:type="dxa"/>
            <w:hideMark/>
          </w:tcPr>
          <w:p w14:paraId="40B9A566" w14:textId="77777777" w:rsidR="00CD59FD" w:rsidRPr="0036252C" w:rsidRDefault="00CD59FD">
            <w:r w:rsidRPr="0036252C">
              <w:t>1 a 20 números enteros con 2 decimales</w:t>
            </w:r>
          </w:p>
        </w:tc>
        <w:tc>
          <w:tcPr>
            <w:tcW w:w="850" w:type="dxa"/>
            <w:hideMark/>
          </w:tcPr>
          <w:p w14:paraId="2D0B03B6" w14:textId="77777777" w:rsidR="00CD59FD" w:rsidRPr="0036252C" w:rsidRDefault="00CD59FD">
            <w:r w:rsidRPr="0036252C">
              <w:t>Activo</w:t>
            </w:r>
          </w:p>
        </w:tc>
        <w:tc>
          <w:tcPr>
            <w:tcW w:w="2977" w:type="dxa"/>
            <w:hideMark/>
          </w:tcPr>
          <w:p w14:paraId="1A9A25CD" w14:textId="77777777" w:rsidR="00CD59FD" w:rsidRPr="0036252C" w:rsidRDefault="00CD59FD">
            <w:r w:rsidRPr="0036252C">
              <w:t>Saldo actual de principal de la obligación.</w:t>
            </w:r>
          </w:p>
        </w:tc>
        <w:tc>
          <w:tcPr>
            <w:tcW w:w="1433" w:type="dxa"/>
            <w:hideMark/>
          </w:tcPr>
          <w:p w14:paraId="26A8E44B" w14:textId="77777777" w:rsidR="00CD59FD" w:rsidRPr="0036252C" w:rsidRDefault="00CD59FD" w:rsidP="00CD59FD">
            <w:r w:rsidRPr="0036252C">
              <w:t>SI</w:t>
            </w:r>
          </w:p>
        </w:tc>
      </w:tr>
      <w:tr w:rsidR="00CD59FD" w:rsidRPr="0036252C" w14:paraId="49B5B96F" w14:textId="77777777" w:rsidTr="0086336F">
        <w:trPr>
          <w:trHeight w:val="600"/>
        </w:trPr>
        <w:tc>
          <w:tcPr>
            <w:tcW w:w="1668" w:type="dxa"/>
            <w:hideMark/>
          </w:tcPr>
          <w:p w14:paraId="2ACAF7F4" w14:textId="77777777" w:rsidR="00CD59FD" w:rsidRPr="0036252C" w:rsidRDefault="00CD59FD">
            <w:proofErr w:type="spellStart"/>
            <w:r w:rsidRPr="0036252C">
              <w:t>CuentaContableProductos</w:t>
            </w:r>
            <w:proofErr w:type="spellEnd"/>
          </w:p>
        </w:tc>
        <w:tc>
          <w:tcPr>
            <w:tcW w:w="992" w:type="dxa"/>
            <w:hideMark/>
          </w:tcPr>
          <w:p w14:paraId="47971838" w14:textId="77777777" w:rsidR="00CD59FD" w:rsidRPr="0036252C" w:rsidRDefault="00CD59FD">
            <w:r w:rsidRPr="0036252C">
              <w:t>Numérico</w:t>
            </w:r>
          </w:p>
        </w:tc>
        <w:tc>
          <w:tcPr>
            <w:tcW w:w="1134" w:type="dxa"/>
            <w:hideMark/>
          </w:tcPr>
          <w:p w14:paraId="0A88E840" w14:textId="77777777" w:rsidR="00CD59FD" w:rsidRPr="0036252C" w:rsidRDefault="00CD59FD">
            <w:r w:rsidRPr="0036252C">
              <w:t>0 a 15</w:t>
            </w:r>
          </w:p>
        </w:tc>
        <w:tc>
          <w:tcPr>
            <w:tcW w:w="850" w:type="dxa"/>
            <w:hideMark/>
          </w:tcPr>
          <w:p w14:paraId="414292CD" w14:textId="77777777" w:rsidR="00CD59FD" w:rsidRPr="0036252C" w:rsidRDefault="00CD59FD">
            <w:r w:rsidRPr="0036252C">
              <w:t>Activo</w:t>
            </w:r>
          </w:p>
        </w:tc>
        <w:tc>
          <w:tcPr>
            <w:tcW w:w="2977" w:type="dxa"/>
            <w:hideMark/>
          </w:tcPr>
          <w:p w14:paraId="32069B1D" w14:textId="77777777" w:rsidR="00CD59FD" w:rsidRPr="0036252C" w:rsidRDefault="00CD59FD">
            <w:r w:rsidRPr="0036252C">
              <w:t>Código de la cuenta productos.</w:t>
            </w:r>
            <w:r w:rsidRPr="0036252C">
              <w:br/>
            </w:r>
            <w:r w:rsidRPr="0036252C">
              <w:rPr>
                <w:b/>
                <w:bCs/>
                <w:i/>
                <w:iCs/>
              </w:rPr>
              <w:t xml:space="preserve">Referirse a la tabla: </w:t>
            </w:r>
            <w:proofErr w:type="spellStart"/>
            <w:r w:rsidRPr="0036252C">
              <w:rPr>
                <w:b/>
                <w:bCs/>
                <w:i/>
                <w:iCs/>
              </w:rPr>
              <w:t>Catalogo_Sugef</w:t>
            </w:r>
            <w:proofErr w:type="spellEnd"/>
            <w:r w:rsidRPr="0036252C">
              <w:rPr>
                <w:b/>
                <w:bCs/>
                <w:i/>
                <w:iCs/>
              </w:rPr>
              <w:t xml:space="preserve"> </w:t>
            </w:r>
          </w:p>
        </w:tc>
        <w:tc>
          <w:tcPr>
            <w:tcW w:w="1433" w:type="dxa"/>
            <w:hideMark/>
          </w:tcPr>
          <w:p w14:paraId="42797CCE" w14:textId="77777777" w:rsidR="00CD59FD" w:rsidRPr="0036252C" w:rsidRDefault="00CD59FD" w:rsidP="00CD59FD">
            <w:r w:rsidRPr="0036252C">
              <w:t>NO</w:t>
            </w:r>
          </w:p>
        </w:tc>
      </w:tr>
      <w:tr w:rsidR="00CD59FD" w:rsidRPr="0036252C" w14:paraId="0DDB6023" w14:textId="77777777" w:rsidTr="0086336F">
        <w:trPr>
          <w:trHeight w:val="900"/>
        </w:trPr>
        <w:tc>
          <w:tcPr>
            <w:tcW w:w="1668" w:type="dxa"/>
            <w:hideMark/>
          </w:tcPr>
          <w:p w14:paraId="5B97C5EB" w14:textId="77777777" w:rsidR="00CD59FD" w:rsidRPr="0036252C" w:rsidRDefault="00CD59FD">
            <w:proofErr w:type="spellStart"/>
            <w:r w:rsidRPr="0036252C">
              <w:t>SaldoProducto</w:t>
            </w:r>
            <w:proofErr w:type="spellEnd"/>
          </w:p>
        </w:tc>
        <w:tc>
          <w:tcPr>
            <w:tcW w:w="992" w:type="dxa"/>
            <w:hideMark/>
          </w:tcPr>
          <w:p w14:paraId="6890A61B" w14:textId="77777777" w:rsidR="00CD59FD" w:rsidRPr="0036252C" w:rsidRDefault="00CD59FD">
            <w:r w:rsidRPr="0036252C">
              <w:t>Numérico</w:t>
            </w:r>
          </w:p>
        </w:tc>
        <w:tc>
          <w:tcPr>
            <w:tcW w:w="1134" w:type="dxa"/>
            <w:hideMark/>
          </w:tcPr>
          <w:p w14:paraId="10413C91" w14:textId="77777777" w:rsidR="00CD59FD" w:rsidRPr="0036252C" w:rsidRDefault="00CD59FD">
            <w:r w:rsidRPr="0036252C">
              <w:t>1 a 20 números enteros con 2 decimales</w:t>
            </w:r>
          </w:p>
        </w:tc>
        <w:tc>
          <w:tcPr>
            <w:tcW w:w="850" w:type="dxa"/>
            <w:hideMark/>
          </w:tcPr>
          <w:p w14:paraId="31BD4997" w14:textId="77777777" w:rsidR="00CD59FD" w:rsidRPr="0036252C" w:rsidRDefault="00CD59FD">
            <w:r w:rsidRPr="0036252C">
              <w:t>Activo</w:t>
            </w:r>
          </w:p>
        </w:tc>
        <w:tc>
          <w:tcPr>
            <w:tcW w:w="2977" w:type="dxa"/>
            <w:hideMark/>
          </w:tcPr>
          <w:p w14:paraId="45BCE133" w14:textId="77777777" w:rsidR="00CD59FD" w:rsidRPr="0036252C" w:rsidRDefault="00CD59FD">
            <w:r w:rsidRPr="0036252C">
              <w:t xml:space="preserve">Saldo actual de intereses de la obligación. </w:t>
            </w:r>
          </w:p>
        </w:tc>
        <w:tc>
          <w:tcPr>
            <w:tcW w:w="1433" w:type="dxa"/>
            <w:hideMark/>
          </w:tcPr>
          <w:p w14:paraId="7A1835F8" w14:textId="77777777" w:rsidR="00CD59FD" w:rsidRPr="0036252C" w:rsidRDefault="00CD59FD" w:rsidP="00CD59FD">
            <w:r w:rsidRPr="0036252C">
              <w:t>NO</w:t>
            </w:r>
          </w:p>
        </w:tc>
      </w:tr>
      <w:tr w:rsidR="00CD59FD" w:rsidRPr="0036252C" w14:paraId="4B16498E" w14:textId="77777777" w:rsidTr="0086336F">
        <w:trPr>
          <w:trHeight w:val="600"/>
        </w:trPr>
        <w:tc>
          <w:tcPr>
            <w:tcW w:w="1668" w:type="dxa"/>
            <w:hideMark/>
          </w:tcPr>
          <w:p w14:paraId="3403C7B4" w14:textId="77777777" w:rsidR="00CD59FD" w:rsidRPr="0036252C" w:rsidRDefault="00CD59FD">
            <w:proofErr w:type="spellStart"/>
            <w:r w:rsidRPr="0036252C">
              <w:t>FechaFormalización</w:t>
            </w:r>
            <w:proofErr w:type="spellEnd"/>
          </w:p>
        </w:tc>
        <w:tc>
          <w:tcPr>
            <w:tcW w:w="992" w:type="dxa"/>
            <w:hideMark/>
          </w:tcPr>
          <w:p w14:paraId="10110595" w14:textId="77777777" w:rsidR="00CD59FD" w:rsidRPr="0036252C" w:rsidRDefault="00CD59FD">
            <w:r w:rsidRPr="0036252C">
              <w:t>Fecha</w:t>
            </w:r>
          </w:p>
        </w:tc>
        <w:tc>
          <w:tcPr>
            <w:tcW w:w="1134" w:type="dxa"/>
            <w:hideMark/>
          </w:tcPr>
          <w:p w14:paraId="780FD9A7" w14:textId="77777777" w:rsidR="00CD59FD" w:rsidRPr="0036252C" w:rsidRDefault="00CD59FD">
            <w:proofErr w:type="spellStart"/>
            <w:r w:rsidRPr="0036252C">
              <w:t>dd</w:t>
            </w:r>
            <w:proofErr w:type="spellEnd"/>
            <w:r w:rsidRPr="0036252C">
              <w:t>/mm/</w:t>
            </w:r>
            <w:proofErr w:type="spellStart"/>
            <w:r w:rsidRPr="0036252C">
              <w:t>yyyy</w:t>
            </w:r>
            <w:proofErr w:type="spellEnd"/>
          </w:p>
        </w:tc>
        <w:tc>
          <w:tcPr>
            <w:tcW w:w="850" w:type="dxa"/>
            <w:hideMark/>
          </w:tcPr>
          <w:p w14:paraId="131DC22C" w14:textId="77777777" w:rsidR="00CD59FD" w:rsidRPr="0036252C" w:rsidRDefault="00CD59FD">
            <w:r w:rsidRPr="0036252C">
              <w:t>Activo</w:t>
            </w:r>
          </w:p>
        </w:tc>
        <w:tc>
          <w:tcPr>
            <w:tcW w:w="2977" w:type="dxa"/>
            <w:hideMark/>
          </w:tcPr>
          <w:p w14:paraId="77AED80A" w14:textId="77777777" w:rsidR="00CD59FD" w:rsidRPr="0036252C" w:rsidRDefault="00CD59FD">
            <w:r w:rsidRPr="0036252C">
              <w:t xml:space="preserve">Fecha en la que se realizó la formalización de la obligación o desembolso. </w:t>
            </w:r>
          </w:p>
        </w:tc>
        <w:tc>
          <w:tcPr>
            <w:tcW w:w="1433" w:type="dxa"/>
            <w:hideMark/>
          </w:tcPr>
          <w:p w14:paraId="09A2F178" w14:textId="77777777" w:rsidR="00CD59FD" w:rsidRPr="0036252C" w:rsidRDefault="00CD59FD" w:rsidP="00CD59FD">
            <w:r w:rsidRPr="0036252C">
              <w:t>SI</w:t>
            </w:r>
          </w:p>
        </w:tc>
      </w:tr>
      <w:tr w:rsidR="00CD59FD" w:rsidRPr="0036252C" w14:paraId="11523F0C" w14:textId="77777777" w:rsidTr="0086336F">
        <w:trPr>
          <w:trHeight w:val="900"/>
        </w:trPr>
        <w:tc>
          <w:tcPr>
            <w:tcW w:w="1668" w:type="dxa"/>
            <w:hideMark/>
          </w:tcPr>
          <w:p w14:paraId="3110B8EF" w14:textId="67B75BE4" w:rsidR="00CD59FD" w:rsidRPr="00CA7B5E" w:rsidRDefault="00CD59FD" w:rsidP="002A2309">
            <w:proofErr w:type="spellStart"/>
            <w:r w:rsidRPr="00CA7B5E">
              <w:t>FechaVencimiento</w:t>
            </w:r>
            <w:proofErr w:type="spellEnd"/>
          </w:p>
        </w:tc>
        <w:tc>
          <w:tcPr>
            <w:tcW w:w="992" w:type="dxa"/>
            <w:hideMark/>
          </w:tcPr>
          <w:p w14:paraId="69937553" w14:textId="77777777" w:rsidR="00CD59FD" w:rsidRPr="00CA7B5E" w:rsidRDefault="00CD59FD">
            <w:r w:rsidRPr="00CA7B5E">
              <w:t>Fecha</w:t>
            </w:r>
          </w:p>
        </w:tc>
        <w:tc>
          <w:tcPr>
            <w:tcW w:w="1134" w:type="dxa"/>
            <w:hideMark/>
          </w:tcPr>
          <w:p w14:paraId="5908DC73" w14:textId="77777777" w:rsidR="00CD59FD" w:rsidRPr="00CA7B5E" w:rsidRDefault="00CD59FD">
            <w:proofErr w:type="spellStart"/>
            <w:r w:rsidRPr="00CA7B5E">
              <w:t>dd</w:t>
            </w:r>
            <w:proofErr w:type="spellEnd"/>
            <w:r w:rsidRPr="00CA7B5E">
              <w:t>/mm/</w:t>
            </w:r>
            <w:proofErr w:type="spellStart"/>
            <w:r w:rsidRPr="00CA7B5E">
              <w:t>yyyy</w:t>
            </w:r>
            <w:proofErr w:type="spellEnd"/>
          </w:p>
        </w:tc>
        <w:tc>
          <w:tcPr>
            <w:tcW w:w="850" w:type="dxa"/>
            <w:hideMark/>
          </w:tcPr>
          <w:p w14:paraId="43FE05D0" w14:textId="77777777" w:rsidR="00CD59FD" w:rsidRPr="00CA7B5E" w:rsidRDefault="00CD59FD">
            <w:r w:rsidRPr="00CA7B5E">
              <w:t>Activo</w:t>
            </w:r>
          </w:p>
        </w:tc>
        <w:tc>
          <w:tcPr>
            <w:tcW w:w="2977" w:type="dxa"/>
            <w:hideMark/>
          </w:tcPr>
          <w:p w14:paraId="0331D4D5" w14:textId="661F0DB3" w:rsidR="00CD59FD" w:rsidRPr="00CA7B5E" w:rsidRDefault="00CD59FD">
            <w:r w:rsidRPr="00CA7B5E">
              <w:t>Fecha de vencimiento de la obligación (cuando es a la vista se incluirá fecha de corte del reporte+1 día).</w:t>
            </w:r>
            <w:r w:rsidR="002A2309" w:rsidRPr="00CA7B5E">
              <w:t xml:space="preserve">  El campo </w:t>
            </w:r>
            <w:proofErr w:type="spellStart"/>
            <w:r w:rsidR="002A2309" w:rsidRPr="00CA7B5E">
              <w:t>FechaVencimiento</w:t>
            </w:r>
            <w:proofErr w:type="spellEnd"/>
            <w:r w:rsidR="002A2309" w:rsidRPr="00CA7B5E">
              <w:t xml:space="preserve"> no es obligatorio para </w:t>
            </w:r>
            <w:proofErr w:type="gramStart"/>
            <w:r w:rsidR="002A2309" w:rsidRPr="00CA7B5E">
              <w:t>los  pasivos</w:t>
            </w:r>
            <w:proofErr w:type="gramEnd"/>
            <w:r w:rsidR="002A2309" w:rsidRPr="00CA7B5E">
              <w:t xml:space="preserve"> reportados como cerrados, con valores en los campos </w:t>
            </w:r>
            <w:proofErr w:type="spellStart"/>
            <w:r w:rsidR="002A2309" w:rsidRPr="00CA7B5E">
              <w:t>MotivoCierre</w:t>
            </w:r>
            <w:proofErr w:type="spellEnd"/>
            <w:r w:rsidR="002A2309" w:rsidRPr="00CA7B5E">
              <w:t xml:space="preserve"> y </w:t>
            </w:r>
            <w:proofErr w:type="spellStart"/>
            <w:r w:rsidR="002A2309" w:rsidRPr="00CA7B5E">
              <w:t>FechaCierre</w:t>
            </w:r>
            <w:proofErr w:type="spellEnd"/>
            <w:r w:rsidR="002A2309" w:rsidRPr="00CA7B5E">
              <w:t xml:space="preserve"> y que corresponda a las cuentas contables 211.01 y 211.03</w:t>
            </w:r>
          </w:p>
        </w:tc>
        <w:tc>
          <w:tcPr>
            <w:tcW w:w="1433" w:type="dxa"/>
            <w:hideMark/>
          </w:tcPr>
          <w:p w14:paraId="29BEA1CF" w14:textId="2F8EC878" w:rsidR="00CD59FD" w:rsidRPr="00CA7B5E" w:rsidRDefault="002A2309" w:rsidP="00CD59FD">
            <w:r w:rsidRPr="00CA7B5E">
              <w:t>NO</w:t>
            </w:r>
          </w:p>
        </w:tc>
      </w:tr>
      <w:tr w:rsidR="00CD59FD" w:rsidRPr="0036252C" w14:paraId="7048D67A" w14:textId="77777777" w:rsidTr="0086336F">
        <w:trPr>
          <w:trHeight w:val="1200"/>
        </w:trPr>
        <w:tc>
          <w:tcPr>
            <w:tcW w:w="1668" w:type="dxa"/>
            <w:hideMark/>
          </w:tcPr>
          <w:p w14:paraId="1B49665C" w14:textId="77777777" w:rsidR="00CD59FD" w:rsidRPr="0036252C" w:rsidRDefault="00CD59FD">
            <w:proofErr w:type="spellStart"/>
            <w:r w:rsidRPr="0036252C">
              <w:t>IndicadorSujetoEncaje</w:t>
            </w:r>
            <w:proofErr w:type="spellEnd"/>
          </w:p>
        </w:tc>
        <w:tc>
          <w:tcPr>
            <w:tcW w:w="992" w:type="dxa"/>
            <w:hideMark/>
          </w:tcPr>
          <w:p w14:paraId="69E89755" w14:textId="77777777" w:rsidR="00CD59FD" w:rsidRPr="0036252C" w:rsidRDefault="00CD59FD">
            <w:r w:rsidRPr="0036252C">
              <w:t>Texto</w:t>
            </w:r>
          </w:p>
        </w:tc>
        <w:tc>
          <w:tcPr>
            <w:tcW w:w="1134" w:type="dxa"/>
            <w:hideMark/>
          </w:tcPr>
          <w:p w14:paraId="1B0295C3" w14:textId="77777777" w:rsidR="00CD59FD" w:rsidRPr="0036252C" w:rsidRDefault="00CD59FD">
            <w:r w:rsidRPr="0036252C">
              <w:t>1</w:t>
            </w:r>
          </w:p>
        </w:tc>
        <w:tc>
          <w:tcPr>
            <w:tcW w:w="850" w:type="dxa"/>
            <w:hideMark/>
          </w:tcPr>
          <w:p w14:paraId="4D38134F" w14:textId="77777777" w:rsidR="00CD59FD" w:rsidRPr="0036252C" w:rsidRDefault="00CD59FD">
            <w:r w:rsidRPr="0036252C">
              <w:t>Activo</w:t>
            </w:r>
          </w:p>
        </w:tc>
        <w:tc>
          <w:tcPr>
            <w:tcW w:w="2977" w:type="dxa"/>
            <w:hideMark/>
          </w:tcPr>
          <w:p w14:paraId="7B49A3C0" w14:textId="77777777" w:rsidR="00CD59FD" w:rsidRPr="0036252C" w:rsidRDefault="00CD59FD">
            <w:r w:rsidRPr="0036252C">
              <w:t xml:space="preserve">Determinar si el pasivo es sujeto de encaje </w:t>
            </w:r>
            <w:proofErr w:type="spellStart"/>
            <w:r w:rsidRPr="0036252C">
              <w:t>ó</w:t>
            </w:r>
            <w:proofErr w:type="spellEnd"/>
            <w:r w:rsidRPr="0036252C">
              <w:t xml:space="preserve"> a Reserva de Liquidez:                               "S"= Si                                                                                  "N"=No</w:t>
            </w:r>
          </w:p>
        </w:tc>
        <w:tc>
          <w:tcPr>
            <w:tcW w:w="1433" w:type="dxa"/>
            <w:hideMark/>
          </w:tcPr>
          <w:p w14:paraId="531BE5B9" w14:textId="77777777" w:rsidR="00CD59FD" w:rsidRPr="0036252C" w:rsidRDefault="00CD59FD" w:rsidP="00CD59FD">
            <w:r w:rsidRPr="0036252C">
              <w:t>SI</w:t>
            </w:r>
          </w:p>
        </w:tc>
      </w:tr>
      <w:tr w:rsidR="004E1901" w:rsidRPr="0036252C" w14:paraId="76A90262" w14:textId="77777777" w:rsidTr="0086336F">
        <w:trPr>
          <w:trHeight w:val="1200"/>
        </w:trPr>
        <w:tc>
          <w:tcPr>
            <w:tcW w:w="1668" w:type="dxa"/>
          </w:tcPr>
          <w:p w14:paraId="3558F238" w14:textId="69756BA4" w:rsidR="004E1901" w:rsidRPr="00CA7B5E" w:rsidRDefault="004E1901" w:rsidP="004E1901">
            <w:proofErr w:type="spellStart"/>
            <w:r w:rsidRPr="00CA7B5E">
              <w:lastRenderedPageBreak/>
              <w:t>TipoCuenta</w:t>
            </w:r>
            <w:proofErr w:type="spellEnd"/>
          </w:p>
        </w:tc>
        <w:tc>
          <w:tcPr>
            <w:tcW w:w="992" w:type="dxa"/>
          </w:tcPr>
          <w:p w14:paraId="30511766" w14:textId="77777777" w:rsidR="004E1901" w:rsidRPr="00CA7B5E" w:rsidRDefault="004E1901" w:rsidP="004E1901">
            <w:r w:rsidRPr="00CA7B5E">
              <w:t>Numérico</w:t>
            </w:r>
          </w:p>
        </w:tc>
        <w:tc>
          <w:tcPr>
            <w:tcW w:w="1134" w:type="dxa"/>
          </w:tcPr>
          <w:p w14:paraId="31FB81B7" w14:textId="77777777" w:rsidR="004E1901" w:rsidRPr="00CA7B5E" w:rsidRDefault="004E1901" w:rsidP="004E1901">
            <w:r w:rsidRPr="00CA7B5E">
              <w:t>1 a 2</w:t>
            </w:r>
          </w:p>
        </w:tc>
        <w:tc>
          <w:tcPr>
            <w:tcW w:w="850" w:type="dxa"/>
          </w:tcPr>
          <w:p w14:paraId="18AC2545" w14:textId="77777777" w:rsidR="004E1901" w:rsidRPr="00CA7B5E" w:rsidRDefault="004E1901" w:rsidP="004E1901">
            <w:r w:rsidRPr="00CA7B5E">
              <w:t>Activo</w:t>
            </w:r>
          </w:p>
        </w:tc>
        <w:tc>
          <w:tcPr>
            <w:tcW w:w="2977" w:type="dxa"/>
          </w:tcPr>
          <w:p w14:paraId="4B9C5319" w14:textId="39C620C5" w:rsidR="00E4751F" w:rsidRPr="00CA7B5E" w:rsidRDefault="00E4751F" w:rsidP="00E4751F">
            <w:r w:rsidRPr="00CA7B5E">
              <w:t>Código de tipo de cuenta para cuentas CES (Cuentas de Expediente Simplificado) y tradicional. Aplica solo para los pasivos registrados en las cuentas</w:t>
            </w:r>
            <w:r w:rsidR="00EC0FE0" w:rsidRPr="00CA7B5E">
              <w:t xml:space="preserve"> contables</w:t>
            </w:r>
            <w:r w:rsidRPr="00CA7B5E">
              <w:t xml:space="preserve"> 211.01 y 211.03</w:t>
            </w:r>
          </w:p>
          <w:p w14:paraId="72649369" w14:textId="33B78B3D" w:rsidR="004E1901" w:rsidRPr="00CA7B5E" w:rsidRDefault="00E4751F" w:rsidP="004E1901">
            <w:r w:rsidRPr="00CA7B5E">
              <w:t xml:space="preserve">Referirse a la tabla: </w:t>
            </w:r>
            <w:proofErr w:type="spellStart"/>
            <w:r w:rsidRPr="00CA7B5E">
              <w:t>Tipo_Cuenta</w:t>
            </w:r>
            <w:proofErr w:type="spellEnd"/>
          </w:p>
        </w:tc>
        <w:tc>
          <w:tcPr>
            <w:tcW w:w="1433" w:type="dxa"/>
          </w:tcPr>
          <w:p w14:paraId="1778217A" w14:textId="77777777" w:rsidR="004E1901" w:rsidRPr="00CA7B5E" w:rsidRDefault="002454B7" w:rsidP="004E1901">
            <w:r w:rsidRPr="00CA7B5E">
              <w:t>NO</w:t>
            </w:r>
          </w:p>
        </w:tc>
      </w:tr>
      <w:tr w:rsidR="004E1901" w:rsidRPr="0036252C" w14:paraId="5A15908E" w14:textId="77777777" w:rsidTr="0086336F">
        <w:trPr>
          <w:trHeight w:val="1200"/>
        </w:trPr>
        <w:tc>
          <w:tcPr>
            <w:tcW w:w="1668" w:type="dxa"/>
          </w:tcPr>
          <w:p w14:paraId="4CCD6B3A" w14:textId="7D1BFA59" w:rsidR="004E1901" w:rsidRPr="00CA7B5E" w:rsidRDefault="004E7584" w:rsidP="004E1901">
            <w:proofErr w:type="spellStart"/>
            <w:r w:rsidRPr="00CA7B5E">
              <w:t>I</w:t>
            </w:r>
            <w:r w:rsidR="004E1901" w:rsidRPr="00CA7B5E">
              <w:t>dDependencia</w:t>
            </w:r>
            <w:proofErr w:type="spellEnd"/>
          </w:p>
        </w:tc>
        <w:tc>
          <w:tcPr>
            <w:tcW w:w="992" w:type="dxa"/>
          </w:tcPr>
          <w:p w14:paraId="7F977332" w14:textId="77777777" w:rsidR="004E1901" w:rsidRPr="00CA7B5E" w:rsidRDefault="004E1901" w:rsidP="004E1901">
            <w:r w:rsidRPr="00CA7B5E">
              <w:t>Numérico</w:t>
            </w:r>
          </w:p>
        </w:tc>
        <w:tc>
          <w:tcPr>
            <w:tcW w:w="1134" w:type="dxa"/>
          </w:tcPr>
          <w:p w14:paraId="702B5147" w14:textId="77777777" w:rsidR="004E1901" w:rsidRPr="00CA7B5E" w:rsidRDefault="004E1901" w:rsidP="004E1901">
            <w:r w:rsidRPr="00CA7B5E">
              <w:t>1 a 5</w:t>
            </w:r>
          </w:p>
        </w:tc>
        <w:tc>
          <w:tcPr>
            <w:tcW w:w="850" w:type="dxa"/>
          </w:tcPr>
          <w:p w14:paraId="48DA0468" w14:textId="77777777" w:rsidR="004E1901" w:rsidRPr="00CA7B5E" w:rsidRDefault="004E1901" w:rsidP="004E1901">
            <w:r w:rsidRPr="00CA7B5E">
              <w:t>Activo</w:t>
            </w:r>
          </w:p>
        </w:tc>
        <w:tc>
          <w:tcPr>
            <w:tcW w:w="2977" w:type="dxa"/>
          </w:tcPr>
          <w:p w14:paraId="6EE7EE1C" w14:textId="2FE74D39" w:rsidR="004E1901" w:rsidRPr="00CA7B5E" w:rsidRDefault="00E4751F" w:rsidP="004E1901">
            <w:r w:rsidRPr="00CA7B5E">
              <w:t>Identificador de la dependencia, dado por la entidad que envía los datos. Debe ser el mismo del XML Dependencias de la Clase de Datos Registro y Control. Aplica solo para los pasivos registrados en las cuentas</w:t>
            </w:r>
            <w:r w:rsidR="00EC0FE0" w:rsidRPr="00CA7B5E">
              <w:t xml:space="preserve"> contables</w:t>
            </w:r>
            <w:r w:rsidRPr="00CA7B5E">
              <w:t xml:space="preserve"> 211.01 y 211.03</w:t>
            </w:r>
          </w:p>
        </w:tc>
        <w:tc>
          <w:tcPr>
            <w:tcW w:w="1433" w:type="dxa"/>
          </w:tcPr>
          <w:p w14:paraId="52A68A54" w14:textId="77777777" w:rsidR="004E1901" w:rsidRPr="00CA7B5E" w:rsidRDefault="00A60B10" w:rsidP="004E1901">
            <w:r w:rsidRPr="00CA7B5E">
              <w:t>NO</w:t>
            </w:r>
          </w:p>
        </w:tc>
      </w:tr>
      <w:tr w:rsidR="004E1901" w:rsidRPr="0036252C" w14:paraId="1CE70DB8" w14:textId="77777777" w:rsidTr="008C054E">
        <w:trPr>
          <w:trHeight w:val="652"/>
        </w:trPr>
        <w:tc>
          <w:tcPr>
            <w:tcW w:w="1668" w:type="dxa"/>
          </w:tcPr>
          <w:p w14:paraId="085781D7" w14:textId="39541887" w:rsidR="004E1901" w:rsidRPr="00CA7B5E" w:rsidRDefault="004E1901" w:rsidP="004E1901">
            <w:proofErr w:type="spellStart"/>
            <w:r w:rsidRPr="00CA7B5E">
              <w:t>TipoDependencia</w:t>
            </w:r>
            <w:proofErr w:type="spellEnd"/>
          </w:p>
        </w:tc>
        <w:tc>
          <w:tcPr>
            <w:tcW w:w="992" w:type="dxa"/>
          </w:tcPr>
          <w:p w14:paraId="201CB7F3" w14:textId="77777777" w:rsidR="004E1901" w:rsidRPr="00CA7B5E" w:rsidRDefault="004E1901" w:rsidP="004E1901">
            <w:r w:rsidRPr="00CA7B5E">
              <w:t>Numérico</w:t>
            </w:r>
          </w:p>
        </w:tc>
        <w:tc>
          <w:tcPr>
            <w:tcW w:w="1134" w:type="dxa"/>
          </w:tcPr>
          <w:p w14:paraId="08C9AA84" w14:textId="77777777" w:rsidR="004E1901" w:rsidRPr="00CA7B5E" w:rsidRDefault="004E1901" w:rsidP="004E1901">
            <w:r w:rsidRPr="00CA7B5E">
              <w:t>1 a 2</w:t>
            </w:r>
          </w:p>
        </w:tc>
        <w:tc>
          <w:tcPr>
            <w:tcW w:w="850" w:type="dxa"/>
          </w:tcPr>
          <w:p w14:paraId="3B9F3723" w14:textId="77777777" w:rsidR="004E1901" w:rsidRPr="00CA7B5E" w:rsidRDefault="004E1901" w:rsidP="004E1901">
            <w:r w:rsidRPr="00CA7B5E">
              <w:t>Activo</w:t>
            </w:r>
          </w:p>
        </w:tc>
        <w:tc>
          <w:tcPr>
            <w:tcW w:w="2977" w:type="dxa"/>
          </w:tcPr>
          <w:p w14:paraId="6613017F" w14:textId="70B266DC" w:rsidR="004E1901" w:rsidRPr="00CA7B5E" w:rsidRDefault="00E4751F" w:rsidP="00EC0FE0">
            <w:r w:rsidRPr="00CA7B5E">
              <w:t xml:space="preserve">Código del tipo de dependencia. Referirse a la tabla </w:t>
            </w:r>
            <w:proofErr w:type="spellStart"/>
            <w:r w:rsidRPr="00CA7B5E">
              <w:t>Tipo_Dependencia</w:t>
            </w:r>
            <w:proofErr w:type="spellEnd"/>
            <w:r w:rsidRPr="00CA7B5E">
              <w:t>. Aplica solo para los pasivos registrados en las cuentas</w:t>
            </w:r>
            <w:r w:rsidR="00EC0FE0" w:rsidRPr="00CA7B5E">
              <w:t xml:space="preserve"> contables </w:t>
            </w:r>
            <w:r w:rsidRPr="00CA7B5E">
              <w:t>211.01 y 211.03</w:t>
            </w:r>
          </w:p>
        </w:tc>
        <w:tc>
          <w:tcPr>
            <w:tcW w:w="1433" w:type="dxa"/>
          </w:tcPr>
          <w:p w14:paraId="022D3F6E" w14:textId="77777777" w:rsidR="004E1901" w:rsidRPr="00CA7B5E" w:rsidRDefault="00A60B10" w:rsidP="004E1901">
            <w:r w:rsidRPr="00CA7B5E">
              <w:t>NO</w:t>
            </w:r>
          </w:p>
        </w:tc>
      </w:tr>
      <w:tr w:rsidR="001F6D76" w:rsidRPr="0036252C" w14:paraId="095BEECB" w14:textId="77777777" w:rsidTr="0086336F">
        <w:trPr>
          <w:trHeight w:val="1200"/>
        </w:trPr>
        <w:tc>
          <w:tcPr>
            <w:tcW w:w="1668" w:type="dxa"/>
          </w:tcPr>
          <w:p w14:paraId="67060C82" w14:textId="1787AF62" w:rsidR="001F6D76" w:rsidRPr="00CA7B5E" w:rsidDel="00C128B6" w:rsidRDefault="001F6D76" w:rsidP="00E4751F">
            <w:proofErr w:type="spellStart"/>
            <w:r w:rsidRPr="00CA7B5E">
              <w:t>CantidadTransacciones</w:t>
            </w:r>
            <w:r w:rsidR="00E4751F" w:rsidRPr="00CA7B5E">
              <w:t>I</w:t>
            </w:r>
            <w:r w:rsidRPr="00CA7B5E">
              <w:t>ngresoTotales</w:t>
            </w:r>
            <w:proofErr w:type="spellEnd"/>
          </w:p>
        </w:tc>
        <w:tc>
          <w:tcPr>
            <w:tcW w:w="992" w:type="dxa"/>
          </w:tcPr>
          <w:p w14:paraId="6E1ABEB3" w14:textId="77777777" w:rsidR="001F6D76" w:rsidRPr="00CA7B5E" w:rsidDel="00C128B6" w:rsidRDefault="004E7584" w:rsidP="004E1901">
            <w:r w:rsidRPr="00CA7B5E">
              <w:t>Numérico</w:t>
            </w:r>
          </w:p>
        </w:tc>
        <w:tc>
          <w:tcPr>
            <w:tcW w:w="1134" w:type="dxa"/>
          </w:tcPr>
          <w:p w14:paraId="1312D350" w14:textId="5CB30139" w:rsidR="001F6D76" w:rsidRPr="00CA7B5E" w:rsidDel="00C128B6" w:rsidRDefault="004E7584" w:rsidP="004E1901">
            <w:r w:rsidRPr="00CA7B5E">
              <w:t xml:space="preserve">1 a </w:t>
            </w:r>
            <w:r w:rsidR="00E4751F" w:rsidRPr="00CA7B5E">
              <w:t>22</w:t>
            </w:r>
          </w:p>
        </w:tc>
        <w:tc>
          <w:tcPr>
            <w:tcW w:w="850" w:type="dxa"/>
          </w:tcPr>
          <w:p w14:paraId="54416852" w14:textId="77777777" w:rsidR="001F6D76" w:rsidRPr="00CA7B5E" w:rsidDel="00C128B6" w:rsidRDefault="004E7584" w:rsidP="004E1901">
            <w:r w:rsidRPr="00CA7B5E">
              <w:t>Activo</w:t>
            </w:r>
          </w:p>
        </w:tc>
        <w:tc>
          <w:tcPr>
            <w:tcW w:w="2977" w:type="dxa"/>
          </w:tcPr>
          <w:p w14:paraId="6C4BFDD5" w14:textId="6340266B" w:rsidR="001F6D76" w:rsidRPr="00CA7B5E" w:rsidDel="00C128B6" w:rsidRDefault="004E7584" w:rsidP="004E1901">
            <w:r w:rsidRPr="00CA7B5E">
              <w:t>Cantidad de transacciones de ingreso realizadas a la cuenta en un periodo. Aplica solo para los pasivos registrados en las cuentas</w:t>
            </w:r>
            <w:r w:rsidR="00EC0FE0" w:rsidRPr="00CA7B5E">
              <w:t xml:space="preserve"> contables</w:t>
            </w:r>
            <w:r w:rsidRPr="00CA7B5E">
              <w:t xml:space="preserve"> 211.01 y 211.03</w:t>
            </w:r>
          </w:p>
        </w:tc>
        <w:tc>
          <w:tcPr>
            <w:tcW w:w="1433" w:type="dxa"/>
          </w:tcPr>
          <w:p w14:paraId="3A55D1BC" w14:textId="77777777" w:rsidR="001F6D76" w:rsidRPr="00CA7B5E" w:rsidDel="00C128B6" w:rsidRDefault="004E7584" w:rsidP="004E1901">
            <w:r w:rsidRPr="00CA7B5E">
              <w:t>NO</w:t>
            </w:r>
          </w:p>
        </w:tc>
      </w:tr>
      <w:tr w:rsidR="001F6D76" w:rsidRPr="0036252C" w14:paraId="2975CA34" w14:textId="77777777" w:rsidTr="0086336F">
        <w:trPr>
          <w:trHeight w:val="1200"/>
        </w:trPr>
        <w:tc>
          <w:tcPr>
            <w:tcW w:w="1668" w:type="dxa"/>
          </w:tcPr>
          <w:p w14:paraId="26E49EE4" w14:textId="537548DA" w:rsidR="001F6D76" w:rsidRPr="00CA7B5E" w:rsidDel="00C128B6" w:rsidRDefault="001F6D76" w:rsidP="00E4751F">
            <w:proofErr w:type="spellStart"/>
            <w:r w:rsidRPr="00CA7B5E">
              <w:t>CantidadTransacciones</w:t>
            </w:r>
            <w:r w:rsidR="00E4751F" w:rsidRPr="00CA7B5E">
              <w:t>E</w:t>
            </w:r>
            <w:r w:rsidRPr="00CA7B5E">
              <w:t>gresoTotales</w:t>
            </w:r>
            <w:proofErr w:type="spellEnd"/>
          </w:p>
        </w:tc>
        <w:tc>
          <w:tcPr>
            <w:tcW w:w="992" w:type="dxa"/>
          </w:tcPr>
          <w:p w14:paraId="2BB04CB3" w14:textId="77777777" w:rsidR="001F6D76" w:rsidRPr="00CA7B5E" w:rsidDel="00C128B6" w:rsidRDefault="004E7584" w:rsidP="004E1901">
            <w:r w:rsidRPr="00CA7B5E">
              <w:t>Numérico</w:t>
            </w:r>
          </w:p>
        </w:tc>
        <w:tc>
          <w:tcPr>
            <w:tcW w:w="1134" w:type="dxa"/>
          </w:tcPr>
          <w:p w14:paraId="257B2786" w14:textId="5001D2C5" w:rsidR="001F6D76" w:rsidRPr="00CA7B5E" w:rsidDel="00C128B6" w:rsidRDefault="004E7584" w:rsidP="00E4751F">
            <w:r w:rsidRPr="00CA7B5E">
              <w:t xml:space="preserve">1 a </w:t>
            </w:r>
            <w:r w:rsidR="00E4751F" w:rsidRPr="00CA7B5E">
              <w:t>22</w:t>
            </w:r>
          </w:p>
        </w:tc>
        <w:tc>
          <w:tcPr>
            <w:tcW w:w="850" w:type="dxa"/>
          </w:tcPr>
          <w:p w14:paraId="00A817E0" w14:textId="77777777" w:rsidR="001F6D76" w:rsidRPr="00CA7B5E" w:rsidDel="00C128B6" w:rsidRDefault="004E7584" w:rsidP="004E1901">
            <w:r w:rsidRPr="00CA7B5E">
              <w:t>Activo</w:t>
            </w:r>
          </w:p>
        </w:tc>
        <w:tc>
          <w:tcPr>
            <w:tcW w:w="2977" w:type="dxa"/>
          </w:tcPr>
          <w:p w14:paraId="4BA897D5" w14:textId="29946191" w:rsidR="001F6D76" w:rsidRPr="00CA7B5E" w:rsidDel="00C128B6" w:rsidRDefault="004E7584" w:rsidP="004E1901">
            <w:r w:rsidRPr="00CA7B5E">
              <w:t xml:space="preserve">Cantidad de transacciones de egreso realizadas en la cuenta en un periodo. Aplica solo para los pasivos registrados en las cuentas </w:t>
            </w:r>
            <w:r w:rsidR="00EC0FE0" w:rsidRPr="00CA7B5E">
              <w:t xml:space="preserve">contables </w:t>
            </w:r>
            <w:r w:rsidRPr="00CA7B5E">
              <w:t>211.01 y 211.03</w:t>
            </w:r>
          </w:p>
        </w:tc>
        <w:tc>
          <w:tcPr>
            <w:tcW w:w="1433" w:type="dxa"/>
          </w:tcPr>
          <w:p w14:paraId="1DD5ADB5" w14:textId="77777777" w:rsidR="001F6D76" w:rsidRPr="00CA7B5E" w:rsidDel="00C128B6" w:rsidRDefault="004E7584" w:rsidP="004E1901">
            <w:r w:rsidRPr="00CA7B5E">
              <w:t>NO</w:t>
            </w:r>
          </w:p>
        </w:tc>
      </w:tr>
      <w:tr w:rsidR="001F6D76" w:rsidRPr="0036252C" w14:paraId="58021E60" w14:textId="77777777" w:rsidTr="0086336F">
        <w:trPr>
          <w:trHeight w:val="1200"/>
        </w:trPr>
        <w:tc>
          <w:tcPr>
            <w:tcW w:w="1668" w:type="dxa"/>
          </w:tcPr>
          <w:p w14:paraId="26DAF160" w14:textId="52302C38" w:rsidR="001F6D76" w:rsidRPr="00CA7B5E" w:rsidDel="00C128B6" w:rsidRDefault="00A94148" w:rsidP="00E4751F">
            <w:proofErr w:type="spellStart"/>
            <w:r w:rsidRPr="00CA7B5E">
              <w:rPr>
                <w:lang w:val="es-CR"/>
              </w:rPr>
              <w:t>CantidadTransacciones</w:t>
            </w:r>
            <w:r w:rsidR="00E4751F" w:rsidRPr="00CA7B5E">
              <w:rPr>
                <w:lang w:val="es-CR"/>
              </w:rPr>
              <w:t>I</w:t>
            </w:r>
            <w:r w:rsidRPr="00CA7B5E">
              <w:rPr>
                <w:lang w:val="es-CR"/>
              </w:rPr>
              <w:t>ngreso</w:t>
            </w:r>
            <w:r w:rsidR="00E4751F" w:rsidRPr="00CA7B5E">
              <w:rPr>
                <w:lang w:val="es-CR"/>
              </w:rPr>
              <w:t>E</w:t>
            </w:r>
            <w:r w:rsidRPr="00CA7B5E">
              <w:rPr>
                <w:lang w:val="es-CR"/>
              </w:rPr>
              <w:t>fectivo</w:t>
            </w:r>
            <w:proofErr w:type="spellEnd"/>
          </w:p>
        </w:tc>
        <w:tc>
          <w:tcPr>
            <w:tcW w:w="992" w:type="dxa"/>
          </w:tcPr>
          <w:p w14:paraId="386ACA77" w14:textId="77777777" w:rsidR="001F6D76" w:rsidRPr="00CA7B5E" w:rsidDel="00C128B6" w:rsidRDefault="004E7584" w:rsidP="004E1901">
            <w:r w:rsidRPr="00CA7B5E">
              <w:t>Numérico</w:t>
            </w:r>
          </w:p>
        </w:tc>
        <w:tc>
          <w:tcPr>
            <w:tcW w:w="1134" w:type="dxa"/>
          </w:tcPr>
          <w:p w14:paraId="73E601DB" w14:textId="52C7B6F0" w:rsidR="001F6D76" w:rsidRPr="00CA7B5E" w:rsidDel="00C128B6" w:rsidRDefault="004E7584" w:rsidP="00E4751F">
            <w:r w:rsidRPr="00CA7B5E">
              <w:t xml:space="preserve">1 a </w:t>
            </w:r>
            <w:r w:rsidR="00E4751F" w:rsidRPr="00CA7B5E">
              <w:t>22</w:t>
            </w:r>
          </w:p>
        </w:tc>
        <w:tc>
          <w:tcPr>
            <w:tcW w:w="850" w:type="dxa"/>
          </w:tcPr>
          <w:p w14:paraId="59E22B76" w14:textId="77777777" w:rsidR="001F6D76" w:rsidRPr="00CA7B5E" w:rsidDel="00C128B6" w:rsidRDefault="004E7584" w:rsidP="004E1901">
            <w:r w:rsidRPr="00CA7B5E">
              <w:t>Activo</w:t>
            </w:r>
          </w:p>
        </w:tc>
        <w:tc>
          <w:tcPr>
            <w:tcW w:w="2977" w:type="dxa"/>
          </w:tcPr>
          <w:p w14:paraId="54AA4647" w14:textId="0256CA17" w:rsidR="001F6D76" w:rsidRPr="00CA7B5E" w:rsidDel="00C128B6" w:rsidRDefault="004E7584" w:rsidP="004E1901">
            <w:r w:rsidRPr="00CA7B5E">
              <w:t xml:space="preserve">Cantidad de transacciones de ingreso realizadas en efectivo en la cuenta en un periodo. </w:t>
            </w:r>
            <w:r w:rsidR="00792901" w:rsidRPr="00CA7B5E">
              <w:t xml:space="preserve">Debe </w:t>
            </w:r>
            <w:proofErr w:type="gramStart"/>
            <w:r w:rsidR="00792901" w:rsidRPr="00CA7B5E">
              <w:t>reportarse</w:t>
            </w:r>
            <w:proofErr w:type="gramEnd"/>
            <w:r w:rsidR="00792901" w:rsidRPr="00CA7B5E">
              <w:t xml:space="preserve"> </w:t>
            </w:r>
            <w:r w:rsidR="00792901" w:rsidRPr="00CA7B5E">
              <w:lastRenderedPageBreak/>
              <w:t xml:space="preserve">aunque sea cero. </w:t>
            </w:r>
            <w:r w:rsidRPr="00CA7B5E">
              <w:t>Aplica solo para los pasivos registrados en las cuentas</w:t>
            </w:r>
            <w:r w:rsidR="00EC0FE0" w:rsidRPr="00CA7B5E">
              <w:t xml:space="preserve"> contables</w:t>
            </w:r>
            <w:r w:rsidRPr="00CA7B5E">
              <w:t xml:space="preserve"> 211.01 y 211.03</w:t>
            </w:r>
          </w:p>
        </w:tc>
        <w:tc>
          <w:tcPr>
            <w:tcW w:w="1433" w:type="dxa"/>
          </w:tcPr>
          <w:p w14:paraId="2356E7AA" w14:textId="77777777" w:rsidR="001F6D76" w:rsidRPr="00CA7B5E" w:rsidDel="00C128B6" w:rsidRDefault="004E7584" w:rsidP="004E1901">
            <w:r w:rsidRPr="00CA7B5E">
              <w:lastRenderedPageBreak/>
              <w:t>NO</w:t>
            </w:r>
          </w:p>
        </w:tc>
      </w:tr>
      <w:tr w:rsidR="001F6D76" w:rsidRPr="0036252C" w14:paraId="7C9C1205" w14:textId="77777777" w:rsidTr="0086336F">
        <w:trPr>
          <w:trHeight w:val="1200"/>
        </w:trPr>
        <w:tc>
          <w:tcPr>
            <w:tcW w:w="1668" w:type="dxa"/>
          </w:tcPr>
          <w:p w14:paraId="64543CDD" w14:textId="6CB83121" w:rsidR="001F6D76" w:rsidRPr="00CA7B5E" w:rsidDel="00C128B6" w:rsidRDefault="00A94148" w:rsidP="00A94148">
            <w:proofErr w:type="spellStart"/>
            <w:r w:rsidRPr="00CA7B5E">
              <w:rPr>
                <w:lang w:val="es-CR"/>
              </w:rPr>
              <w:t>CantidadTransacciones</w:t>
            </w:r>
            <w:r w:rsidR="00E4751F" w:rsidRPr="00CA7B5E">
              <w:rPr>
                <w:lang w:val="es-CR"/>
              </w:rPr>
              <w:t>E</w:t>
            </w:r>
            <w:r w:rsidRPr="00CA7B5E">
              <w:rPr>
                <w:lang w:val="es-CR"/>
              </w:rPr>
              <w:t>greso</w:t>
            </w:r>
            <w:r w:rsidR="00E4751F" w:rsidRPr="00CA7B5E">
              <w:rPr>
                <w:lang w:val="es-CR"/>
              </w:rPr>
              <w:t>E</w:t>
            </w:r>
            <w:r w:rsidRPr="00CA7B5E">
              <w:rPr>
                <w:lang w:val="es-CR"/>
              </w:rPr>
              <w:t>fectivo</w:t>
            </w:r>
            <w:proofErr w:type="spellEnd"/>
          </w:p>
        </w:tc>
        <w:tc>
          <w:tcPr>
            <w:tcW w:w="992" w:type="dxa"/>
          </w:tcPr>
          <w:p w14:paraId="0EAFCB05" w14:textId="77777777" w:rsidR="001F6D76" w:rsidRPr="00CA7B5E" w:rsidDel="00C128B6" w:rsidRDefault="004E7584" w:rsidP="004E1901">
            <w:r w:rsidRPr="00CA7B5E">
              <w:t>Numérico</w:t>
            </w:r>
          </w:p>
        </w:tc>
        <w:tc>
          <w:tcPr>
            <w:tcW w:w="1134" w:type="dxa"/>
          </w:tcPr>
          <w:p w14:paraId="090C4567" w14:textId="27EB245C" w:rsidR="001F6D76" w:rsidRPr="00CA7B5E" w:rsidDel="00C128B6" w:rsidRDefault="004E7584" w:rsidP="004E1901">
            <w:r w:rsidRPr="00CA7B5E">
              <w:t xml:space="preserve">1 a </w:t>
            </w:r>
            <w:r w:rsidR="00E4751F" w:rsidRPr="00CA7B5E">
              <w:t>22</w:t>
            </w:r>
          </w:p>
        </w:tc>
        <w:tc>
          <w:tcPr>
            <w:tcW w:w="850" w:type="dxa"/>
          </w:tcPr>
          <w:p w14:paraId="36CF37F1" w14:textId="77777777" w:rsidR="001F6D76" w:rsidRPr="00CA7B5E" w:rsidDel="00C128B6" w:rsidRDefault="004E7584" w:rsidP="004E1901">
            <w:r w:rsidRPr="00CA7B5E">
              <w:t>Activo</w:t>
            </w:r>
          </w:p>
        </w:tc>
        <w:tc>
          <w:tcPr>
            <w:tcW w:w="2977" w:type="dxa"/>
          </w:tcPr>
          <w:p w14:paraId="46A1E2E1" w14:textId="646E9BAB" w:rsidR="001F6D76" w:rsidRPr="00CA7B5E" w:rsidDel="00C128B6" w:rsidRDefault="004E7584" w:rsidP="004E1901">
            <w:r w:rsidRPr="00CA7B5E">
              <w:t xml:space="preserve">Cantidad de transacciones de egreso realizadas en efectivo en la cuenta en un periodo. </w:t>
            </w:r>
            <w:r w:rsidR="00792901" w:rsidRPr="00CA7B5E">
              <w:t xml:space="preserve">Debe </w:t>
            </w:r>
            <w:proofErr w:type="gramStart"/>
            <w:r w:rsidR="00792901" w:rsidRPr="00CA7B5E">
              <w:t>reportarse</w:t>
            </w:r>
            <w:proofErr w:type="gramEnd"/>
            <w:r w:rsidR="00792901" w:rsidRPr="00CA7B5E">
              <w:t xml:space="preserve"> aunque sea cero. </w:t>
            </w:r>
            <w:r w:rsidRPr="00CA7B5E">
              <w:t>Aplica solo para los pasivos registrados en las cuentas</w:t>
            </w:r>
            <w:r w:rsidR="00EC0FE0" w:rsidRPr="00CA7B5E">
              <w:t xml:space="preserve"> contables</w:t>
            </w:r>
            <w:r w:rsidRPr="00CA7B5E">
              <w:t xml:space="preserve"> 211.01 y 211.03</w:t>
            </w:r>
          </w:p>
        </w:tc>
        <w:tc>
          <w:tcPr>
            <w:tcW w:w="1433" w:type="dxa"/>
          </w:tcPr>
          <w:p w14:paraId="4B89B2C5" w14:textId="77777777" w:rsidR="001F6D76" w:rsidRPr="00CA7B5E" w:rsidDel="00C128B6" w:rsidRDefault="004E7584" w:rsidP="004E1901">
            <w:r w:rsidRPr="00CA7B5E">
              <w:t>NO</w:t>
            </w:r>
          </w:p>
        </w:tc>
      </w:tr>
      <w:tr w:rsidR="004E1901" w:rsidRPr="0036252C" w14:paraId="3E1469BC" w14:textId="77777777" w:rsidTr="0086336F">
        <w:trPr>
          <w:trHeight w:val="1200"/>
        </w:trPr>
        <w:tc>
          <w:tcPr>
            <w:tcW w:w="1668" w:type="dxa"/>
          </w:tcPr>
          <w:p w14:paraId="0A6C3D96" w14:textId="4DF6AE09" w:rsidR="004E1901" w:rsidRPr="00CA7B5E" w:rsidRDefault="004E1901" w:rsidP="004E1901">
            <w:proofErr w:type="spellStart"/>
            <w:r w:rsidRPr="00CA7B5E">
              <w:t>DepositosTotales</w:t>
            </w:r>
            <w:proofErr w:type="spellEnd"/>
          </w:p>
        </w:tc>
        <w:tc>
          <w:tcPr>
            <w:tcW w:w="992" w:type="dxa"/>
          </w:tcPr>
          <w:p w14:paraId="75834907" w14:textId="77777777" w:rsidR="004E1901" w:rsidRPr="00CA7B5E" w:rsidRDefault="004E1901" w:rsidP="004E1901">
            <w:r w:rsidRPr="00CA7B5E">
              <w:t>Numérico</w:t>
            </w:r>
          </w:p>
        </w:tc>
        <w:tc>
          <w:tcPr>
            <w:tcW w:w="1134" w:type="dxa"/>
          </w:tcPr>
          <w:p w14:paraId="489591D2" w14:textId="3229C258" w:rsidR="004E1901" w:rsidRPr="00CA7B5E" w:rsidRDefault="004E1901" w:rsidP="004E7584">
            <w:r w:rsidRPr="00CA7B5E">
              <w:t xml:space="preserve">1 a </w:t>
            </w:r>
            <w:r w:rsidR="00E4751F" w:rsidRPr="00CA7B5E">
              <w:t>20</w:t>
            </w:r>
            <w:r w:rsidRPr="00CA7B5E">
              <w:t xml:space="preserve"> números enteros con 2 decimales</w:t>
            </w:r>
          </w:p>
        </w:tc>
        <w:tc>
          <w:tcPr>
            <w:tcW w:w="850" w:type="dxa"/>
          </w:tcPr>
          <w:p w14:paraId="2D07FDEE" w14:textId="77777777" w:rsidR="004E1901" w:rsidRPr="00CA7B5E" w:rsidRDefault="004E1901" w:rsidP="004E1901">
            <w:r w:rsidRPr="00CA7B5E">
              <w:t>Activo</w:t>
            </w:r>
          </w:p>
        </w:tc>
        <w:tc>
          <w:tcPr>
            <w:tcW w:w="2977" w:type="dxa"/>
          </w:tcPr>
          <w:p w14:paraId="32AF9C89" w14:textId="63EA3F94" w:rsidR="004E1901" w:rsidRPr="00CA7B5E" w:rsidRDefault="004E7584" w:rsidP="004E1901">
            <w:r w:rsidRPr="00CA7B5E">
              <w:t xml:space="preserve">Sumatoria de todos los depósitos recibidos por cuenta durante el mes. Debe </w:t>
            </w:r>
            <w:proofErr w:type="gramStart"/>
            <w:r w:rsidRPr="00CA7B5E">
              <w:t>reportarse</w:t>
            </w:r>
            <w:proofErr w:type="gramEnd"/>
            <w:r w:rsidRPr="00CA7B5E">
              <w:t xml:space="preserve"> aunque sea cero. Aplica solo para los pasivos registrados en las cuentas</w:t>
            </w:r>
            <w:r w:rsidR="00EC0FE0" w:rsidRPr="00CA7B5E">
              <w:t xml:space="preserve"> contables</w:t>
            </w:r>
            <w:r w:rsidRPr="00CA7B5E">
              <w:t xml:space="preserve"> 211.01 y 211.03</w:t>
            </w:r>
          </w:p>
        </w:tc>
        <w:tc>
          <w:tcPr>
            <w:tcW w:w="1433" w:type="dxa"/>
          </w:tcPr>
          <w:p w14:paraId="1614FC01" w14:textId="77777777" w:rsidR="004E1901" w:rsidRPr="00CA7B5E" w:rsidRDefault="004E1901" w:rsidP="004E1901">
            <w:r w:rsidRPr="00CA7B5E">
              <w:t>NO</w:t>
            </w:r>
          </w:p>
        </w:tc>
      </w:tr>
      <w:tr w:rsidR="00A94148" w:rsidRPr="0036252C" w14:paraId="1269E621" w14:textId="77777777" w:rsidTr="008C054E">
        <w:trPr>
          <w:trHeight w:val="652"/>
        </w:trPr>
        <w:tc>
          <w:tcPr>
            <w:tcW w:w="1668" w:type="dxa"/>
          </w:tcPr>
          <w:p w14:paraId="3029340E" w14:textId="090D264B" w:rsidR="00A94148" w:rsidRPr="00CA7B5E" w:rsidRDefault="00A94148" w:rsidP="004E1901">
            <w:proofErr w:type="spellStart"/>
            <w:r w:rsidRPr="00CA7B5E">
              <w:t>Motivo</w:t>
            </w:r>
            <w:r w:rsidR="00A65EF8" w:rsidRPr="00CA7B5E">
              <w:t>C</w:t>
            </w:r>
            <w:r w:rsidRPr="00CA7B5E">
              <w:t>ierre</w:t>
            </w:r>
            <w:proofErr w:type="spellEnd"/>
          </w:p>
        </w:tc>
        <w:tc>
          <w:tcPr>
            <w:tcW w:w="992" w:type="dxa"/>
          </w:tcPr>
          <w:p w14:paraId="37BEBFFF" w14:textId="77777777" w:rsidR="00A94148" w:rsidRPr="00CA7B5E" w:rsidRDefault="00A27F6A" w:rsidP="004E1901">
            <w:r w:rsidRPr="00CA7B5E">
              <w:t>Numérico</w:t>
            </w:r>
          </w:p>
        </w:tc>
        <w:tc>
          <w:tcPr>
            <w:tcW w:w="1134" w:type="dxa"/>
          </w:tcPr>
          <w:p w14:paraId="2BD87B58" w14:textId="77777777" w:rsidR="00A94148" w:rsidRPr="00CA7B5E" w:rsidRDefault="00A27F6A" w:rsidP="004E1901">
            <w:r w:rsidRPr="00CA7B5E">
              <w:t>1 a 2</w:t>
            </w:r>
          </w:p>
        </w:tc>
        <w:tc>
          <w:tcPr>
            <w:tcW w:w="850" w:type="dxa"/>
          </w:tcPr>
          <w:p w14:paraId="2B00B36A" w14:textId="77777777" w:rsidR="00A94148" w:rsidRPr="00CA7B5E" w:rsidRDefault="00A27F6A" w:rsidP="004E1901">
            <w:r w:rsidRPr="00CA7B5E">
              <w:t>Activo</w:t>
            </w:r>
          </w:p>
        </w:tc>
        <w:tc>
          <w:tcPr>
            <w:tcW w:w="2977" w:type="dxa"/>
          </w:tcPr>
          <w:p w14:paraId="54EFB82E" w14:textId="4AF4605E" w:rsidR="00A27F6A" w:rsidRPr="00CA7B5E" w:rsidRDefault="00A27F6A" w:rsidP="00A27F6A">
            <w:r w:rsidRPr="00CA7B5E">
              <w:t>Código del motivo de cierre de la cuenta en el periodo. Aplica solo para los pasivos registrados en las cuentas</w:t>
            </w:r>
            <w:r w:rsidR="00EC0FE0" w:rsidRPr="00CA7B5E">
              <w:t xml:space="preserve"> contables</w:t>
            </w:r>
            <w:r w:rsidRPr="00CA7B5E">
              <w:t xml:space="preserve"> 211.01 y 211.03</w:t>
            </w:r>
          </w:p>
          <w:p w14:paraId="0B79B247" w14:textId="77777777" w:rsidR="00A94148" w:rsidRPr="00CA7B5E" w:rsidRDefault="00A27F6A" w:rsidP="00A27F6A">
            <w:r w:rsidRPr="00CA7B5E">
              <w:t xml:space="preserve">Referirse a la tabla: </w:t>
            </w:r>
            <w:proofErr w:type="spellStart"/>
            <w:r w:rsidRPr="00CA7B5E">
              <w:t>Motivo_Cierre</w:t>
            </w:r>
            <w:proofErr w:type="spellEnd"/>
          </w:p>
        </w:tc>
        <w:tc>
          <w:tcPr>
            <w:tcW w:w="1433" w:type="dxa"/>
          </w:tcPr>
          <w:p w14:paraId="56B9010B" w14:textId="77777777" w:rsidR="00A94148" w:rsidRPr="00CA7B5E" w:rsidRDefault="004E7584" w:rsidP="004E1901">
            <w:r w:rsidRPr="00CA7B5E">
              <w:t>NO</w:t>
            </w:r>
          </w:p>
        </w:tc>
      </w:tr>
      <w:tr w:rsidR="00EE2CB5" w:rsidRPr="0036252C" w14:paraId="145D176E" w14:textId="77777777" w:rsidTr="0086336F">
        <w:trPr>
          <w:trHeight w:val="1200"/>
        </w:trPr>
        <w:tc>
          <w:tcPr>
            <w:tcW w:w="1668" w:type="dxa"/>
          </w:tcPr>
          <w:p w14:paraId="03AE3F62" w14:textId="4BCE5447" w:rsidR="00EE2CB5" w:rsidRPr="00CA7B5E" w:rsidRDefault="00EE2CB5" w:rsidP="00EE2CB5">
            <w:proofErr w:type="spellStart"/>
            <w:r w:rsidRPr="00CA7B5E">
              <w:t>FechaCierre</w:t>
            </w:r>
            <w:proofErr w:type="spellEnd"/>
          </w:p>
        </w:tc>
        <w:tc>
          <w:tcPr>
            <w:tcW w:w="992" w:type="dxa"/>
          </w:tcPr>
          <w:p w14:paraId="4EC23957" w14:textId="42EC910C" w:rsidR="00EE2CB5" w:rsidRPr="00CA7B5E" w:rsidRDefault="00E4751F" w:rsidP="00EE2CB5">
            <w:r w:rsidRPr="00CA7B5E">
              <w:t>Fecha</w:t>
            </w:r>
          </w:p>
        </w:tc>
        <w:tc>
          <w:tcPr>
            <w:tcW w:w="1134" w:type="dxa"/>
          </w:tcPr>
          <w:p w14:paraId="0C1E94ED" w14:textId="77777777" w:rsidR="00EE2CB5" w:rsidRPr="00CA7B5E" w:rsidRDefault="00EE2CB5" w:rsidP="00EE2CB5">
            <w:proofErr w:type="spellStart"/>
            <w:r w:rsidRPr="00CA7B5E">
              <w:t>dd</w:t>
            </w:r>
            <w:proofErr w:type="spellEnd"/>
            <w:r w:rsidRPr="00CA7B5E">
              <w:t>/mm/</w:t>
            </w:r>
            <w:proofErr w:type="spellStart"/>
            <w:r w:rsidRPr="00CA7B5E">
              <w:t>yyyy</w:t>
            </w:r>
            <w:proofErr w:type="spellEnd"/>
          </w:p>
        </w:tc>
        <w:tc>
          <w:tcPr>
            <w:tcW w:w="850" w:type="dxa"/>
          </w:tcPr>
          <w:p w14:paraId="0C44052B" w14:textId="77777777" w:rsidR="00EE2CB5" w:rsidRPr="00CA7B5E" w:rsidRDefault="00EE2CB5" w:rsidP="00EE2CB5">
            <w:r w:rsidRPr="00CA7B5E">
              <w:t>Activo</w:t>
            </w:r>
          </w:p>
        </w:tc>
        <w:tc>
          <w:tcPr>
            <w:tcW w:w="2977" w:type="dxa"/>
          </w:tcPr>
          <w:p w14:paraId="2886F786" w14:textId="1D6A2261" w:rsidR="00EE2CB5" w:rsidRPr="00CA7B5E" w:rsidRDefault="00A27F6A" w:rsidP="00EE2CB5">
            <w:r w:rsidRPr="00CA7B5E">
              <w:t>Fecha en que se cerró la cuenta por parte de la entidad. Se registra una única vez. Aplica solo para los pasivos registrados en las cuentas</w:t>
            </w:r>
            <w:r w:rsidR="00EC0FE0" w:rsidRPr="00CA7B5E">
              <w:t xml:space="preserve"> contables</w:t>
            </w:r>
            <w:r w:rsidRPr="00CA7B5E">
              <w:t xml:space="preserve"> 211.01 y 211.03</w:t>
            </w:r>
          </w:p>
        </w:tc>
        <w:tc>
          <w:tcPr>
            <w:tcW w:w="1433" w:type="dxa"/>
          </w:tcPr>
          <w:p w14:paraId="5CD28C4C" w14:textId="77777777" w:rsidR="00EE2CB5" w:rsidRPr="00CA7B5E" w:rsidRDefault="00A07001" w:rsidP="00EE2CB5">
            <w:r w:rsidRPr="00CA7B5E">
              <w:t>NO</w:t>
            </w:r>
          </w:p>
        </w:tc>
      </w:tr>
      <w:tr w:rsidR="001A5161" w:rsidRPr="0036252C" w14:paraId="18BE1E27" w14:textId="77777777" w:rsidTr="0086336F">
        <w:trPr>
          <w:trHeight w:val="1200"/>
        </w:trPr>
        <w:tc>
          <w:tcPr>
            <w:tcW w:w="1668" w:type="dxa"/>
          </w:tcPr>
          <w:p w14:paraId="3EF1A5FB" w14:textId="791663A5" w:rsidR="001A5161" w:rsidRPr="00F72581" w:rsidRDefault="009E2BF7" w:rsidP="00D37FA1">
            <w:hyperlink w:anchor="_Versión_09:_Actualización" w:history="1">
              <w:r w:rsidR="001A5161" w:rsidRPr="00F72581">
                <w:rPr>
                  <w:rStyle w:val="Hipervnculo"/>
                  <w:color w:val="auto"/>
                  <w:vertAlign w:val="superscript"/>
                </w:rPr>
                <w:t>[10]</w:t>
              </w:r>
            </w:hyperlink>
            <w:r w:rsidR="001A5161" w:rsidRPr="00F72581">
              <w:t>Tipo</w:t>
            </w:r>
            <w:r w:rsidR="00D37FA1" w:rsidRPr="00F72581">
              <w:t>Deposito</w:t>
            </w:r>
            <w:r w:rsidR="001A5161" w:rsidRPr="00F72581">
              <w:t>FGDLEY9816</w:t>
            </w:r>
          </w:p>
        </w:tc>
        <w:tc>
          <w:tcPr>
            <w:tcW w:w="992" w:type="dxa"/>
          </w:tcPr>
          <w:p w14:paraId="5779768F" w14:textId="0253CBEB" w:rsidR="001A5161" w:rsidRPr="00F72581" w:rsidRDefault="001A5161" w:rsidP="00EE2CB5">
            <w:r w:rsidRPr="00F72581">
              <w:t>Numérico</w:t>
            </w:r>
          </w:p>
        </w:tc>
        <w:tc>
          <w:tcPr>
            <w:tcW w:w="1134" w:type="dxa"/>
          </w:tcPr>
          <w:p w14:paraId="69C626C3" w14:textId="3BD5B435" w:rsidR="001A5161" w:rsidRPr="00F72581" w:rsidRDefault="001A5161" w:rsidP="00EE2CB5">
            <w:r w:rsidRPr="00F72581">
              <w:t>1 a 2</w:t>
            </w:r>
          </w:p>
        </w:tc>
        <w:tc>
          <w:tcPr>
            <w:tcW w:w="850" w:type="dxa"/>
          </w:tcPr>
          <w:p w14:paraId="71C9E65F" w14:textId="30A794D1" w:rsidR="001A5161" w:rsidRPr="00F72581" w:rsidRDefault="001A5161" w:rsidP="00EE2CB5">
            <w:r w:rsidRPr="00F72581">
              <w:t>Activo</w:t>
            </w:r>
          </w:p>
        </w:tc>
        <w:tc>
          <w:tcPr>
            <w:tcW w:w="2977" w:type="dxa"/>
          </w:tcPr>
          <w:p w14:paraId="6997BB0D" w14:textId="6D1901C3" w:rsidR="001A5161" w:rsidRPr="00F72581" w:rsidRDefault="00D37FA1" w:rsidP="00EE2CB5">
            <w:r w:rsidRPr="00F72581">
              <w:t xml:space="preserve">Tipo de </w:t>
            </w:r>
            <w:r w:rsidR="009E1AD9" w:rsidRPr="00F72581">
              <w:t xml:space="preserve">depósito </w:t>
            </w:r>
            <w:r w:rsidRPr="00F72581">
              <w:t xml:space="preserve">según Ley 9816 Referirse a la tabla: </w:t>
            </w:r>
            <w:r w:rsidRPr="00F72581">
              <w:rPr>
                <w:b/>
                <w:bCs/>
              </w:rPr>
              <w:t>Tipo_Deposito_FGDLEY9816</w:t>
            </w:r>
          </w:p>
        </w:tc>
        <w:tc>
          <w:tcPr>
            <w:tcW w:w="1433" w:type="dxa"/>
          </w:tcPr>
          <w:p w14:paraId="7CEFDB54" w14:textId="42084F56" w:rsidR="001A5161" w:rsidRPr="00F72581" w:rsidRDefault="001A5161" w:rsidP="00EE2CB5">
            <w:r w:rsidRPr="00F72581">
              <w:t>NO</w:t>
            </w:r>
          </w:p>
        </w:tc>
      </w:tr>
    </w:tbl>
    <w:p w14:paraId="525885F1" w14:textId="2B4DD444" w:rsidR="00E10241" w:rsidRPr="0036252C" w:rsidRDefault="00E10241" w:rsidP="00E10241"/>
    <w:p w14:paraId="7C9D1D5E" w14:textId="77777777" w:rsidR="00435E78" w:rsidRPr="0036252C" w:rsidRDefault="00435E78" w:rsidP="00435E78">
      <w:pPr>
        <w:jc w:val="both"/>
      </w:pPr>
      <w:r w:rsidRPr="0036252C">
        <w:t xml:space="preserve">Los campos llave del </w:t>
      </w:r>
      <w:r w:rsidR="00FA598E" w:rsidRPr="0036252C">
        <w:t>Pasivos_Cuentas_Contables_210</w:t>
      </w:r>
      <w:r w:rsidR="00FA598E" w:rsidRPr="00CA7B5E">
        <w:t xml:space="preserve"> </w:t>
      </w:r>
      <w:r w:rsidRPr="0036252C">
        <w:t xml:space="preserve">se indican a continuación.  </w:t>
      </w:r>
    </w:p>
    <w:p w14:paraId="327CA39F" w14:textId="77777777" w:rsidR="00435E78" w:rsidRPr="0036252C" w:rsidRDefault="00435E78" w:rsidP="00435E78">
      <w:pPr>
        <w:jc w:val="bo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52"/>
      </w:tblGrid>
      <w:tr w:rsidR="00435E78" w:rsidRPr="0036252C" w14:paraId="7A468410" w14:textId="77777777" w:rsidTr="00F22935">
        <w:tc>
          <w:tcPr>
            <w:tcW w:w="3708" w:type="dxa"/>
          </w:tcPr>
          <w:p w14:paraId="729DE9FE" w14:textId="77777777" w:rsidR="00435E78" w:rsidRPr="0036252C" w:rsidRDefault="00435E78" w:rsidP="00F22935">
            <w:pPr>
              <w:jc w:val="center"/>
              <w:rPr>
                <w:b/>
                <w:bCs/>
                <w:lang w:val="es-MX"/>
              </w:rPr>
            </w:pPr>
            <w:r w:rsidRPr="0036252C">
              <w:rPr>
                <w:b/>
                <w:bCs/>
                <w:lang w:val="es-MX"/>
              </w:rPr>
              <w:lastRenderedPageBreak/>
              <w:t>Rubro</w:t>
            </w:r>
          </w:p>
        </w:tc>
        <w:tc>
          <w:tcPr>
            <w:tcW w:w="5652" w:type="dxa"/>
          </w:tcPr>
          <w:p w14:paraId="2F26B04F" w14:textId="77777777" w:rsidR="00435E78" w:rsidRPr="0036252C" w:rsidRDefault="00435E78" w:rsidP="00F22935">
            <w:pPr>
              <w:jc w:val="center"/>
              <w:rPr>
                <w:b/>
                <w:bCs/>
                <w:lang w:val="es-MX"/>
              </w:rPr>
            </w:pPr>
            <w:r w:rsidRPr="0036252C">
              <w:rPr>
                <w:b/>
                <w:bCs/>
                <w:lang w:val="es-MX"/>
              </w:rPr>
              <w:t>Campos llave</w:t>
            </w:r>
          </w:p>
        </w:tc>
      </w:tr>
      <w:tr w:rsidR="00435E78" w:rsidRPr="0036252C" w14:paraId="1383A69D" w14:textId="77777777" w:rsidTr="00F22935">
        <w:tc>
          <w:tcPr>
            <w:tcW w:w="3708" w:type="dxa"/>
          </w:tcPr>
          <w:p w14:paraId="7E4550F2" w14:textId="77777777" w:rsidR="00435E78" w:rsidRPr="0036252C" w:rsidRDefault="00FA598E" w:rsidP="00A5252F">
            <w:pPr>
              <w:rPr>
                <w:lang w:val="es-MX"/>
              </w:rPr>
            </w:pPr>
            <w:r w:rsidRPr="0036252C">
              <w:t>Pasivos_Cuentas_Contables_210</w:t>
            </w:r>
          </w:p>
        </w:tc>
        <w:tc>
          <w:tcPr>
            <w:tcW w:w="5652" w:type="dxa"/>
          </w:tcPr>
          <w:p w14:paraId="443F4CEC" w14:textId="77777777" w:rsidR="00435E78" w:rsidRPr="00CA7B5E" w:rsidRDefault="00435E78" w:rsidP="00F22935">
            <w:pPr>
              <w:rPr>
                <w:lang w:val="es-CR" w:eastAsia="es-CR"/>
              </w:rPr>
            </w:pPr>
            <w:proofErr w:type="spellStart"/>
            <w:r w:rsidRPr="00CA7B5E">
              <w:rPr>
                <w:lang w:val="es-CR" w:eastAsia="es-CR"/>
              </w:rPr>
              <w:t>IdAcreedor</w:t>
            </w:r>
            <w:proofErr w:type="spellEnd"/>
          </w:p>
          <w:p w14:paraId="4B76E10F" w14:textId="77777777" w:rsidR="00435E78" w:rsidRPr="00CA7B5E" w:rsidRDefault="00435E78" w:rsidP="00F22935">
            <w:pPr>
              <w:rPr>
                <w:lang w:val="es-CR" w:eastAsia="es-CR"/>
              </w:rPr>
            </w:pPr>
            <w:proofErr w:type="spellStart"/>
            <w:r w:rsidRPr="00CA7B5E">
              <w:rPr>
                <w:lang w:val="es-CR" w:eastAsia="es-CR"/>
              </w:rPr>
              <w:t>TipoPersona</w:t>
            </w:r>
            <w:proofErr w:type="spellEnd"/>
          </w:p>
          <w:p w14:paraId="2AA4E8CC" w14:textId="77777777" w:rsidR="00435E78" w:rsidRPr="0036252C" w:rsidRDefault="00435E78" w:rsidP="00344FF4">
            <w:pPr>
              <w:rPr>
                <w:bCs/>
                <w:lang w:val="es-MX"/>
              </w:rPr>
            </w:pPr>
            <w:proofErr w:type="spellStart"/>
            <w:r w:rsidRPr="00CA7B5E">
              <w:rPr>
                <w:lang w:eastAsia="es-CR"/>
              </w:rPr>
              <w:t>IdOperacion</w:t>
            </w:r>
            <w:proofErr w:type="spellEnd"/>
          </w:p>
        </w:tc>
      </w:tr>
    </w:tbl>
    <w:p w14:paraId="3C9B99F8" w14:textId="77777777" w:rsidR="00435E78" w:rsidRPr="0036252C" w:rsidRDefault="00435E78" w:rsidP="00435E78"/>
    <w:p w14:paraId="068ED342" w14:textId="35FAB2F6" w:rsidR="00FA598E" w:rsidRPr="00D90960" w:rsidRDefault="009E2BF7" w:rsidP="002773D1">
      <w:pPr>
        <w:rPr>
          <w:rStyle w:val="Ttulo1CarCar"/>
          <w:color w:val="548DD4" w:themeColor="text2" w:themeTint="99"/>
          <w:sz w:val="24"/>
          <w:u w:val="none"/>
        </w:rPr>
      </w:pPr>
      <w:hyperlink w:anchor="_Versión_09:_Actualización" w:history="1">
        <w:r w:rsidR="00D90960" w:rsidRPr="00814AA4">
          <w:rPr>
            <w:rStyle w:val="Hipervnculo"/>
            <w:color w:val="6666FF" w:themeColor="hyperlink" w:themeTint="99"/>
            <w:vertAlign w:val="superscript"/>
          </w:rPr>
          <w:t>[12]</w:t>
        </w:r>
      </w:hyperlink>
      <w:r w:rsidR="00065F7D" w:rsidRPr="00D90960">
        <w:rPr>
          <w:rStyle w:val="Ttulo1CarCar"/>
          <w:color w:val="548DD4" w:themeColor="text2" w:themeTint="99"/>
          <w:sz w:val="24"/>
          <w:u w:val="none"/>
        </w:rPr>
        <w:t>Bloque para</w:t>
      </w:r>
      <w:r w:rsidR="00B952C5" w:rsidRPr="00D90960">
        <w:rPr>
          <w:rStyle w:val="Ttulo1CarCar"/>
          <w:color w:val="548DD4" w:themeColor="text2" w:themeTint="99"/>
          <w:sz w:val="24"/>
          <w:u w:val="none"/>
        </w:rPr>
        <w:t xml:space="preserve"> </w:t>
      </w:r>
      <w:proofErr w:type="spellStart"/>
      <w:r w:rsidR="00FA598E" w:rsidRPr="00D90960">
        <w:rPr>
          <w:rStyle w:val="Ttulo1CarCar"/>
          <w:color w:val="548DD4" w:themeColor="text2" w:themeTint="99"/>
          <w:sz w:val="24"/>
          <w:u w:val="none"/>
        </w:rPr>
        <w:t>Pasivos_Tabla_Vencimiento_Obligaciones</w:t>
      </w:r>
      <w:proofErr w:type="spellEnd"/>
      <w:r w:rsidR="00FA598E" w:rsidRPr="00D90960">
        <w:rPr>
          <w:rStyle w:val="Ttulo1CarCar"/>
          <w:bCs w:val="0"/>
          <w:color w:val="548DD4" w:themeColor="text2" w:themeTint="99"/>
          <w:sz w:val="24"/>
          <w:u w:val="none"/>
        </w:rPr>
        <w:t xml:space="preserve"> </w:t>
      </w:r>
    </w:p>
    <w:p w14:paraId="22B66F7C" w14:textId="77777777" w:rsidR="00065F7D" w:rsidRPr="009B3C9F" w:rsidRDefault="00065F7D" w:rsidP="00065F7D"/>
    <w:p w14:paraId="4BDFB107" w14:textId="77777777" w:rsidR="00065F7D" w:rsidRPr="009B3C9F" w:rsidRDefault="00065F7D" w:rsidP="00065F7D">
      <w:pPr>
        <w:pStyle w:val="Ttulo"/>
        <w:jc w:val="both"/>
      </w:pPr>
      <w:r w:rsidRPr="009B3C9F">
        <w:t>Definición:</w:t>
      </w:r>
    </w:p>
    <w:p w14:paraId="5F97303C" w14:textId="77777777" w:rsidR="00065F7D" w:rsidRPr="009B3C9F" w:rsidRDefault="00065F7D" w:rsidP="00065F7D">
      <w:pPr>
        <w:pStyle w:val="Ttulo"/>
        <w:jc w:val="both"/>
      </w:pPr>
    </w:p>
    <w:p w14:paraId="46224DB4" w14:textId="77777777" w:rsidR="00065F7D" w:rsidRDefault="00065F7D" w:rsidP="006B795A">
      <w:pPr>
        <w:rPr>
          <w:color w:val="00B0F0"/>
        </w:rPr>
      </w:pPr>
      <w:r w:rsidRPr="0009056B">
        <w:rPr>
          <w:bCs/>
        </w:rPr>
        <w:t>Este archivo contiene los valores necesarios para realizar la carga de</w:t>
      </w:r>
      <w:r w:rsidRPr="009B3C9F">
        <w:rPr>
          <w:b/>
          <w:bCs/>
        </w:rPr>
        <w:t xml:space="preserve"> </w:t>
      </w:r>
      <w:proofErr w:type="spellStart"/>
      <w:r w:rsidR="006B795A" w:rsidRPr="006B795A">
        <w:t>Pasivos_Tabla_Vencimiento_Obligaciones</w:t>
      </w:r>
      <w:proofErr w:type="spellEnd"/>
    </w:p>
    <w:p w14:paraId="2D0BDF6A" w14:textId="77777777" w:rsidR="006B795A" w:rsidRPr="009B3C9F" w:rsidRDefault="006B795A" w:rsidP="006B795A">
      <w:pPr>
        <w:rPr>
          <w:b/>
          <w:bCs/>
        </w:rPr>
      </w:pPr>
    </w:p>
    <w:p w14:paraId="3B86A400" w14:textId="77777777" w:rsidR="00065F7D" w:rsidRPr="009B3C9F" w:rsidRDefault="00065F7D" w:rsidP="00065F7D">
      <w:pPr>
        <w:pStyle w:val="Ttulo"/>
        <w:jc w:val="both"/>
        <w:rPr>
          <w:b w:val="0"/>
          <w:bCs w:val="0"/>
        </w:rPr>
      </w:pPr>
      <w:r w:rsidRPr="009B3C9F">
        <w:rPr>
          <w:b w:val="0"/>
          <w:bCs w:val="0"/>
        </w:rPr>
        <w:t xml:space="preserve">El formato de envío para esta información se encuentra en el archivo físico: </w:t>
      </w:r>
      <w:r w:rsidR="006B795A" w:rsidRPr="006B795A">
        <w:rPr>
          <w:b w:val="0"/>
        </w:rPr>
        <w:t>Pasivos_Tabla_Vencimiento_Obligaciones</w:t>
      </w:r>
      <w:r w:rsidRPr="006B795A">
        <w:rPr>
          <w:b w:val="0"/>
          <w:bCs w:val="0"/>
        </w:rPr>
        <w:t>.xml</w:t>
      </w:r>
      <w:r w:rsidRPr="009B3C9F">
        <w:rPr>
          <w:b w:val="0"/>
          <w:bCs w:val="0"/>
        </w:rPr>
        <w:t>, y el estado de este archivo es: Activo.</w:t>
      </w:r>
    </w:p>
    <w:p w14:paraId="374E5A35" w14:textId="77777777" w:rsidR="00065F7D" w:rsidRPr="009B3C9F" w:rsidRDefault="00065F7D" w:rsidP="00065F7D">
      <w:pPr>
        <w:pStyle w:val="Ttulo"/>
      </w:pPr>
    </w:p>
    <w:p w14:paraId="53E784A9" w14:textId="3058EA0C" w:rsidR="00065F7D" w:rsidRPr="00CF7754" w:rsidRDefault="009E2BF7" w:rsidP="002773D1">
      <w:pPr>
        <w:rPr>
          <w:rStyle w:val="Ttulo1CarCar"/>
          <w:b w:val="0"/>
          <w:bCs w:val="0"/>
          <w:color w:val="548DD4" w:themeColor="text2" w:themeTint="99"/>
          <w:sz w:val="24"/>
          <w:u w:val="none"/>
          <w:lang w:val="es-MX"/>
        </w:rPr>
      </w:pPr>
      <w:hyperlink w:anchor="_Versión_09:_Actualización" w:history="1">
        <w:r w:rsidR="00CF7754" w:rsidRPr="00814AA4">
          <w:rPr>
            <w:rStyle w:val="Hipervnculo"/>
            <w:color w:val="6666FF" w:themeColor="hyperlink" w:themeTint="99"/>
            <w:vertAlign w:val="superscript"/>
          </w:rPr>
          <w:t>[12]</w:t>
        </w:r>
      </w:hyperlink>
      <w:r w:rsidR="00065F7D" w:rsidRPr="00CF7754">
        <w:rPr>
          <w:rStyle w:val="Ttulo1CarCar"/>
          <w:color w:val="548DD4" w:themeColor="text2" w:themeTint="99"/>
          <w:sz w:val="24"/>
        </w:rPr>
        <w:t xml:space="preserve">Metodología de uso del </w:t>
      </w:r>
      <w:proofErr w:type="spellStart"/>
      <w:r w:rsidR="006B795A" w:rsidRPr="00CF7754">
        <w:rPr>
          <w:rStyle w:val="Ttulo1CarCar"/>
          <w:color w:val="548DD4" w:themeColor="text2" w:themeTint="99"/>
          <w:sz w:val="24"/>
        </w:rPr>
        <w:t>Pasivos_Tabla_Vencimiento</w:t>
      </w:r>
      <w:proofErr w:type="spellEnd"/>
      <w:r w:rsidR="006B795A" w:rsidRPr="00CF7754">
        <w:rPr>
          <w:rStyle w:val="Ttulo1CarCar"/>
          <w:color w:val="548DD4" w:themeColor="text2" w:themeTint="99"/>
          <w:sz w:val="24"/>
        </w:rPr>
        <w:t>_</w:t>
      </w:r>
    </w:p>
    <w:p w14:paraId="73D92653" w14:textId="77777777" w:rsidR="00065F7D" w:rsidRDefault="00065F7D" w:rsidP="00065F7D">
      <w:pPr>
        <w:pStyle w:val="Ttulo"/>
        <w:jc w:val="both"/>
        <w:rPr>
          <w:b w:val="0"/>
          <w:bCs w:val="0"/>
        </w:rPr>
      </w:pPr>
    </w:p>
    <w:p w14:paraId="6CA043AC" w14:textId="77777777" w:rsidR="00065F7D" w:rsidRPr="009B3C9F" w:rsidRDefault="00065F7D" w:rsidP="00065F7D">
      <w:pPr>
        <w:pStyle w:val="Ttulo"/>
        <w:jc w:val="both"/>
        <w:rPr>
          <w:b w:val="0"/>
          <w:bCs w:val="0"/>
        </w:rPr>
      </w:pPr>
      <w:r w:rsidRPr="009B3C9F">
        <w:rPr>
          <w:b w:val="0"/>
          <w:bCs w:val="0"/>
        </w:rPr>
        <w:t>El uso de este XML es permanente para todos los periodos desde su primer envío.</w:t>
      </w:r>
    </w:p>
    <w:p w14:paraId="5B5111B2" w14:textId="77777777" w:rsidR="00065F7D" w:rsidRPr="009B3C9F" w:rsidRDefault="00065F7D" w:rsidP="00065F7D">
      <w:pPr>
        <w:pStyle w:val="Ttulo"/>
      </w:pPr>
    </w:p>
    <w:p w14:paraId="5020CF60" w14:textId="476C7635" w:rsidR="00065F7D" w:rsidRPr="008C054E" w:rsidRDefault="00065F7D" w:rsidP="00065F7D">
      <w:pPr>
        <w:pStyle w:val="Subttulo"/>
      </w:pPr>
      <w:r w:rsidRPr="008C054E">
        <w:t>Estructura XML</w:t>
      </w:r>
    </w:p>
    <w:p w14:paraId="15C07D6E" w14:textId="77777777" w:rsidR="00065F7D" w:rsidRDefault="00065F7D" w:rsidP="00065F7D"/>
    <w:p w14:paraId="1498997D" w14:textId="77777777" w:rsidR="00065F7D" w:rsidRPr="009B3C9F" w:rsidRDefault="00C97048" w:rsidP="00065F7D">
      <w:pPr>
        <w:pStyle w:val="Textosinformato"/>
        <w:rPr>
          <w:rFonts w:ascii="Times New Roman" w:hAnsi="Times New Roman" w:cs="Times New Roman"/>
          <w:sz w:val="24"/>
          <w:szCs w:val="24"/>
        </w:rPr>
      </w:pPr>
      <w:r>
        <w:rPr>
          <w:rFonts w:ascii="Times New Roman" w:hAnsi="Times New Roman" w:cs="Times New Roman"/>
          <w:sz w:val="24"/>
          <w:szCs w:val="24"/>
        </w:rPr>
        <w:t xml:space="preserve">&lt;Registro id="" </w:t>
      </w:r>
      <w:proofErr w:type="spellStart"/>
      <w:r>
        <w:rPr>
          <w:rFonts w:ascii="Times New Roman" w:hAnsi="Times New Roman" w:cs="Times New Roman"/>
          <w:sz w:val="24"/>
          <w:szCs w:val="24"/>
        </w:rPr>
        <w:t>accion</w:t>
      </w:r>
      <w:proofErr w:type="spellEnd"/>
      <w:r>
        <w:rPr>
          <w:rFonts w:ascii="Times New Roman" w:hAnsi="Times New Roman" w:cs="Times New Roman"/>
          <w:sz w:val="24"/>
          <w:szCs w:val="24"/>
        </w:rPr>
        <w:t>=""&gt;</w:t>
      </w:r>
      <w:r w:rsidR="00065F7D" w:rsidRPr="009B3C9F">
        <w:rPr>
          <w:rFonts w:ascii="Times New Roman" w:hAnsi="Times New Roman" w:cs="Times New Roman"/>
          <w:sz w:val="24"/>
          <w:szCs w:val="24"/>
        </w:rPr>
        <w:tab/>
      </w:r>
    </w:p>
    <w:p w14:paraId="3D45108D" w14:textId="77777777" w:rsidR="00065F7D" w:rsidRDefault="00065F7D" w:rsidP="00065F7D">
      <w:pPr>
        <w:pStyle w:val="Textosinformato"/>
        <w:ind w:firstLine="720"/>
        <w:rPr>
          <w:rFonts w:ascii="Times New Roman" w:hAnsi="Times New Roman" w:cs="Times New Roman"/>
          <w:sz w:val="24"/>
          <w:szCs w:val="24"/>
        </w:rPr>
      </w:pPr>
      <w:r w:rsidRPr="009B3C9F">
        <w:rPr>
          <w:rFonts w:ascii="Times New Roman" w:hAnsi="Times New Roman" w:cs="Times New Roman"/>
          <w:sz w:val="24"/>
          <w:szCs w:val="24"/>
        </w:rPr>
        <w:t>&lt;</w:t>
      </w:r>
      <w:proofErr w:type="spellStart"/>
      <w:r w:rsidRPr="009B3C9F">
        <w:rPr>
          <w:rFonts w:ascii="Times New Roman" w:hAnsi="Times New Roman" w:cs="Times New Roman"/>
          <w:sz w:val="24"/>
          <w:szCs w:val="24"/>
        </w:rPr>
        <w:t>Id</w:t>
      </w:r>
      <w:r>
        <w:rPr>
          <w:rFonts w:ascii="Times New Roman" w:hAnsi="Times New Roman" w:cs="Times New Roman"/>
          <w:sz w:val="24"/>
          <w:szCs w:val="24"/>
        </w:rPr>
        <w:t>Acreedor</w:t>
      </w:r>
      <w:proofErr w:type="spellEnd"/>
      <w:r w:rsidRPr="009B3C9F">
        <w:rPr>
          <w:rFonts w:ascii="Times New Roman" w:hAnsi="Times New Roman" w:cs="Times New Roman"/>
          <w:sz w:val="24"/>
          <w:szCs w:val="24"/>
        </w:rPr>
        <w:t>/&gt;</w:t>
      </w:r>
    </w:p>
    <w:p w14:paraId="1D98B748" w14:textId="77777777" w:rsidR="00C97048" w:rsidRDefault="00C97048" w:rsidP="00C97048">
      <w:pPr>
        <w:pStyle w:val="Textosinformato"/>
        <w:ind w:firstLine="708"/>
        <w:rPr>
          <w:rFonts w:ascii="Times New Roman" w:hAnsi="Times New Roman" w:cs="Times New Roman"/>
          <w:sz w:val="24"/>
          <w:szCs w:val="24"/>
        </w:rPr>
      </w:pPr>
      <w:r>
        <w:rPr>
          <w:rFonts w:ascii="Times New Roman" w:hAnsi="Times New Roman" w:cs="Times New Roman"/>
          <w:sz w:val="24"/>
          <w:szCs w:val="24"/>
        </w:rPr>
        <w:t>&lt;</w:t>
      </w:r>
      <w:proofErr w:type="spellStart"/>
      <w:r>
        <w:rPr>
          <w:rFonts w:ascii="Times New Roman" w:hAnsi="Times New Roman" w:cs="Times New Roman"/>
          <w:sz w:val="24"/>
          <w:szCs w:val="24"/>
        </w:rPr>
        <w:t>TipoPersona</w:t>
      </w:r>
      <w:proofErr w:type="spellEnd"/>
      <w:r>
        <w:rPr>
          <w:rFonts w:ascii="Times New Roman" w:hAnsi="Times New Roman" w:cs="Times New Roman"/>
          <w:sz w:val="24"/>
          <w:szCs w:val="24"/>
        </w:rPr>
        <w:t>/&gt;</w:t>
      </w:r>
    </w:p>
    <w:p w14:paraId="06BC18A1" w14:textId="1B54CF78" w:rsidR="00065F7D" w:rsidRPr="00D90960" w:rsidRDefault="009E2BF7" w:rsidP="00065F7D">
      <w:pPr>
        <w:pStyle w:val="Textosinformato"/>
        <w:ind w:firstLine="720"/>
        <w:rPr>
          <w:rFonts w:ascii="Times New Roman" w:hAnsi="Times New Roman" w:cs="Times New Roman"/>
          <w:color w:val="548DD4" w:themeColor="text2" w:themeTint="99"/>
          <w:sz w:val="24"/>
          <w:szCs w:val="24"/>
        </w:rPr>
      </w:pPr>
      <w:hyperlink w:anchor="_Versión_09:_Actualización" w:history="1">
        <w:r w:rsidR="00D90960" w:rsidRPr="00814AA4">
          <w:rPr>
            <w:rStyle w:val="Hipervnculo"/>
            <w:rFonts w:ascii="Times New Roman" w:hAnsi="Times New Roman" w:cs="Times New Roman"/>
            <w:color w:val="6666FF" w:themeColor="hyperlink" w:themeTint="99"/>
            <w:sz w:val="24"/>
            <w:szCs w:val="24"/>
            <w:vertAlign w:val="superscript"/>
          </w:rPr>
          <w:t>[12]</w:t>
        </w:r>
      </w:hyperlink>
      <w:r w:rsidR="009C60F7" w:rsidRPr="00D90960">
        <w:rPr>
          <w:rFonts w:ascii="Times New Roman" w:hAnsi="Times New Roman" w:cs="Times New Roman"/>
          <w:color w:val="548DD4" w:themeColor="text2" w:themeTint="99"/>
          <w:sz w:val="24"/>
          <w:szCs w:val="24"/>
        </w:rPr>
        <w:t>&lt;</w:t>
      </w:r>
      <w:proofErr w:type="spellStart"/>
      <w:r w:rsidR="009C60F7" w:rsidRPr="00D90960">
        <w:rPr>
          <w:rFonts w:ascii="Times New Roman" w:hAnsi="Times New Roman" w:cs="Times New Roman"/>
          <w:color w:val="548DD4" w:themeColor="text2" w:themeTint="99"/>
          <w:sz w:val="24"/>
          <w:szCs w:val="24"/>
        </w:rPr>
        <w:t>I</w:t>
      </w:r>
      <w:r w:rsidR="00065F7D" w:rsidRPr="00D90960">
        <w:rPr>
          <w:rFonts w:ascii="Times New Roman" w:hAnsi="Times New Roman" w:cs="Times New Roman"/>
          <w:color w:val="548DD4" w:themeColor="text2" w:themeTint="99"/>
          <w:sz w:val="24"/>
          <w:szCs w:val="24"/>
        </w:rPr>
        <w:t>dOperacion</w:t>
      </w:r>
      <w:proofErr w:type="spellEnd"/>
      <w:r w:rsidR="00065F7D" w:rsidRPr="00D90960">
        <w:rPr>
          <w:rFonts w:ascii="Times New Roman" w:hAnsi="Times New Roman" w:cs="Times New Roman"/>
          <w:color w:val="548DD4" w:themeColor="text2" w:themeTint="99"/>
          <w:sz w:val="24"/>
          <w:szCs w:val="24"/>
        </w:rPr>
        <w:t>/&gt;</w:t>
      </w:r>
    </w:p>
    <w:p w14:paraId="7909994C" w14:textId="77777777" w:rsidR="00065F7D" w:rsidRPr="009B3C9F" w:rsidRDefault="00065F7D" w:rsidP="00065F7D">
      <w:pPr>
        <w:pStyle w:val="Textosinformato"/>
        <w:rPr>
          <w:rFonts w:ascii="Times New Roman" w:hAnsi="Times New Roman" w:cs="Times New Roman"/>
          <w:sz w:val="24"/>
          <w:szCs w:val="24"/>
        </w:rPr>
      </w:pPr>
      <w:r w:rsidRPr="009B3C9F">
        <w:rPr>
          <w:rFonts w:ascii="Times New Roman" w:hAnsi="Times New Roman" w:cs="Times New Roman"/>
          <w:sz w:val="24"/>
          <w:szCs w:val="24"/>
        </w:rPr>
        <w:tab/>
        <w:t>&lt;</w:t>
      </w:r>
      <w:proofErr w:type="spellStart"/>
      <w:r>
        <w:rPr>
          <w:rFonts w:ascii="Times New Roman" w:hAnsi="Times New Roman" w:cs="Times New Roman"/>
          <w:sz w:val="24"/>
          <w:szCs w:val="24"/>
        </w:rPr>
        <w:t>TipoRangoPasivo</w:t>
      </w:r>
      <w:proofErr w:type="spellEnd"/>
      <w:r w:rsidRPr="009B3C9F">
        <w:rPr>
          <w:rFonts w:ascii="Times New Roman" w:hAnsi="Times New Roman" w:cs="Times New Roman"/>
          <w:sz w:val="24"/>
          <w:szCs w:val="24"/>
        </w:rPr>
        <w:t>/&gt;</w:t>
      </w:r>
    </w:p>
    <w:p w14:paraId="004AFD63" w14:textId="77777777" w:rsidR="00065F7D" w:rsidRPr="00065F7D" w:rsidRDefault="00065F7D" w:rsidP="00065F7D">
      <w:pPr>
        <w:pStyle w:val="Textosinformato"/>
        <w:ind w:firstLine="708"/>
        <w:rPr>
          <w:rFonts w:ascii="Times New Roman" w:hAnsi="Times New Roman" w:cs="Times New Roman"/>
          <w:sz w:val="24"/>
          <w:szCs w:val="24"/>
        </w:rPr>
      </w:pPr>
      <w:r w:rsidRPr="009B3C9F">
        <w:t>&lt;</w:t>
      </w:r>
      <w:proofErr w:type="spellStart"/>
      <w:r w:rsidRPr="00065F7D">
        <w:rPr>
          <w:rFonts w:ascii="Times New Roman" w:hAnsi="Times New Roman" w:cs="Times New Roman"/>
          <w:sz w:val="24"/>
          <w:szCs w:val="24"/>
        </w:rPr>
        <w:t>SaldoaPagarPrincipal</w:t>
      </w:r>
      <w:proofErr w:type="spellEnd"/>
      <w:r w:rsidRPr="00065F7D">
        <w:rPr>
          <w:rFonts w:ascii="Times New Roman" w:hAnsi="Times New Roman" w:cs="Times New Roman"/>
          <w:sz w:val="24"/>
          <w:szCs w:val="24"/>
        </w:rPr>
        <w:t>/&gt;</w:t>
      </w:r>
    </w:p>
    <w:p w14:paraId="57E76D58" w14:textId="77777777" w:rsidR="00065F7D" w:rsidRPr="00F96623" w:rsidRDefault="00065F7D" w:rsidP="00065F7D">
      <w:pPr>
        <w:pStyle w:val="Textosinformato"/>
        <w:rPr>
          <w:rFonts w:ascii="Times New Roman" w:hAnsi="Times New Roman" w:cs="Times New Roman"/>
          <w:sz w:val="24"/>
          <w:szCs w:val="24"/>
        </w:rPr>
      </w:pPr>
      <w:r w:rsidRPr="009B3C9F">
        <w:rPr>
          <w:rFonts w:ascii="Times New Roman" w:hAnsi="Times New Roman" w:cs="Times New Roman"/>
          <w:sz w:val="24"/>
          <w:szCs w:val="24"/>
        </w:rPr>
        <w:t>&lt;/Registro&gt;</w:t>
      </w:r>
    </w:p>
    <w:p w14:paraId="645AB384" w14:textId="77777777" w:rsidR="00065F7D" w:rsidRPr="00C8761D" w:rsidRDefault="00065F7D" w:rsidP="00065F7D">
      <w:pPr>
        <w:pStyle w:val="Textosinformato"/>
        <w:rPr>
          <w:rFonts w:ascii="Times New Roman" w:hAnsi="Times New Roman" w:cs="Times New Roman"/>
          <w:sz w:val="24"/>
          <w:szCs w:val="24"/>
        </w:rPr>
      </w:pPr>
    </w:p>
    <w:p w14:paraId="06A5C26C" w14:textId="12983BD9" w:rsidR="00065F7D" w:rsidRPr="00F96623" w:rsidRDefault="009E2BF7" w:rsidP="002773D1">
      <w:pPr>
        <w:rPr>
          <w:rStyle w:val="Ttulo1CarCar"/>
          <w:sz w:val="24"/>
        </w:rPr>
      </w:pPr>
      <w:hyperlink w:anchor="_Versión_09:_Actualización" w:history="1">
        <w:r w:rsidR="00CF7754" w:rsidRPr="00814AA4">
          <w:rPr>
            <w:rStyle w:val="Hipervnculo"/>
            <w:color w:val="6666FF" w:themeColor="hyperlink" w:themeTint="99"/>
            <w:vertAlign w:val="superscript"/>
          </w:rPr>
          <w:t>[12]</w:t>
        </w:r>
      </w:hyperlink>
      <w:r w:rsidR="00065F7D" w:rsidRPr="00CF7754">
        <w:rPr>
          <w:rStyle w:val="Ttulo1CarCar"/>
          <w:color w:val="548DD4" w:themeColor="text2" w:themeTint="99"/>
          <w:sz w:val="24"/>
        </w:rPr>
        <w:t>Campos de Información de</w:t>
      </w:r>
      <w:r w:rsidR="002773D1" w:rsidRPr="00CF7754">
        <w:rPr>
          <w:rStyle w:val="Ttulo1CarCar"/>
          <w:color w:val="548DD4" w:themeColor="text2" w:themeTint="99"/>
          <w:sz w:val="24"/>
        </w:rPr>
        <w:t xml:space="preserve"> </w:t>
      </w:r>
      <w:proofErr w:type="spellStart"/>
      <w:r w:rsidR="00543C83" w:rsidRPr="00CF7754">
        <w:rPr>
          <w:rStyle w:val="Ttulo1CarCar"/>
          <w:color w:val="548DD4" w:themeColor="text2" w:themeTint="99"/>
          <w:sz w:val="24"/>
        </w:rPr>
        <w:t>Pasivos_Tabla_Vencimiento_Obligaciones</w:t>
      </w:r>
      <w:proofErr w:type="spellEnd"/>
      <w:r w:rsidR="00543C83" w:rsidRPr="00CF7754">
        <w:rPr>
          <w:rStyle w:val="Ttulo1CarCar"/>
          <w:color w:val="548DD4" w:themeColor="text2" w:themeTint="99"/>
          <w:sz w:val="24"/>
        </w:rPr>
        <w:t xml:space="preserve"> </w:t>
      </w:r>
    </w:p>
    <w:p w14:paraId="20205931" w14:textId="77777777" w:rsidR="00587DE1" w:rsidRDefault="00587DE1" w:rsidP="00587DE1"/>
    <w:tbl>
      <w:tblPr>
        <w:tblW w:w="8920" w:type="dxa"/>
        <w:tblInd w:w="60" w:type="dxa"/>
        <w:tblCellMar>
          <w:left w:w="70" w:type="dxa"/>
          <w:right w:w="70" w:type="dxa"/>
        </w:tblCellMar>
        <w:tblLook w:val="04A0" w:firstRow="1" w:lastRow="0" w:firstColumn="1" w:lastColumn="0" w:noHBand="0" w:noVBand="1"/>
      </w:tblPr>
      <w:tblGrid>
        <w:gridCol w:w="2341"/>
        <w:gridCol w:w="1127"/>
        <w:gridCol w:w="1319"/>
        <w:gridCol w:w="957"/>
        <w:gridCol w:w="1902"/>
        <w:gridCol w:w="1274"/>
      </w:tblGrid>
      <w:tr w:rsidR="00AE0B12" w:rsidRPr="00AE0B12" w14:paraId="359F8327" w14:textId="77777777" w:rsidTr="00AE0B12">
        <w:trPr>
          <w:trHeight w:val="645"/>
        </w:trPr>
        <w:tc>
          <w:tcPr>
            <w:tcW w:w="2341" w:type="dxa"/>
            <w:tcBorders>
              <w:top w:val="single" w:sz="8" w:space="0" w:color="auto"/>
              <w:left w:val="single" w:sz="8" w:space="0" w:color="auto"/>
              <w:bottom w:val="single" w:sz="8" w:space="0" w:color="auto"/>
              <w:right w:val="single" w:sz="8" w:space="0" w:color="auto"/>
            </w:tcBorders>
            <w:shd w:val="clear" w:color="auto" w:fill="auto"/>
          </w:tcPr>
          <w:p w14:paraId="140A69DF" w14:textId="77777777" w:rsidR="00AE0B12" w:rsidRPr="00AE0B12" w:rsidRDefault="00AE0B12" w:rsidP="00AE0B12">
            <w:pPr>
              <w:rPr>
                <w:b/>
                <w:bCs/>
                <w:i/>
                <w:iCs/>
                <w:color w:val="000000"/>
                <w:lang w:val="es-CR" w:eastAsia="es-CR"/>
              </w:rPr>
            </w:pPr>
            <w:r w:rsidRPr="00AE0B12">
              <w:rPr>
                <w:b/>
                <w:bCs/>
                <w:i/>
                <w:iCs/>
                <w:color w:val="000000"/>
                <w:lang w:val="es-CR" w:eastAsia="es-CR"/>
              </w:rPr>
              <w:t>Nombre del Tag</w:t>
            </w:r>
          </w:p>
        </w:tc>
        <w:tc>
          <w:tcPr>
            <w:tcW w:w="1127" w:type="dxa"/>
            <w:tcBorders>
              <w:top w:val="single" w:sz="8" w:space="0" w:color="auto"/>
              <w:left w:val="nil"/>
              <w:bottom w:val="single" w:sz="8" w:space="0" w:color="auto"/>
              <w:right w:val="single" w:sz="8" w:space="0" w:color="auto"/>
            </w:tcBorders>
            <w:shd w:val="clear" w:color="auto" w:fill="auto"/>
          </w:tcPr>
          <w:p w14:paraId="6E8C44E9" w14:textId="77777777" w:rsidR="00AE0B12" w:rsidRPr="00AE0B12" w:rsidRDefault="00AE0B12" w:rsidP="00AE0B12">
            <w:pPr>
              <w:rPr>
                <w:b/>
                <w:bCs/>
                <w:i/>
                <w:iCs/>
                <w:color w:val="000000"/>
                <w:lang w:val="es-CR" w:eastAsia="es-CR"/>
              </w:rPr>
            </w:pPr>
            <w:r w:rsidRPr="00AE0B12">
              <w:rPr>
                <w:b/>
                <w:bCs/>
                <w:i/>
                <w:iCs/>
                <w:color w:val="000000"/>
                <w:lang w:val="es-CR" w:eastAsia="es-CR"/>
              </w:rPr>
              <w:t>Tipo del Dato</w:t>
            </w:r>
          </w:p>
        </w:tc>
        <w:tc>
          <w:tcPr>
            <w:tcW w:w="1319" w:type="dxa"/>
            <w:tcBorders>
              <w:top w:val="single" w:sz="8" w:space="0" w:color="auto"/>
              <w:left w:val="nil"/>
              <w:bottom w:val="single" w:sz="8" w:space="0" w:color="auto"/>
              <w:right w:val="single" w:sz="8" w:space="0" w:color="auto"/>
            </w:tcBorders>
            <w:shd w:val="clear" w:color="auto" w:fill="auto"/>
          </w:tcPr>
          <w:p w14:paraId="163C81A1" w14:textId="77777777" w:rsidR="00AE0B12" w:rsidRPr="00AE0B12" w:rsidRDefault="00AE0B12" w:rsidP="00AE0B12">
            <w:pPr>
              <w:rPr>
                <w:b/>
                <w:bCs/>
                <w:i/>
                <w:iCs/>
                <w:color w:val="000000"/>
                <w:lang w:val="es-CR" w:eastAsia="es-CR"/>
              </w:rPr>
            </w:pPr>
            <w:r w:rsidRPr="00AE0B12">
              <w:rPr>
                <w:b/>
                <w:bCs/>
                <w:i/>
                <w:iCs/>
                <w:color w:val="000000"/>
                <w:lang w:val="es-CR" w:eastAsia="es-CR"/>
              </w:rPr>
              <w:t>Tamaño - formato</w:t>
            </w:r>
          </w:p>
        </w:tc>
        <w:tc>
          <w:tcPr>
            <w:tcW w:w="957" w:type="dxa"/>
            <w:tcBorders>
              <w:top w:val="single" w:sz="8" w:space="0" w:color="auto"/>
              <w:left w:val="nil"/>
              <w:bottom w:val="single" w:sz="8" w:space="0" w:color="auto"/>
              <w:right w:val="single" w:sz="8" w:space="0" w:color="auto"/>
            </w:tcBorders>
            <w:shd w:val="clear" w:color="auto" w:fill="auto"/>
          </w:tcPr>
          <w:p w14:paraId="2A45AF04" w14:textId="77777777" w:rsidR="00AE0B12" w:rsidRPr="00AE0B12" w:rsidRDefault="00AE0B12" w:rsidP="00AE0B12">
            <w:pPr>
              <w:rPr>
                <w:b/>
                <w:bCs/>
                <w:i/>
                <w:iCs/>
                <w:color w:val="000000"/>
                <w:lang w:val="es-CR" w:eastAsia="es-CR"/>
              </w:rPr>
            </w:pPr>
            <w:r w:rsidRPr="00AE0B12">
              <w:rPr>
                <w:b/>
                <w:bCs/>
                <w:i/>
                <w:iCs/>
                <w:color w:val="000000"/>
                <w:lang w:val="es-CR" w:eastAsia="es-CR"/>
              </w:rPr>
              <w:t>Estado</w:t>
            </w:r>
          </w:p>
        </w:tc>
        <w:tc>
          <w:tcPr>
            <w:tcW w:w="1902" w:type="dxa"/>
            <w:tcBorders>
              <w:top w:val="single" w:sz="8" w:space="0" w:color="auto"/>
              <w:left w:val="nil"/>
              <w:bottom w:val="single" w:sz="8" w:space="0" w:color="auto"/>
              <w:right w:val="single" w:sz="8" w:space="0" w:color="auto"/>
            </w:tcBorders>
            <w:shd w:val="clear" w:color="auto" w:fill="auto"/>
          </w:tcPr>
          <w:p w14:paraId="4E5808C4" w14:textId="77777777" w:rsidR="00AE0B12" w:rsidRPr="00AE0B12" w:rsidRDefault="00AE0B12" w:rsidP="00AE0B12">
            <w:pPr>
              <w:rPr>
                <w:b/>
                <w:bCs/>
                <w:i/>
                <w:iCs/>
                <w:color w:val="000000"/>
                <w:lang w:val="es-CR" w:eastAsia="es-CR"/>
              </w:rPr>
            </w:pPr>
            <w:r w:rsidRPr="00AE0B12">
              <w:rPr>
                <w:b/>
                <w:bCs/>
                <w:i/>
                <w:iCs/>
                <w:color w:val="000000"/>
                <w:lang w:val="es-CR" w:eastAsia="es-CR"/>
              </w:rPr>
              <w:t>Descripción</w:t>
            </w:r>
          </w:p>
        </w:tc>
        <w:tc>
          <w:tcPr>
            <w:tcW w:w="1274" w:type="dxa"/>
            <w:tcBorders>
              <w:top w:val="single" w:sz="8" w:space="0" w:color="auto"/>
              <w:left w:val="nil"/>
              <w:bottom w:val="single" w:sz="8" w:space="0" w:color="auto"/>
              <w:right w:val="single" w:sz="8" w:space="0" w:color="auto"/>
            </w:tcBorders>
            <w:shd w:val="clear" w:color="auto" w:fill="auto"/>
          </w:tcPr>
          <w:p w14:paraId="225518A7" w14:textId="77777777" w:rsidR="00AE0B12" w:rsidRPr="00AE0B12" w:rsidRDefault="00AE0B12" w:rsidP="00AE0B12">
            <w:pPr>
              <w:rPr>
                <w:b/>
                <w:bCs/>
                <w:i/>
                <w:iCs/>
                <w:color w:val="000000"/>
                <w:lang w:val="es-CR" w:eastAsia="es-CR"/>
              </w:rPr>
            </w:pPr>
            <w:r w:rsidRPr="00AE0B12">
              <w:rPr>
                <w:b/>
                <w:bCs/>
                <w:i/>
                <w:iCs/>
                <w:color w:val="000000"/>
                <w:lang w:val="es-CR" w:eastAsia="es-CR"/>
              </w:rPr>
              <w:t>Obligatorio</w:t>
            </w:r>
          </w:p>
        </w:tc>
      </w:tr>
      <w:tr w:rsidR="00AE0B12" w:rsidRPr="00AE0B12" w14:paraId="02A44AFD" w14:textId="77777777" w:rsidTr="00AE0B12">
        <w:trPr>
          <w:trHeight w:val="645"/>
        </w:trPr>
        <w:tc>
          <w:tcPr>
            <w:tcW w:w="2341" w:type="dxa"/>
            <w:tcBorders>
              <w:top w:val="single" w:sz="8" w:space="0" w:color="auto"/>
              <w:left w:val="single" w:sz="8" w:space="0" w:color="auto"/>
              <w:bottom w:val="single" w:sz="8" w:space="0" w:color="auto"/>
              <w:right w:val="single" w:sz="8" w:space="0" w:color="auto"/>
            </w:tcBorders>
            <w:shd w:val="clear" w:color="auto" w:fill="auto"/>
          </w:tcPr>
          <w:p w14:paraId="437749C2" w14:textId="77777777" w:rsidR="00AE0B12" w:rsidRPr="00F060AA" w:rsidRDefault="00AE0B12" w:rsidP="00AE0B12">
            <w:pPr>
              <w:rPr>
                <w:bCs/>
                <w:i/>
                <w:iCs/>
                <w:color w:val="000000"/>
                <w:lang w:val="es-CR" w:eastAsia="es-CR"/>
              </w:rPr>
            </w:pPr>
            <w:proofErr w:type="spellStart"/>
            <w:r w:rsidRPr="00F060AA">
              <w:rPr>
                <w:bCs/>
                <w:i/>
                <w:iCs/>
                <w:color w:val="000000"/>
                <w:lang w:val="es-CR" w:eastAsia="es-CR"/>
              </w:rPr>
              <w:t>IdAcreedor</w:t>
            </w:r>
            <w:proofErr w:type="spellEnd"/>
          </w:p>
        </w:tc>
        <w:tc>
          <w:tcPr>
            <w:tcW w:w="1127" w:type="dxa"/>
            <w:tcBorders>
              <w:top w:val="single" w:sz="8" w:space="0" w:color="auto"/>
              <w:left w:val="nil"/>
              <w:bottom w:val="single" w:sz="8" w:space="0" w:color="auto"/>
              <w:right w:val="single" w:sz="8" w:space="0" w:color="auto"/>
            </w:tcBorders>
            <w:shd w:val="clear" w:color="auto" w:fill="auto"/>
          </w:tcPr>
          <w:p w14:paraId="5255621B" w14:textId="77777777" w:rsidR="00AE0B12" w:rsidRPr="00F060AA" w:rsidRDefault="00AE0B12" w:rsidP="00AE0B12">
            <w:pPr>
              <w:rPr>
                <w:bCs/>
                <w:i/>
                <w:iCs/>
                <w:color w:val="000000"/>
                <w:lang w:val="es-CR" w:eastAsia="es-CR"/>
              </w:rPr>
            </w:pPr>
            <w:r w:rsidRPr="00F060AA">
              <w:rPr>
                <w:bCs/>
                <w:i/>
                <w:iCs/>
                <w:color w:val="000000"/>
                <w:lang w:val="es-CR" w:eastAsia="es-CR"/>
              </w:rPr>
              <w:t>Texto</w:t>
            </w:r>
          </w:p>
        </w:tc>
        <w:tc>
          <w:tcPr>
            <w:tcW w:w="1319" w:type="dxa"/>
            <w:tcBorders>
              <w:top w:val="single" w:sz="8" w:space="0" w:color="auto"/>
              <w:left w:val="nil"/>
              <w:bottom w:val="single" w:sz="8" w:space="0" w:color="auto"/>
              <w:right w:val="single" w:sz="8" w:space="0" w:color="auto"/>
            </w:tcBorders>
            <w:shd w:val="clear" w:color="auto" w:fill="auto"/>
          </w:tcPr>
          <w:p w14:paraId="30A17C5A" w14:textId="77777777" w:rsidR="00AE0B12" w:rsidRPr="00F060AA" w:rsidRDefault="00AE0B12" w:rsidP="00AE0B12">
            <w:pPr>
              <w:rPr>
                <w:bCs/>
                <w:i/>
                <w:iCs/>
                <w:color w:val="000000"/>
                <w:lang w:val="es-CR" w:eastAsia="es-CR"/>
              </w:rPr>
            </w:pPr>
            <w:r w:rsidRPr="00F060AA">
              <w:rPr>
                <w:bCs/>
                <w:i/>
                <w:iCs/>
                <w:color w:val="000000"/>
                <w:lang w:val="es-CR" w:eastAsia="es-CR"/>
              </w:rPr>
              <w:t>1 a 30</w:t>
            </w:r>
          </w:p>
        </w:tc>
        <w:tc>
          <w:tcPr>
            <w:tcW w:w="957" w:type="dxa"/>
            <w:tcBorders>
              <w:top w:val="single" w:sz="8" w:space="0" w:color="auto"/>
              <w:left w:val="nil"/>
              <w:bottom w:val="single" w:sz="8" w:space="0" w:color="auto"/>
              <w:right w:val="single" w:sz="8" w:space="0" w:color="auto"/>
            </w:tcBorders>
            <w:shd w:val="clear" w:color="auto" w:fill="auto"/>
          </w:tcPr>
          <w:p w14:paraId="3E2C5AAB" w14:textId="77777777" w:rsidR="00AE0B12" w:rsidRPr="00F060AA" w:rsidRDefault="00AE0B12" w:rsidP="00AE0B12">
            <w:pPr>
              <w:rPr>
                <w:bCs/>
                <w:i/>
                <w:iCs/>
                <w:color w:val="000000"/>
                <w:lang w:val="es-CR" w:eastAsia="es-CR"/>
              </w:rPr>
            </w:pPr>
            <w:r w:rsidRPr="00F060AA">
              <w:rPr>
                <w:bCs/>
                <w:i/>
                <w:iCs/>
                <w:color w:val="000000"/>
                <w:lang w:val="es-CR" w:eastAsia="es-CR"/>
              </w:rPr>
              <w:t>Activo</w:t>
            </w:r>
          </w:p>
        </w:tc>
        <w:tc>
          <w:tcPr>
            <w:tcW w:w="1902" w:type="dxa"/>
            <w:tcBorders>
              <w:top w:val="single" w:sz="8" w:space="0" w:color="auto"/>
              <w:left w:val="nil"/>
              <w:bottom w:val="single" w:sz="8" w:space="0" w:color="auto"/>
              <w:right w:val="single" w:sz="8" w:space="0" w:color="auto"/>
            </w:tcBorders>
            <w:shd w:val="clear" w:color="auto" w:fill="auto"/>
          </w:tcPr>
          <w:p w14:paraId="469F2105" w14:textId="77777777" w:rsidR="00AE0B12" w:rsidRPr="00F060AA" w:rsidRDefault="00AE0B12" w:rsidP="00AE0B12">
            <w:pPr>
              <w:rPr>
                <w:bCs/>
                <w:i/>
                <w:iCs/>
                <w:color w:val="000000"/>
                <w:lang w:val="es-CR" w:eastAsia="es-CR"/>
              </w:rPr>
            </w:pPr>
            <w:r w:rsidRPr="00F060AA">
              <w:rPr>
                <w:bCs/>
                <w:i/>
                <w:iCs/>
                <w:color w:val="000000"/>
                <w:lang w:val="es-CR" w:eastAsia="es-CR"/>
              </w:rPr>
              <w:t>Corresponde al número de identificación del acreedor</w:t>
            </w:r>
          </w:p>
        </w:tc>
        <w:tc>
          <w:tcPr>
            <w:tcW w:w="1274" w:type="dxa"/>
            <w:tcBorders>
              <w:top w:val="single" w:sz="8" w:space="0" w:color="auto"/>
              <w:left w:val="nil"/>
              <w:bottom w:val="single" w:sz="8" w:space="0" w:color="auto"/>
              <w:right w:val="single" w:sz="8" w:space="0" w:color="auto"/>
            </w:tcBorders>
            <w:shd w:val="clear" w:color="auto" w:fill="auto"/>
          </w:tcPr>
          <w:p w14:paraId="61C2A0EB" w14:textId="77777777" w:rsidR="00AE0B12" w:rsidRPr="00F060AA" w:rsidRDefault="00AE0B12" w:rsidP="00AE0B12">
            <w:pPr>
              <w:rPr>
                <w:bCs/>
                <w:i/>
                <w:iCs/>
                <w:color w:val="000000"/>
                <w:lang w:val="es-CR" w:eastAsia="es-CR"/>
              </w:rPr>
            </w:pPr>
            <w:r w:rsidRPr="00F060AA">
              <w:rPr>
                <w:bCs/>
                <w:i/>
                <w:iCs/>
                <w:color w:val="000000"/>
                <w:lang w:val="es-CR" w:eastAsia="es-CR"/>
              </w:rPr>
              <w:t>SI</w:t>
            </w:r>
          </w:p>
        </w:tc>
      </w:tr>
      <w:tr w:rsidR="00AE0B12" w:rsidRPr="00AE0B12" w14:paraId="4D8A84AA" w14:textId="77777777" w:rsidTr="00AE0B12">
        <w:trPr>
          <w:trHeight w:val="645"/>
        </w:trPr>
        <w:tc>
          <w:tcPr>
            <w:tcW w:w="2341" w:type="dxa"/>
            <w:tcBorders>
              <w:top w:val="single" w:sz="8" w:space="0" w:color="auto"/>
              <w:left w:val="single" w:sz="8" w:space="0" w:color="auto"/>
              <w:bottom w:val="single" w:sz="8" w:space="0" w:color="auto"/>
              <w:right w:val="single" w:sz="8" w:space="0" w:color="auto"/>
            </w:tcBorders>
            <w:shd w:val="clear" w:color="auto" w:fill="auto"/>
          </w:tcPr>
          <w:p w14:paraId="73DD89CC" w14:textId="77777777" w:rsidR="00AE0B12" w:rsidRPr="00C8761D" w:rsidRDefault="00AE0B12" w:rsidP="00AE0B12">
            <w:pPr>
              <w:rPr>
                <w:bCs/>
                <w:i/>
                <w:iCs/>
                <w:lang w:val="es-CR" w:eastAsia="es-CR"/>
              </w:rPr>
            </w:pPr>
            <w:proofErr w:type="spellStart"/>
            <w:r w:rsidRPr="00C8761D">
              <w:rPr>
                <w:bCs/>
                <w:i/>
                <w:iCs/>
                <w:lang w:val="es-CR" w:eastAsia="es-CR"/>
              </w:rPr>
              <w:t>TipoPersona</w:t>
            </w:r>
            <w:proofErr w:type="spellEnd"/>
          </w:p>
        </w:tc>
        <w:tc>
          <w:tcPr>
            <w:tcW w:w="1127" w:type="dxa"/>
            <w:tcBorders>
              <w:top w:val="single" w:sz="8" w:space="0" w:color="auto"/>
              <w:left w:val="nil"/>
              <w:bottom w:val="single" w:sz="8" w:space="0" w:color="auto"/>
              <w:right w:val="single" w:sz="8" w:space="0" w:color="auto"/>
            </w:tcBorders>
            <w:shd w:val="clear" w:color="auto" w:fill="auto"/>
          </w:tcPr>
          <w:p w14:paraId="14FC58AA" w14:textId="77777777" w:rsidR="00AE0B12" w:rsidRPr="00C8761D" w:rsidRDefault="00AE0B12" w:rsidP="00AE0B12">
            <w:pPr>
              <w:rPr>
                <w:bCs/>
                <w:i/>
                <w:iCs/>
                <w:lang w:val="es-CR" w:eastAsia="es-CR"/>
              </w:rPr>
            </w:pPr>
            <w:r w:rsidRPr="00C8761D">
              <w:rPr>
                <w:bCs/>
                <w:i/>
                <w:iCs/>
                <w:lang w:val="es-CR" w:eastAsia="es-CR"/>
              </w:rPr>
              <w:t>Numérico</w:t>
            </w:r>
          </w:p>
        </w:tc>
        <w:tc>
          <w:tcPr>
            <w:tcW w:w="1319" w:type="dxa"/>
            <w:tcBorders>
              <w:top w:val="single" w:sz="8" w:space="0" w:color="auto"/>
              <w:left w:val="nil"/>
              <w:bottom w:val="single" w:sz="8" w:space="0" w:color="auto"/>
              <w:right w:val="single" w:sz="8" w:space="0" w:color="auto"/>
            </w:tcBorders>
            <w:shd w:val="clear" w:color="auto" w:fill="auto"/>
          </w:tcPr>
          <w:p w14:paraId="2FE23E69" w14:textId="77777777" w:rsidR="00AE0B12" w:rsidRPr="00C8761D" w:rsidRDefault="00AE0B12" w:rsidP="00AE0B12">
            <w:pPr>
              <w:rPr>
                <w:bCs/>
                <w:i/>
                <w:iCs/>
                <w:lang w:val="es-CR" w:eastAsia="es-CR"/>
              </w:rPr>
            </w:pPr>
            <w:r w:rsidRPr="00C8761D">
              <w:rPr>
                <w:bCs/>
                <w:i/>
                <w:iCs/>
                <w:lang w:val="es-CR" w:eastAsia="es-CR"/>
              </w:rPr>
              <w:t>1 a 2</w:t>
            </w:r>
          </w:p>
        </w:tc>
        <w:tc>
          <w:tcPr>
            <w:tcW w:w="957" w:type="dxa"/>
            <w:tcBorders>
              <w:top w:val="single" w:sz="8" w:space="0" w:color="auto"/>
              <w:left w:val="nil"/>
              <w:bottom w:val="single" w:sz="8" w:space="0" w:color="auto"/>
              <w:right w:val="single" w:sz="8" w:space="0" w:color="auto"/>
            </w:tcBorders>
            <w:shd w:val="clear" w:color="auto" w:fill="auto"/>
          </w:tcPr>
          <w:p w14:paraId="15811505" w14:textId="77777777" w:rsidR="00AE0B12" w:rsidRPr="00C8761D" w:rsidRDefault="00AE0B12" w:rsidP="00AE0B12">
            <w:pPr>
              <w:rPr>
                <w:bCs/>
                <w:i/>
                <w:iCs/>
                <w:lang w:val="es-CR" w:eastAsia="es-CR"/>
              </w:rPr>
            </w:pPr>
            <w:r w:rsidRPr="00C8761D">
              <w:rPr>
                <w:bCs/>
                <w:i/>
                <w:iCs/>
                <w:lang w:val="es-CR" w:eastAsia="es-CR"/>
              </w:rPr>
              <w:t>Activo</w:t>
            </w:r>
          </w:p>
        </w:tc>
        <w:tc>
          <w:tcPr>
            <w:tcW w:w="1902" w:type="dxa"/>
            <w:tcBorders>
              <w:top w:val="single" w:sz="8" w:space="0" w:color="auto"/>
              <w:left w:val="nil"/>
              <w:bottom w:val="single" w:sz="8" w:space="0" w:color="auto"/>
              <w:right w:val="single" w:sz="8" w:space="0" w:color="auto"/>
            </w:tcBorders>
            <w:shd w:val="clear" w:color="auto" w:fill="auto"/>
          </w:tcPr>
          <w:p w14:paraId="14101040" w14:textId="77777777" w:rsidR="00AE0B12" w:rsidRPr="00C8761D" w:rsidRDefault="00AE0B12" w:rsidP="00AE0B12">
            <w:pPr>
              <w:rPr>
                <w:bCs/>
                <w:i/>
                <w:iCs/>
                <w:lang w:val="es-CR" w:eastAsia="es-CR"/>
              </w:rPr>
            </w:pPr>
            <w:r w:rsidRPr="00C8761D">
              <w:rPr>
                <w:bCs/>
                <w:i/>
                <w:iCs/>
                <w:lang w:val="es-CR" w:eastAsia="es-CR"/>
              </w:rPr>
              <w:t xml:space="preserve">Código de tipo de persona del campo </w:t>
            </w:r>
            <w:r w:rsidRPr="00C8761D">
              <w:rPr>
                <w:bCs/>
                <w:i/>
                <w:iCs/>
                <w:lang w:val="es-CR" w:eastAsia="es-CR"/>
              </w:rPr>
              <w:lastRenderedPageBreak/>
              <w:t>“</w:t>
            </w:r>
            <w:proofErr w:type="spellStart"/>
            <w:r w:rsidRPr="00C8761D">
              <w:rPr>
                <w:bCs/>
                <w:i/>
                <w:iCs/>
                <w:lang w:val="es-CR" w:eastAsia="es-CR"/>
              </w:rPr>
              <w:t>IdAcreedor</w:t>
            </w:r>
            <w:proofErr w:type="spellEnd"/>
            <w:r w:rsidRPr="00C8761D">
              <w:rPr>
                <w:bCs/>
                <w:i/>
                <w:iCs/>
                <w:lang w:val="es-CR" w:eastAsia="es-CR"/>
              </w:rPr>
              <w:t>”.</w:t>
            </w:r>
            <w:r w:rsidRPr="00C8761D">
              <w:rPr>
                <w:bCs/>
                <w:i/>
                <w:iCs/>
                <w:lang w:val="es-CR" w:eastAsia="es-CR"/>
              </w:rPr>
              <w:br/>
              <w:t xml:space="preserve">Referirse a la tabla: </w:t>
            </w:r>
            <w:proofErr w:type="spellStart"/>
            <w:r w:rsidRPr="00C8761D">
              <w:rPr>
                <w:bCs/>
                <w:i/>
                <w:iCs/>
                <w:lang w:val="es-CR" w:eastAsia="es-CR"/>
              </w:rPr>
              <w:t>Tipo_Persona</w:t>
            </w:r>
            <w:proofErr w:type="spellEnd"/>
            <w:r w:rsidRPr="00C8761D">
              <w:rPr>
                <w:bCs/>
                <w:i/>
                <w:iCs/>
                <w:lang w:val="es-CR" w:eastAsia="es-CR"/>
              </w:rPr>
              <w:t>.</w:t>
            </w:r>
          </w:p>
        </w:tc>
        <w:tc>
          <w:tcPr>
            <w:tcW w:w="1274" w:type="dxa"/>
            <w:tcBorders>
              <w:top w:val="single" w:sz="8" w:space="0" w:color="auto"/>
              <w:left w:val="nil"/>
              <w:bottom w:val="single" w:sz="8" w:space="0" w:color="auto"/>
              <w:right w:val="single" w:sz="8" w:space="0" w:color="auto"/>
            </w:tcBorders>
            <w:shd w:val="clear" w:color="auto" w:fill="auto"/>
          </w:tcPr>
          <w:p w14:paraId="474C19E7" w14:textId="77777777" w:rsidR="00AE0B12" w:rsidRPr="00C8761D" w:rsidRDefault="00AE0B12" w:rsidP="00AE0B12">
            <w:pPr>
              <w:rPr>
                <w:bCs/>
                <w:i/>
                <w:iCs/>
                <w:lang w:val="es-CR" w:eastAsia="es-CR"/>
              </w:rPr>
            </w:pPr>
            <w:r w:rsidRPr="00C8761D">
              <w:rPr>
                <w:bCs/>
                <w:i/>
                <w:iCs/>
                <w:lang w:val="es-CR" w:eastAsia="es-CR"/>
              </w:rPr>
              <w:lastRenderedPageBreak/>
              <w:t>SI</w:t>
            </w:r>
          </w:p>
        </w:tc>
      </w:tr>
      <w:tr w:rsidR="00AE0B12" w:rsidRPr="00AE0B12" w14:paraId="4020A3A0" w14:textId="77777777" w:rsidTr="00AE0B12">
        <w:trPr>
          <w:trHeight w:val="645"/>
        </w:trPr>
        <w:tc>
          <w:tcPr>
            <w:tcW w:w="2341" w:type="dxa"/>
            <w:tcBorders>
              <w:top w:val="single" w:sz="8" w:space="0" w:color="auto"/>
              <w:left w:val="single" w:sz="8" w:space="0" w:color="auto"/>
              <w:bottom w:val="single" w:sz="8" w:space="0" w:color="auto"/>
              <w:right w:val="single" w:sz="8" w:space="0" w:color="auto"/>
            </w:tcBorders>
            <w:shd w:val="clear" w:color="auto" w:fill="auto"/>
          </w:tcPr>
          <w:p w14:paraId="56104E1D" w14:textId="41BF100D" w:rsidR="00AE0B12" w:rsidRPr="00D90960" w:rsidRDefault="009E2BF7" w:rsidP="00AE0B12">
            <w:pPr>
              <w:rPr>
                <w:bCs/>
                <w:i/>
                <w:iCs/>
                <w:color w:val="548DD4" w:themeColor="text2" w:themeTint="99"/>
                <w:lang w:val="es-CR" w:eastAsia="es-CR"/>
              </w:rPr>
            </w:pPr>
            <w:hyperlink w:anchor="_Versión_09:_Actualización" w:history="1">
              <w:r w:rsidR="00D90960" w:rsidRPr="00B41E90">
                <w:rPr>
                  <w:rStyle w:val="Hipervnculo"/>
                  <w:bCs/>
                  <w:i/>
                  <w:iCs/>
                  <w:color w:val="6666FF" w:themeColor="hyperlink" w:themeTint="99"/>
                  <w:vertAlign w:val="superscript"/>
                  <w:lang w:val="es-CR" w:eastAsia="es-CR"/>
                </w:rPr>
                <w:t>[12]</w:t>
              </w:r>
              <w:proofErr w:type="spellStart"/>
            </w:hyperlink>
            <w:r w:rsidR="00AE0B12" w:rsidRPr="00D90960">
              <w:rPr>
                <w:bCs/>
                <w:i/>
                <w:iCs/>
                <w:color w:val="548DD4" w:themeColor="text2" w:themeTint="99"/>
                <w:lang w:val="es-CR" w:eastAsia="es-CR"/>
              </w:rPr>
              <w:t>IdOperaci</w:t>
            </w:r>
            <w:r w:rsidR="0079442A" w:rsidRPr="00D90960">
              <w:rPr>
                <w:bCs/>
                <w:i/>
                <w:iCs/>
                <w:color w:val="548DD4" w:themeColor="text2" w:themeTint="99"/>
                <w:lang w:val="es-CR" w:eastAsia="es-CR"/>
              </w:rPr>
              <w:t>o</w:t>
            </w:r>
            <w:r w:rsidR="00AE0B12" w:rsidRPr="00D90960">
              <w:rPr>
                <w:bCs/>
                <w:i/>
                <w:iCs/>
                <w:color w:val="548DD4" w:themeColor="text2" w:themeTint="99"/>
                <w:lang w:val="es-CR" w:eastAsia="es-CR"/>
              </w:rPr>
              <w:t>n</w:t>
            </w:r>
            <w:proofErr w:type="spellEnd"/>
          </w:p>
        </w:tc>
        <w:tc>
          <w:tcPr>
            <w:tcW w:w="1127" w:type="dxa"/>
            <w:tcBorders>
              <w:top w:val="single" w:sz="8" w:space="0" w:color="auto"/>
              <w:left w:val="nil"/>
              <w:bottom w:val="single" w:sz="8" w:space="0" w:color="auto"/>
              <w:right w:val="single" w:sz="8" w:space="0" w:color="auto"/>
            </w:tcBorders>
            <w:shd w:val="clear" w:color="auto" w:fill="auto"/>
          </w:tcPr>
          <w:p w14:paraId="4A919F01" w14:textId="77777777" w:rsidR="00AE0B12" w:rsidRPr="00D90960" w:rsidRDefault="00AE0B12" w:rsidP="00AE0B12">
            <w:pPr>
              <w:rPr>
                <w:bCs/>
                <w:i/>
                <w:iCs/>
                <w:color w:val="548DD4" w:themeColor="text2" w:themeTint="99"/>
                <w:lang w:val="es-CR" w:eastAsia="es-CR"/>
              </w:rPr>
            </w:pPr>
            <w:r w:rsidRPr="00D90960">
              <w:rPr>
                <w:bCs/>
                <w:i/>
                <w:iCs/>
                <w:color w:val="548DD4" w:themeColor="text2" w:themeTint="99"/>
                <w:lang w:val="es-CR" w:eastAsia="es-CR"/>
              </w:rPr>
              <w:t xml:space="preserve">Texto </w:t>
            </w:r>
          </w:p>
        </w:tc>
        <w:tc>
          <w:tcPr>
            <w:tcW w:w="1319" w:type="dxa"/>
            <w:tcBorders>
              <w:top w:val="single" w:sz="8" w:space="0" w:color="auto"/>
              <w:left w:val="nil"/>
              <w:bottom w:val="single" w:sz="8" w:space="0" w:color="auto"/>
              <w:right w:val="single" w:sz="8" w:space="0" w:color="auto"/>
            </w:tcBorders>
            <w:shd w:val="clear" w:color="auto" w:fill="auto"/>
          </w:tcPr>
          <w:p w14:paraId="4F8DB57D" w14:textId="371EABB3" w:rsidR="00AE0B12" w:rsidRPr="00D90960" w:rsidRDefault="00AE0B12" w:rsidP="00AE0B12">
            <w:pPr>
              <w:rPr>
                <w:bCs/>
                <w:i/>
                <w:iCs/>
                <w:color w:val="548DD4" w:themeColor="text2" w:themeTint="99"/>
                <w:lang w:val="es-CR" w:eastAsia="es-CR"/>
              </w:rPr>
            </w:pPr>
            <w:r w:rsidRPr="00D90960">
              <w:rPr>
                <w:bCs/>
                <w:i/>
                <w:iCs/>
                <w:color w:val="548DD4" w:themeColor="text2" w:themeTint="99"/>
                <w:lang w:val="es-CR" w:eastAsia="es-CR"/>
              </w:rPr>
              <w:t xml:space="preserve">1 a </w:t>
            </w:r>
            <w:r w:rsidR="00AC4B6B" w:rsidRPr="00D90960">
              <w:rPr>
                <w:bCs/>
                <w:i/>
                <w:iCs/>
                <w:color w:val="548DD4" w:themeColor="text2" w:themeTint="99"/>
                <w:lang w:val="es-CR" w:eastAsia="es-CR"/>
              </w:rPr>
              <w:t>35</w:t>
            </w:r>
          </w:p>
        </w:tc>
        <w:tc>
          <w:tcPr>
            <w:tcW w:w="957" w:type="dxa"/>
            <w:tcBorders>
              <w:top w:val="single" w:sz="8" w:space="0" w:color="auto"/>
              <w:left w:val="nil"/>
              <w:bottom w:val="single" w:sz="8" w:space="0" w:color="auto"/>
              <w:right w:val="single" w:sz="8" w:space="0" w:color="auto"/>
            </w:tcBorders>
            <w:shd w:val="clear" w:color="auto" w:fill="auto"/>
          </w:tcPr>
          <w:p w14:paraId="0A786B3C" w14:textId="77777777" w:rsidR="00AE0B12" w:rsidRPr="00D90960" w:rsidRDefault="00AE0B12" w:rsidP="00AE0B12">
            <w:pPr>
              <w:rPr>
                <w:bCs/>
                <w:i/>
                <w:iCs/>
                <w:color w:val="548DD4" w:themeColor="text2" w:themeTint="99"/>
                <w:lang w:val="es-CR" w:eastAsia="es-CR"/>
              </w:rPr>
            </w:pPr>
            <w:r w:rsidRPr="00D90960">
              <w:rPr>
                <w:bCs/>
                <w:i/>
                <w:iCs/>
                <w:color w:val="548DD4" w:themeColor="text2" w:themeTint="99"/>
                <w:lang w:val="es-CR" w:eastAsia="es-CR"/>
              </w:rPr>
              <w:t>Activo</w:t>
            </w:r>
          </w:p>
        </w:tc>
        <w:tc>
          <w:tcPr>
            <w:tcW w:w="1902" w:type="dxa"/>
            <w:tcBorders>
              <w:top w:val="single" w:sz="8" w:space="0" w:color="auto"/>
              <w:left w:val="nil"/>
              <w:bottom w:val="single" w:sz="8" w:space="0" w:color="auto"/>
              <w:right w:val="single" w:sz="8" w:space="0" w:color="auto"/>
            </w:tcBorders>
            <w:shd w:val="clear" w:color="auto" w:fill="auto"/>
          </w:tcPr>
          <w:p w14:paraId="48B682B6" w14:textId="039C0D78" w:rsidR="00AE0B12" w:rsidRPr="00D90960" w:rsidRDefault="00AE0B12" w:rsidP="0079442A">
            <w:pPr>
              <w:rPr>
                <w:bCs/>
                <w:i/>
                <w:iCs/>
                <w:color w:val="548DD4" w:themeColor="text2" w:themeTint="99"/>
                <w:lang w:val="es-CR" w:eastAsia="es-CR"/>
              </w:rPr>
            </w:pPr>
            <w:r w:rsidRPr="00D90960">
              <w:rPr>
                <w:bCs/>
                <w:i/>
                <w:iCs/>
                <w:color w:val="548DD4" w:themeColor="text2" w:themeTint="99"/>
                <w:lang w:val="es-CR" w:eastAsia="es-CR"/>
              </w:rPr>
              <w:t>Corresponde a la identificación de la operación de las obligaciones financieras</w:t>
            </w:r>
            <w:r w:rsidR="00F060AA" w:rsidRPr="00D90960">
              <w:rPr>
                <w:bCs/>
                <w:i/>
                <w:iCs/>
                <w:color w:val="548DD4" w:themeColor="text2" w:themeTint="99"/>
                <w:lang w:val="es-CR" w:eastAsia="es-CR"/>
              </w:rPr>
              <w:t xml:space="preserve">. </w:t>
            </w:r>
            <w:r w:rsidR="00F060AA" w:rsidRPr="00D90960">
              <w:rPr>
                <w:i/>
                <w:color w:val="548DD4" w:themeColor="text2" w:themeTint="99"/>
              </w:rPr>
              <w:t>Para el caso de los pasivos registrados en las cuentas</w:t>
            </w:r>
            <w:r w:rsidR="002376D2" w:rsidRPr="00D90960">
              <w:rPr>
                <w:i/>
                <w:color w:val="548DD4" w:themeColor="text2" w:themeTint="99"/>
              </w:rPr>
              <w:t xml:space="preserve"> contables</w:t>
            </w:r>
            <w:r w:rsidR="00F060AA" w:rsidRPr="00D90960">
              <w:rPr>
                <w:i/>
                <w:color w:val="548DD4" w:themeColor="text2" w:themeTint="99"/>
              </w:rPr>
              <w:t xml:space="preserve"> 211.01 y 211.03, los </w:t>
            </w:r>
            <w:proofErr w:type="spellStart"/>
            <w:r w:rsidR="00F060AA" w:rsidRPr="00D90960">
              <w:rPr>
                <w:i/>
                <w:color w:val="548DD4" w:themeColor="text2" w:themeTint="99"/>
              </w:rPr>
              <w:t>IdOperacion</w:t>
            </w:r>
            <w:proofErr w:type="spellEnd"/>
            <w:r w:rsidR="00F060AA" w:rsidRPr="00D90960">
              <w:rPr>
                <w:i/>
                <w:color w:val="548DD4" w:themeColor="text2" w:themeTint="99"/>
              </w:rPr>
              <w:t xml:space="preserve"> deben ser bajo el código estándar internacional (IBAN)</w:t>
            </w:r>
            <w:r w:rsidR="002D46E2" w:rsidRPr="00D90960">
              <w:rPr>
                <w:i/>
                <w:color w:val="548DD4" w:themeColor="text2" w:themeTint="99"/>
              </w:rPr>
              <w:t xml:space="preserve"> sin limitarse al uso del formato IBAN en otras cuentas contables que así le correspondan.</w:t>
            </w:r>
          </w:p>
        </w:tc>
        <w:tc>
          <w:tcPr>
            <w:tcW w:w="1274" w:type="dxa"/>
            <w:tcBorders>
              <w:top w:val="single" w:sz="8" w:space="0" w:color="auto"/>
              <w:left w:val="nil"/>
              <w:bottom w:val="single" w:sz="8" w:space="0" w:color="auto"/>
              <w:right w:val="single" w:sz="8" w:space="0" w:color="auto"/>
            </w:tcBorders>
            <w:shd w:val="clear" w:color="auto" w:fill="auto"/>
          </w:tcPr>
          <w:p w14:paraId="1CC15683" w14:textId="77777777" w:rsidR="00AE0B12" w:rsidRPr="00D90960" w:rsidRDefault="00AE0B12" w:rsidP="00AE0B12">
            <w:pPr>
              <w:rPr>
                <w:bCs/>
                <w:i/>
                <w:iCs/>
                <w:color w:val="548DD4" w:themeColor="text2" w:themeTint="99"/>
                <w:lang w:val="es-CR" w:eastAsia="es-CR"/>
              </w:rPr>
            </w:pPr>
            <w:r w:rsidRPr="00D90960">
              <w:rPr>
                <w:bCs/>
                <w:i/>
                <w:iCs/>
                <w:color w:val="548DD4" w:themeColor="text2" w:themeTint="99"/>
                <w:lang w:val="es-CR" w:eastAsia="es-CR"/>
              </w:rPr>
              <w:t>SI</w:t>
            </w:r>
          </w:p>
        </w:tc>
      </w:tr>
      <w:tr w:rsidR="00AE0B12" w:rsidRPr="00AE0B12" w14:paraId="3B531516" w14:textId="77777777" w:rsidTr="00AE0B12">
        <w:trPr>
          <w:trHeight w:val="645"/>
        </w:trPr>
        <w:tc>
          <w:tcPr>
            <w:tcW w:w="2341" w:type="dxa"/>
            <w:tcBorders>
              <w:top w:val="single" w:sz="8" w:space="0" w:color="auto"/>
              <w:left w:val="single" w:sz="8" w:space="0" w:color="auto"/>
              <w:bottom w:val="single" w:sz="8" w:space="0" w:color="auto"/>
              <w:right w:val="single" w:sz="8" w:space="0" w:color="auto"/>
            </w:tcBorders>
            <w:shd w:val="clear" w:color="auto" w:fill="auto"/>
          </w:tcPr>
          <w:p w14:paraId="3F320844" w14:textId="77777777" w:rsidR="00AE0B12" w:rsidRPr="00F060AA" w:rsidRDefault="00AE0B12" w:rsidP="00AE0B12">
            <w:pPr>
              <w:rPr>
                <w:bCs/>
                <w:i/>
                <w:iCs/>
                <w:color w:val="000000"/>
                <w:lang w:val="es-CR" w:eastAsia="es-CR"/>
              </w:rPr>
            </w:pPr>
            <w:proofErr w:type="spellStart"/>
            <w:r w:rsidRPr="00F060AA">
              <w:rPr>
                <w:bCs/>
                <w:i/>
                <w:iCs/>
                <w:color w:val="000000"/>
                <w:lang w:val="es-CR" w:eastAsia="es-CR"/>
              </w:rPr>
              <w:t>TipoRangoPasivo</w:t>
            </w:r>
            <w:proofErr w:type="spellEnd"/>
          </w:p>
        </w:tc>
        <w:tc>
          <w:tcPr>
            <w:tcW w:w="1127" w:type="dxa"/>
            <w:tcBorders>
              <w:top w:val="single" w:sz="8" w:space="0" w:color="auto"/>
              <w:left w:val="nil"/>
              <w:bottom w:val="single" w:sz="8" w:space="0" w:color="auto"/>
              <w:right w:val="single" w:sz="8" w:space="0" w:color="auto"/>
            </w:tcBorders>
            <w:shd w:val="clear" w:color="auto" w:fill="auto"/>
          </w:tcPr>
          <w:p w14:paraId="7D73FC0E" w14:textId="77777777" w:rsidR="00AE0B12" w:rsidRPr="00F060AA" w:rsidRDefault="00AE0B12" w:rsidP="00AE0B12">
            <w:pPr>
              <w:rPr>
                <w:bCs/>
                <w:i/>
                <w:iCs/>
                <w:color w:val="000000"/>
                <w:lang w:val="es-CR" w:eastAsia="es-CR"/>
              </w:rPr>
            </w:pPr>
            <w:r w:rsidRPr="00F060AA">
              <w:rPr>
                <w:bCs/>
                <w:i/>
                <w:iCs/>
                <w:color w:val="000000"/>
                <w:lang w:val="es-CR" w:eastAsia="es-CR"/>
              </w:rPr>
              <w:t>Numérico</w:t>
            </w:r>
          </w:p>
        </w:tc>
        <w:tc>
          <w:tcPr>
            <w:tcW w:w="1319" w:type="dxa"/>
            <w:tcBorders>
              <w:top w:val="single" w:sz="8" w:space="0" w:color="auto"/>
              <w:left w:val="nil"/>
              <w:bottom w:val="single" w:sz="8" w:space="0" w:color="auto"/>
              <w:right w:val="single" w:sz="8" w:space="0" w:color="auto"/>
            </w:tcBorders>
            <w:shd w:val="clear" w:color="auto" w:fill="auto"/>
          </w:tcPr>
          <w:p w14:paraId="65999FBE" w14:textId="77777777" w:rsidR="00AE0B12" w:rsidRPr="00F060AA" w:rsidRDefault="00AE0B12" w:rsidP="00AE0B12">
            <w:pPr>
              <w:rPr>
                <w:bCs/>
                <w:i/>
                <w:iCs/>
                <w:color w:val="000000"/>
                <w:lang w:val="es-CR" w:eastAsia="es-CR"/>
              </w:rPr>
            </w:pPr>
            <w:r w:rsidRPr="00F060AA">
              <w:rPr>
                <w:bCs/>
                <w:i/>
                <w:iCs/>
                <w:color w:val="000000"/>
                <w:lang w:val="es-CR" w:eastAsia="es-CR"/>
              </w:rPr>
              <w:t>1 a 2</w:t>
            </w:r>
          </w:p>
        </w:tc>
        <w:tc>
          <w:tcPr>
            <w:tcW w:w="957" w:type="dxa"/>
            <w:tcBorders>
              <w:top w:val="single" w:sz="8" w:space="0" w:color="auto"/>
              <w:left w:val="nil"/>
              <w:bottom w:val="single" w:sz="8" w:space="0" w:color="auto"/>
              <w:right w:val="single" w:sz="8" w:space="0" w:color="auto"/>
            </w:tcBorders>
            <w:shd w:val="clear" w:color="auto" w:fill="auto"/>
          </w:tcPr>
          <w:p w14:paraId="51922333" w14:textId="77777777" w:rsidR="00AE0B12" w:rsidRPr="00F060AA" w:rsidRDefault="00AE0B12" w:rsidP="00AE0B12">
            <w:pPr>
              <w:rPr>
                <w:bCs/>
                <w:i/>
                <w:iCs/>
                <w:color w:val="000000"/>
                <w:lang w:val="es-CR" w:eastAsia="es-CR"/>
              </w:rPr>
            </w:pPr>
            <w:r w:rsidRPr="00F060AA">
              <w:rPr>
                <w:bCs/>
                <w:i/>
                <w:iCs/>
                <w:color w:val="000000"/>
                <w:lang w:val="es-CR" w:eastAsia="es-CR"/>
              </w:rPr>
              <w:t>Activo</w:t>
            </w:r>
          </w:p>
        </w:tc>
        <w:tc>
          <w:tcPr>
            <w:tcW w:w="1902" w:type="dxa"/>
            <w:tcBorders>
              <w:top w:val="single" w:sz="8" w:space="0" w:color="auto"/>
              <w:left w:val="nil"/>
              <w:bottom w:val="single" w:sz="8" w:space="0" w:color="auto"/>
              <w:right w:val="single" w:sz="8" w:space="0" w:color="auto"/>
            </w:tcBorders>
            <w:shd w:val="clear" w:color="auto" w:fill="auto"/>
          </w:tcPr>
          <w:p w14:paraId="6E5D39EF" w14:textId="77777777" w:rsidR="00AE0B12" w:rsidRPr="00F060AA" w:rsidRDefault="00AE0B12" w:rsidP="00AE0B12">
            <w:pPr>
              <w:rPr>
                <w:bCs/>
                <w:i/>
                <w:iCs/>
                <w:color w:val="000000"/>
                <w:lang w:val="es-CR" w:eastAsia="es-CR"/>
              </w:rPr>
            </w:pPr>
            <w:r w:rsidRPr="00F060AA">
              <w:rPr>
                <w:bCs/>
                <w:i/>
                <w:iCs/>
                <w:color w:val="000000"/>
                <w:lang w:val="es-CR" w:eastAsia="es-CR"/>
              </w:rPr>
              <w:t>Corresponde al tipo de rango pasivo Referirse a la tabla: Tipo Plazo Pasivo</w:t>
            </w:r>
          </w:p>
        </w:tc>
        <w:tc>
          <w:tcPr>
            <w:tcW w:w="1274" w:type="dxa"/>
            <w:tcBorders>
              <w:top w:val="single" w:sz="8" w:space="0" w:color="auto"/>
              <w:left w:val="nil"/>
              <w:bottom w:val="single" w:sz="8" w:space="0" w:color="auto"/>
              <w:right w:val="single" w:sz="8" w:space="0" w:color="auto"/>
            </w:tcBorders>
            <w:shd w:val="clear" w:color="auto" w:fill="auto"/>
          </w:tcPr>
          <w:p w14:paraId="098480EF" w14:textId="77777777" w:rsidR="00AE0B12" w:rsidRPr="00F060AA" w:rsidRDefault="00AE0B12" w:rsidP="00AE0B12">
            <w:pPr>
              <w:rPr>
                <w:bCs/>
                <w:i/>
                <w:iCs/>
                <w:color w:val="000000"/>
                <w:lang w:val="es-CR" w:eastAsia="es-CR"/>
              </w:rPr>
            </w:pPr>
            <w:r w:rsidRPr="00F060AA">
              <w:rPr>
                <w:bCs/>
                <w:i/>
                <w:iCs/>
                <w:color w:val="000000"/>
                <w:lang w:val="es-CR" w:eastAsia="es-CR"/>
              </w:rPr>
              <w:t>SI</w:t>
            </w:r>
          </w:p>
        </w:tc>
      </w:tr>
      <w:tr w:rsidR="00AE0B12" w:rsidRPr="00AE0B12" w14:paraId="05EB70DF" w14:textId="77777777" w:rsidTr="00AE0B12">
        <w:trPr>
          <w:trHeight w:val="645"/>
        </w:trPr>
        <w:tc>
          <w:tcPr>
            <w:tcW w:w="2341" w:type="dxa"/>
            <w:tcBorders>
              <w:top w:val="single" w:sz="8" w:space="0" w:color="auto"/>
              <w:left w:val="single" w:sz="8" w:space="0" w:color="auto"/>
              <w:bottom w:val="single" w:sz="8" w:space="0" w:color="auto"/>
              <w:right w:val="single" w:sz="8" w:space="0" w:color="auto"/>
            </w:tcBorders>
            <w:shd w:val="clear" w:color="auto" w:fill="auto"/>
          </w:tcPr>
          <w:p w14:paraId="7D5CB2AC" w14:textId="77777777" w:rsidR="00AE0B12" w:rsidRPr="00F060AA" w:rsidRDefault="00AE0B12" w:rsidP="00AE0B12">
            <w:pPr>
              <w:rPr>
                <w:bCs/>
                <w:i/>
                <w:iCs/>
                <w:color w:val="000000"/>
                <w:lang w:val="es-CR" w:eastAsia="es-CR"/>
              </w:rPr>
            </w:pPr>
            <w:proofErr w:type="spellStart"/>
            <w:r w:rsidRPr="00F060AA">
              <w:rPr>
                <w:bCs/>
                <w:i/>
                <w:iCs/>
                <w:color w:val="000000"/>
                <w:lang w:val="es-CR" w:eastAsia="es-CR"/>
              </w:rPr>
              <w:t>SaldoaPagarPrincipal</w:t>
            </w:r>
            <w:proofErr w:type="spellEnd"/>
          </w:p>
        </w:tc>
        <w:tc>
          <w:tcPr>
            <w:tcW w:w="1127" w:type="dxa"/>
            <w:tcBorders>
              <w:top w:val="single" w:sz="8" w:space="0" w:color="auto"/>
              <w:left w:val="nil"/>
              <w:bottom w:val="single" w:sz="8" w:space="0" w:color="auto"/>
              <w:right w:val="single" w:sz="8" w:space="0" w:color="auto"/>
            </w:tcBorders>
            <w:shd w:val="clear" w:color="auto" w:fill="auto"/>
          </w:tcPr>
          <w:p w14:paraId="683F6DD6" w14:textId="77777777" w:rsidR="00AE0B12" w:rsidRPr="00F060AA" w:rsidRDefault="00AE0B12" w:rsidP="00AE0B12">
            <w:pPr>
              <w:rPr>
                <w:bCs/>
                <w:i/>
                <w:iCs/>
                <w:color w:val="000000"/>
                <w:lang w:val="es-CR" w:eastAsia="es-CR"/>
              </w:rPr>
            </w:pPr>
            <w:r w:rsidRPr="00F060AA">
              <w:rPr>
                <w:bCs/>
                <w:i/>
                <w:iCs/>
                <w:color w:val="000000"/>
                <w:lang w:val="es-CR" w:eastAsia="es-CR"/>
              </w:rPr>
              <w:t>Numérico</w:t>
            </w:r>
          </w:p>
        </w:tc>
        <w:tc>
          <w:tcPr>
            <w:tcW w:w="1319" w:type="dxa"/>
            <w:tcBorders>
              <w:top w:val="single" w:sz="8" w:space="0" w:color="auto"/>
              <w:left w:val="nil"/>
              <w:bottom w:val="single" w:sz="8" w:space="0" w:color="auto"/>
              <w:right w:val="single" w:sz="8" w:space="0" w:color="auto"/>
            </w:tcBorders>
            <w:shd w:val="clear" w:color="auto" w:fill="auto"/>
          </w:tcPr>
          <w:p w14:paraId="6465A699" w14:textId="77777777" w:rsidR="00AE0B12" w:rsidRPr="00F060AA" w:rsidRDefault="00AE0B12" w:rsidP="00AE0B12">
            <w:pPr>
              <w:rPr>
                <w:bCs/>
                <w:i/>
                <w:iCs/>
                <w:color w:val="000000"/>
                <w:lang w:val="es-CR" w:eastAsia="es-CR"/>
              </w:rPr>
            </w:pPr>
            <w:r w:rsidRPr="00F060AA">
              <w:rPr>
                <w:bCs/>
                <w:i/>
                <w:iCs/>
                <w:color w:val="000000"/>
                <w:lang w:val="es-CR" w:eastAsia="es-CR"/>
              </w:rPr>
              <w:t>1 a 20 números enteros con 2 decimales</w:t>
            </w:r>
          </w:p>
        </w:tc>
        <w:tc>
          <w:tcPr>
            <w:tcW w:w="957" w:type="dxa"/>
            <w:tcBorders>
              <w:top w:val="single" w:sz="8" w:space="0" w:color="auto"/>
              <w:left w:val="nil"/>
              <w:bottom w:val="single" w:sz="8" w:space="0" w:color="auto"/>
              <w:right w:val="single" w:sz="8" w:space="0" w:color="auto"/>
            </w:tcBorders>
            <w:shd w:val="clear" w:color="auto" w:fill="auto"/>
          </w:tcPr>
          <w:p w14:paraId="2AB51F17" w14:textId="77777777" w:rsidR="00AE0B12" w:rsidRPr="00F060AA" w:rsidRDefault="00AE0B12" w:rsidP="00AE0B12">
            <w:pPr>
              <w:rPr>
                <w:bCs/>
                <w:i/>
                <w:iCs/>
                <w:color w:val="000000"/>
                <w:lang w:val="es-CR" w:eastAsia="es-CR"/>
              </w:rPr>
            </w:pPr>
            <w:r w:rsidRPr="00F060AA">
              <w:rPr>
                <w:bCs/>
                <w:i/>
                <w:iCs/>
                <w:color w:val="000000"/>
                <w:lang w:val="es-CR" w:eastAsia="es-CR"/>
              </w:rPr>
              <w:t>Activo</w:t>
            </w:r>
          </w:p>
        </w:tc>
        <w:tc>
          <w:tcPr>
            <w:tcW w:w="1902" w:type="dxa"/>
            <w:tcBorders>
              <w:top w:val="single" w:sz="8" w:space="0" w:color="auto"/>
              <w:left w:val="nil"/>
              <w:bottom w:val="single" w:sz="8" w:space="0" w:color="auto"/>
              <w:right w:val="single" w:sz="8" w:space="0" w:color="auto"/>
            </w:tcBorders>
            <w:shd w:val="clear" w:color="auto" w:fill="auto"/>
          </w:tcPr>
          <w:p w14:paraId="0176713A" w14:textId="77777777" w:rsidR="00AE0B12" w:rsidRPr="00F060AA" w:rsidRDefault="00AE0B12" w:rsidP="00AE0B12">
            <w:pPr>
              <w:rPr>
                <w:bCs/>
                <w:i/>
                <w:iCs/>
                <w:color w:val="000000"/>
                <w:lang w:val="es-CR" w:eastAsia="es-CR"/>
              </w:rPr>
            </w:pPr>
            <w:proofErr w:type="gramStart"/>
            <w:r w:rsidRPr="00F060AA">
              <w:rPr>
                <w:bCs/>
                <w:i/>
                <w:iCs/>
                <w:color w:val="000000"/>
                <w:lang w:val="es-CR" w:eastAsia="es-CR"/>
              </w:rPr>
              <w:t>Saldo a pagar</w:t>
            </w:r>
            <w:proofErr w:type="gramEnd"/>
            <w:r w:rsidRPr="00F060AA">
              <w:rPr>
                <w:bCs/>
                <w:i/>
                <w:iCs/>
                <w:color w:val="000000"/>
                <w:lang w:val="es-CR" w:eastAsia="es-CR"/>
              </w:rPr>
              <w:t xml:space="preserve"> principal</w:t>
            </w:r>
          </w:p>
        </w:tc>
        <w:tc>
          <w:tcPr>
            <w:tcW w:w="1274" w:type="dxa"/>
            <w:tcBorders>
              <w:top w:val="single" w:sz="8" w:space="0" w:color="auto"/>
              <w:left w:val="nil"/>
              <w:bottom w:val="single" w:sz="8" w:space="0" w:color="auto"/>
              <w:right w:val="single" w:sz="8" w:space="0" w:color="auto"/>
            </w:tcBorders>
            <w:shd w:val="clear" w:color="auto" w:fill="auto"/>
          </w:tcPr>
          <w:p w14:paraId="37E27691" w14:textId="77777777" w:rsidR="00AE0B12" w:rsidRPr="00F060AA" w:rsidRDefault="00AE0B12" w:rsidP="00AE0B12">
            <w:pPr>
              <w:rPr>
                <w:bCs/>
                <w:i/>
                <w:iCs/>
                <w:color w:val="000000"/>
                <w:lang w:val="es-CR" w:eastAsia="es-CR"/>
              </w:rPr>
            </w:pPr>
            <w:r w:rsidRPr="00F060AA">
              <w:rPr>
                <w:bCs/>
                <w:i/>
                <w:iCs/>
                <w:color w:val="000000"/>
                <w:lang w:val="es-CR" w:eastAsia="es-CR"/>
              </w:rPr>
              <w:t>NO</w:t>
            </w:r>
          </w:p>
        </w:tc>
      </w:tr>
    </w:tbl>
    <w:p w14:paraId="3455D1EF" w14:textId="77777777" w:rsidR="00587DE1" w:rsidRPr="00587DE1" w:rsidRDefault="00587DE1" w:rsidP="00587DE1"/>
    <w:p w14:paraId="178FFCFE" w14:textId="0EF8F366" w:rsidR="00543C83" w:rsidRPr="00D90960" w:rsidRDefault="009E2BF7" w:rsidP="000F7983">
      <w:pPr>
        <w:pStyle w:val="Ttulo2"/>
        <w:jc w:val="left"/>
        <w:rPr>
          <w:rStyle w:val="Ttulo1CarCar"/>
          <w:b/>
          <w:color w:val="548DD4" w:themeColor="text2" w:themeTint="99"/>
          <w:sz w:val="24"/>
        </w:rPr>
      </w:pPr>
      <w:hyperlink w:anchor="_Versión_09:_Actualización" w:history="1">
        <w:r w:rsidR="00D90960" w:rsidRPr="00B41E90">
          <w:rPr>
            <w:rStyle w:val="Hipervnculo"/>
            <w:color w:val="6666FF" w:themeColor="hyperlink" w:themeTint="99"/>
            <w:sz w:val="24"/>
            <w:vertAlign w:val="superscript"/>
            <w:lang w:val="es-ES"/>
          </w:rPr>
          <w:t>[12]</w:t>
        </w:r>
      </w:hyperlink>
      <w:r w:rsidR="000F7983" w:rsidRPr="00D90960">
        <w:rPr>
          <w:rStyle w:val="Ttulo1CarCar"/>
          <w:b/>
          <w:color w:val="548DD4" w:themeColor="text2" w:themeTint="99"/>
          <w:sz w:val="24"/>
        </w:rPr>
        <w:t>B</w:t>
      </w:r>
      <w:bookmarkStart w:id="26" w:name="_Toc167786973"/>
      <w:r w:rsidR="000F7983" w:rsidRPr="00D90960">
        <w:rPr>
          <w:rStyle w:val="Ttulo1CarCar"/>
          <w:b/>
          <w:color w:val="548DD4" w:themeColor="text2" w:themeTint="99"/>
          <w:sz w:val="24"/>
        </w:rPr>
        <w:t>loque para</w:t>
      </w:r>
      <w:r w:rsidR="009442FE" w:rsidRPr="00D90960">
        <w:rPr>
          <w:rStyle w:val="Ttulo1CarCar"/>
          <w:b/>
          <w:color w:val="548DD4" w:themeColor="text2" w:themeTint="99"/>
          <w:sz w:val="24"/>
        </w:rPr>
        <w:t xml:space="preserve"> </w:t>
      </w:r>
      <w:proofErr w:type="spellStart"/>
      <w:r w:rsidR="00543C83" w:rsidRPr="00D90960">
        <w:rPr>
          <w:rStyle w:val="Ttulo1CarCar"/>
          <w:b/>
          <w:color w:val="548DD4" w:themeColor="text2" w:themeTint="99"/>
          <w:sz w:val="24"/>
        </w:rPr>
        <w:t>Pasivos_Relación_Comercial</w:t>
      </w:r>
      <w:proofErr w:type="spellEnd"/>
      <w:r w:rsidR="00543C83" w:rsidRPr="00D90960">
        <w:rPr>
          <w:rStyle w:val="Ttulo1CarCar"/>
          <w:b/>
          <w:color w:val="548DD4" w:themeColor="text2" w:themeTint="99"/>
          <w:sz w:val="24"/>
        </w:rPr>
        <w:t xml:space="preserve"> </w:t>
      </w:r>
    </w:p>
    <w:bookmarkEnd w:id="26"/>
    <w:p w14:paraId="6CC5F06C" w14:textId="77777777" w:rsidR="000F7983" w:rsidRPr="009B3C9F" w:rsidRDefault="000F7983" w:rsidP="000F7983"/>
    <w:p w14:paraId="00A54990" w14:textId="77777777" w:rsidR="000F7983" w:rsidRPr="009B3C9F" w:rsidRDefault="000F7983" w:rsidP="000F7983">
      <w:pPr>
        <w:pStyle w:val="Ttulo"/>
        <w:jc w:val="both"/>
      </w:pPr>
      <w:r w:rsidRPr="009B3C9F">
        <w:t>Definición:</w:t>
      </w:r>
    </w:p>
    <w:p w14:paraId="6003C332" w14:textId="77777777" w:rsidR="000F7983" w:rsidRPr="009B3C9F" w:rsidRDefault="000F7983" w:rsidP="000F7983">
      <w:pPr>
        <w:pStyle w:val="Ttulo"/>
        <w:jc w:val="both"/>
      </w:pPr>
    </w:p>
    <w:p w14:paraId="0B64439D" w14:textId="77777777" w:rsidR="000F7983" w:rsidRPr="00781868" w:rsidRDefault="000F7983" w:rsidP="000F7983">
      <w:pPr>
        <w:pStyle w:val="Ttulo"/>
        <w:jc w:val="both"/>
        <w:rPr>
          <w:b w:val="0"/>
        </w:rPr>
      </w:pPr>
      <w:r w:rsidRPr="009B3C9F">
        <w:rPr>
          <w:b w:val="0"/>
          <w:bCs w:val="0"/>
        </w:rPr>
        <w:t>Este archivo contiene los valores necesarios para realizar la carga</w:t>
      </w:r>
      <w:r w:rsidR="009442FE">
        <w:rPr>
          <w:b w:val="0"/>
          <w:bCs w:val="0"/>
        </w:rPr>
        <w:t xml:space="preserve"> </w:t>
      </w:r>
      <w:proofErr w:type="spellStart"/>
      <w:r w:rsidR="00781868" w:rsidRPr="00781868">
        <w:rPr>
          <w:b w:val="0"/>
        </w:rPr>
        <w:t>Pasivos_Relación_Comercial</w:t>
      </w:r>
      <w:proofErr w:type="spellEnd"/>
      <w:r w:rsidR="00781868" w:rsidRPr="00781868">
        <w:rPr>
          <w:b w:val="0"/>
        </w:rPr>
        <w:t>.</w:t>
      </w:r>
    </w:p>
    <w:p w14:paraId="208292F0" w14:textId="77777777" w:rsidR="00781868" w:rsidRPr="009B3C9F" w:rsidRDefault="00781868" w:rsidP="000F7983">
      <w:pPr>
        <w:pStyle w:val="Ttulo"/>
        <w:jc w:val="both"/>
        <w:rPr>
          <w:b w:val="0"/>
          <w:bCs w:val="0"/>
        </w:rPr>
      </w:pPr>
    </w:p>
    <w:p w14:paraId="4C4BBDCE" w14:textId="77777777" w:rsidR="000F7983" w:rsidRPr="009B3C9F" w:rsidRDefault="000F7983" w:rsidP="000F7983">
      <w:pPr>
        <w:pStyle w:val="Ttulo"/>
        <w:jc w:val="both"/>
        <w:rPr>
          <w:b w:val="0"/>
          <w:bCs w:val="0"/>
        </w:rPr>
      </w:pPr>
      <w:r w:rsidRPr="009B3C9F">
        <w:rPr>
          <w:b w:val="0"/>
          <w:bCs w:val="0"/>
        </w:rPr>
        <w:t xml:space="preserve">El formato de envío para esta información se encuentra en el archivo físico: </w:t>
      </w:r>
      <w:r w:rsidR="00781868" w:rsidRPr="00781868">
        <w:rPr>
          <w:b w:val="0"/>
          <w:bCs w:val="0"/>
        </w:rPr>
        <w:t>Pasivos_Relación_Comercial</w:t>
      </w:r>
      <w:r w:rsidRPr="00781868">
        <w:rPr>
          <w:b w:val="0"/>
          <w:bCs w:val="0"/>
        </w:rPr>
        <w:t>.xml</w:t>
      </w:r>
      <w:r w:rsidRPr="009B3C9F">
        <w:rPr>
          <w:b w:val="0"/>
          <w:bCs w:val="0"/>
        </w:rPr>
        <w:t xml:space="preserve"> y el estado de este archivo es: Activo.</w:t>
      </w:r>
    </w:p>
    <w:bookmarkStart w:id="27" w:name="_Toc167786974"/>
    <w:p w14:paraId="4C0B5F03" w14:textId="7A7AD96C" w:rsidR="000F7983" w:rsidRPr="00CF7754" w:rsidRDefault="00B41E90" w:rsidP="000F7983">
      <w:pPr>
        <w:pStyle w:val="Ttulo3"/>
        <w:rPr>
          <w:rStyle w:val="Ttulo1CarCar"/>
          <w:color w:val="548DD4" w:themeColor="text2" w:themeTint="99"/>
          <w:sz w:val="24"/>
        </w:rPr>
      </w:pPr>
      <w:r>
        <w:rPr>
          <w:rStyle w:val="Ttulo1CarCar"/>
          <w:b/>
          <w:color w:val="548DD4" w:themeColor="text2" w:themeTint="99"/>
          <w:sz w:val="24"/>
          <w:vertAlign w:val="superscript"/>
        </w:rPr>
        <w:fldChar w:fldCharType="begin"/>
      </w:r>
      <w:r>
        <w:rPr>
          <w:rStyle w:val="Ttulo1CarCar"/>
          <w:b/>
          <w:color w:val="548DD4" w:themeColor="text2" w:themeTint="99"/>
          <w:sz w:val="24"/>
          <w:vertAlign w:val="superscript"/>
        </w:rPr>
        <w:instrText xml:space="preserve"> HYPERLINK  \l "_Versión_09:_Actualización" </w:instrText>
      </w:r>
      <w:r>
        <w:rPr>
          <w:rStyle w:val="Ttulo1CarCar"/>
          <w:b/>
          <w:color w:val="548DD4" w:themeColor="text2" w:themeTint="99"/>
          <w:sz w:val="24"/>
          <w:vertAlign w:val="superscript"/>
        </w:rPr>
        <w:fldChar w:fldCharType="separate"/>
      </w:r>
      <w:r w:rsidR="00CF7754" w:rsidRPr="00B41E90">
        <w:rPr>
          <w:rStyle w:val="Hipervnculo"/>
          <w:color w:val="6666FF" w:themeColor="hyperlink" w:themeTint="99"/>
          <w:sz w:val="24"/>
          <w:szCs w:val="24"/>
          <w:vertAlign w:val="superscript"/>
        </w:rPr>
        <w:t>[12]</w:t>
      </w:r>
      <w:r>
        <w:rPr>
          <w:rStyle w:val="Ttulo1CarCar"/>
          <w:b/>
          <w:color w:val="548DD4" w:themeColor="text2" w:themeTint="99"/>
          <w:sz w:val="24"/>
          <w:vertAlign w:val="superscript"/>
        </w:rPr>
        <w:fldChar w:fldCharType="end"/>
      </w:r>
      <w:r w:rsidR="000F7983" w:rsidRPr="00CF7754">
        <w:rPr>
          <w:rStyle w:val="Ttulo1CarCar"/>
          <w:b/>
          <w:color w:val="548DD4" w:themeColor="text2" w:themeTint="99"/>
          <w:sz w:val="24"/>
        </w:rPr>
        <w:t>Metodología de uso del</w:t>
      </w:r>
      <w:r w:rsidR="00747D57" w:rsidRPr="00CF7754">
        <w:rPr>
          <w:rStyle w:val="Ttulo1CarCar"/>
          <w:b/>
          <w:color w:val="548DD4" w:themeColor="text2" w:themeTint="99"/>
          <w:sz w:val="24"/>
        </w:rPr>
        <w:t xml:space="preserve"> XML</w:t>
      </w:r>
      <w:r w:rsidR="009442FE" w:rsidRPr="00CF7754">
        <w:rPr>
          <w:rStyle w:val="Ttulo1CarCar"/>
          <w:b/>
          <w:color w:val="548DD4" w:themeColor="text2" w:themeTint="99"/>
          <w:sz w:val="24"/>
        </w:rPr>
        <w:t xml:space="preserve"> </w:t>
      </w:r>
      <w:proofErr w:type="spellStart"/>
      <w:r w:rsidR="00747D57" w:rsidRPr="00CF7754">
        <w:rPr>
          <w:rStyle w:val="Ttulo1CarCar"/>
          <w:b/>
          <w:color w:val="548DD4" w:themeColor="text2" w:themeTint="99"/>
          <w:sz w:val="24"/>
        </w:rPr>
        <w:t>Pasivos_Relación_Comercial</w:t>
      </w:r>
      <w:bookmarkEnd w:id="27"/>
      <w:proofErr w:type="spellEnd"/>
    </w:p>
    <w:p w14:paraId="6B48CBA8" w14:textId="77777777" w:rsidR="000F7983" w:rsidRDefault="000F7983" w:rsidP="000F7983">
      <w:pPr>
        <w:pStyle w:val="Ttulo"/>
        <w:jc w:val="both"/>
        <w:rPr>
          <w:b w:val="0"/>
          <w:bCs w:val="0"/>
        </w:rPr>
      </w:pPr>
    </w:p>
    <w:p w14:paraId="62B9D681" w14:textId="77777777" w:rsidR="000F7983" w:rsidRPr="009B3C9F" w:rsidRDefault="000F7983" w:rsidP="000F7983">
      <w:pPr>
        <w:pStyle w:val="Ttulo"/>
        <w:jc w:val="both"/>
        <w:rPr>
          <w:b w:val="0"/>
          <w:bCs w:val="0"/>
        </w:rPr>
      </w:pPr>
      <w:r w:rsidRPr="009B3C9F">
        <w:rPr>
          <w:b w:val="0"/>
          <w:bCs w:val="0"/>
        </w:rPr>
        <w:t>El uso de este XML es permanente para todos los periodos desde su primer envío.</w:t>
      </w:r>
    </w:p>
    <w:p w14:paraId="0E66F10D" w14:textId="77777777" w:rsidR="000F7983" w:rsidRPr="009B3C9F" w:rsidRDefault="000F7983" w:rsidP="000F7983">
      <w:pPr>
        <w:pStyle w:val="Ttulo"/>
      </w:pPr>
    </w:p>
    <w:p w14:paraId="1E3A3F90" w14:textId="77777777" w:rsidR="000F7983" w:rsidRPr="009B3C9F" w:rsidRDefault="000F7983" w:rsidP="000F7983">
      <w:pPr>
        <w:pStyle w:val="Subttulo"/>
      </w:pPr>
      <w:r w:rsidRPr="009B3C9F">
        <w:t>Estructura XML</w:t>
      </w:r>
    </w:p>
    <w:p w14:paraId="3BA547DC" w14:textId="77777777" w:rsidR="000F7983" w:rsidRDefault="000F7983" w:rsidP="000F7983"/>
    <w:p w14:paraId="4EC2A6E0" w14:textId="77777777" w:rsidR="000F7983" w:rsidRPr="009B3C9F" w:rsidRDefault="000F7983" w:rsidP="000F7983">
      <w:pPr>
        <w:pStyle w:val="Textosinformato"/>
        <w:rPr>
          <w:rFonts w:ascii="Times New Roman" w:hAnsi="Times New Roman" w:cs="Times New Roman"/>
          <w:sz w:val="24"/>
          <w:szCs w:val="24"/>
        </w:rPr>
      </w:pPr>
      <w:r w:rsidRPr="009B3C9F">
        <w:rPr>
          <w:rFonts w:ascii="Times New Roman" w:hAnsi="Times New Roman" w:cs="Times New Roman"/>
          <w:sz w:val="24"/>
          <w:szCs w:val="24"/>
        </w:rPr>
        <w:t xml:space="preserve">&lt;Registro id="" </w:t>
      </w:r>
      <w:proofErr w:type="spellStart"/>
      <w:r w:rsidRPr="009B3C9F">
        <w:rPr>
          <w:rFonts w:ascii="Times New Roman" w:hAnsi="Times New Roman" w:cs="Times New Roman"/>
          <w:sz w:val="24"/>
          <w:szCs w:val="24"/>
        </w:rPr>
        <w:t>accion</w:t>
      </w:r>
      <w:proofErr w:type="spellEnd"/>
      <w:r w:rsidRPr="009B3C9F">
        <w:rPr>
          <w:rFonts w:ascii="Times New Roman" w:hAnsi="Times New Roman" w:cs="Times New Roman"/>
          <w:sz w:val="24"/>
          <w:szCs w:val="24"/>
        </w:rPr>
        <w:t>=""&gt;</w:t>
      </w:r>
      <w:r w:rsidRPr="009B3C9F">
        <w:rPr>
          <w:rFonts w:ascii="Times New Roman" w:hAnsi="Times New Roman" w:cs="Times New Roman"/>
          <w:sz w:val="24"/>
          <w:szCs w:val="24"/>
        </w:rPr>
        <w:tab/>
      </w:r>
    </w:p>
    <w:p w14:paraId="1C88C50E" w14:textId="77777777" w:rsidR="000F7983" w:rsidRPr="006A2A5B" w:rsidRDefault="000F7983" w:rsidP="000F7983">
      <w:pPr>
        <w:pStyle w:val="Textosinformato"/>
        <w:ind w:firstLine="720"/>
        <w:rPr>
          <w:rFonts w:ascii="Times New Roman" w:hAnsi="Times New Roman" w:cs="Times New Roman"/>
          <w:sz w:val="24"/>
          <w:szCs w:val="24"/>
        </w:rPr>
      </w:pPr>
      <w:r w:rsidRPr="006A2A5B">
        <w:rPr>
          <w:rFonts w:ascii="Times New Roman" w:hAnsi="Times New Roman" w:cs="Times New Roman"/>
          <w:sz w:val="24"/>
          <w:szCs w:val="24"/>
        </w:rPr>
        <w:t>&lt;</w:t>
      </w:r>
      <w:proofErr w:type="spellStart"/>
      <w:r w:rsidRPr="006A2A5B">
        <w:rPr>
          <w:rFonts w:ascii="Times New Roman" w:hAnsi="Times New Roman" w:cs="Times New Roman"/>
          <w:sz w:val="24"/>
          <w:szCs w:val="24"/>
        </w:rPr>
        <w:t>IdAcreedor</w:t>
      </w:r>
      <w:proofErr w:type="spellEnd"/>
      <w:r w:rsidRPr="006A2A5B">
        <w:rPr>
          <w:rFonts w:ascii="Times New Roman" w:hAnsi="Times New Roman" w:cs="Times New Roman"/>
          <w:sz w:val="24"/>
          <w:szCs w:val="24"/>
        </w:rPr>
        <w:t>/&gt;</w:t>
      </w:r>
    </w:p>
    <w:p w14:paraId="45FC7038" w14:textId="77777777" w:rsidR="000F7983" w:rsidRPr="006A2A5B" w:rsidRDefault="000F7983" w:rsidP="000F7983">
      <w:pPr>
        <w:pStyle w:val="Textosinformato"/>
        <w:ind w:firstLine="708"/>
        <w:rPr>
          <w:rFonts w:ascii="Times New Roman" w:hAnsi="Times New Roman" w:cs="Times New Roman"/>
          <w:sz w:val="24"/>
          <w:szCs w:val="24"/>
        </w:rPr>
      </w:pPr>
      <w:r w:rsidRPr="006A2A5B">
        <w:rPr>
          <w:rFonts w:ascii="Times New Roman" w:hAnsi="Times New Roman" w:cs="Times New Roman"/>
          <w:sz w:val="24"/>
          <w:szCs w:val="24"/>
        </w:rPr>
        <w:t>&lt;</w:t>
      </w:r>
      <w:proofErr w:type="spellStart"/>
      <w:r w:rsidRPr="006A2A5B">
        <w:rPr>
          <w:rFonts w:ascii="Times New Roman" w:hAnsi="Times New Roman" w:cs="Times New Roman"/>
          <w:sz w:val="24"/>
          <w:szCs w:val="24"/>
        </w:rPr>
        <w:t>TipoPersona</w:t>
      </w:r>
      <w:proofErr w:type="spellEnd"/>
      <w:r w:rsidRPr="006A2A5B">
        <w:rPr>
          <w:rFonts w:ascii="Times New Roman" w:hAnsi="Times New Roman" w:cs="Times New Roman"/>
          <w:sz w:val="24"/>
          <w:szCs w:val="24"/>
        </w:rPr>
        <w:t>/&gt;</w:t>
      </w:r>
    </w:p>
    <w:p w14:paraId="0069EEC9" w14:textId="77777777" w:rsidR="000F7983" w:rsidRPr="006A2A5B" w:rsidRDefault="000F7983" w:rsidP="000F7983">
      <w:pPr>
        <w:pStyle w:val="Textosinformato"/>
        <w:rPr>
          <w:rFonts w:ascii="Times New Roman" w:hAnsi="Times New Roman" w:cs="Times New Roman"/>
          <w:sz w:val="24"/>
          <w:szCs w:val="24"/>
        </w:rPr>
      </w:pPr>
      <w:r w:rsidRPr="006A2A5B">
        <w:rPr>
          <w:rFonts w:ascii="Times New Roman" w:hAnsi="Times New Roman" w:cs="Times New Roman"/>
          <w:sz w:val="24"/>
          <w:szCs w:val="24"/>
        </w:rPr>
        <w:tab/>
        <w:t>&lt;</w:t>
      </w:r>
      <w:proofErr w:type="spellStart"/>
      <w:r w:rsidRPr="006A2A5B">
        <w:rPr>
          <w:rFonts w:ascii="Times New Roman" w:hAnsi="Times New Roman" w:cs="Times New Roman"/>
          <w:sz w:val="24"/>
          <w:szCs w:val="24"/>
        </w:rPr>
        <w:t>DependenciaAcreedor</w:t>
      </w:r>
      <w:proofErr w:type="spellEnd"/>
      <w:r w:rsidRPr="006A2A5B">
        <w:rPr>
          <w:rFonts w:ascii="Times New Roman" w:hAnsi="Times New Roman" w:cs="Times New Roman"/>
          <w:sz w:val="24"/>
          <w:szCs w:val="24"/>
        </w:rPr>
        <w:t>/&gt;</w:t>
      </w:r>
    </w:p>
    <w:p w14:paraId="7AFA51B5" w14:textId="37999CC6" w:rsidR="000F7983" w:rsidRPr="006A2A5B" w:rsidRDefault="009E2BF7" w:rsidP="000F7983">
      <w:pPr>
        <w:ind w:firstLine="708"/>
      </w:pPr>
      <w:hyperlink w:anchor="_Versión_09:_Actualización" w:history="1">
        <w:r w:rsidR="00D90960" w:rsidRPr="00B41E90">
          <w:rPr>
            <w:rStyle w:val="Hipervnculo"/>
            <w:color w:val="6666FF" w:themeColor="hyperlink" w:themeTint="99"/>
            <w:vertAlign w:val="superscript"/>
          </w:rPr>
          <w:t>[12]</w:t>
        </w:r>
      </w:hyperlink>
      <w:r w:rsidR="000F7983" w:rsidRPr="00D90960">
        <w:rPr>
          <w:color w:val="548DD4" w:themeColor="text2" w:themeTint="99"/>
        </w:rPr>
        <w:t>&lt;</w:t>
      </w:r>
      <w:proofErr w:type="spellStart"/>
      <w:r w:rsidR="000F7983" w:rsidRPr="00D90960">
        <w:rPr>
          <w:color w:val="548DD4" w:themeColor="text2" w:themeTint="99"/>
          <w:lang w:val="es-CR" w:eastAsia="es-CR"/>
        </w:rPr>
        <w:t>ActividadEconomiaAcreedor</w:t>
      </w:r>
      <w:proofErr w:type="spellEnd"/>
      <w:r w:rsidR="000F7983" w:rsidRPr="00D90960">
        <w:rPr>
          <w:color w:val="548DD4" w:themeColor="text2" w:themeTint="99"/>
        </w:rPr>
        <w:t>/&gt;</w:t>
      </w:r>
    </w:p>
    <w:p w14:paraId="701D91E6" w14:textId="77777777" w:rsidR="000F7983" w:rsidRPr="006A2A5B" w:rsidRDefault="000F7983" w:rsidP="000F7983">
      <w:pPr>
        <w:pStyle w:val="Textosinformato"/>
        <w:rPr>
          <w:rFonts w:ascii="Times New Roman" w:hAnsi="Times New Roman" w:cs="Times New Roman"/>
          <w:sz w:val="24"/>
          <w:szCs w:val="24"/>
        </w:rPr>
      </w:pPr>
      <w:r w:rsidRPr="006A2A5B">
        <w:rPr>
          <w:rFonts w:ascii="Times New Roman" w:hAnsi="Times New Roman" w:cs="Times New Roman"/>
          <w:sz w:val="24"/>
          <w:szCs w:val="24"/>
        </w:rPr>
        <w:tab/>
        <w:t>&lt;</w:t>
      </w:r>
      <w:proofErr w:type="spellStart"/>
      <w:r w:rsidRPr="006A2A5B">
        <w:rPr>
          <w:rFonts w:ascii="Times New Roman" w:hAnsi="Times New Roman" w:cs="Times New Roman"/>
          <w:sz w:val="24"/>
          <w:szCs w:val="24"/>
        </w:rPr>
        <w:t>TipoEmpresa</w:t>
      </w:r>
      <w:proofErr w:type="spellEnd"/>
      <w:r w:rsidRPr="006A2A5B">
        <w:rPr>
          <w:rFonts w:ascii="Times New Roman" w:hAnsi="Times New Roman" w:cs="Times New Roman"/>
          <w:sz w:val="24"/>
          <w:szCs w:val="24"/>
        </w:rPr>
        <w:t>/&gt;</w:t>
      </w:r>
    </w:p>
    <w:p w14:paraId="39732A9A" w14:textId="77777777" w:rsidR="000F7983" w:rsidRPr="006A2A5B" w:rsidRDefault="000F7983" w:rsidP="000F7983">
      <w:pPr>
        <w:pStyle w:val="Textosinformato"/>
        <w:ind w:firstLine="720"/>
        <w:rPr>
          <w:rFonts w:ascii="Times New Roman" w:hAnsi="Times New Roman" w:cs="Times New Roman"/>
          <w:sz w:val="24"/>
          <w:szCs w:val="24"/>
        </w:rPr>
      </w:pPr>
      <w:r w:rsidRPr="006A2A5B">
        <w:rPr>
          <w:rFonts w:ascii="Times New Roman" w:hAnsi="Times New Roman" w:cs="Times New Roman"/>
          <w:sz w:val="24"/>
          <w:szCs w:val="24"/>
        </w:rPr>
        <w:t>&lt;</w:t>
      </w:r>
      <w:proofErr w:type="spellStart"/>
      <w:r w:rsidRPr="006A2A5B">
        <w:rPr>
          <w:rFonts w:ascii="Times New Roman" w:hAnsi="Times New Roman" w:cs="Times New Roman"/>
          <w:sz w:val="24"/>
          <w:szCs w:val="24"/>
        </w:rPr>
        <w:t>ListaRelacionComercial</w:t>
      </w:r>
      <w:proofErr w:type="spellEnd"/>
      <w:r w:rsidRPr="006A2A5B">
        <w:rPr>
          <w:rFonts w:ascii="Times New Roman" w:hAnsi="Times New Roman" w:cs="Times New Roman"/>
          <w:sz w:val="24"/>
          <w:szCs w:val="24"/>
        </w:rPr>
        <w:t>/&gt;</w:t>
      </w:r>
    </w:p>
    <w:p w14:paraId="12362E24" w14:textId="77777777" w:rsidR="000F7983" w:rsidRPr="006A2A5B" w:rsidRDefault="000F7983" w:rsidP="000F7983">
      <w:pPr>
        <w:pStyle w:val="Textosinformato"/>
        <w:ind w:left="696" w:firstLine="720"/>
        <w:rPr>
          <w:rFonts w:ascii="Times New Roman" w:hAnsi="Times New Roman" w:cs="Times New Roman"/>
          <w:sz w:val="24"/>
          <w:szCs w:val="24"/>
        </w:rPr>
      </w:pPr>
      <w:r w:rsidRPr="006A2A5B">
        <w:rPr>
          <w:rFonts w:ascii="Times New Roman" w:hAnsi="Times New Roman" w:cs="Times New Roman"/>
          <w:sz w:val="24"/>
          <w:szCs w:val="24"/>
        </w:rPr>
        <w:t>&lt;</w:t>
      </w:r>
      <w:proofErr w:type="spellStart"/>
      <w:r w:rsidRPr="006A2A5B">
        <w:rPr>
          <w:rFonts w:ascii="Times New Roman" w:hAnsi="Times New Roman" w:cs="Times New Roman"/>
          <w:sz w:val="24"/>
          <w:szCs w:val="24"/>
        </w:rPr>
        <w:t>ElementoRelacionComercial</w:t>
      </w:r>
      <w:proofErr w:type="spellEnd"/>
      <w:r w:rsidRPr="006A2A5B">
        <w:rPr>
          <w:rFonts w:ascii="Times New Roman" w:hAnsi="Times New Roman" w:cs="Times New Roman"/>
          <w:sz w:val="24"/>
          <w:szCs w:val="24"/>
        </w:rPr>
        <w:t>/&gt;</w:t>
      </w:r>
    </w:p>
    <w:p w14:paraId="4394C689" w14:textId="77777777" w:rsidR="000F7983" w:rsidRPr="006A2A5B" w:rsidRDefault="000F7983" w:rsidP="000F7983">
      <w:pPr>
        <w:pStyle w:val="Textosinformato"/>
        <w:rPr>
          <w:rFonts w:ascii="Times New Roman" w:hAnsi="Times New Roman" w:cs="Times New Roman"/>
          <w:sz w:val="24"/>
          <w:szCs w:val="24"/>
        </w:rPr>
      </w:pPr>
      <w:r w:rsidRPr="006A2A5B">
        <w:rPr>
          <w:rFonts w:ascii="Times New Roman" w:hAnsi="Times New Roman" w:cs="Times New Roman"/>
          <w:sz w:val="24"/>
          <w:szCs w:val="24"/>
        </w:rPr>
        <w:tab/>
      </w:r>
      <w:r w:rsidRPr="006A2A5B">
        <w:rPr>
          <w:rFonts w:ascii="Times New Roman" w:hAnsi="Times New Roman" w:cs="Times New Roman"/>
          <w:sz w:val="24"/>
          <w:szCs w:val="24"/>
        </w:rPr>
        <w:tab/>
      </w:r>
      <w:r w:rsidRPr="006A2A5B">
        <w:rPr>
          <w:rFonts w:ascii="Times New Roman" w:hAnsi="Times New Roman" w:cs="Times New Roman"/>
          <w:sz w:val="24"/>
          <w:szCs w:val="24"/>
        </w:rPr>
        <w:tab/>
        <w:t>&lt;</w:t>
      </w:r>
      <w:proofErr w:type="spellStart"/>
      <w:r w:rsidRPr="006A2A5B">
        <w:rPr>
          <w:rFonts w:ascii="Times New Roman" w:hAnsi="Times New Roman" w:cs="Times New Roman"/>
          <w:sz w:val="24"/>
          <w:szCs w:val="24"/>
        </w:rPr>
        <w:t>TipoRelaciónComercial</w:t>
      </w:r>
      <w:proofErr w:type="spellEnd"/>
      <w:r w:rsidRPr="006A2A5B">
        <w:rPr>
          <w:rFonts w:ascii="Times New Roman" w:hAnsi="Times New Roman" w:cs="Times New Roman"/>
          <w:sz w:val="24"/>
          <w:szCs w:val="24"/>
        </w:rPr>
        <w:t>/&gt;</w:t>
      </w:r>
    </w:p>
    <w:p w14:paraId="3D915D19" w14:textId="77777777" w:rsidR="000F7983" w:rsidRPr="00C8761D" w:rsidRDefault="000F7983" w:rsidP="000F7983">
      <w:pPr>
        <w:pStyle w:val="Textosinformato"/>
        <w:ind w:left="696" w:firstLine="720"/>
        <w:rPr>
          <w:rFonts w:ascii="Times New Roman" w:hAnsi="Times New Roman" w:cs="Times New Roman"/>
          <w:sz w:val="24"/>
          <w:szCs w:val="24"/>
        </w:rPr>
      </w:pPr>
      <w:r w:rsidRPr="00C8761D">
        <w:rPr>
          <w:rFonts w:ascii="Times New Roman" w:hAnsi="Times New Roman" w:cs="Times New Roman"/>
          <w:sz w:val="24"/>
          <w:szCs w:val="24"/>
        </w:rPr>
        <w:t xml:space="preserve">&lt; </w:t>
      </w:r>
      <w:proofErr w:type="spellStart"/>
      <w:r w:rsidRPr="00C8761D">
        <w:rPr>
          <w:rFonts w:ascii="Times New Roman" w:hAnsi="Times New Roman" w:cs="Times New Roman"/>
          <w:sz w:val="24"/>
          <w:szCs w:val="24"/>
        </w:rPr>
        <w:t>ElementoRelacionComercial</w:t>
      </w:r>
      <w:proofErr w:type="spellEnd"/>
      <w:r w:rsidRPr="00C8761D">
        <w:rPr>
          <w:rFonts w:ascii="Times New Roman" w:hAnsi="Times New Roman" w:cs="Times New Roman"/>
          <w:sz w:val="24"/>
          <w:szCs w:val="24"/>
        </w:rPr>
        <w:t xml:space="preserve"> /&gt;</w:t>
      </w:r>
    </w:p>
    <w:p w14:paraId="0CAD4E12" w14:textId="77777777" w:rsidR="000F7983" w:rsidRPr="00C8761D" w:rsidRDefault="000F7983" w:rsidP="000F7983">
      <w:pPr>
        <w:pStyle w:val="Textosinformato"/>
        <w:ind w:firstLine="720"/>
        <w:rPr>
          <w:rFonts w:ascii="Times New Roman" w:hAnsi="Times New Roman" w:cs="Times New Roman"/>
          <w:sz w:val="24"/>
          <w:szCs w:val="24"/>
        </w:rPr>
      </w:pPr>
      <w:r w:rsidRPr="00C8761D">
        <w:rPr>
          <w:rFonts w:ascii="Times New Roman" w:hAnsi="Times New Roman" w:cs="Times New Roman"/>
          <w:sz w:val="24"/>
          <w:szCs w:val="24"/>
        </w:rPr>
        <w:t xml:space="preserve">&lt; </w:t>
      </w:r>
      <w:proofErr w:type="spellStart"/>
      <w:r w:rsidRPr="00C8761D">
        <w:rPr>
          <w:rFonts w:ascii="Times New Roman" w:hAnsi="Times New Roman" w:cs="Times New Roman"/>
          <w:sz w:val="24"/>
          <w:szCs w:val="24"/>
        </w:rPr>
        <w:t>ListaRelacionComercial</w:t>
      </w:r>
      <w:proofErr w:type="spellEnd"/>
      <w:r w:rsidRPr="00C8761D">
        <w:rPr>
          <w:rFonts w:ascii="Times New Roman" w:hAnsi="Times New Roman" w:cs="Times New Roman"/>
          <w:sz w:val="24"/>
          <w:szCs w:val="24"/>
        </w:rPr>
        <w:t xml:space="preserve"> /&gt;</w:t>
      </w:r>
    </w:p>
    <w:p w14:paraId="6F98AEAD" w14:textId="71C9175C" w:rsidR="00A27F6A" w:rsidRPr="00C8761D" w:rsidRDefault="009E2BF7" w:rsidP="000F7983">
      <w:pPr>
        <w:pStyle w:val="Textosinformato"/>
        <w:ind w:firstLine="720"/>
        <w:rPr>
          <w:rFonts w:ascii="Times New Roman" w:hAnsi="Times New Roman" w:cs="Times New Roman"/>
          <w:sz w:val="24"/>
          <w:szCs w:val="24"/>
        </w:rPr>
      </w:pPr>
      <w:hyperlink w:anchor="_Versión_08:_Publicación" w:history="1">
        <w:r w:rsidR="008C054E" w:rsidRPr="00C8761D">
          <w:rPr>
            <w:rStyle w:val="Hipervnculo"/>
            <w:rFonts w:ascii="Times New Roman" w:hAnsi="Times New Roman" w:cs="Times New Roman"/>
            <w:color w:val="auto"/>
            <w:sz w:val="24"/>
            <w:szCs w:val="24"/>
            <w:vertAlign w:val="superscript"/>
          </w:rPr>
          <w:t>[8]</w:t>
        </w:r>
      </w:hyperlink>
      <w:r w:rsidR="00A27F6A" w:rsidRPr="00C8761D">
        <w:rPr>
          <w:rFonts w:ascii="Times New Roman" w:hAnsi="Times New Roman" w:cs="Times New Roman"/>
          <w:sz w:val="24"/>
          <w:szCs w:val="24"/>
        </w:rPr>
        <w:t xml:space="preserve">&lt; </w:t>
      </w:r>
      <w:proofErr w:type="spellStart"/>
      <w:r w:rsidR="00A27F6A" w:rsidRPr="00C8761D">
        <w:rPr>
          <w:rFonts w:ascii="Times New Roman" w:hAnsi="Times New Roman" w:cs="Times New Roman"/>
          <w:sz w:val="24"/>
          <w:szCs w:val="24"/>
        </w:rPr>
        <w:t>RiesgoAsignadoAcreedor</w:t>
      </w:r>
      <w:proofErr w:type="spellEnd"/>
      <w:r w:rsidR="00A27F6A" w:rsidRPr="00C8761D">
        <w:rPr>
          <w:rFonts w:ascii="Times New Roman" w:hAnsi="Times New Roman" w:cs="Times New Roman"/>
          <w:sz w:val="24"/>
          <w:szCs w:val="24"/>
        </w:rPr>
        <w:t>/&gt;</w:t>
      </w:r>
    </w:p>
    <w:p w14:paraId="4F720E25" w14:textId="77777777" w:rsidR="000F7983" w:rsidRPr="00747D57" w:rsidRDefault="000F7983" w:rsidP="00AE0B12">
      <w:pPr>
        <w:pStyle w:val="Textosinformato"/>
        <w:rPr>
          <w:rStyle w:val="Ttulo1CarCar"/>
          <w:sz w:val="24"/>
        </w:rPr>
      </w:pPr>
      <w:r w:rsidRPr="009B3C9F">
        <w:rPr>
          <w:rFonts w:ascii="Times New Roman" w:hAnsi="Times New Roman" w:cs="Times New Roman"/>
          <w:sz w:val="24"/>
          <w:szCs w:val="24"/>
        </w:rPr>
        <w:t>&lt;/Registro&gt;</w:t>
      </w:r>
    </w:p>
    <w:p w14:paraId="65957F79" w14:textId="015F279D" w:rsidR="000F7983" w:rsidRPr="00747D57" w:rsidRDefault="009E2BF7" w:rsidP="00747D57">
      <w:pPr>
        <w:pStyle w:val="Ttulo3"/>
        <w:rPr>
          <w:rStyle w:val="Ttulo1CarCar"/>
          <w:sz w:val="24"/>
        </w:rPr>
      </w:pPr>
      <w:hyperlink w:anchor="_Versión_09:_Actualización" w:history="1">
        <w:r w:rsidR="001D3554" w:rsidRPr="00F16974">
          <w:rPr>
            <w:rStyle w:val="Hipervnculo"/>
            <w:color w:val="6666FF" w:themeColor="hyperlink" w:themeTint="99"/>
            <w:sz w:val="24"/>
            <w:szCs w:val="24"/>
            <w:vertAlign w:val="superscript"/>
          </w:rPr>
          <w:t>[12]</w:t>
        </w:r>
      </w:hyperlink>
      <w:r w:rsidR="001D3554" w:rsidRPr="001D3554">
        <w:rPr>
          <w:rStyle w:val="Ttulo1CarCar"/>
          <w:color w:val="548DD4" w:themeColor="text2" w:themeTint="99"/>
          <w:sz w:val="24"/>
        </w:rPr>
        <w:t xml:space="preserve"> </w:t>
      </w:r>
      <w:r w:rsidR="000F7983" w:rsidRPr="001D3554">
        <w:rPr>
          <w:rStyle w:val="Ttulo1CarCar"/>
          <w:color w:val="548DD4" w:themeColor="text2" w:themeTint="99"/>
          <w:sz w:val="24"/>
        </w:rPr>
        <w:t>Campos de</w:t>
      </w:r>
      <w:r w:rsidR="009442FE" w:rsidRPr="001D3554">
        <w:rPr>
          <w:rStyle w:val="Ttulo1CarCar"/>
          <w:color w:val="548DD4" w:themeColor="text2" w:themeTint="99"/>
          <w:sz w:val="24"/>
        </w:rPr>
        <w:t xml:space="preserve"> </w:t>
      </w:r>
      <w:proofErr w:type="spellStart"/>
      <w:r w:rsidR="00747D57" w:rsidRPr="001D3554">
        <w:rPr>
          <w:rStyle w:val="Ttulo1CarCar"/>
          <w:color w:val="548DD4" w:themeColor="text2" w:themeTint="99"/>
          <w:sz w:val="24"/>
        </w:rPr>
        <w:t>Pasivos_Relación_Comercial</w:t>
      </w:r>
      <w:proofErr w:type="spellEnd"/>
    </w:p>
    <w:p w14:paraId="33484396" w14:textId="77777777" w:rsidR="00747D57" w:rsidRPr="00747D57" w:rsidRDefault="00747D57" w:rsidP="00747D57"/>
    <w:tbl>
      <w:tblPr>
        <w:tblW w:w="9740" w:type="dxa"/>
        <w:tblInd w:w="60" w:type="dxa"/>
        <w:tblCellMar>
          <w:left w:w="70" w:type="dxa"/>
          <w:right w:w="70" w:type="dxa"/>
        </w:tblCellMar>
        <w:tblLook w:val="04A0" w:firstRow="1" w:lastRow="0" w:firstColumn="1" w:lastColumn="0" w:noHBand="0" w:noVBand="1"/>
      </w:tblPr>
      <w:tblGrid>
        <w:gridCol w:w="2953"/>
        <w:gridCol w:w="1020"/>
        <w:gridCol w:w="981"/>
        <w:gridCol w:w="823"/>
        <w:gridCol w:w="2689"/>
        <w:gridCol w:w="1274"/>
      </w:tblGrid>
      <w:tr w:rsidR="000F7983" w:rsidRPr="00FD3A7B" w14:paraId="35F9252B" w14:textId="77777777" w:rsidTr="00A27F6A">
        <w:trPr>
          <w:trHeight w:val="615"/>
        </w:trPr>
        <w:tc>
          <w:tcPr>
            <w:tcW w:w="2882" w:type="dxa"/>
            <w:tcBorders>
              <w:top w:val="single" w:sz="8" w:space="0" w:color="auto"/>
              <w:left w:val="single" w:sz="8" w:space="0" w:color="auto"/>
              <w:bottom w:val="single" w:sz="8" w:space="0" w:color="auto"/>
              <w:right w:val="single" w:sz="8" w:space="0" w:color="auto"/>
            </w:tcBorders>
            <w:shd w:val="clear" w:color="auto" w:fill="auto"/>
            <w:hideMark/>
          </w:tcPr>
          <w:p w14:paraId="7655AA47" w14:textId="77777777" w:rsidR="000F7983" w:rsidRPr="00FD3A7B" w:rsidRDefault="000F7983" w:rsidP="000F7983">
            <w:pPr>
              <w:jc w:val="center"/>
              <w:rPr>
                <w:b/>
                <w:bCs/>
                <w:i/>
                <w:iCs/>
                <w:color w:val="000000"/>
                <w:lang w:val="es-CR" w:eastAsia="es-CR"/>
              </w:rPr>
            </w:pPr>
            <w:r w:rsidRPr="00FD3A7B">
              <w:rPr>
                <w:b/>
                <w:bCs/>
                <w:i/>
                <w:iCs/>
                <w:color w:val="000000"/>
                <w:lang w:val="es-CR" w:eastAsia="es-CR"/>
              </w:rPr>
              <w:t>Nombre del Tag</w:t>
            </w:r>
          </w:p>
        </w:tc>
        <w:tc>
          <w:tcPr>
            <w:tcW w:w="1020" w:type="dxa"/>
            <w:tcBorders>
              <w:top w:val="single" w:sz="8" w:space="0" w:color="auto"/>
              <w:left w:val="nil"/>
              <w:bottom w:val="single" w:sz="8" w:space="0" w:color="auto"/>
              <w:right w:val="single" w:sz="8" w:space="0" w:color="auto"/>
            </w:tcBorders>
            <w:shd w:val="clear" w:color="auto" w:fill="auto"/>
            <w:hideMark/>
          </w:tcPr>
          <w:p w14:paraId="4F726F5C" w14:textId="77777777" w:rsidR="000F7983" w:rsidRPr="00FD3A7B" w:rsidRDefault="000F7983" w:rsidP="000F7983">
            <w:pPr>
              <w:jc w:val="center"/>
              <w:rPr>
                <w:b/>
                <w:bCs/>
                <w:i/>
                <w:iCs/>
                <w:color w:val="000000"/>
                <w:lang w:val="es-CR" w:eastAsia="es-CR"/>
              </w:rPr>
            </w:pPr>
            <w:r w:rsidRPr="00FD3A7B">
              <w:rPr>
                <w:b/>
                <w:bCs/>
                <w:i/>
                <w:iCs/>
                <w:color w:val="000000"/>
                <w:lang w:val="es-CR" w:eastAsia="es-CR"/>
              </w:rPr>
              <w:t>Tipo del Dato</w:t>
            </w:r>
          </w:p>
        </w:tc>
        <w:tc>
          <w:tcPr>
            <w:tcW w:w="1002" w:type="dxa"/>
            <w:tcBorders>
              <w:top w:val="single" w:sz="8" w:space="0" w:color="auto"/>
              <w:left w:val="nil"/>
              <w:bottom w:val="single" w:sz="8" w:space="0" w:color="auto"/>
              <w:right w:val="single" w:sz="8" w:space="0" w:color="auto"/>
            </w:tcBorders>
            <w:shd w:val="clear" w:color="auto" w:fill="auto"/>
            <w:hideMark/>
          </w:tcPr>
          <w:p w14:paraId="74270924" w14:textId="77777777" w:rsidR="000F7983" w:rsidRPr="00FD3A7B" w:rsidRDefault="000F7983" w:rsidP="000F7983">
            <w:pPr>
              <w:jc w:val="center"/>
              <w:rPr>
                <w:b/>
                <w:bCs/>
                <w:i/>
                <w:iCs/>
                <w:color w:val="000000"/>
                <w:lang w:val="es-CR" w:eastAsia="es-CR"/>
              </w:rPr>
            </w:pPr>
            <w:r w:rsidRPr="00FD3A7B">
              <w:rPr>
                <w:b/>
                <w:bCs/>
                <w:i/>
                <w:iCs/>
                <w:color w:val="000000"/>
                <w:lang w:val="es-CR" w:eastAsia="es-CR"/>
              </w:rPr>
              <w:t>Tamaño - formato</w:t>
            </w:r>
          </w:p>
        </w:tc>
        <w:tc>
          <w:tcPr>
            <w:tcW w:w="827" w:type="dxa"/>
            <w:tcBorders>
              <w:top w:val="single" w:sz="8" w:space="0" w:color="auto"/>
              <w:left w:val="nil"/>
              <w:bottom w:val="single" w:sz="8" w:space="0" w:color="auto"/>
              <w:right w:val="single" w:sz="8" w:space="0" w:color="auto"/>
            </w:tcBorders>
            <w:shd w:val="clear" w:color="auto" w:fill="auto"/>
            <w:hideMark/>
          </w:tcPr>
          <w:p w14:paraId="1896996D" w14:textId="77777777" w:rsidR="000F7983" w:rsidRPr="00FD3A7B" w:rsidRDefault="000F7983" w:rsidP="000F7983">
            <w:pPr>
              <w:jc w:val="center"/>
              <w:rPr>
                <w:b/>
                <w:bCs/>
                <w:i/>
                <w:iCs/>
                <w:color w:val="000000"/>
                <w:lang w:val="es-CR" w:eastAsia="es-CR"/>
              </w:rPr>
            </w:pPr>
            <w:r w:rsidRPr="00FD3A7B">
              <w:rPr>
                <w:b/>
                <w:bCs/>
                <w:i/>
                <w:iCs/>
                <w:color w:val="000000"/>
                <w:lang w:val="es-CR" w:eastAsia="es-CR"/>
              </w:rPr>
              <w:t>Estado</w:t>
            </w:r>
          </w:p>
        </w:tc>
        <w:tc>
          <w:tcPr>
            <w:tcW w:w="2735" w:type="dxa"/>
            <w:tcBorders>
              <w:top w:val="single" w:sz="8" w:space="0" w:color="auto"/>
              <w:left w:val="nil"/>
              <w:bottom w:val="single" w:sz="8" w:space="0" w:color="auto"/>
              <w:right w:val="single" w:sz="8" w:space="0" w:color="auto"/>
            </w:tcBorders>
            <w:shd w:val="clear" w:color="auto" w:fill="auto"/>
            <w:hideMark/>
          </w:tcPr>
          <w:p w14:paraId="64889B13" w14:textId="77777777" w:rsidR="000F7983" w:rsidRPr="00FD3A7B" w:rsidRDefault="000F7983" w:rsidP="000F7983">
            <w:pPr>
              <w:jc w:val="center"/>
              <w:rPr>
                <w:b/>
                <w:bCs/>
                <w:i/>
                <w:iCs/>
                <w:color w:val="000000"/>
                <w:lang w:val="es-CR" w:eastAsia="es-CR"/>
              </w:rPr>
            </w:pPr>
            <w:r w:rsidRPr="00FD3A7B">
              <w:rPr>
                <w:b/>
                <w:bCs/>
                <w:i/>
                <w:iCs/>
                <w:color w:val="000000"/>
                <w:lang w:val="es-CR" w:eastAsia="es-CR"/>
              </w:rPr>
              <w:t>Descripción</w:t>
            </w:r>
          </w:p>
        </w:tc>
        <w:tc>
          <w:tcPr>
            <w:tcW w:w="1274" w:type="dxa"/>
            <w:tcBorders>
              <w:top w:val="single" w:sz="8" w:space="0" w:color="auto"/>
              <w:left w:val="nil"/>
              <w:bottom w:val="single" w:sz="8" w:space="0" w:color="auto"/>
              <w:right w:val="single" w:sz="8" w:space="0" w:color="auto"/>
            </w:tcBorders>
            <w:shd w:val="clear" w:color="auto" w:fill="auto"/>
            <w:hideMark/>
          </w:tcPr>
          <w:p w14:paraId="67B215BF" w14:textId="77777777" w:rsidR="000F7983" w:rsidRPr="00FD3A7B" w:rsidRDefault="000F7983" w:rsidP="000F7983">
            <w:pPr>
              <w:jc w:val="center"/>
              <w:rPr>
                <w:b/>
                <w:bCs/>
                <w:i/>
                <w:iCs/>
                <w:color w:val="000000"/>
                <w:lang w:val="es-CR" w:eastAsia="es-CR"/>
              </w:rPr>
            </w:pPr>
            <w:r w:rsidRPr="00FD3A7B">
              <w:rPr>
                <w:b/>
                <w:bCs/>
                <w:i/>
                <w:iCs/>
                <w:color w:val="000000"/>
                <w:lang w:val="es-CR" w:eastAsia="es-CR"/>
              </w:rPr>
              <w:t>Obligatorio</w:t>
            </w:r>
          </w:p>
        </w:tc>
      </w:tr>
      <w:tr w:rsidR="000F7983" w:rsidRPr="00FD3A7B" w14:paraId="5C67D8EF" w14:textId="77777777" w:rsidTr="00A27F6A">
        <w:trPr>
          <w:trHeight w:val="615"/>
        </w:trPr>
        <w:tc>
          <w:tcPr>
            <w:tcW w:w="2882" w:type="dxa"/>
            <w:tcBorders>
              <w:top w:val="nil"/>
              <w:left w:val="single" w:sz="8" w:space="0" w:color="auto"/>
              <w:bottom w:val="single" w:sz="8" w:space="0" w:color="auto"/>
              <w:right w:val="single" w:sz="8" w:space="0" w:color="auto"/>
            </w:tcBorders>
            <w:shd w:val="clear" w:color="auto" w:fill="auto"/>
            <w:hideMark/>
          </w:tcPr>
          <w:p w14:paraId="3213A1DD" w14:textId="77777777" w:rsidR="000F7983" w:rsidRPr="003D431A" w:rsidRDefault="000F7983" w:rsidP="000F7983">
            <w:pPr>
              <w:rPr>
                <w:color w:val="000000"/>
              </w:rPr>
            </w:pPr>
            <w:proofErr w:type="spellStart"/>
            <w:r w:rsidRPr="003D431A">
              <w:rPr>
                <w:color w:val="000000"/>
                <w:sz w:val="22"/>
                <w:szCs w:val="22"/>
              </w:rPr>
              <w:t>IdAcreedor</w:t>
            </w:r>
            <w:proofErr w:type="spellEnd"/>
          </w:p>
        </w:tc>
        <w:tc>
          <w:tcPr>
            <w:tcW w:w="1020" w:type="dxa"/>
            <w:tcBorders>
              <w:top w:val="nil"/>
              <w:left w:val="nil"/>
              <w:bottom w:val="single" w:sz="8" w:space="0" w:color="auto"/>
              <w:right w:val="single" w:sz="8" w:space="0" w:color="auto"/>
            </w:tcBorders>
            <w:shd w:val="clear" w:color="auto" w:fill="auto"/>
            <w:hideMark/>
          </w:tcPr>
          <w:p w14:paraId="36355A73" w14:textId="77777777" w:rsidR="000F7983" w:rsidRPr="003D431A" w:rsidRDefault="000F7983" w:rsidP="000F7983">
            <w:pPr>
              <w:rPr>
                <w:color w:val="000000"/>
              </w:rPr>
            </w:pPr>
            <w:r w:rsidRPr="003D431A">
              <w:rPr>
                <w:color w:val="000000"/>
                <w:sz w:val="22"/>
                <w:szCs w:val="22"/>
              </w:rPr>
              <w:t>Texto</w:t>
            </w:r>
          </w:p>
        </w:tc>
        <w:tc>
          <w:tcPr>
            <w:tcW w:w="1002" w:type="dxa"/>
            <w:tcBorders>
              <w:top w:val="nil"/>
              <w:left w:val="nil"/>
              <w:bottom w:val="single" w:sz="8" w:space="0" w:color="auto"/>
              <w:right w:val="single" w:sz="8" w:space="0" w:color="auto"/>
            </w:tcBorders>
            <w:shd w:val="clear" w:color="auto" w:fill="auto"/>
            <w:hideMark/>
          </w:tcPr>
          <w:p w14:paraId="37DBCC56" w14:textId="77777777" w:rsidR="000F7983" w:rsidRPr="003D431A" w:rsidRDefault="000F7983" w:rsidP="000F7983">
            <w:pPr>
              <w:rPr>
                <w:color w:val="000000"/>
              </w:rPr>
            </w:pPr>
            <w:r w:rsidRPr="003D431A">
              <w:rPr>
                <w:color w:val="000000"/>
                <w:sz w:val="22"/>
                <w:szCs w:val="22"/>
              </w:rPr>
              <w:t>1 a 30</w:t>
            </w:r>
          </w:p>
        </w:tc>
        <w:tc>
          <w:tcPr>
            <w:tcW w:w="827" w:type="dxa"/>
            <w:tcBorders>
              <w:top w:val="nil"/>
              <w:left w:val="nil"/>
              <w:bottom w:val="single" w:sz="8" w:space="0" w:color="auto"/>
              <w:right w:val="single" w:sz="8" w:space="0" w:color="auto"/>
            </w:tcBorders>
            <w:shd w:val="clear" w:color="auto" w:fill="auto"/>
            <w:hideMark/>
          </w:tcPr>
          <w:p w14:paraId="063AE1ED" w14:textId="77777777" w:rsidR="000F7983" w:rsidRPr="003D431A" w:rsidRDefault="000F7983" w:rsidP="000F7983">
            <w:pPr>
              <w:rPr>
                <w:color w:val="000000"/>
              </w:rPr>
            </w:pPr>
            <w:r w:rsidRPr="003D431A">
              <w:rPr>
                <w:color w:val="000000"/>
                <w:sz w:val="22"/>
                <w:szCs w:val="22"/>
              </w:rPr>
              <w:t>Activo</w:t>
            </w:r>
          </w:p>
        </w:tc>
        <w:tc>
          <w:tcPr>
            <w:tcW w:w="2735" w:type="dxa"/>
            <w:tcBorders>
              <w:top w:val="nil"/>
              <w:left w:val="nil"/>
              <w:bottom w:val="single" w:sz="8" w:space="0" w:color="auto"/>
              <w:right w:val="single" w:sz="8" w:space="0" w:color="auto"/>
            </w:tcBorders>
            <w:shd w:val="clear" w:color="auto" w:fill="auto"/>
            <w:hideMark/>
          </w:tcPr>
          <w:p w14:paraId="1BF9FD0B" w14:textId="77777777" w:rsidR="000F7983" w:rsidRPr="003D431A" w:rsidRDefault="000F7983" w:rsidP="000F7983">
            <w:pPr>
              <w:jc w:val="both"/>
              <w:rPr>
                <w:color w:val="000000"/>
              </w:rPr>
            </w:pPr>
            <w:r w:rsidRPr="003D431A">
              <w:rPr>
                <w:color w:val="000000"/>
                <w:sz w:val="22"/>
                <w:szCs w:val="22"/>
              </w:rPr>
              <w:t>Corresponde al número de identificación del acreedor</w:t>
            </w:r>
          </w:p>
        </w:tc>
        <w:tc>
          <w:tcPr>
            <w:tcW w:w="1274" w:type="dxa"/>
            <w:tcBorders>
              <w:top w:val="nil"/>
              <w:left w:val="nil"/>
              <w:bottom w:val="single" w:sz="8" w:space="0" w:color="auto"/>
              <w:right w:val="single" w:sz="8" w:space="0" w:color="auto"/>
            </w:tcBorders>
            <w:shd w:val="clear" w:color="auto" w:fill="auto"/>
            <w:vAlign w:val="center"/>
            <w:hideMark/>
          </w:tcPr>
          <w:p w14:paraId="606D4E75" w14:textId="77777777" w:rsidR="000F7983" w:rsidRPr="003D431A" w:rsidRDefault="000F7983" w:rsidP="000F7983">
            <w:pPr>
              <w:jc w:val="center"/>
              <w:rPr>
                <w:color w:val="000000"/>
              </w:rPr>
            </w:pPr>
            <w:r w:rsidRPr="003D431A">
              <w:rPr>
                <w:color w:val="000000"/>
                <w:sz w:val="22"/>
                <w:szCs w:val="22"/>
              </w:rPr>
              <w:t>SI</w:t>
            </w:r>
          </w:p>
        </w:tc>
      </w:tr>
      <w:tr w:rsidR="000F7983" w:rsidRPr="00FD3A7B" w14:paraId="3FF84A2D" w14:textId="77777777" w:rsidTr="00A27F6A">
        <w:trPr>
          <w:trHeight w:val="915"/>
        </w:trPr>
        <w:tc>
          <w:tcPr>
            <w:tcW w:w="2882" w:type="dxa"/>
            <w:tcBorders>
              <w:top w:val="nil"/>
              <w:left w:val="single" w:sz="8" w:space="0" w:color="auto"/>
              <w:bottom w:val="single" w:sz="8" w:space="0" w:color="auto"/>
              <w:right w:val="single" w:sz="8" w:space="0" w:color="auto"/>
            </w:tcBorders>
            <w:shd w:val="clear" w:color="auto" w:fill="auto"/>
            <w:hideMark/>
          </w:tcPr>
          <w:p w14:paraId="16FA4163" w14:textId="77777777" w:rsidR="000F7983" w:rsidRPr="003D431A" w:rsidRDefault="000F7983" w:rsidP="000F7983">
            <w:pPr>
              <w:rPr>
                <w:color w:val="000000"/>
              </w:rPr>
            </w:pPr>
            <w:proofErr w:type="spellStart"/>
            <w:r w:rsidRPr="003D431A">
              <w:rPr>
                <w:color w:val="000000"/>
                <w:sz w:val="22"/>
                <w:szCs w:val="22"/>
              </w:rPr>
              <w:t>TipoPersona</w:t>
            </w:r>
            <w:proofErr w:type="spellEnd"/>
          </w:p>
        </w:tc>
        <w:tc>
          <w:tcPr>
            <w:tcW w:w="1020" w:type="dxa"/>
            <w:tcBorders>
              <w:top w:val="nil"/>
              <w:left w:val="nil"/>
              <w:bottom w:val="single" w:sz="8" w:space="0" w:color="auto"/>
              <w:right w:val="single" w:sz="8" w:space="0" w:color="auto"/>
            </w:tcBorders>
            <w:shd w:val="clear" w:color="auto" w:fill="auto"/>
            <w:hideMark/>
          </w:tcPr>
          <w:p w14:paraId="19AB3069" w14:textId="77777777" w:rsidR="000F7983" w:rsidRPr="003D431A" w:rsidRDefault="000F7983" w:rsidP="000F7983">
            <w:pPr>
              <w:rPr>
                <w:color w:val="000000"/>
              </w:rPr>
            </w:pPr>
            <w:r w:rsidRPr="003D431A">
              <w:rPr>
                <w:color w:val="000000"/>
                <w:sz w:val="22"/>
                <w:szCs w:val="22"/>
              </w:rPr>
              <w:t>Numérico</w:t>
            </w:r>
          </w:p>
        </w:tc>
        <w:tc>
          <w:tcPr>
            <w:tcW w:w="1002" w:type="dxa"/>
            <w:tcBorders>
              <w:top w:val="nil"/>
              <w:left w:val="nil"/>
              <w:bottom w:val="single" w:sz="8" w:space="0" w:color="auto"/>
              <w:right w:val="single" w:sz="8" w:space="0" w:color="auto"/>
            </w:tcBorders>
            <w:shd w:val="clear" w:color="auto" w:fill="auto"/>
            <w:hideMark/>
          </w:tcPr>
          <w:p w14:paraId="576CDD85" w14:textId="77777777" w:rsidR="000F7983" w:rsidRPr="003D431A" w:rsidRDefault="000F7983" w:rsidP="000F7983">
            <w:pPr>
              <w:rPr>
                <w:color w:val="000000"/>
              </w:rPr>
            </w:pPr>
            <w:r w:rsidRPr="003D431A">
              <w:rPr>
                <w:color w:val="000000"/>
                <w:sz w:val="22"/>
                <w:szCs w:val="22"/>
              </w:rPr>
              <w:t>1 a 2</w:t>
            </w:r>
          </w:p>
        </w:tc>
        <w:tc>
          <w:tcPr>
            <w:tcW w:w="827" w:type="dxa"/>
            <w:tcBorders>
              <w:top w:val="nil"/>
              <w:left w:val="nil"/>
              <w:bottom w:val="single" w:sz="8" w:space="0" w:color="auto"/>
              <w:right w:val="single" w:sz="8" w:space="0" w:color="auto"/>
            </w:tcBorders>
            <w:shd w:val="clear" w:color="auto" w:fill="auto"/>
            <w:hideMark/>
          </w:tcPr>
          <w:p w14:paraId="067B2C0F" w14:textId="77777777" w:rsidR="000F7983" w:rsidRPr="003D431A" w:rsidRDefault="000F7983" w:rsidP="000F7983">
            <w:pPr>
              <w:rPr>
                <w:color w:val="000000"/>
              </w:rPr>
            </w:pPr>
            <w:r w:rsidRPr="003D431A">
              <w:rPr>
                <w:color w:val="000000"/>
                <w:sz w:val="22"/>
                <w:szCs w:val="22"/>
              </w:rPr>
              <w:t>Activo</w:t>
            </w:r>
          </w:p>
        </w:tc>
        <w:tc>
          <w:tcPr>
            <w:tcW w:w="2735" w:type="dxa"/>
            <w:tcBorders>
              <w:top w:val="nil"/>
              <w:left w:val="nil"/>
              <w:bottom w:val="single" w:sz="8" w:space="0" w:color="auto"/>
              <w:right w:val="single" w:sz="8" w:space="0" w:color="auto"/>
            </w:tcBorders>
            <w:shd w:val="clear" w:color="auto" w:fill="auto"/>
            <w:hideMark/>
          </w:tcPr>
          <w:p w14:paraId="3E55EEC7" w14:textId="77777777" w:rsidR="000F7983" w:rsidRPr="003D431A" w:rsidRDefault="000F7983" w:rsidP="000F7983">
            <w:pPr>
              <w:jc w:val="both"/>
              <w:rPr>
                <w:color w:val="000000"/>
              </w:rPr>
            </w:pPr>
            <w:r w:rsidRPr="003D431A">
              <w:rPr>
                <w:color w:val="000000"/>
                <w:sz w:val="22"/>
                <w:szCs w:val="22"/>
              </w:rPr>
              <w:t>Código de tipo de persona del campo “</w:t>
            </w:r>
            <w:proofErr w:type="spellStart"/>
            <w:r w:rsidRPr="003D431A">
              <w:rPr>
                <w:color w:val="000000"/>
                <w:sz w:val="22"/>
                <w:szCs w:val="22"/>
              </w:rPr>
              <w:t>IdAcreedor</w:t>
            </w:r>
            <w:proofErr w:type="spellEnd"/>
            <w:r w:rsidRPr="003D431A">
              <w:rPr>
                <w:color w:val="000000"/>
                <w:sz w:val="22"/>
                <w:szCs w:val="22"/>
              </w:rPr>
              <w:t>”.</w:t>
            </w:r>
            <w:r w:rsidRPr="003D431A">
              <w:rPr>
                <w:color w:val="000000"/>
                <w:sz w:val="22"/>
                <w:szCs w:val="22"/>
              </w:rPr>
              <w:br/>
            </w:r>
            <w:r w:rsidRPr="003D431A">
              <w:rPr>
                <w:b/>
                <w:bCs/>
                <w:i/>
                <w:iCs/>
                <w:color w:val="000000"/>
                <w:sz w:val="22"/>
                <w:szCs w:val="22"/>
              </w:rPr>
              <w:t xml:space="preserve">Referirse a la tabla: </w:t>
            </w:r>
            <w:proofErr w:type="spellStart"/>
            <w:r w:rsidRPr="003D431A">
              <w:rPr>
                <w:b/>
                <w:bCs/>
                <w:i/>
                <w:iCs/>
                <w:color w:val="000000"/>
                <w:sz w:val="22"/>
                <w:szCs w:val="22"/>
              </w:rPr>
              <w:t>Tipo_Persona</w:t>
            </w:r>
            <w:proofErr w:type="spellEnd"/>
            <w:r w:rsidRPr="003D431A">
              <w:rPr>
                <w:b/>
                <w:bCs/>
                <w:i/>
                <w:iCs/>
                <w:color w:val="000000"/>
                <w:sz w:val="22"/>
                <w:szCs w:val="22"/>
              </w:rPr>
              <w:t>.</w:t>
            </w:r>
          </w:p>
        </w:tc>
        <w:tc>
          <w:tcPr>
            <w:tcW w:w="1274" w:type="dxa"/>
            <w:tcBorders>
              <w:top w:val="nil"/>
              <w:left w:val="nil"/>
              <w:bottom w:val="single" w:sz="8" w:space="0" w:color="auto"/>
              <w:right w:val="single" w:sz="8" w:space="0" w:color="auto"/>
            </w:tcBorders>
            <w:shd w:val="clear" w:color="auto" w:fill="auto"/>
            <w:vAlign w:val="center"/>
            <w:hideMark/>
          </w:tcPr>
          <w:p w14:paraId="01B60C08" w14:textId="77777777" w:rsidR="000F7983" w:rsidRPr="003D431A" w:rsidRDefault="000F7983" w:rsidP="000F7983">
            <w:pPr>
              <w:jc w:val="center"/>
              <w:rPr>
                <w:color w:val="000000"/>
              </w:rPr>
            </w:pPr>
            <w:r w:rsidRPr="003D431A">
              <w:rPr>
                <w:color w:val="000000"/>
                <w:sz w:val="22"/>
                <w:szCs w:val="22"/>
              </w:rPr>
              <w:t>SI</w:t>
            </w:r>
          </w:p>
        </w:tc>
      </w:tr>
      <w:tr w:rsidR="000F7983" w:rsidRPr="00FD3A7B" w14:paraId="69CA59B9" w14:textId="77777777" w:rsidTr="00A27F6A">
        <w:trPr>
          <w:trHeight w:val="615"/>
        </w:trPr>
        <w:tc>
          <w:tcPr>
            <w:tcW w:w="2882" w:type="dxa"/>
            <w:tcBorders>
              <w:top w:val="nil"/>
              <w:left w:val="single" w:sz="8" w:space="0" w:color="auto"/>
              <w:bottom w:val="single" w:sz="8" w:space="0" w:color="auto"/>
              <w:right w:val="single" w:sz="8" w:space="0" w:color="auto"/>
            </w:tcBorders>
            <w:shd w:val="clear" w:color="auto" w:fill="auto"/>
            <w:hideMark/>
          </w:tcPr>
          <w:p w14:paraId="33426DD4" w14:textId="77777777" w:rsidR="000F7983" w:rsidRPr="003D431A" w:rsidRDefault="000F7983" w:rsidP="000F7983">
            <w:pPr>
              <w:rPr>
                <w:color w:val="000000"/>
              </w:rPr>
            </w:pPr>
            <w:proofErr w:type="spellStart"/>
            <w:r w:rsidRPr="003D431A">
              <w:rPr>
                <w:color w:val="000000"/>
                <w:sz w:val="22"/>
                <w:szCs w:val="22"/>
              </w:rPr>
              <w:t>DependenciaAcreedor</w:t>
            </w:r>
            <w:proofErr w:type="spellEnd"/>
          </w:p>
        </w:tc>
        <w:tc>
          <w:tcPr>
            <w:tcW w:w="1020" w:type="dxa"/>
            <w:tcBorders>
              <w:top w:val="nil"/>
              <w:left w:val="nil"/>
              <w:bottom w:val="single" w:sz="8" w:space="0" w:color="auto"/>
              <w:right w:val="single" w:sz="8" w:space="0" w:color="auto"/>
            </w:tcBorders>
            <w:shd w:val="clear" w:color="auto" w:fill="auto"/>
            <w:hideMark/>
          </w:tcPr>
          <w:p w14:paraId="167C2174" w14:textId="77777777" w:rsidR="000F7983" w:rsidRPr="003D431A" w:rsidRDefault="000F7983" w:rsidP="000F7983">
            <w:pPr>
              <w:rPr>
                <w:color w:val="000000"/>
              </w:rPr>
            </w:pPr>
            <w:r w:rsidRPr="003D431A">
              <w:rPr>
                <w:color w:val="000000"/>
                <w:sz w:val="22"/>
                <w:szCs w:val="22"/>
              </w:rPr>
              <w:t>Texto</w:t>
            </w:r>
          </w:p>
        </w:tc>
        <w:tc>
          <w:tcPr>
            <w:tcW w:w="1002" w:type="dxa"/>
            <w:tcBorders>
              <w:top w:val="nil"/>
              <w:left w:val="nil"/>
              <w:bottom w:val="single" w:sz="8" w:space="0" w:color="auto"/>
              <w:right w:val="single" w:sz="8" w:space="0" w:color="auto"/>
            </w:tcBorders>
            <w:shd w:val="clear" w:color="auto" w:fill="auto"/>
            <w:hideMark/>
          </w:tcPr>
          <w:p w14:paraId="331C24E6" w14:textId="77777777" w:rsidR="000F7983" w:rsidRPr="003D431A" w:rsidRDefault="000F7983" w:rsidP="000F7983">
            <w:pPr>
              <w:rPr>
                <w:color w:val="000000"/>
              </w:rPr>
            </w:pPr>
            <w:r w:rsidRPr="003D431A">
              <w:rPr>
                <w:color w:val="000000"/>
                <w:sz w:val="22"/>
                <w:szCs w:val="22"/>
              </w:rPr>
              <w:t>1</w:t>
            </w:r>
          </w:p>
        </w:tc>
        <w:tc>
          <w:tcPr>
            <w:tcW w:w="827" w:type="dxa"/>
            <w:tcBorders>
              <w:top w:val="nil"/>
              <w:left w:val="nil"/>
              <w:bottom w:val="single" w:sz="8" w:space="0" w:color="auto"/>
              <w:right w:val="single" w:sz="8" w:space="0" w:color="auto"/>
            </w:tcBorders>
            <w:shd w:val="clear" w:color="auto" w:fill="auto"/>
            <w:hideMark/>
          </w:tcPr>
          <w:p w14:paraId="59C06983" w14:textId="77777777" w:rsidR="000F7983" w:rsidRPr="003D431A" w:rsidRDefault="000F7983" w:rsidP="000F7983">
            <w:pPr>
              <w:rPr>
                <w:color w:val="000000"/>
              </w:rPr>
            </w:pPr>
            <w:r w:rsidRPr="003D431A">
              <w:rPr>
                <w:color w:val="000000"/>
                <w:sz w:val="22"/>
                <w:szCs w:val="22"/>
              </w:rPr>
              <w:t>Activo</w:t>
            </w:r>
          </w:p>
        </w:tc>
        <w:tc>
          <w:tcPr>
            <w:tcW w:w="2735" w:type="dxa"/>
            <w:tcBorders>
              <w:top w:val="nil"/>
              <w:left w:val="nil"/>
              <w:bottom w:val="single" w:sz="8" w:space="0" w:color="auto"/>
              <w:right w:val="single" w:sz="8" w:space="0" w:color="auto"/>
            </w:tcBorders>
            <w:shd w:val="clear" w:color="auto" w:fill="auto"/>
            <w:hideMark/>
          </w:tcPr>
          <w:p w14:paraId="459CBE40" w14:textId="77777777" w:rsidR="000F7983" w:rsidRPr="003D431A" w:rsidRDefault="000F7983" w:rsidP="000F7983">
            <w:pPr>
              <w:rPr>
                <w:color w:val="000000"/>
              </w:rPr>
            </w:pPr>
            <w:r w:rsidRPr="003D431A">
              <w:rPr>
                <w:color w:val="000000"/>
                <w:sz w:val="22"/>
                <w:szCs w:val="22"/>
              </w:rPr>
              <w:t xml:space="preserve">Indicador del tipo de dependencia con el acreedor                                               </w:t>
            </w:r>
            <w:r w:rsidRPr="003D431A">
              <w:rPr>
                <w:b/>
                <w:bCs/>
                <w:i/>
                <w:iCs/>
                <w:color w:val="000000"/>
                <w:sz w:val="22"/>
                <w:szCs w:val="22"/>
              </w:rPr>
              <w:t>Referirse a la tabla: Tipo Dependencia Acreedor</w:t>
            </w:r>
          </w:p>
        </w:tc>
        <w:tc>
          <w:tcPr>
            <w:tcW w:w="1274" w:type="dxa"/>
            <w:tcBorders>
              <w:top w:val="nil"/>
              <w:left w:val="nil"/>
              <w:bottom w:val="single" w:sz="8" w:space="0" w:color="auto"/>
              <w:right w:val="single" w:sz="8" w:space="0" w:color="auto"/>
            </w:tcBorders>
            <w:shd w:val="clear" w:color="auto" w:fill="auto"/>
            <w:vAlign w:val="center"/>
            <w:hideMark/>
          </w:tcPr>
          <w:p w14:paraId="293B7A2A" w14:textId="77777777" w:rsidR="000F7983" w:rsidRPr="003D431A" w:rsidRDefault="000F7983" w:rsidP="000F7983">
            <w:pPr>
              <w:jc w:val="center"/>
              <w:rPr>
                <w:color w:val="000000"/>
              </w:rPr>
            </w:pPr>
            <w:r w:rsidRPr="003D431A">
              <w:rPr>
                <w:color w:val="000000"/>
                <w:sz w:val="22"/>
                <w:szCs w:val="22"/>
              </w:rPr>
              <w:t>SI</w:t>
            </w:r>
          </w:p>
        </w:tc>
      </w:tr>
      <w:tr w:rsidR="000F7983" w:rsidRPr="00FD3A7B" w14:paraId="1FCBDFAD" w14:textId="77777777" w:rsidTr="00A27F6A">
        <w:trPr>
          <w:trHeight w:val="930"/>
        </w:trPr>
        <w:tc>
          <w:tcPr>
            <w:tcW w:w="2882" w:type="dxa"/>
            <w:tcBorders>
              <w:top w:val="nil"/>
              <w:left w:val="single" w:sz="8" w:space="0" w:color="auto"/>
              <w:bottom w:val="single" w:sz="8" w:space="0" w:color="auto"/>
              <w:right w:val="single" w:sz="8" w:space="0" w:color="auto"/>
            </w:tcBorders>
            <w:shd w:val="clear" w:color="auto" w:fill="auto"/>
            <w:hideMark/>
          </w:tcPr>
          <w:p w14:paraId="12E0FE74" w14:textId="45DCC2D7" w:rsidR="000F7983" w:rsidRPr="001C79CB" w:rsidRDefault="009E2BF7" w:rsidP="000F7983">
            <w:pPr>
              <w:rPr>
                <w:color w:val="548DD4" w:themeColor="text2" w:themeTint="99"/>
              </w:rPr>
            </w:pPr>
            <w:hyperlink w:anchor="_Versión_09:_Actualización" w:history="1">
              <w:r w:rsidR="001D3554" w:rsidRPr="00F16974">
                <w:rPr>
                  <w:rStyle w:val="Hipervnculo"/>
                  <w:color w:val="6666FF" w:themeColor="hyperlink" w:themeTint="99"/>
                  <w:sz w:val="22"/>
                  <w:szCs w:val="22"/>
                  <w:vertAlign w:val="superscript"/>
                </w:rPr>
                <w:t>[12]</w:t>
              </w:r>
              <w:proofErr w:type="spellStart"/>
            </w:hyperlink>
            <w:r w:rsidR="000F7983" w:rsidRPr="001C79CB">
              <w:rPr>
                <w:color w:val="548DD4" w:themeColor="text2" w:themeTint="99"/>
                <w:sz w:val="22"/>
                <w:szCs w:val="22"/>
              </w:rPr>
              <w:t>ActividadEconómiaAcreedor</w:t>
            </w:r>
            <w:proofErr w:type="spellEnd"/>
          </w:p>
        </w:tc>
        <w:tc>
          <w:tcPr>
            <w:tcW w:w="1020" w:type="dxa"/>
            <w:tcBorders>
              <w:top w:val="nil"/>
              <w:left w:val="nil"/>
              <w:bottom w:val="single" w:sz="8" w:space="0" w:color="auto"/>
              <w:right w:val="single" w:sz="8" w:space="0" w:color="auto"/>
            </w:tcBorders>
            <w:shd w:val="clear" w:color="auto" w:fill="auto"/>
            <w:hideMark/>
          </w:tcPr>
          <w:p w14:paraId="5C8E5F5D" w14:textId="77777777" w:rsidR="000F7983" w:rsidRPr="00945959" w:rsidRDefault="000F7983" w:rsidP="000F7983">
            <w:pPr>
              <w:rPr>
                <w:color w:val="548DD4" w:themeColor="text2" w:themeTint="99"/>
              </w:rPr>
            </w:pPr>
            <w:r w:rsidRPr="00945959">
              <w:rPr>
                <w:color w:val="548DD4" w:themeColor="text2" w:themeTint="99"/>
                <w:sz w:val="22"/>
                <w:szCs w:val="22"/>
              </w:rPr>
              <w:t>Texto</w:t>
            </w:r>
          </w:p>
        </w:tc>
        <w:tc>
          <w:tcPr>
            <w:tcW w:w="1002" w:type="dxa"/>
            <w:tcBorders>
              <w:top w:val="nil"/>
              <w:left w:val="nil"/>
              <w:bottom w:val="single" w:sz="8" w:space="0" w:color="auto"/>
              <w:right w:val="single" w:sz="8" w:space="0" w:color="auto"/>
            </w:tcBorders>
            <w:shd w:val="clear" w:color="auto" w:fill="auto"/>
            <w:hideMark/>
          </w:tcPr>
          <w:p w14:paraId="5CED479A" w14:textId="77777777" w:rsidR="000F7983" w:rsidRPr="00945959" w:rsidRDefault="000F7983" w:rsidP="000F7983">
            <w:pPr>
              <w:rPr>
                <w:color w:val="548DD4" w:themeColor="text2" w:themeTint="99"/>
              </w:rPr>
            </w:pPr>
            <w:r w:rsidRPr="00945959">
              <w:rPr>
                <w:color w:val="548DD4" w:themeColor="text2" w:themeTint="99"/>
                <w:sz w:val="22"/>
                <w:szCs w:val="22"/>
              </w:rPr>
              <w:t>1 a 14</w:t>
            </w:r>
          </w:p>
        </w:tc>
        <w:tc>
          <w:tcPr>
            <w:tcW w:w="827" w:type="dxa"/>
            <w:tcBorders>
              <w:top w:val="nil"/>
              <w:left w:val="nil"/>
              <w:bottom w:val="single" w:sz="8" w:space="0" w:color="auto"/>
              <w:right w:val="single" w:sz="8" w:space="0" w:color="auto"/>
            </w:tcBorders>
            <w:shd w:val="clear" w:color="auto" w:fill="auto"/>
            <w:hideMark/>
          </w:tcPr>
          <w:p w14:paraId="15E0D077" w14:textId="77777777" w:rsidR="000F7983" w:rsidRPr="001C79CB" w:rsidRDefault="000F7983" w:rsidP="000F7983">
            <w:pPr>
              <w:rPr>
                <w:color w:val="548DD4" w:themeColor="text2" w:themeTint="99"/>
              </w:rPr>
            </w:pPr>
            <w:r w:rsidRPr="001C79CB">
              <w:rPr>
                <w:color w:val="548DD4" w:themeColor="text2" w:themeTint="99"/>
                <w:sz w:val="22"/>
                <w:szCs w:val="22"/>
              </w:rPr>
              <w:t>Activo</w:t>
            </w:r>
          </w:p>
        </w:tc>
        <w:tc>
          <w:tcPr>
            <w:tcW w:w="2735" w:type="dxa"/>
            <w:tcBorders>
              <w:top w:val="nil"/>
              <w:left w:val="nil"/>
              <w:bottom w:val="single" w:sz="8" w:space="0" w:color="auto"/>
              <w:right w:val="single" w:sz="8" w:space="0" w:color="auto"/>
            </w:tcBorders>
            <w:shd w:val="clear" w:color="auto" w:fill="auto"/>
            <w:hideMark/>
          </w:tcPr>
          <w:p w14:paraId="6CAA1FD2" w14:textId="787F1CB8" w:rsidR="000F7983" w:rsidRPr="001C79CB" w:rsidRDefault="000F7983" w:rsidP="000F7983">
            <w:pPr>
              <w:rPr>
                <w:color w:val="548DD4" w:themeColor="text2" w:themeTint="99"/>
              </w:rPr>
            </w:pPr>
            <w:r w:rsidRPr="001C79CB">
              <w:rPr>
                <w:color w:val="548DD4" w:themeColor="text2" w:themeTint="99"/>
                <w:sz w:val="22"/>
                <w:szCs w:val="22"/>
              </w:rPr>
              <w:t xml:space="preserve">Clasificar el acreedor según actividad económica principal a la que se dedica.                                                            </w:t>
            </w:r>
            <w:r w:rsidRPr="001C79CB">
              <w:rPr>
                <w:b/>
                <w:bCs/>
                <w:i/>
                <w:iCs/>
                <w:color w:val="548DD4" w:themeColor="text2" w:themeTint="99"/>
                <w:sz w:val="22"/>
                <w:szCs w:val="22"/>
              </w:rPr>
              <w:t xml:space="preserve">Referirse a la tabla: </w:t>
            </w:r>
            <w:proofErr w:type="spellStart"/>
            <w:r w:rsidRPr="001C79CB">
              <w:rPr>
                <w:b/>
                <w:bCs/>
                <w:i/>
                <w:iCs/>
                <w:color w:val="548DD4" w:themeColor="text2" w:themeTint="99"/>
                <w:sz w:val="22"/>
                <w:szCs w:val="22"/>
              </w:rPr>
              <w:t>Tipo_Actividad_Economica</w:t>
            </w:r>
            <w:proofErr w:type="spellEnd"/>
            <w:r w:rsidR="00637C8C" w:rsidRPr="001C79CB">
              <w:rPr>
                <w:b/>
                <w:bCs/>
                <w:i/>
                <w:iCs/>
                <w:color w:val="548DD4" w:themeColor="text2" w:themeTint="99"/>
                <w:sz w:val="22"/>
                <w:szCs w:val="22"/>
              </w:rPr>
              <w:t xml:space="preserve"> </w:t>
            </w:r>
            <w:bookmarkStart w:id="28" w:name="_Hlk148443423"/>
            <w:r w:rsidR="00637C8C" w:rsidRPr="001C79CB">
              <w:rPr>
                <w:b/>
                <w:bCs/>
                <w:i/>
                <w:iCs/>
                <w:color w:val="548DD4" w:themeColor="text2" w:themeTint="99"/>
                <w:sz w:val="22"/>
                <w:szCs w:val="22"/>
              </w:rPr>
              <w:t>(Tabla: Lista de Actividades Económicas del CIIU 4 del CICAC)</w:t>
            </w:r>
            <w:bookmarkEnd w:id="28"/>
            <w:r w:rsidRPr="001C79CB">
              <w:rPr>
                <w:color w:val="548DD4" w:themeColor="text2" w:themeTint="99"/>
                <w:sz w:val="22"/>
                <w:szCs w:val="22"/>
              </w:rPr>
              <w:t>.</w:t>
            </w:r>
            <w:r w:rsidR="008E17E8" w:rsidRPr="001C79CB">
              <w:rPr>
                <w:rFonts w:ascii="Cambria" w:hAnsi="Cambria"/>
                <w:i/>
                <w:iCs/>
                <w:color w:val="548DD4" w:themeColor="text2" w:themeTint="99"/>
              </w:rPr>
              <w:t xml:space="preserve"> </w:t>
            </w:r>
            <w:r w:rsidR="008E17E8" w:rsidRPr="001C79CB">
              <w:rPr>
                <w:i/>
                <w:iCs/>
                <w:color w:val="548DD4" w:themeColor="text2" w:themeTint="99"/>
                <w:sz w:val="22"/>
                <w:szCs w:val="22"/>
              </w:rPr>
              <w:t xml:space="preserve">Para la “Clase de Datos Pasivo” el “Tipo de Actividad Económica” hace mención </w:t>
            </w:r>
            <w:proofErr w:type="gramStart"/>
            <w:r w:rsidR="008E17E8" w:rsidRPr="001C79CB">
              <w:rPr>
                <w:i/>
                <w:iCs/>
                <w:color w:val="548DD4" w:themeColor="text2" w:themeTint="99"/>
                <w:sz w:val="22"/>
                <w:szCs w:val="22"/>
              </w:rPr>
              <w:t>al</w:t>
            </w:r>
            <w:proofErr w:type="gramEnd"/>
            <w:r w:rsidR="008E17E8" w:rsidRPr="001C79CB">
              <w:rPr>
                <w:i/>
                <w:iCs/>
                <w:color w:val="548DD4" w:themeColor="text2" w:themeTint="99"/>
                <w:sz w:val="22"/>
                <w:szCs w:val="22"/>
              </w:rPr>
              <w:t xml:space="preserve"> “Origen de los Recursos” de los clientes de las entidades. Como algunos de esos clientes se clasifican “económicamente inactivos” como: amas de casa, estudiantes, pensionados y menores de edad se debe vincular la actividad económica de quien fondea la cuenta (</w:t>
            </w:r>
            <w:r w:rsidR="009834EA" w:rsidRPr="001C79CB">
              <w:rPr>
                <w:i/>
                <w:iCs/>
                <w:color w:val="548DD4" w:themeColor="text2" w:themeTint="99"/>
                <w:sz w:val="22"/>
                <w:szCs w:val="22"/>
              </w:rPr>
              <w:t xml:space="preserve">algunos </w:t>
            </w:r>
            <w:r w:rsidR="008E17E8" w:rsidRPr="001C79CB">
              <w:rPr>
                <w:i/>
                <w:iCs/>
                <w:color w:val="548DD4" w:themeColor="text2" w:themeTint="99"/>
                <w:sz w:val="22"/>
                <w:szCs w:val="22"/>
              </w:rPr>
              <w:t>ejemplo</w:t>
            </w:r>
            <w:r w:rsidR="009834EA" w:rsidRPr="001C79CB">
              <w:rPr>
                <w:i/>
                <w:iCs/>
                <w:color w:val="548DD4" w:themeColor="text2" w:themeTint="99"/>
                <w:sz w:val="22"/>
                <w:szCs w:val="22"/>
              </w:rPr>
              <w:t>s</w:t>
            </w:r>
            <w:r w:rsidR="008E17E8" w:rsidRPr="001C79CB">
              <w:rPr>
                <w:i/>
                <w:iCs/>
                <w:color w:val="548DD4" w:themeColor="text2" w:themeTint="99"/>
                <w:sz w:val="22"/>
                <w:szCs w:val="22"/>
              </w:rPr>
              <w:t xml:space="preserve">: pareja, </w:t>
            </w:r>
            <w:r w:rsidR="009834EA" w:rsidRPr="001C79CB">
              <w:rPr>
                <w:i/>
                <w:iCs/>
                <w:color w:val="548DD4" w:themeColor="text2" w:themeTint="99"/>
                <w:sz w:val="22"/>
                <w:szCs w:val="22"/>
              </w:rPr>
              <w:t xml:space="preserve">madres o </w:t>
            </w:r>
            <w:r w:rsidR="008E17E8" w:rsidRPr="001C79CB">
              <w:rPr>
                <w:i/>
                <w:iCs/>
                <w:color w:val="548DD4" w:themeColor="text2" w:themeTint="99"/>
                <w:sz w:val="22"/>
                <w:szCs w:val="22"/>
              </w:rPr>
              <w:t>padres, y en el caso de pensionad</w:t>
            </w:r>
            <w:r w:rsidR="009834EA" w:rsidRPr="001C79CB">
              <w:rPr>
                <w:i/>
                <w:iCs/>
                <w:color w:val="548DD4" w:themeColor="text2" w:themeTint="99"/>
                <w:sz w:val="22"/>
                <w:szCs w:val="22"/>
              </w:rPr>
              <w:t>a</w:t>
            </w:r>
            <w:r w:rsidR="008E17E8" w:rsidRPr="001C79CB">
              <w:rPr>
                <w:i/>
                <w:iCs/>
                <w:color w:val="548DD4" w:themeColor="text2" w:themeTint="99"/>
                <w:sz w:val="22"/>
                <w:szCs w:val="22"/>
              </w:rPr>
              <w:t>s y pensionad</w:t>
            </w:r>
            <w:r w:rsidR="009834EA" w:rsidRPr="001C79CB">
              <w:rPr>
                <w:i/>
                <w:iCs/>
                <w:color w:val="548DD4" w:themeColor="text2" w:themeTint="99"/>
                <w:sz w:val="22"/>
                <w:szCs w:val="22"/>
              </w:rPr>
              <w:t>o</w:t>
            </w:r>
            <w:r w:rsidR="008E17E8" w:rsidRPr="001C79CB">
              <w:rPr>
                <w:i/>
                <w:iCs/>
                <w:color w:val="548DD4" w:themeColor="text2" w:themeTint="99"/>
                <w:sz w:val="22"/>
                <w:szCs w:val="22"/>
              </w:rPr>
              <w:t xml:space="preserve">s la actividad económica que mantuvo previo a su pensión). Por tanto, el campo es </w:t>
            </w:r>
            <w:r w:rsidR="008E17E8" w:rsidRPr="001C79CB">
              <w:rPr>
                <w:b/>
                <w:bCs/>
                <w:i/>
                <w:iCs/>
                <w:color w:val="548DD4" w:themeColor="text2" w:themeTint="99"/>
                <w:sz w:val="28"/>
                <w:szCs w:val="28"/>
                <w:u w:val="single"/>
              </w:rPr>
              <w:t>“Obligatorio”</w:t>
            </w:r>
            <w:r w:rsidR="008E17E8" w:rsidRPr="001C79CB">
              <w:rPr>
                <w:i/>
                <w:iCs/>
                <w:color w:val="548DD4" w:themeColor="text2" w:themeTint="99"/>
                <w:sz w:val="22"/>
                <w:szCs w:val="22"/>
              </w:rPr>
              <w:t xml:space="preserve"> para todos los clientes que muestren una condición “económicamente activa o que sus recursos sean aportados por un tercero económicamente activo, acorde con lo que dispone la Ley 7786 y normas conexas- CONASSIF 11-21 y CONASSI</w:t>
            </w:r>
            <w:r w:rsidR="00383A90">
              <w:rPr>
                <w:i/>
                <w:iCs/>
                <w:color w:val="548DD4" w:themeColor="text2" w:themeTint="99"/>
                <w:sz w:val="22"/>
                <w:szCs w:val="22"/>
              </w:rPr>
              <w:t>F</w:t>
            </w:r>
            <w:r w:rsidR="008E17E8" w:rsidRPr="001C79CB">
              <w:rPr>
                <w:i/>
                <w:iCs/>
                <w:color w:val="548DD4" w:themeColor="text2" w:themeTint="99"/>
                <w:sz w:val="22"/>
                <w:szCs w:val="22"/>
              </w:rPr>
              <w:t xml:space="preserve"> 12-21. </w:t>
            </w:r>
            <w:r w:rsidR="00280195" w:rsidRPr="001C79CB">
              <w:rPr>
                <w:color w:val="548DD4" w:themeColor="text2" w:themeTint="99"/>
                <w:sz w:val="22"/>
                <w:szCs w:val="22"/>
              </w:rPr>
              <w:t xml:space="preserve"> </w:t>
            </w:r>
          </w:p>
        </w:tc>
        <w:tc>
          <w:tcPr>
            <w:tcW w:w="1274" w:type="dxa"/>
            <w:tcBorders>
              <w:top w:val="nil"/>
              <w:left w:val="nil"/>
              <w:bottom w:val="single" w:sz="8" w:space="0" w:color="auto"/>
              <w:right w:val="single" w:sz="8" w:space="0" w:color="auto"/>
            </w:tcBorders>
            <w:shd w:val="clear" w:color="auto" w:fill="auto"/>
            <w:vAlign w:val="center"/>
            <w:hideMark/>
          </w:tcPr>
          <w:p w14:paraId="5593BD24" w14:textId="5850FE07" w:rsidR="000F7983" w:rsidRPr="00DC5601" w:rsidRDefault="00C861AE" w:rsidP="000F7983">
            <w:pPr>
              <w:jc w:val="center"/>
              <w:rPr>
                <w:highlight w:val="yellow"/>
              </w:rPr>
            </w:pPr>
            <w:r w:rsidRPr="008E17E8">
              <w:rPr>
                <w:color w:val="548DD4" w:themeColor="text2" w:themeTint="99"/>
                <w:sz w:val="22"/>
                <w:szCs w:val="22"/>
              </w:rPr>
              <w:t>SI</w:t>
            </w:r>
          </w:p>
        </w:tc>
      </w:tr>
      <w:tr w:rsidR="000F7983" w:rsidRPr="00FD3A7B" w14:paraId="4412BACF" w14:textId="77777777" w:rsidTr="00A27F6A">
        <w:trPr>
          <w:trHeight w:val="1215"/>
        </w:trPr>
        <w:tc>
          <w:tcPr>
            <w:tcW w:w="2882" w:type="dxa"/>
            <w:tcBorders>
              <w:top w:val="nil"/>
              <w:left w:val="single" w:sz="8" w:space="0" w:color="auto"/>
              <w:bottom w:val="single" w:sz="8" w:space="0" w:color="auto"/>
              <w:right w:val="single" w:sz="8" w:space="0" w:color="auto"/>
            </w:tcBorders>
            <w:shd w:val="clear" w:color="auto" w:fill="auto"/>
            <w:hideMark/>
          </w:tcPr>
          <w:p w14:paraId="6B50C244" w14:textId="77777777" w:rsidR="000F7983" w:rsidRPr="003D431A" w:rsidRDefault="000F7983" w:rsidP="000F7983">
            <w:pPr>
              <w:rPr>
                <w:color w:val="000000"/>
              </w:rPr>
            </w:pPr>
            <w:proofErr w:type="spellStart"/>
            <w:r w:rsidRPr="003D431A">
              <w:rPr>
                <w:color w:val="000000"/>
                <w:sz w:val="22"/>
                <w:szCs w:val="22"/>
              </w:rPr>
              <w:t>TipoEmpresa</w:t>
            </w:r>
            <w:proofErr w:type="spellEnd"/>
          </w:p>
        </w:tc>
        <w:tc>
          <w:tcPr>
            <w:tcW w:w="1020" w:type="dxa"/>
            <w:tcBorders>
              <w:top w:val="nil"/>
              <w:left w:val="nil"/>
              <w:bottom w:val="single" w:sz="8" w:space="0" w:color="auto"/>
              <w:right w:val="single" w:sz="8" w:space="0" w:color="auto"/>
            </w:tcBorders>
            <w:shd w:val="clear" w:color="auto" w:fill="auto"/>
            <w:hideMark/>
          </w:tcPr>
          <w:p w14:paraId="1439A36A" w14:textId="4E25D843" w:rsidR="000F7983" w:rsidRPr="003D431A" w:rsidRDefault="000F7983" w:rsidP="000F7983">
            <w:pPr>
              <w:rPr>
                <w:color w:val="000000"/>
              </w:rPr>
            </w:pPr>
            <w:r w:rsidRPr="003D431A">
              <w:rPr>
                <w:color w:val="000000"/>
                <w:sz w:val="22"/>
                <w:szCs w:val="22"/>
              </w:rPr>
              <w:t>N</w:t>
            </w:r>
            <w:r w:rsidR="0079442A">
              <w:rPr>
                <w:color w:val="000000"/>
                <w:sz w:val="22"/>
                <w:szCs w:val="22"/>
              </w:rPr>
              <w:t>u</w:t>
            </w:r>
            <w:r w:rsidRPr="003D431A">
              <w:rPr>
                <w:color w:val="000000"/>
                <w:sz w:val="22"/>
                <w:szCs w:val="22"/>
              </w:rPr>
              <w:t>m</w:t>
            </w:r>
            <w:r w:rsidR="0079442A">
              <w:rPr>
                <w:color w:val="000000"/>
                <w:sz w:val="22"/>
                <w:szCs w:val="22"/>
              </w:rPr>
              <w:t>é</w:t>
            </w:r>
            <w:r w:rsidRPr="003D431A">
              <w:rPr>
                <w:color w:val="000000"/>
                <w:sz w:val="22"/>
                <w:szCs w:val="22"/>
              </w:rPr>
              <w:t>rico</w:t>
            </w:r>
          </w:p>
        </w:tc>
        <w:tc>
          <w:tcPr>
            <w:tcW w:w="1002" w:type="dxa"/>
            <w:tcBorders>
              <w:top w:val="nil"/>
              <w:left w:val="nil"/>
              <w:bottom w:val="single" w:sz="8" w:space="0" w:color="auto"/>
              <w:right w:val="single" w:sz="8" w:space="0" w:color="auto"/>
            </w:tcBorders>
            <w:shd w:val="clear" w:color="auto" w:fill="auto"/>
            <w:hideMark/>
          </w:tcPr>
          <w:p w14:paraId="023EE4F7" w14:textId="77777777" w:rsidR="000F7983" w:rsidRPr="003D431A" w:rsidRDefault="000F7983" w:rsidP="000F7983">
            <w:pPr>
              <w:rPr>
                <w:color w:val="000000"/>
              </w:rPr>
            </w:pPr>
            <w:r w:rsidRPr="003D431A">
              <w:rPr>
                <w:color w:val="000000"/>
                <w:sz w:val="22"/>
                <w:szCs w:val="22"/>
              </w:rPr>
              <w:t>1 a 2</w:t>
            </w:r>
          </w:p>
        </w:tc>
        <w:tc>
          <w:tcPr>
            <w:tcW w:w="827" w:type="dxa"/>
            <w:tcBorders>
              <w:top w:val="nil"/>
              <w:left w:val="nil"/>
              <w:bottom w:val="single" w:sz="8" w:space="0" w:color="auto"/>
              <w:right w:val="single" w:sz="8" w:space="0" w:color="auto"/>
            </w:tcBorders>
            <w:shd w:val="clear" w:color="auto" w:fill="auto"/>
            <w:hideMark/>
          </w:tcPr>
          <w:p w14:paraId="41E287D6" w14:textId="77777777" w:rsidR="000F7983" w:rsidRPr="003D431A" w:rsidRDefault="000F7983" w:rsidP="000F7983">
            <w:pPr>
              <w:rPr>
                <w:color w:val="000000"/>
              </w:rPr>
            </w:pPr>
            <w:r w:rsidRPr="003D431A">
              <w:rPr>
                <w:color w:val="000000"/>
                <w:sz w:val="22"/>
                <w:szCs w:val="22"/>
              </w:rPr>
              <w:t>Activo</w:t>
            </w:r>
          </w:p>
        </w:tc>
        <w:tc>
          <w:tcPr>
            <w:tcW w:w="2735" w:type="dxa"/>
            <w:tcBorders>
              <w:top w:val="nil"/>
              <w:left w:val="nil"/>
              <w:bottom w:val="single" w:sz="8" w:space="0" w:color="auto"/>
              <w:right w:val="single" w:sz="8" w:space="0" w:color="auto"/>
            </w:tcBorders>
            <w:shd w:val="clear" w:color="auto" w:fill="auto"/>
            <w:hideMark/>
          </w:tcPr>
          <w:p w14:paraId="2A81E7C0" w14:textId="1CE653B7" w:rsidR="000F7983" w:rsidRPr="003D431A" w:rsidRDefault="000F7983" w:rsidP="000F7983">
            <w:pPr>
              <w:rPr>
                <w:color w:val="000000"/>
              </w:rPr>
            </w:pPr>
            <w:r>
              <w:rPr>
                <w:color w:val="000000"/>
                <w:sz w:val="22"/>
                <w:szCs w:val="22"/>
              </w:rPr>
              <w:t xml:space="preserve">Cuando el campo </w:t>
            </w:r>
            <w:proofErr w:type="spellStart"/>
            <w:r>
              <w:rPr>
                <w:color w:val="000000"/>
                <w:sz w:val="22"/>
                <w:szCs w:val="22"/>
              </w:rPr>
              <w:t>TipoPersona</w:t>
            </w:r>
            <w:proofErr w:type="spellEnd"/>
            <w:r w:rsidRPr="003D431A">
              <w:rPr>
                <w:color w:val="000000"/>
                <w:sz w:val="22"/>
                <w:szCs w:val="22"/>
              </w:rPr>
              <w:t xml:space="preserve"> es 2 (jurídica nacional), se debe clasificar el acreedor según su tamaño.                                                       </w:t>
            </w:r>
            <w:r w:rsidRPr="003D431A">
              <w:rPr>
                <w:b/>
                <w:bCs/>
                <w:i/>
                <w:iCs/>
                <w:color w:val="000000"/>
                <w:sz w:val="22"/>
                <w:szCs w:val="22"/>
              </w:rPr>
              <w:lastRenderedPageBreak/>
              <w:t xml:space="preserve">Referirse a la </w:t>
            </w:r>
            <w:proofErr w:type="spellStart"/>
            <w:proofErr w:type="gramStart"/>
            <w:r w:rsidRPr="003D431A">
              <w:rPr>
                <w:b/>
                <w:bCs/>
                <w:i/>
                <w:iCs/>
                <w:color w:val="000000"/>
                <w:sz w:val="22"/>
                <w:szCs w:val="22"/>
              </w:rPr>
              <w:t>tabla:Tipo</w:t>
            </w:r>
            <w:proofErr w:type="gramEnd"/>
            <w:r w:rsidRPr="003D431A">
              <w:rPr>
                <w:b/>
                <w:bCs/>
                <w:i/>
                <w:iCs/>
                <w:color w:val="000000"/>
                <w:sz w:val="22"/>
                <w:szCs w:val="22"/>
              </w:rPr>
              <w:t>_Empresa</w:t>
            </w:r>
            <w:proofErr w:type="spellEnd"/>
          </w:p>
        </w:tc>
        <w:tc>
          <w:tcPr>
            <w:tcW w:w="1274" w:type="dxa"/>
            <w:tcBorders>
              <w:top w:val="nil"/>
              <w:left w:val="nil"/>
              <w:bottom w:val="single" w:sz="8" w:space="0" w:color="auto"/>
              <w:right w:val="single" w:sz="8" w:space="0" w:color="auto"/>
            </w:tcBorders>
            <w:shd w:val="clear" w:color="auto" w:fill="auto"/>
            <w:vAlign w:val="center"/>
            <w:hideMark/>
          </w:tcPr>
          <w:p w14:paraId="54A47469" w14:textId="77777777" w:rsidR="000F7983" w:rsidRPr="003D431A" w:rsidRDefault="000F7983" w:rsidP="000F7983">
            <w:pPr>
              <w:jc w:val="center"/>
              <w:rPr>
                <w:color w:val="000000"/>
              </w:rPr>
            </w:pPr>
            <w:r w:rsidRPr="003D431A">
              <w:rPr>
                <w:color w:val="000000"/>
                <w:sz w:val="22"/>
                <w:szCs w:val="22"/>
              </w:rPr>
              <w:lastRenderedPageBreak/>
              <w:t>NO</w:t>
            </w:r>
          </w:p>
        </w:tc>
      </w:tr>
      <w:tr w:rsidR="000F7983" w:rsidRPr="00FD3A7B" w14:paraId="4A8AA13B" w14:textId="77777777" w:rsidTr="00A27F6A">
        <w:trPr>
          <w:trHeight w:val="915"/>
        </w:trPr>
        <w:tc>
          <w:tcPr>
            <w:tcW w:w="2882" w:type="dxa"/>
            <w:tcBorders>
              <w:top w:val="nil"/>
              <w:left w:val="single" w:sz="8" w:space="0" w:color="auto"/>
              <w:bottom w:val="single" w:sz="8" w:space="0" w:color="auto"/>
              <w:right w:val="single" w:sz="8" w:space="0" w:color="auto"/>
            </w:tcBorders>
            <w:shd w:val="clear" w:color="auto" w:fill="auto"/>
            <w:hideMark/>
          </w:tcPr>
          <w:p w14:paraId="1D9568CC" w14:textId="77777777" w:rsidR="000F7983" w:rsidRPr="003D431A" w:rsidRDefault="000F7983" w:rsidP="000F7983">
            <w:pPr>
              <w:rPr>
                <w:color w:val="000000"/>
              </w:rPr>
            </w:pPr>
            <w:proofErr w:type="spellStart"/>
            <w:r w:rsidRPr="003D431A">
              <w:rPr>
                <w:color w:val="000000"/>
                <w:sz w:val="22"/>
                <w:szCs w:val="22"/>
              </w:rPr>
              <w:t>ListaRelacionComercial</w:t>
            </w:r>
            <w:proofErr w:type="spellEnd"/>
          </w:p>
        </w:tc>
        <w:tc>
          <w:tcPr>
            <w:tcW w:w="1020" w:type="dxa"/>
            <w:tcBorders>
              <w:top w:val="nil"/>
              <w:left w:val="nil"/>
              <w:bottom w:val="single" w:sz="8" w:space="0" w:color="auto"/>
              <w:right w:val="single" w:sz="8" w:space="0" w:color="auto"/>
            </w:tcBorders>
            <w:shd w:val="clear" w:color="auto" w:fill="auto"/>
            <w:hideMark/>
          </w:tcPr>
          <w:p w14:paraId="07E22C89" w14:textId="77777777" w:rsidR="000F7983" w:rsidRPr="003D431A" w:rsidRDefault="000F7983" w:rsidP="000F7983">
            <w:pPr>
              <w:rPr>
                <w:color w:val="000000"/>
              </w:rPr>
            </w:pPr>
            <w:r w:rsidRPr="003D431A">
              <w:rPr>
                <w:color w:val="000000"/>
                <w:sz w:val="22"/>
                <w:szCs w:val="22"/>
              </w:rPr>
              <w:t> </w:t>
            </w:r>
          </w:p>
        </w:tc>
        <w:tc>
          <w:tcPr>
            <w:tcW w:w="1002" w:type="dxa"/>
            <w:tcBorders>
              <w:top w:val="nil"/>
              <w:left w:val="nil"/>
              <w:bottom w:val="single" w:sz="8" w:space="0" w:color="auto"/>
              <w:right w:val="single" w:sz="8" w:space="0" w:color="auto"/>
            </w:tcBorders>
            <w:shd w:val="clear" w:color="auto" w:fill="auto"/>
            <w:hideMark/>
          </w:tcPr>
          <w:p w14:paraId="0AD32FC2" w14:textId="77777777" w:rsidR="000F7983" w:rsidRPr="003D431A" w:rsidRDefault="000F7983" w:rsidP="000F7983">
            <w:pPr>
              <w:rPr>
                <w:color w:val="000000"/>
              </w:rPr>
            </w:pPr>
            <w:r w:rsidRPr="003D431A">
              <w:rPr>
                <w:color w:val="000000"/>
                <w:sz w:val="22"/>
                <w:szCs w:val="22"/>
              </w:rPr>
              <w:t> </w:t>
            </w:r>
          </w:p>
        </w:tc>
        <w:tc>
          <w:tcPr>
            <w:tcW w:w="827" w:type="dxa"/>
            <w:tcBorders>
              <w:top w:val="nil"/>
              <w:left w:val="nil"/>
              <w:bottom w:val="single" w:sz="8" w:space="0" w:color="auto"/>
              <w:right w:val="single" w:sz="8" w:space="0" w:color="auto"/>
            </w:tcBorders>
            <w:shd w:val="clear" w:color="auto" w:fill="auto"/>
            <w:hideMark/>
          </w:tcPr>
          <w:p w14:paraId="62DBCA7D" w14:textId="77777777" w:rsidR="000F7983" w:rsidRPr="003D431A" w:rsidRDefault="000F7983" w:rsidP="000F7983">
            <w:pPr>
              <w:rPr>
                <w:color w:val="000000"/>
              </w:rPr>
            </w:pPr>
            <w:r w:rsidRPr="003D431A">
              <w:rPr>
                <w:color w:val="000000"/>
                <w:sz w:val="22"/>
                <w:szCs w:val="22"/>
              </w:rPr>
              <w:t> </w:t>
            </w:r>
          </w:p>
        </w:tc>
        <w:tc>
          <w:tcPr>
            <w:tcW w:w="2735" w:type="dxa"/>
            <w:tcBorders>
              <w:top w:val="nil"/>
              <w:left w:val="nil"/>
              <w:bottom w:val="single" w:sz="8" w:space="0" w:color="auto"/>
              <w:right w:val="single" w:sz="8" w:space="0" w:color="auto"/>
            </w:tcBorders>
            <w:shd w:val="clear" w:color="auto" w:fill="auto"/>
            <w:hideMark/>
          </w:tcPr>
          <w:p w14:paraId="24F41346" w14:textId="77777777" w:rsidR="000F7983" w:rsidRPr="003D431A" w:rsidRDefault="000F7983" w:rsidP="000F7983">
            <w:pPr>
              <w:rPr>
                <w:color w:val="000000"/>
              </w:rPr>
            </w:pPr>
            <w:r w:rsidRPr="003D431A">
              <w:rPr>
                <w:color w:val="000000"/>
                <w:sz w:val="22"/>
                <w:szCs w:val="22"/>
              </w:rPr>
              <w:t>Esta etiqueta no contiene datos en sí misma, sino que se utiliza para delimitar la lista de las posibles relaciones comerciales, se tengan con el acreedor.</w:t>
            </w:r>
          </w:p>
        </w:tc>
        <w:tc>
          <w:tcPr>
            <w:tcW w:w="1274" w:type="dxa"/>
            <w:tcBorders>
              <w:top w:val="nil"/>
              <w:left w:val="nil"/>
              <w:bottom w:val="single" w:sz="8" w:space="0" w:color="auto"/>
              <w:right w:val="single" w:sz="8" w:space="0" w:color="auto"/>
            </w:tcBorders>
            <w:shd w:val="clear" w:color="auto" w:fill="auto"/>
            <w:vAlign w:val="center"/>
            <w:hideMark/>
          </w:tcPr>
          <w:p w14:paraId="4294338E" w14:textId="77777777" w:rsidR="000F7983" w:rsidRPr="003D431A" w:rsidRDefault="000F7983" w:rsidP="000F7983">
            <w:pPr>
              <w:jc w:val="center"/>
              <w:rPr>
                <w:color w:val="000000"/>
              </w:rPr>
            </w:pPr>
            <w:r w:rsidRPr="003D431A">
              <w:rPr>
                <w:color w:val="000000"/>
                <w:sz w:val="22"/>
                <w:szCs w:val="22"/>
              </w:rPr>
              <w:t> </w:t>
            </w:r>
          </w:p>
        </w:tc>
      </w:tr>
      <w:tr w:rsidR="000F7983" w:rsidRPr="00FD3A7B" w14:paraId="46E8C8BB" w14:textId="77777777" w:rsidTr="00A27F6A">
        <w:trPr>
          <w:trHeight w:val="915"/>
        </w:trPr>
        <w:tc>
          <w:tcPr>
            <w:tcW w:w="2882" w:type="dxa"/>
            <w:tcBorders>
              <w:top w:val="nil"/>
              <w:left w:val="single" w:sz="8" w:space="0" w:color="auto"/>
              <w:bottom w:val="single" w:sz="8" w:space="0" w:color="auto"/>
              <w:right w:val="single" w:sz="8" w:space="0" w:color="auto"/>
            </w:tcBorders>
            <w:shd w:val="clear" w:color="auto" w:fill="auto"/>
            <w:hideMark/>
          </w:tcPr>
          <w:p w14:paraId="43583BAF" w14:textId="77777777" w:rsidR="000F7983" w:rsidRPr="003D431A" w:rsidRDefault="000F7983" w:rsidP="000F7983">
            <w:pPr>
              <w:rPr>
                <w:color w:val="000000"/>
              </w:rPr>
            </w:pPr>
            <w:proofErr w:type="spellStart"/>
            <w:r w:rsidRPr="003D431A">
              <w:rPr>
                <w:color w:val="000000"/>
                <w:sz w:val="22"/>
                <w:szCs w:val="22"/>
              </w:rPr>
              <w:t>ElementoRelacionComercial</w:t>
            </w:r>
            <w:proofErr w:type="spellEnd"/>
          </w:p>
        </w:tc>
        <w:tc>
          <w:tcPr>
            <w:tcW w:w="1020" w:type="dxa"/>
            <w:tcBorders>
              <w:top w:val="nil"/>
              <w:left w:val="nil"/>
              <w:bottom w:val="single" w:sz="8" w:space="0" w:color="auto"/>
              <w:right w:val="single" w:sz="8" w:space="0" w:color="auto"/>
            </w:tcBorders>
            <w:shd w:val="clear" w:color="auto" w:fill="auto"/>
            <w:hideMark/>
          </w:tcPr>
          <w:p w14:paraId="2AF68DF4" w14:textId="77777777" w:rsidR="000F7983" w:rsidRPr="003D431A" w:rsidRDefault="000F7983" w:rsidP="000F7983">
            <w:pPr>
              <w:rPr>
                <w:color w:val="000000"/>
              </w:rPr>
            </w:pPr>
            <w:r w:rsidRPr="003D431A">
              <w:rPr>
                <w:color w:val="000000"/>
                <w:sz w:val="22"/>
                <w:szCs w:val="22"/>
              </w:rPr>
              <w:t> </w:t>
            </w:r>
          </w:p>
        </w:tc>
        <w:tc>
          <w:tcPr>
            <w:tcW w:w="1002" w:type="dxa"/>
            <w:tcBorders>
              <w:top w:val="nil"/>
              <w:left w:val="nil"/>
              <w:bottom w:val="single" w:sz="8" w:space="0" w:color="auto"/>
              <w:right w:val="single" w:sz="8" w:space="0" w:color="auto"/>
            </w:tcBorders>
            <w:shd w:val="clear" w:color="auto" w:fill="auto"/>
            <w:hideMark/>
          </w:tcPr>
          <w:p w14:paraId="4FB09A43" w14:textId="77777777" w:rsidR="000F7983" w:rsidRPr="003D431A" w:rsidRDefault="000F7983" w:rsidP="000F7983">
            <w:pPr>
              <w:rPr>
                <w:color w:val="000000"/>
              </w:rPr>
            </w:pPr>
            <w:r w:rsidRPr="003D431A">
              <w:rPr>
                <w:color w:val="000000"/>
                <w:sz w:val="22"/>
                <w:szCs w:val="22"/>
              </w:rPr>
              <w:t> </w:t>
            </w:r>
          </w:p>
        </w:tc>
        <w:tc>
          <w:tcPr>
            <w:tcW w:w="827" w:type="dxa"/>
            <w:tcBorders>
              <w:top w:val="nil"/>
              <w:left w:val="nil"/>
              <w:bottom w:val="single" w:sz="8" w:space="0" w:color="auto"/>
              <w:right w:val="single" w:sz="8" w:space="0" w:color="auto"/>
            </w:tcBorders>
            <w:shd w:val="clear" w:color="auto" w:fill="auto"/>
            <w:hideMark/>
          </w:tcPr>
          <w:p w14:paraId="451AE743" w14:textId="77777777" w:rsidR="000F7983" w:rsidRPr="003D431A" w:rsidRDefault="000F7983" w:rsidP="000F7983">
            <w:pPr>
              <w:rPr>
                <w:color w:val="000000"/>
              </w:rPr>
            </w:pPr>
            <w:r w:rsidRPr="003D431A">
              <w:rPr>
                <w:color w:val="000000"/>
                <w:sz w:val="22"/>
                <w:szCs w:val="22"/>
              </w:rPr>
              <w:t> </w:t>
            </w:r>
          </w:p>
        </w:tc>
        <w:tc>
          <w:tcPr>
            <w:tcW w:w="2735" w:type="dxa"/>
            <w:tcBorders>
              <w:top w:val="nil"/>
              <w:left w:val="nil"/>
              <w:bottom w:val="single" w:sz="8" w:space="0" w:color="auto"/>
              <w:right w:val="single" w:sz="8" w:space="0" w:color="auto"/>
            </w:tcBorders>
            <w:shd w:val="clear" w:color="auto" w:fill="auto"/>
            <w:hideMark/>
          </w:tcPr>
          <w:p w14:paraId="3426D6E6" w14:textId="77777777" w:rsidR="000F7983" w:rsidRPr="003D431A" w:rsidRDefault="000F7983" w:rsidP="000F7983">
            <w:pPr>
              <w:rPr>
                <w:color w:val="000000"/>
              </w:rPr>
            </w:pPr>
            <w:r w:rsidRPr="003D431A">
              <w:rPr>
                <w:color w:val="000000"/>
                <w:sz w:val="22"/>
                <w:szCs w:val="22"/>
              </w:rPr>
              <w:t>Esta etiqueta no contiene datos en sí misma, sino que se utiliza para delimitar la lista de las posibles relaciones comerciales, se tengan con el acreedor.</w:t>
            </w:r>
          </w:p>
        </w:tc>
        <w:tc>
          <w:tcPr>
            <w:tcW w:w="1274" w:type="dxa"/>
            <w:tcBorders>
              <w:top w:val="nil"/>
              <w:left w:val="nil"/>
              <w:bottom w:val="single" w:sz="8" w:space="0" w:color="auto"/>
              <w:right w:val="single" w:sz="8" w:space="0" w:color="auto"/>
            </w:tcBorders>
            <w:shd w:val="clear" w:color="auto" w:fill="auto"/>
            <w:vAlign w:val="center"/>
            <w:hideMark/>
          </w:tcPr>
          <w:p w14:paraId="510EFC10" w14:textId="77777777" w:rsidR="000F7983" w:rsidRPr="003D431A" w:rsidRDefault="000F7983" w:rsidP="000F7983">
            <w:pPr>
              <w:jc w:val="center"/>
              <w:rPr>
                <w:color w:val="000000"/>
              </w:rPr>
            </w:pPr>
            <w:r w:rsidRPr="003D431A">
              <w:rPr>
                <w:color w:val="000000"/>
                <w:sz w:val="22"/>
                <w:szCs w:val="22"/>
              </w:rPr>
              <w:t> </w:t>
            </w:r>
          </w:p>
        </w:tc>
      </w:tr>
      <w:tr w:rsidR="000F7983" w:rsidRPr="00FD3A7B" w14:paraId="323FC1D8" w14:textId="77777777" w:rsidTr="00A27F6A">
        <w:trPr>
          <w:trHeight w:val="915"/>
        </w:trPr>
        <w:tc>
          <w:tcPr>
            <w:tcW w:w="2882" w:type="dxa"/>
            <w:tcBorders>
              <w:top w:val="nil"/>
              <w:left w:val="single" w:sz="8" w:space="0" w:color="auto"/>
              <w:bottom w:val="single" w:sz="8" w:space="0" w:color="auto"/>
              <w:right w:val="single" w:sz="8" w:space="0" w:color="auto"/>
            </w:tcBorders>
            <w:shd w:val="clear" w:color="auto" w:fill="auto"/>
            <w:hideMark/>
          </w:tcPr>
          <w:p w14:paraId="6B697C62" w14:textId="77777777" w:rsidR="000F7983" w:rsidRPr="003D431A" w:rsidRDefault="000F7983" w:rsidP="000F7983">
            <w:pPr>
              <w:rPr>
                <w:color w:val="000000"/>
              </w:rPr>
            </w:pPr>
            <w:proofErr w:type="spellStart"/>
            <w:r w:rsidRPr="003D431A">
              <w:rPr>
                <w:color w:val="000000"/>
                <w:sz w:val="22"/>
                <w:szCs w:val="22"/>
              </w:rPr>
              <w:t>TipoRelaciónComercial</w:t>
            </w:r>
            <w:proofErr w:type="spellEnd"/>
          </w:p>
        </w:tc>
        <w:tc>
          <w:tcPr>
            <w:tcW w:w="1020" w:type="dxa"/>
            <w:tcBorders>
              <w:top w:val="nil"/>
              <w:left w:val="nil"/>
              <w:bottom w:val="single" w:sz="8" w:space="0" w:color="auto"/>
              <w:right w:val="single" w:sz="8" w:space="0" w:color="auto"/>
            </w:tcBorders>
            <w:shd w:val="clear" w:color="auto" w:fill="auto"/>
            <w:hideMark/>
          </w:tcPr>
          <w:p w14:paraId="48D59C42" w14:textId="1157061B" w:rsidR="000F7983" w:rsidRPr="003D431A" w:rsidRDefault="000F7983" w:rsidP="000F7983">
            <w:pPr>
              <w:rPr>
                <w:color w:val="000000"/>
              </w:rPr>
            </w:pPr>
            <w:r w:rsidRPr="003D431A">
              <w:rPr>
                <w:color w:val="000000"/>
                <w:sz w:val="22"/>
                <w:szCs w:val="22"/>
              </w:rPr>
              <w:t>N</w:t>
            </w:r>
            <w:r w:rsidR="0079442A">
              <w:rPr>
                <w:color w:val="000000"/>
                <w:sz w:val="22"/>
                <w:szCs w:val="22"/>
              </w:rPr>
              <w:t>u</w:t>
            </w:r>
            <w:r w:rsidRPr="003D431A">
              <w:rPr>
                <w:color w:val="000000"/>
                <w:sz w:val="22"/>
                <w:szCs w:val="22"/>
              </w:rPr>
              <w:t>m</w:t>
            </w:r>
            <w:r w:rsidR="0079442A">
              <w:rPr>
                <w:color w:val="000000"/>
                <w:sz w:val="22"/>
                <w:szCs w:val="22"/>
              </w:rPr>
              <w:t>é</w:t>
            </w:r>
            <w:r w:rsidRPr="003D431A">
              <w:rPr>
                <w:color w:val="000000"/>
                <w:sz w:val="22"/>
                <w:szCs w:val="22"/>
              </w:rPr>
              <w:t>rico</w:t>
            </w:r>
          </w:p>
        </w:tc>
        <w:tc>
          <w:tcPr>
            <w:tcW w:w="1002" w:type="dxa"/>
            <w:tcBorders>
              <w:top w:val="nil"/>
              <w:left w:val="nil"/>
              <w:bottom w:val="single" w:sz="8" w:space="0" w:color="auto"/>
              <w:right w:val="single" w:sz="8" w:space="0" w:color="auto"/>
            </w:tcBorders>
            <w:shd w:val="clear" w:color="auto" w:fill="auto"/>
            <w:hideMark/>
          </w:tcPr>
          <w:p w14:paraId="45D8761B" w14:textId="77777777" w:rsidR="000F7983" w:rsidRPr="003D431A" w:rsidRDefault="000F7983" w:rsidP="000F7983">
            <w:pPr>
              <w:rPr>
                <w:color w:val="000000"/>
              </w:rPr>
            </w:pPr>
            <w:r w:rsidRPr="003D431A">
              <w:rPr>
                <w:color w:val="000000"/>
                <w:sz w:val="22"/>
                <w:szCs w:val="22"/>
              </w:rPr>
              <w:t>1 a 2</w:t>
            </w:r>
          </w:p>
        </w:tc>
        <w:tc>
          <w:tcPr>
            <w:tcW w:w="827" w:type="dxa"/>
            <w:tcBorders>
              <w:top w:val="nil"/>
              <w:left w:val="nil"/>
              <w:bottom w:val="single" w:sz="8" w:space="0" w:color="auto"/>
              <w:right w:val="single" w:sz="8" w:space="0" w:color="auto"/>
            </w:tcBorders>
            <w:shd w:val="clear" w:color="auto" w:fill="auto"/>
            <w:hideMark/>
          </w:tcPr>
          <w:p w14:paraId="1C37B364" w14:textId="77777777" w:rsidR="000F7983" w:rsidRPr="003D431A" w:rsidRDefault="000F7983" w:rsidP="000F7983">
            <w:pPr>
              <w:rPr>
                <w:color w:val="000000"/>
              </w:rPr>
            </w:pPr>
            <w:r w:rsidRPr="003D431A">
              <w:rPr>
                <w:color w:val="000000"/>
                <w:sz w:val="22"/>
                <w:szCs w:val="22"/>
              </w:rPr>
              <w:t>Activo</w:t>
            </w:r>
          </w:p>
        </w:tc>
        <w:tc>
          <w:tcPr>
            <w:tcW w:w="2735" w:type="dxa"/>
            <w:tcBorders>
              <w:top w:val="nil"/>
              <w:left w:val="nil"/>
              <w:bottom w:val="single" w:sz="8" w:space="0" w:color="auto"/>
              <w:right w:val="single" w:sz="8" w:space="0" w:color="auto"/>
            </w:tcBorders>
            <w:shd w:val="clear" w:color="auto" w:fill="auto"/>
            <w:hideMark/>
          </w:tcPr>
          <w:p w14:paraId="1FE9C50B" w14:textId="77777777" w:rsidR="000F7983" w:rsidRPr="003D431A" w:rsidRDefault="000F7983" w:rsidP="000F7983">
            <w:pPr>
              <w:rPr>
                <w:color w:val="000000"/>
              </w:rPr>
            </w:pPr>
            <w:r w:rsidRPr="003D431A">
              <w:rPr>
                <w:color w:val="000000"/>
                <w:sz w:val="22"/>
                <w:szCs w:val="22"/>
              </w:rPr>
              <w:t xml:space="preserve">Clasificar al acreedor según otras relaciones comerciales mantenidas con la Entidad.                                         </w:t>
            </w:r>
            <w:r w:rsidRPr="003D431A">
              <w:rPr>
                <w:b/>
                <w:bCs/>
                <w:i/>
                <w:iCs/>
                <w:color w:val="000000"/>
                <w:sz w:val="22"/>
                <w:szCs w:val="22"/>
              </w:rPr>
              <w:t xml:space="preserve">Referirse a la tabla: </w:t>
            </w:r>
            <w:proofErr w:type="spellStart"/>
            <w:r w:rsidRPr="003D431A">
              <w:rPr>
                <w:b/>
                <w:bCs/>
                <w:i/>
                <w:iCs/>
                <w:color w:val="000000"/>
                <w:sz w:val="22"/>
                <w:szCs w:val="22"/>
              </w:rPr>
              <w:t>Tipo_Relación_Comercial</w:t>
            </w:r>
            <w:proofErr w:type="spellEnd"/>
            <w:r w:rsidRPr="003D431A">
              <w:rPr>
                <w:b/>
                <w:bCs/>
                <w:i/>
                <w:iCs/>
                <w:color w:val="000000"/>
                <w:sz w:val="22"/>
                <w:szCs w:val="22"/>
              </w:rPr>
              <w:t xml:space="preserve">. </w:t>
            </w:r>
          </w:p>
        </w:tc>
        <w:tc>
          <w:tcPr>
            <w:tcW w:w="1274" w:type="dxa"/>
            <w:tcBorders>
              <w:top w:val="nil"/>
              <w:left w:val="nil"/>
              <w:bottom w:val="single" w:sz="8" w:space="0" w:color="auto"/>
              <w:right w:val="single" w:sz="8" w:space="0" w:color="auto"/>
            </w:tcBorders>
            <w:shd w:val="clear" w:color="auto" w:fill="auto"/>
            <w:vAlign w:val="center"/>
            <w:hideMark/>
          </w:tcPr>
          <w:p w14:paraId="6638F5EF" w14:textId="77777777" w:rsidR="000F7983" w:rsidRPr="003D431A" w:rsidRDefault="000F7983" w:rsidP="000F7983">
            <w:pPr>
              <w:jc w:val="center"/>
              <w:rPr>
                <w:color w:val="000000"/>
              </w:rPr>
            </w:pPr>
            <w:r w:rsidRPr="003D431A">
              <w:rPr>
                <w:color w:val="000000"/>
                <w:sz w:val="22"/>
                <w:szCs w:val="22"/>
              </w:rPr>
              <w:t>SI</w:t>
            </w:r>
          </w:p>
        </w:tc>
      </w:tr>
      <w:tr w:rsidR="000F7983" w:rsidRPr="00FD3A7B" w14:paraId="7842A996" w14:textId="77777777" w:rsidTr="00A27F6A">
        <w:trPr>
          <w:trHeight w:val="1005"/>
        </w:trPr>
        <w:tc>
          <w:tcPr>
            <w:tcW w:w="2882" w:type="dxa"/>
            <w:tcBorders>
              <w:top w:val="nil"/>
              <w:left w:val="single" w:sz="8" w:space="0" w:color="auto"/>
              <w:bottom w:val="single" w:sz="8" w:space="0" w:color="auto"/>
              <w:right w:val="single" w:sz="8" w:space="0" w:color="auto"/>
            </w:tcBorders>
            <w:shd w:val="clear" w:color="auto" w:fill="auto"/>
            <w:hideMark/>
          </w:tcPr>
          <w:p w14:paraId="52FC4426" w14:textId="77777777" w:rsidR="000F7983" w:rsidRPr="003D431A" w:rsidRDefault="000F7983" w:rsidP="000F7983">
            <w:pPr>
              <w:rPr>
                <w:color w:val="000000"/>
              </w:rPr>
            </w:pPr>
            <w:proofErr w:type="spellStart"/>
            <w:r w:rsidRPr="003D431A">
              <w:rPr>
                <w:color w:val="000000"/>
                <w:sz w:val="22"/>
                <w:szCs w:val="22"/>
              </w:rPr>
              <w:t>ElementoRelacionComercial</w:t>
            </w:r>
            <w:proofErr w:type="spellEnd"/>
          </w:p>
        </w:tc>
        <w:tc>
          <w:tcPr>
            <w:tcW w:w="1020" w:type="dxa"/>
            <w:tcBorders>
              <w:top w:val="nil"/>
              <w:left w:val="nil"/>
              <w:bottom w:val="single" w:sz="8" w:space="0" w:color="auto"/>
              <w:right w:val="single" w:sz="8" w:space="0" w:color="auto"/>
            </w:tcBorders>
            <w:shd w:val="clear" w:color="auto" w:fill="auto"/>
            <w:hideMark/>
          </w:tcPr>
          <w:p w14:paraId="32CF46FD" w14:textId="77777777" w:rsidR="000F7983" w:rsidRPr="003D431A" w:rsidRDefault="000F7983" w:rsidP="000F7983">
            <w:pPr>
              <w:rPr>
                <w:color w:val="000000"/>
              </w:rPr>
            </w:pPr>
            <w:r w:rsidRPr="003D431A">
              <w:rPr>
                <w:color w:val="000000"/>
                <w:sz w:val="22"/>
                <w:szCs w:val="22"/>
              </w:rPr>
              <w:t> </w:t>
            </w:r>
          </w:p>
        </w:tc>
        <w:tc>
          <w:tcPr>
            <w:tcW w:w="1002" w:type="dxa"/>
            <w:tcBorders>
              <w:top w:val="nil"/>
              <w:left w:val="nil"/>
              <w:bottom w:val="single" w:sz="8" w:space="0" w:color="auto"/>
              <w:right w:val="single" w:sz="8" w:space="0" w:color="auto"/>
            </w:tcBorders>
            <w:shd w:val="clear" w:color="auto" w:fill="auto"/>
            <w:hideMark/>
          </w:tcPr>
          <w:p w14:paraId="54E321F0" w14:textId="77777777" w:rsidR="000F7983" w:rsidRPr="003D431A" w:rsidRDefault="000F7983" w:rsidP="000F7983">
            <w:pPr>
              <w:rPr>
                <w:color w:val="000000"/>
              </w:rPr>
            </w:pPr>
            <w:r w:rsidRPr="003D431A">
              <w:rPr>
                <w:color w:val="000000"/>
                <w:sz w:val="22"/>
                <w:szCs w:val="22"/>
              </w:rPr>
              <w:t> </w:t>
            </w:r>
          </w:p>
        </w:tc>
        <w:tc>
          <w:tcPr>
            <w:tcW w:w="827" w:type="dxa"/>
            <w:tcBorders>
              <w:top w:val="nil"/>
              <w:left w:val="nil"/>
              <w:bottom w:val="single" w:sz="8" w:space="0" w:color="auto"/>
              <w:right w:val="single" w:sz="8" w:space="0" w:color="auto"/>
            </w:tcBorders>
            <w:shd w:val="clear" w:color="auto" w:fill="auto"/>
            <w:hideMark/>
          </w:tcPr>
          <w:p w14:paraId="2899DFB6" w14:textId="77777777" w:rsidR="000F7983" w:rsidRPr="003D431A" w:rsidRDefault="000F7983" w:rsidP="000F7983">
            <w:pPr>
              <w:rPr>
                <w:color w:val="000000"/>
              </w:rPr>
            </w:pPr>
            <w:r w:rsidRPr="003D431A">
              <w:rPr>
                <w:color w:val="000000"/>
                <w:sz w:val="22"/>
                <w:szCs w:val="22"/>
              </w:rPr>
              <w:t> </w:t>
            </w:r>
          </w:p>
        </w:tc>
        <w:tc>
          <w:tcPr>
            <w:tcW w:w="2735" w:type="dxa"/>
            <w:tcBorders>
              <w:top w:val="nil"/>
              <w:left w:val="nil"/>
              <w:bottom w:val="single" w:sz="8" w:space="0" w:color="auto"/>
              <w:right w:val="single" w:sz="8" w:space="0" w:color="auto"/>
            </w:tcBorders>
            <w:shd w:val="clear" w:color="auto" w:fill="auto"/>
            <w:hideMark/>
          </w:tcPr>
          <w:p w14:paraId="322815B2" w14:textId="77777777" w:rsidR="000F7983" w:rsidRPr="003D431A" w:rsidRDefault="000F7983" w:rsidP="000F7983">
            <w:pPr>
              <w:rPr>
                <w:color w:val="000000"/>
              </w:rPr>
            </w:pPr>
            <w:r w:rsidRPr="003D431A">
              <w:rPr>
                <w:color w:val="000000"/>
                <w:sz w:val="22"/>
                <w:szCs w:val="22"/>
              </w:rPr>
              <w:t>Esta etiqueta no contiene datos en sí misma, sino que se utiliza para delimitar la lista de las posibles relaciones comerciales, se tengan con el acreedor.</w:t>
            </w:r>
          </w:p>
        </w:tc>
        <w:tc>
          <w:tcPr>
            <w:tcW w:w="1274" w:type="dxa"/>
            <w:tcBorders>
              <w:top w:val="nil"/>
              <w:left w:val="nil"/>
              <w:bottom w:val="single" w:sz="8" w:space="0" w:color="auto"/>
              <w:right w:val="single" w:sz="8" w:space="0" w:color="auto"/>
            </w:tcBorders>
            <w:shd w:val="clear" w:color="auto" w:fill="auto"/>
            <w:vAlign w:val="center"/>
            <w:hideMark/>
          </w:tcPr>
          <w:p w14:paraId="46D51991" w14:textId="77777777" w:rsidR="000F7983" w:rsidRPr="003D431A" w:rsidRDefault="000F7983" w:rsidP="000F7983">
            <w:pPr>
              <w:jc w:val="center"/>
              <w:rPr>
                <w:color w:val="000000"/>
              </w:rPr>
            </w:pPr>
            <w:r w:rsidRPr="003D431A">
              <w:rPr>
                <w:color w:val="000000"/>
                <w:sz w:val="22"/>
                <w:szCs w:val="22"/>
              </w:rPr>
              <w:t> </w:t>
            </w:r>
          </w:p>
        </w:tc>
      </w:tr>
      <w:tr w:rsidR="000F7983" w:rsidRPr="00FD3A7B" w14:paraId="49C66178" w14:textId="77777777" w:rsidTr="00A27F6A">
        <w:trPr>
          <w:trHeight w:val="900"/>
        </w:trPr>
        <w:tc>
          <w:tcPr>
            <w:tcW w:w="2882" w:type="dxa"/>
            <w:tcBorders>
              <w:top w:val="nil"/>
              <w:left w:val="single" w:sz="8" w:space="0" w:color="auto"/>
              <w:bottom w:val="single" w:sz="8" w:space="0" w:color="auto"/>
              <w:right w:val="single" w:sz="8" w:space="0" w:color="auto"/>
            </w:tcBorders>
            <w:shd w:val="clear" w:color="auto" w:fill="auto"/>
            <w:hideMark/>
          </w:tcPr>
          <w:p w14:paraId="3070DE7F" w14:textId="77777777" w:rsidR="000F7983" w:rsidRPr="003D431A" w:rsidRDefault="000F7983" w:rsidP="000F7983">
            <w:pPr>
              <w:rPr>
                <w:color w:val="000000"/>
              </w:rPr>
            </w:pPr>
            <w:proofErr w:type="spellStart"/>
            <w:r w:rsidRPr="003D431A">
              <w:rPr>
                <w:color w:val="000000"/>
                <w:sz w:val="22"/>
                <w:szCs w:val="22"/>
              </w:rPr>
              <w:t>ListaRelacionComercial</w:t>
            </w:r>
            <w:proofErr w:type="spellEnd"/>
          </w:p>
        </w:tc>
        <w:tc>
          <w:tcPr>
            <w:tcW w:w="1020" w:type="dxa"/>
            <w:tcBorders>
              <w:top w:val="nil"/>
              <w:left w:val="nil"/>
              <w:bottom w:val="single" w:sz="8" w:space="0" w:color="auto"/>
              <w:right w:val="single" w:sz="8" w:space="0" w:color="auto"/>
            </w:tcBorders>
            <w:shd w:val="clear" w:color="auto" w:fill="auto"/>
            <w:hideMark/>
          </w:tcPr>
          <w:p w14:paraId="7514837A" w14:textId="77777777" w:rsidR="000F7983" w:rsidRPr="003D431A" w:rsidRDefault="000F7983" w:rsidP="000F7983">
            <w:pPr>
              <w:rPr>
                <w:color w:val="000000"/>
              </w:rPr>
            </w:pPr>
            <w:r w:rsidRPr="003D431A">
              <w:rPr>
                <w:color w:val="000000"/>
                <w:sz w:val="22"/>
                <w:szCs w:val="22"/>
              </w:rPr>
              <w:t> </w:t>
            </w:r>
          </w:p>
        </w:tc>
        <w:tc>
          <w:tcPr>
            <w:tcW w:w="1002" w:type="dxa"/>
            <w:tcBorders>
              <w:top w:val="nil"/>
              <w:left w:val="nil"/>
              <w:bottom w:val="single" w:sz="8" w:space="0" w:color="auto"/>
              <w:right w:val="single" w:sz="8" w:space="0" w:color="auto"/>
            </w:tcBorders>
            <w:shd w:val="clear" w:color="auto" w:fill="auto"/>
            <w:hideMark/>
          </w:tcPr>
          <w:p w14:paraId="2F04DB41" w14:textId="77777777" w:rsidR="000F7983" w:rsidRPr="003D431A" w:rsidRDefault="000F7983" w:rsidP="000F7983">
            <w:pPr>
              <w:rPr>
                <w:color w:val="000000"/>
              </w:rPr>
            </w:pPr>
            <w:r w:rsidRPr="003D431A">
              <w:rPr>
                <w:color w:val="000000"/>
                <w:sz w:val="22"/>
                <w:szCs w:val="22"/>
              </w:rPr>
              <w:t> </w:t>
            </w:r>
          </w:p>
        </w:tc>
        <w:tc>
          <w:tcPr>
            <w:tcW w:w="827" w:type="dxa"/>
            <w:tcBorders>
              <w:top w:val="nil"/>
              <w:left w:val="nil"/>
              <w:bottom w:val="single" w:sz="8" w:space="0" w:color="auto"/>
              <w:right w:val="single" w:sz="8" w:space="0" w:color="auto"/>
            </w:tcBorders>
            <w:shd w:val="clear" w:color="auto" w:fill="auto"/>
            <w:hideMark/>
          </w:tcPr>
          <w:p w14:paraId="685C10DF" w14:textId="77777777" w:rsidR="000F7983" w:rsidRPr="003D431A" w:rsidRDefault="000F7983" w:rsidP="000F7983">
            <w:pPr>
              <w:rPr>
                <w:color w:val="000000"/>
              </w:rPr>
            </w:pPr>
            <w:r w:rsidRPr="003D431A">
              <w:rPr>
                <w:color w:val="000000"/>
                <w:sz w:val="22"/>
                <w:szCs w:val="22"/>
              </w:rPr>
              <w:t> </w:t>
            </w:r>
          </w:p>
        </w:tc>
        <w:tc>
          <w:tcPr>
            <w:tcW w:w="2735" w:type="dxa"/>
            <w:tcBorders>
              <w:top w:val="nil"/>
              <w:left w:val="nil"/>
              <w:bottom w:val="single" w:sz="8" w:space="0" w:color="auto"/>
              <w:right w:val="single" w:sz="8" w:space="0" w:color="auto"/>
            </w:tcBorders>
            <w:shd w:val="clear" w:color="auto" w:fill="auto"/>
            <w:hideMark/>
          </w:tcPr>
          <w:p w14:paraId="2F00270F" w14:textId="77777777" w:rsidR="000F7983" w:rsidRPr="003D431A" w:rsidRDefault="000F7983" w:rsidP="000F7983">
            <w:pPr>
              <w:rPr>
                <w:color w:val="000000"/>
              </w:rPr>
            </w:pPr>
            <w:r w:rsidRPr="003D431A">
              <w:rPr>
                <w:color w:val="000000"/>
                <w:sz w:val="22"/>
                <w:szCs w:val="22"/>
              </w:rPr>
              <w:t>Esta etiqueta no contiene datos en sí misma, sino que se utiliza para delimitar la lista de las posibles relaciones comerciales, se tengan con el acreedor.</w:t>
            </w:r>
          </w:p>
        </w:tc>
        <w:tc>
          <w:tcPr>
            <w:tcW w:w="1274" w:type="dxa"/>
            <w:tcBorders>
              <w:top w:val="nil"/>
              <w:left w:val="nil"/>
              <w:bottom w:val="single" w:sz="8" w:space="0" w:color="auto"/>
              <w:right w:val="single" w:sz="8" w:space="0" w:color="auto"/>
            </w:tcBorders>
            <w:shd w:val="clear" w:color="auto" w:fill="auto"/>
            <w:vAlign w:val="center"/>
            <w:hideMark/>
          </w:tcPr>
          <w:p w14:paraId="33E74171" w14:textId="77777777" w:rsidR="000F7983" w:rsidRPr="003D431A" w:rsidRDefault="000F7983" w:rsidP="000F7983">
            <w:pPr>
              <w:jc w:val="center"/>
              <w:rPr>
                <w:color w:val="000000"/>
              </w:rPr>
            </w:pPr>
            <w:r w:rsidRPr="003D431A">
              <w:rPr>
                <w:color w:val="000000"/>
                <w:sz w:val="22"/>
                <w:szCs w:val="22"/>
              </w:rPr>
              <w:t> </w:t>
            </w:r>
          </w:p>
        </w:tc>
      </w:tr>
      <w:tr w:rsidR="00A27F6A" w:rsidRPr="00A27F6A" w14:paraId="4A0B0AA5" w14:textId="77777777" w:rsidTr="00A27F6A">
        <w:trPr>
          <w:trHeight w:val="900"/>
        </w:trPr>
        <w:tc>
          <w:tcPr>
            <w:tcW w:w="2882" w:type="dxa"/>
            <w:tcBorders>
              <w:top w:val="nil"/>
              <w:left w:val="single" w:sz="8" w:space="0" w:color="auto"/>
              <w:bottom w:val="single" w:sz="8" w:space="0" w:color="auto"/>
              <w:right w:val="single" w:sz="8" w:space="0" w:color="auto"/>
            </w:tcBorders>
            <w:shd w:val="clear" w:color="auto" w:fill="auto"/>
            <w:hideMark/>
          </w:tcPr>
          <w:p w14:paraId="5A961521" w14:textId="0458016F" w:rsidR="00A27F6A" w:rsidRPr="00C8761D" w:rsidRDefault="00A27F6A" w:rsidP="00A27F6A">
            <w:pPr>
              <w:rPr>
                <w:sz w:val="22"/>
                <w:szCs w:val="22"/>
              </w:rPr>
            </w:pPr>
            <w:proofErr w:type="spellStart"/>
            <w:r w:rsidRPr="00C8761D">
              <w:rPr>
                <w:sz w:val="22"/>
                <w:szCs w:val="22"/>
              </w:rPr>
              <w:t>RiesgoAsignadoAcreedor</w:t>
            </w:r>
            <w:proofErr w:type="spellEnd"/>
          </w:p>
        </w:tc>
        <w:tc>
          <w:tcPr>
            <w:tcW w:w="1020" w:type="dxa"/>
            <w:tcBorders>
              <w:top w:val="nil"/>
              <w:left w:val="nil"/>
              <w:bottom w:val="single" w:sz="8" w:space="0" w:color="auto"/>
              <w:right w:val="single" w:sz="8" w:space="0" w:color="auto"/>
            </w:tcBorders>
            <w:shd w:val="clear" w:color="auto" w:fill="auto"/>
            <w:hideMark/>
          </w:tcPr>
          <w:p w14:paraId="4AB57957" w14:textId="46B2B3E0" w:rsidR="00A27F6A" w:rsidRPr="00C8761D" w:rsidRDefault="00A27F6A" w:rsidP="00A27F6A">
            <w:pPr>
              <w:rPr>
                <w:sz w:val="22"/>
                <w:szCs w:val="22"/>
              </w:rPr>
            </w:pPr>
            <w:r w:rsidRPr="00C8761D">
              <w:rPr>
                <w:sz w:val="22"/>
                <w:szCs w:val="22"/>
              </w:rPr>
              <w:t>N</w:t>
            </w:r>
            <w:r w:rsidR="0079442A" w:rsidRPr="00C8761D">
              <w:rPr>
                <w:sz w:val="22"/>
                <w:szCs w:val="22"/>
              </w:rPr>
              <w:t>u</w:t>
            </w:r>
            <w:r w:rsidRPr="00C8761D">
              <w:rPr>
                <w:sz w:val="22"/>
                <w:szCs w:val="22"/>
              </w:rPr>
              <w:t>m</w:t>
            </w:r>
            <w:r w:rsidR="0079442A" w:rsidRPr="00C8761D">
              <w:rPr>
                <w:sz w:val="22"/>
                <w:szCs w:val="22"/>
              </w:rPr>
              <w:t>é</w:t>
            </w:r>
            <w:r w:rsidRPr="00C8761D">
              <w:rPr>
                <w:sz w:val="22"/>
                <w:szCs w:val="22"/>
              </w:rPr>
              <w:t>rico</w:t>
            </w:r>
          </w:p>
        </w:tc>
        <w:tc>
          <w:tcPr>
            <w:tcW w:w="1002" w:type="dxa"/>
            <w:tcBorders>
              <w:top w:val="nil"/>
              <w:left w:val="nil"/>
              <w:bottom w:val="single" w:sz="8" w:space="0" w:color="auto"/>
              <w:right w:val="single" w:sz="8" w:space="0" w:color="auto"/>
            </w:tcBorders>
            <w:shd w:val="clear" w:color="auto" w:fill="auto"/>
            <w:hideMark/>
          </w:tcPr>
          <w:p w14:paraId="2EFCDD17" w14:textId="77777777" w:rsidR="00A27F6A" w:rsidRPr="00C8761D" w:rsidRDefault="00A27F6A" w:rsidP="00A27F6A">
            <w:pPr>
              <w:rPr>
                <w:sz w:val="22"/>
                <w:szCs w:val="22"/>
              </w:rPr>
            </w:pPr>
            <w:r w:rsidRPr="00C8761D">
              <w:rPr>
                <w:sz w:val="22"/>
                <w:szCs w:val="22"/>
              </w:rPr>
              <w:t>1 a 2</w:t>
            </w:r>
          </w:p>
        </w:tc>
        <w:tc>
          <w:tcPr>
            <w:tcW w:w="827" w:type="dxa"/>
            <w:tcBorders>
              <w:top w:val="nil"/>
              <w:left w:val="nil"/>
              <w:bottom w:val="single" w:sz="8" w:space="0" w:color="auto"/>
              <w:right w:val="single" w:sz="8" w:space="0" w:color="auto"/>
            </w:tcBorders>
            <w:shd w:val="clear" w:color="auto" w:fill="auto"/>
            <w:hideMark/>
          </w:tcPr>
          <w:p w14:paraId="35BA9712" w14:textId="77777777" w:rsidR="00A27F6A" w:rsidRPr="00C8761D" w:rsidRDefault="00A27F6A" w:rsidP="00A27F6A">
            <w:pPr>
              <w:rPr>
                <w:sz w:val="22"/>
                <w:szCs w:val="22"/>
              </w:rPr>
            </w:pPr>
            <w:r w:rsidRPr="00C8761D">
              <w:rPr>
                <w:sz w:val="22"/>
                <w:szCs w:val="22"/>
              </w:rPr>
              <w:t>Activo</w:t>
            </w:r>
          </w:p>
        </w:tc>
        <w:tc>
          <w:tcPr>
            <w:tcW w:w="2735" w:type="dxa"/>
            <w:tcBorders>
              <w:top w:val="nil"/>
              <w:left w:val="nil"/>
              <w:bottom w:val="single" w:sz="8" w:space="0" w:color="auto"/>
              <w:right w:val="single" w:sz="8" w:space="0" w:color="auto"/>
            </w:tcBorders>
            <w:shd w:val="clear" w:color="auto" w:fill="auto"/>
            <w:hideMark/>
          </w:tcPr>
          <w:p w14:paraId="52424D9A" w14:textId="77777777" w:rsidR="00A27F6A" w:rsidRPr="00C8761D" w:rsidRDefault="00A27F6A" w:rsidP="00A27F6A">
            <w:pPr>
              <w:rPr>
                <w:sz w:val="22"/>
                <w:szCs w:val="22"/>
              </w:rPr>
            </w:pPr>
            <w:r w:rsidRPr="00C8761D">
              <w:rPr>
                <w:sz w:val="22"/>
                <w:szCs w:val="22"/>
              </w:rPr>
              <w:t>Categoría de riesgo que asigna la entidad al acreedor</w:t>
            </w:r>
            <w:r w:rsidRPr="00C8761D">
              <w:rPr>
                <w:sz w:val="22"/>
                <w:szCs w:val="22"/>
              </w:rPr>
              <w:br/>
              <w:t xml:space="preserve">Referirse a la tabla: </w:t>
            </w:r>
            <w:proofErr w:type="spellStart"/>
            <w:r w:rsidRPr="00C8761D">
              <w:rPr>
                <w:sz w:val="22"/>
                <w:szCs w:val="22"/>
              </w:rPr>
              <w:t>Tipo_Riesgo_Legitimacion</w:t>
            </w:r>
            <w:proofErr w:type="spellEnd"/>
          </w:p>
        </w:tc>
        <w:tc>
          <w:tcPr>
            <w:tcW w:w="1274" w:type="dxa"/>
            <w:tcBorders>
              <w:top w:val="nil"/>
              <w:left w:val="nil"/>
              <w:bottom w:val="single" w:sz="8" w:space="0" w:color="auto"/>
              <w:right w:val="single" w:sz="8" w:space="0" w:color="auto"/>
            </w:tcBorders>
            <w:shd w:val="clear" w:color="auto" w:fill="auto"/>
            <w:vAlign w:val="center"/>
            <w:hideMark/>
          </w:tcPr>
          <w:p w14:paraId="54A7F266" w14:textId="77777777" w:rsidR="00A27F6A" w:rsidRPr="00C8761D" w:rsidRDefault="00A27F6A" w:rsidP="00A27F6A">
            <w:pPr>
              <w:jc w:val="center"/>
              <w:rPr>
                <w:sz w:val="22"/>
                <w:szCs w:val="22"/>
              </w:rPr>
            </w:pPr>
            <w:r w:rsidRPr="00C8761D">
              <w:rPr>
                <w:sz w:val="22"/>
                <w:szCs w:val="22"/>
              </w:rPr>
              <w:t>SI</w:t>
            </w:r>
          </w:p>
        </w:tc>
      </w:tr>
    </w:tbl>
    <w:p w14:paraId="24A442BF" w14:textId="77777777" w:rsidR="000F7983" w:rsidRPr="00F62A89" w:rsidRDefault="000F7983" w:rsidP="000F7983">
      <w:pPr>
        <w:rPr>
          <w:lang w:val="es-CR"/>
        </w:rPr>
      </w:pPr>
    </w:p>
    <w:p w14:paraId="5C3732D2" w14:textId="77777777" w:rsidR="009753F4" w:rsidRDefault="009753F4" w:rsidP="000F7983">
      <w:pPr>
        <w:jc w:val="both"/>
      </w:pPr>
    </w:p>
    <w:p w14:paraId="6444FDFD" w14:textId="6C56E25E" w:rsidR="000F7983" w:rsidRPr="009B3C9F" w:rsidRDefault="000F7983" w:rsidP="000F7983">
      <w:pPr>
        <w:jc w:val="both"/>
      </w:pPr>
      <w:r w:rsidRPr="009B3C9F">
        <w:t xml:space="preserve">Los campos llave del </w:t>
      </w:r>
      <w:proofErr w:type="spellStart"/>
      <w:r w:rsidR="00747D57" w:rsidRPr="00747D57">
        <w:t>Pasivos_Relación_Comercial</w:t>
      </w:r>
      <w:proofErr w:type="spellEnd"/>
      <w:r w:rsidR="00747D57">
        <w:rPr>
          <w:color w:val="00B0F0"/>
        </w:rPr>
        <w:t xml:space="preserve"> </w:t>
      </w:r>
      <w:r w:rsidRPr="009B3C9F">
        <w:t>se indican a continuación.  Las llaves de las listas en este XML se refieren a los elementos de una lista que se relacionan con un mismo “</w:t>
      </w:r>
      <w:proofErr w:type="spellStart"/>
      <w:r>
        <w:t>IdAcreedor</w:t>
      </w:r>
      <w:proofErr w:type="spellEnd"/>
      <w:r w:rsidRPr="009B3C9F">
        <w:t xml:space="preserve">”.  </w:t>
      </w:r>
    </w:p>
    <w:p w14:paraId="45D0BB96" w14:textId="77777777" w:rsidR="000F7983" w:rsidRPr="009B3C9F" w:rsidRDefault="000F7983" w:rsidP="000F7983">
      <w:pPr>
        <w:jc w:val="both"/>
      </w:pPr>
      <w:r w:rsidRPr="009B3C9F">
        <w:lastRenderedPageBreak/>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52"/>
      </w:tblGrid>
      <w:tr w:rsidR="000F7983" w:rsidRPr="00DB38BA" w14:paraId="297CA393" w14:textId="77777777" w:rsidTr="000F7983">
        <w:tc>
          <w:tcPr>
            <w:tcW w:w="3708" w:type="dxa"/>
          </w:tcPr>
          <w:p w14:paraId="73B939D0" w14:textId="77777777" w:rsidR="000F7983" w:rsidRPr="00DB38BA" w:rsidRDefault="000F7983" w:rsidP="000F7983">
            <w:pPr>
              <w:jc w:val="center"/>
              <w:rPr>
                <w:b/>
                <w:bCs/>
                <w:lang w:val="es-MX"/>
              </w:rPr>
            </w:pPr>
            <w:r w:rsidRPr="00DB38BA">
              <w:rPr>
                <w:b/>
                <w:bCs/>
                <w:lang w:val="es-MX"/>
              </w:rPr>
              <w:t>Rubro</w:t>
            </w:r>
          </w:p>
        </w:tc>
        <w:tc>
          <w:tcPr>
            <w:tcW w:w="5652" w:type="dxa"/>
          </w:tcPr>
          <w:p w14:paraId="23EBD5FA" w14:textId="77777777" w:rsidR="000F7983" w:rsidRPr="00DB38BA" w:rsidRDefault="000F7983" w:rsidP="000F7983">
            <w:pPr>
              <w:jc w:val="center"/>
              <w:rPr>
                <w:b/>
                <w:bCs/>
                <w:lang w:val="es-MX"/>
              </w:rPr>
            </w:pPr>
            <w:r w:rsidRPr="00DB38BA">
              <w:rPr>
                <w:b/>
                <w:bCs/>
                <w:lang w:val="es-MX"/>
              </w:rPr>
              <w:t>Campos llave</w:t>
            </w:r>
          </w:p>
        </w:tc>
      </w:tr>
      <w:tr w:rsidR="000F7983" w:rsidRPr="00DB38BA" w14:paraId="2E1E2F4D" w14:textId="77777777" w:rsidTr="000F7983">
        <w:tc>
          <w:tcPr>
            <w:tcW w:w="3708" w:type="dxa"/>
          </w:tcPr>
          <w:p w14:paraId="2D9C0A62" w14:textId="77777777" w:rsidR="000F7983" w:rsidRPr="00747D57" w:rsidRDefault="00747D57" w:rsidP="000F7983">
            <w:pPr>
              <w:rPr>
                <w:lang w:val="es-MX"/>
              </w:rPr>
            </w:pPr>
            <w:proofErr w:type="spellStart"/>
            <w:r w:rsidRPr="00747D57">
              <w:t>Pasivos_Relación_Comercial</w:t>
            </w:r>
            <w:proofErr w:type="spellEnd"/>
          </w:p>
        </w:tc>
        <w:tc>
          <w:tcPr>
            <w:tcW w:w="5652" w:type="dxa"/>
          </w:tcPr>
          <w:p w14:paraId="56470C1F" w14:textId="77777777" w:rsidR="000F7983" w:rsidRPr="001766A8" w:rsidRDefault="000F7983" w:rsidP="000F7983">
            <w:pPr>
              <w:rPr>
                <w:color w:val="000000"/>
                <w:lang w:val="es-CR" w:eastAsia="es-CR"/>
              </w:rPr>
            </w:pPr>
            <w:proofErr w:type="spellStart"/>
            <w:r w:rsidRPr="004E33A2">
              <w:rPr>
                <w:color w:val="000000"/>
                <w:lang w:val="es-CR" w:eastAsia="es-CR"/>
              </w:rPr>
              <w:t>IdAcreedor</w:t>
            </w:r>
            <w:proofErr w:type="spellEnd"/>
          </w:p>
          <w:p w14:paraId="7EA8D5C7" w14:textId="77777777" w:rsidR="000F7983" w:rsidRPr="00DB38BA" w:rsidRDefault="000F7983" w:rsidP="000F7983">
            <w:pPr>
              <w:rPr>
                <w:bCs/>
                <w:lang w:val="es-MX"/>
              </w:rPr>
            </w:pPr>
            <w:proofErr w:type="spellStart"/>
            <w:r w:rsidRPr="004E33A2">
              <w:rPr>
                <w:color w:val="000000"/>
                <w:lang w:val="es-CR" w:eastAsia="es-CR"/>
              </w:rPr>
              <w:t>TipoPersona</w:t>
            </w:r>
            <w:proofErr w:type="spellEnd"/>
          </w:p>
        </w:tc>
      </w:tr>
      <w:tr w:rsidR="000F7983" w:rsidRPr="00DB38BA" w14:paraId="1531A5EC" w14:textId="77777777" w:rsidTr="000F7983">
        <w:tc>
          <w:tcPr>
            <w:tcW w:w="3708" w:type="dxa"/>
          </w:tcPr>
          <w:p w14:paraId="57096820" w14:textId="77777777" w:rsidR="000F7983" w:rsidRPr="004E33A2" w:rsidRDefault="000F7983" w:rsidP="000F7983">
            <w:pPr>
              <w:rPr>
                <w:lang w:val="es-MX"/>
              </w:rPr>
            </w:pPr>
            <w:proofErr w:type="spellStart"/>
            <w:r w:rsidRPr="004E33A2">
              <w:rPr>
                <w:lang w:val="es-MX"/>
              </w:rPr>
              <w:t>ListaRelacionComercial</w:t>
            </w:r>
            <w:proofErr w:type="spellEnd"/>
          </w:p>
        </w:tc>
        <w:tc>
          <w:tcPr>
            <w:tcW w:w="5652" w:type="dxa"/>
          </w:tcPr>
          <w:p w14:paraId="1EEC7496" w14:textId="77777777" w:rsidR="000F7983" w:rsidRPr="00DB38BA" w:rsidRDefault="000F7983" w:rsidP="000F7983">
            <w:pPr>
              <w:rPr>
                <w:bCs/>
                <w:lang w:val="es-MX"/>
              </w:rPr>
            </w:pPr>
            <w:proofErr w:type="spellStart"/>
            <w:r w:rsidRPr="00DB38BA">
              <w:rPr>
                <w:bCs/>
                <w:lang w:val="es-MX"/>
              </w:rPr>
              <w:t>IdRegistro</w:t>
            </w:r>
            <w:proofErr w:type="spellEnd"/>
          </w:p>
          <w:p w14:paraId="7041539D" w14:textId="77777777" w:rsidR="000F7983" w:rsidRPr="00DB38BA" w:rsidRDefault="000F7983" w:rsidP="000F7983">
            <w:pPr>
              <w:rPr>
                <w:bCs/>
                <w:lang w:val="es-MX"/>
              </w:rPr>
            </w:pPr>
            <w:proofErr w:type="spellStart"/>
            <w:r>
              <w:rPr>
                <w:bCs/>
                <w:lang w:val="es-MX"/>
              </w:rPr>
              <w:t>TipoRelacionComercial</w:t>
            </w:r>
            <w:proofErr w:type="spellEnd"/>
          </w:p>
        </w:tc>
      </w:tr>
    </w:tbl>
    <w:p w14:paraId="23A8BFE3" w14:textId="77777777" w:rsidR="0075569E" w:rsidRDefault="0075569E" w:rsidP="00A760BE">
      <w:pPr>
        <w:jc w:val="center"/>
      </w:pPr>
    </w:p>
    <w:p w14:paraId="4C265038" w14:textId="77777777" w:rsidR="0075569E" w:rsidRDefault="0075569E" w:rsidP="00A760BE">
      <w:pPr>
        <w:jc w:val="center"/>
      </w:pPr>
    </w:p>
    <w:p w14:paraId="74E04962" w14:textId="32D82D20" w:rsidR="0075569E" w:rsidRPr="006C2470" w:rsidRDefault="00965EFB" w:rsidP="00A760BE">
      <w:pPr>
        <w:jc w:val="center"/>
        <w:rPr>
          <w:b/>
        </w:rPr>
      </w:pPr>
      <w:r w:rsidRPr="006C2470">
        <w:rPr>
          <w:b/>
        </w:rPr>
        <w:t>ANEXOS</w:t>
      </w:r>
    </w:p>
    <w:p w14:paraId="2D445E08" w14:textId="77777777" w:rsidR="00965EFB" w:rsidRDefault="00965EFB" w:rsidP="00A760BE">
      <w:pPr>
        <w:jc w:val="center"/>
      </w:pPr>
    </w:p>
    <w:p w14:paraId="2A4804C2" w14:textId="4D817CF5" w:rsidR="00965EFB" w:rsidRPr="006C2470" w:rsidRDefault="00965EFB" w:rsidP="00A760BE">
      <w:pPr>
        <w:jc w:val="center"/>
        <w:rPr>
          <w:color w:val="00B0F0"/>
        </w:rPr>
      </w:pPr>
      <w:r w:rsidRPr="006C2470">
        <w:rPr>
          <w:color w:val="00B0F0"/>
        </w:rPr>
        <w:t>Anexo No.1</w:t>
      </w:r>
    </w:p>
    <w:bookmarkStart w:id="29" w:name="_MON_1761044682"/>
    <w:bookmarkEnd w:id="29"/>
    <w:p w14:paraId="31FC2552" w14:textId="41AA3A8C" w:rsidR="00DD15FE" w:rsidRDefault="009E2BF7" w:rsidP="00A760BE">
      <w:pPr>
        <w:jc w:val="center"/>
      </w:pPr>
      <w:r>
        <w:object w:dxaOrig="1508" w:dyaOrig="983" w14:anchorId="4982D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1" o:title=""/>
          </v:shape>
          <o:OLEObject Type="Embed" ProgID="Excel.Sheet.12" ShapeID="_x0000_i1027" DrawAspect="Icon" ObjectID="_1761044735" r:id="rId12"/>
        </w:object>
      </w:r>
    </w:p>
    <w:p w14:paraId="5B6C3B06" w14:textId="41D59435" w:rsidR="0075569E" w:rsidRDefault="0075569E" w:rsidP="00A760BE">
      <w:pPr>
        <w:jc w:val="center"/>
      </w:pPr>
    </w:p>
    <w:p w14:paraId="1672CB79" w14:textId="77777777" w:rsidR="00A760BE" w:rsidRDefault="009E2BF7" w:rsidP="00A760BE">
      <w:pPr>
        <w:jc w:val="center"/>
        <w:rPr>
          <w:b/>
          <w:bCs/>
          <w:sz w:val="23"/>
          <w:szCs w:val="23"/>
        </w:rPr>
      </w:pPr>
      <w:hyperlink w:anchor="_top" w:history="1">
        <w:r w:rsidR="00A760BE" w:rsidRPr="004A2B38">
          <w:rPr>
            <w:rStyle w:val="Hipervnculo"/>
            <w:b/>
            <w:bCs/>
            <w:sz w:val="23"/>
            <w:szCs w:val="23"/>
          </w:rPr>
          <w:t>HISTORIAL DE CAMBIOS</w:t>
        </w:r>
      </w:hyperlink>
    </w:p>
    <w:p w14:paraId="4CF4B194" w14:textId="61FFA043" w:rsidR="009626C7" w:rsidRDefault="000F2CFC" w:rsidP="009626C7">
      <w:pPr>
        <w:pStyle w:val="Ttulo3"/>
        <w:jc w:val="both"/>
        <w:rPr>
          <w:rFonts w:ascii="Times New Roman" w:hAnsi="Times New Roman" w:cs="Times New Roman"/>
          <w:b w:val="0"/>
          <w:bCs w:val="0"/>
          <w:color w:val="8064A2" w:themeColor="accent4"/>
          <w:sz w:val="23"/>
          <w:szCs w:val="23"/>
        </w:rPr>
      </w:pPr>
      <w:bookmarkStart w:id="30" w:name="_Versión_01:_Modificación"/>
      <w:bookmarkEnd w:id="30"/>
      <w:r>
        <w:rPr>
          <w:rFonts w:ascii="Times New Roman" w:hAnsi="Times New Roman" w:cs="Times New Roman"/>
          <w:sz w:val="23"/>
          <w:szCs w:val="23"/>
        </w:rPr>
        <w:t>Versión</w:t>
      </w:r>
      <w:r w:rsidR="006113B3">
        <w:rPr>
          <w:rFonts w:ascii="Times New Roman" w:hAnsi="Times New Roman" w:cs="Times New Roman"/>
          <w:sz w:val="23"/>
          <w:szCs w:val="23"/>
        </w:rPr>
        <w:t xml:space="preserve"> 01: </w:t>
      </w:r>
      <w:r w:rsidR="00A760BE" w:rsidRPr="00BF1D64">
        <w:rPr>
          <w:rFonts w:ascii="Times New Roman" w:hAnsi="Times New Roman" w:cs="Times New Roman"/>
          <w:b w:val="0"/>
          <w:bCs w:val="0"/>
          <w:sz w:val="23"/>
          <w:szCs w:val="23"/>
        </w:rPr>
        <w:t>Modificación e inclusión de “Validaciones para el XML Pasivos_Cuentas_Contables_210”, Validación No.</w:t>
      </w:r>
      <w:r w:rsidR="00A760BE" w:rsidRPr="000F2CFC">
        <w:rPr>
          <w:rFonts w:ascii="Times New Roman" w:hAnsi="Times New Roman" w:cs="Times New Roman"/>
          <w:b w:val="0"/>
          <w:bCs w:val="0"/>
          <w:sz w:val="23"/>
          <w:szCs w:val="23"/>
        </w:rPr>
        <w:t xml:space="preserve">17 y </w:t>
      </w:r>
      <w:r w:rsidR="00B55FBC" w:rsidRPr="000F2CFC">
        <w:rPr>
          <w:rFonts w:ascii="Times New Roman" w:hAnsi="Times New Roman" w:cs="Times New Roman"/>
          <w:b w:val="0"/>
          <w:bCs w:val="0"/>
          <w:sz w:val="23"/>
          <w:szCs w:val="23"/>
        </w:rPr>
        <w:t>24</w:t>
      </w:r>
      <w:r w:rsidR="00A760BE" w:rsidRPr="000F2CFC">
        <w:rPr>
          <w:rFonts w:ascii="Times New Roman" w:hAnsi="Times New Roman" w:cs="Times New Roman"/>
          <w:b w:val="0"/>
          <w:bCs w:val="0"/>
          <w:sz w:val="23"/>
          <w:szCs w:val="23"/>
        </w:rPr>
        <w:t>. Actualización 09/02/2012</w:t>
      </w:r>
    </w:p>
    <w:p w14:paraId="624D65B0" w14:textId="7B2C2D4F" w:rsidR="0007002B" w:rsidRDefault="000F2CFC" w:rsidP="0007002B">
      <w:pPr>
        <w:pStyle w:val="Ttulo3"/>
        <w:jc w:val="both"/>
        <w:rPr>
          <w:rFonts w:ascii="Times New Roman" w:hAnsi="Times New Roman" w:cs="Times New Roman"/>
          <w:b w:val="0"/>
          <w:bCs w:val="0"/>
          <w:color w:val="8064A2" w:themeColor="accent4"/>
          <w:sz w:val="23"/>
          <w:szCs w:val="23"/>
        </w:rPr>
      </w:pPr>
      <w:bookmarkStart w:id="31" w:name="_Versión_02:_Modificación"/>
      <w:bookmarkEnd w:id="31"/>
      <w:r>
        <w:rPr>
          <w:rFonts w:ascii="Times New Roman" w:hAnsi="Times New Roman" w:cs="Times New Roman"/>
          <w:bCs w:val="0"/>
          <w:sz w:val="24"/>
          <w:szCs w:val="24"/>
        </w:rPr>
        <w:t xml:space="preserve">Versión </w:t>
      </w:r>
      <w:r w:rsidR="006113B3" w:rsidRPr="009626C7">
        <w:rPr>
          <w:rFonts w:ascii="Times New Roman" w:hAnsi="Times New Roman" w:cs="Times New Roman"/>
          <w:bCs w:val="0"/>
          <w:sz w:val="24"/>
          <w:szCs w:val="24"/>
        </w:rPr>
        <w:t>02:</w:t>
      </w:r>
      <w:r w:rsidR="006113B3" w:rsidRPr="009626C7">
        <w:rPr>
          <w:rFonts w:ascii="Times New Roman" w:hAnsi="Times New Roman" w:cs="Times New Roman"/>
          <w:b w:val="0"/>
          <w:bCs w:val="0"/>
          <w:sz w:val="24"/>
          <w:szCs w:val="24"/>
        </w:rPr>
        <w:t xml:space="preserve"> </w:t>
      </w:r>
      <w:r w:rsidR="00AE0B12" w:rsidRPr="009626C7">
        <w:rPr>
          <w:rFonts w:ascii="Times New Roman" w:hAnsi="Times New Roman" w:cs="Times New Roman"/>
          <w:b w:val="0"/>
          <w:bCs w:val="0"/>
          <w:sz w:val="24"/>
          <w:szCs w:val="24"/>
        </w:rPr>
        <w:t xml:space="preserve">Modificación </w:t>
      </w:r>
      <w:r w:rsidR="005A46FD" w:rsidRPr="009626C7">
        <w:rPr>
          <w:rFonts w:ascii="Times New Roman" w:hAnsi="Times New Roman" w:cs="Times New Roman"/>
          <w:b w:val="0"/>
          <w:bCs w:val="0"/>
          <w:sz w:val="24"/>
          <w:szCs w:val="24"/>
        </w:rPr>
        <w:t>y</w:t>
      </w:r>
      <w:r w:rsidR="00AE0B12" w:rsidRPr="009626C7">
        <w:rPr>
          <w:rFonts w:ascii="Times New Roman" w:hAnsi="Times New Roman" w:cs="Times New Roman"/>
          <w:b w:val="0"/>
          <w:bCs w:val="0"/>
          <w:sz w:val="24"/>
          <w:szCs w:val="24"/>
        </w:rPr>
        <w:t xml:space="preserve"> eliminación de “Validaciones para el XML </w:t>
      </w:r>
      <w:proofErr w:type="spellStart"/>
      <w:r w:rsidR="00AE0B12" w:rsidRPr="009626C7">
        <w:rPr>
          <w:rFonts w:ascii="Times New Roman" w:hAnsi="Times New Roman" w:cs="Times New Roman"/>
          <w:b w:val="0"/>
          <w:bCs w:val="0"/>
          <w:sz w:val="24"/>
          <w:szCs w:val="24"/>
        </w:rPr>
        <w:t>Pasivos_Tabla_Vencimientos</w:t>
      </w:r>
      <w:proofErr w:type="spellEnd"/>
      <w:r w:rsidR="005A46FD" w:rsidRPr="009626C7">
        <w:rPr>
          <w:rFonts w:ascii="Times New Roman" w:hAnsi="Times New Roman" w:cs="Times New Roman"/>
          <w:b w:val="0"/>
          <w:bCs w:val="0"/>
          <w:sz w:val="24"/>
          <w:szCs w:val="24"/>
        </w:rPr>
        <w:t>, Validación No. 5, 6 y 7. En la Estructu</w:t>
      </w:r>
      <w:r w:rsidR="006113B3" w:rsidRPr="009626C7">
        <w:rPr>
          <w:rFonts w:ascii="Times New Roman" w:hAnsi="Times New Roman" w:cs="Times New Roman"/>
          <w:b w:val="0"/>
          <w:bCs w:val="0"/>
          <w:sz w:val="24"/>
          <w:szCs w:val="24"/>
        </w:rPr>
        <w:t xml:space="preserve">ra General de XML SICVECA, para </w:t>
      </w:r>
      <w:r w:rsidR="006113B3" w:rsidRPr="000F2CFC">
        <w:rPr>
          <w:rFonts w:ascii="Times New Roman" w:hAnsi="Times New Roman" w:cs="Times New Roman"/>
          <w:b w:val="0"/>
          <w:bCs w:val="0"/>
          <w:sz w:val="24"/>
          <w:szCs w:val="24"/>
        </w:rPr>
        <w:t xml:space="preserve">el </w:t>
      </w:r>
      <w:r w:rsidR="005A46FD" w:rsidRPr="000F2CFC">
        <w:rPr>
          <w:rFonts w:ascii="Times New Roman" w:hAnsi="Times New Roman" w:cs="Times New Roman"/>
          <w:b w:val="0"/>
          <w:bCs w:val="0"/>
          <w:sz w:val="24"/>
          <w:szCs w:val="24"/>
        </w:rPr>
        <w:t>XML</w:t>
      </w:r>
      <w:r w:rsidR="006113B3" w:rsidRPr="000F2CFC">
        <w:rPr>
          <w:rFonts w:ascii="Times New Roman" w:hAnsi="Times New Roman" w:cs="Times New Roman"/>
          <w:b w:val="0"/>
          <w:bCs w:val="0"/>
          <w:sz w:val="24"/>
          <w:szCs w:val="24"/>
        </w:rPr>
        <w:t xml:space="preserve"> </w:t>
      </w:r>
      <w:proofErr w:type="spellStart"/>
      <w:r w:rsidR="006113B3" w:rsidRPr="000F2CFC">
        <w:rPr>
          <w:rFonts w:ascii="Times New Roman" w:hAnsi="Times New Roman" w:cs="Times New Roman"/>
          <w:b w:val="0"/>
          <w:bCs w:val="0"/>
          <w:sz w:val="24"/>
          <w:szCs w:val="24"/>
        </w:rPr>
        <w:t>Pasivos_Tabla_Vencimientos</w:t>
      </w:r>
      <w:proofErr w:type="spellEnd"/>
      <w:r w:rsidR="005A46FD" w:rsidRPr="000F2CFC">
        <w:rPr>
          <w:rFonts w:ascii="Times New Roman" w:hAnsi="Times New Roman" w:cs="Times New Roman"/>
          <w:b w:val="0"/>
          <w:bCs w:val="0"/>
          <w:sz w:val="24"/>
          <w:szCs w:val="24"/>
        </w:rPr>
        <w:t>, se elimina el Campo “</w:t>
      </w:r>
      <w:proofErr w:type="spellStart"/>
      <w:r w:rsidR="005A46FD" w:rsidRPr="000F2CFC">
        <w:rPr>
          <w:rFonts w:ascii="Times New Roman" w:hAnsi="Times New Roman" w:cs="Times New Roman"/>
          <w:b w:val="0"/>
          <w:bCs w:val="0"/>
          <w:sz w:val="24"/>
          <w:szCs w:val="24"/>
        </w:rPr>
        <w:t>SaldoPagarIntereses</w:t>
      </w:r>
      <w:proofErr w:type="spellEnd"/>
      <w:r w:rsidR="005A46FD" w:rsidRPr="000F2CFC">
        <w:rPr>
          <w:rFonts w:ascii="Times New Roman" w:hAnsi="Times New Roman" w:cs="Times New Roman"/>
          <w:b w:val="0"/>
          <w:bCs w:val="0"/>
          <w:sz w:val="24"/>
          <w:szCs w:val="24"/>
        </w:rPr>
        <w:t>”.</w:t>
      </w:r>
      <w:r w:rsidR="009626C7" w:rsidRPr="000F2CFC">
        <w:rPr>
          <w:rFonts w:ascii="Times New Roman" w:hAnsi="Times New Roman" w:cs="Times New Roman"/>
          <w:b w:val="0"/>
          <w:bCs w:val="0"/>
          <w:sz w:val="24"/>
          <w:szCs w:val="24"/>
        </w:rPr>
        <w:t xml:space="preserve"> </w:t>
      </w:r>
      <w:r w:rsidR="009626C7" w:rsidRPr="000F2CFC">
        <w:rPr>
          <w:rFonts w:ascii="Times New Roman" w:hAnsi="Times New Roman" w:cs="Times New Roman"/>
          <w:b w:val="0"/>
          <w:bCs w:val="0"/>
          <w:sz w:val="23"/>
          <w:szCs w:val="23"/>
        </w:rPr>
        <w:t>Actualización 23/02/201</w:t>
      </w:r>
      <w:r w:rsidR="008F1DF4" w:rsidRPr="000F2CFC">
        <w:rPr>
          <w:rFonts w:ascii="Times New Roman" w:hAnsi="Times New Roman" w:cs="Times New Roman"/>
          <w:b w:val="0"/>
          <w:bCs w:val="0"/>
          <w:sz w:val="23"/>
          <w:szCs w:val="23"/>
        </w:rPr>
        <w:t>2</w:t>
      </w:r>
    </w:p>
    <w:p w14:paraId="4E42F27E" w14:textId="48DDE73F" w:rsidR="00663C8F" w:rsidRDefault="000F2CFC" w:rsidP="00663C8F">
      <w:pPr>
        <w:pStyle w:val="Ttulo3"/>
        <w:jc w:val="both"/>
        <w:rPr>
          <w:rFonts w:ascii="Times New Roman" w:hAnsi="Times New Roman" w:cs="Times New Roman"/>
          <w:b w:val="0"/>
          <w:bCs w:val="0"/>
          <w:color w:val="8064A2" w:themeColor="accent4"/>
          <w:sz w:val="23"/>
          <w:szCs w:val="23"/>
        </w:rPr>
      </w:pPr>
      <w:bookmarkStart w:id="32" w:name="_Versión__"/>
      <w:bookmarkEnd w:id="32"/>
      <w:r>
        <w:rPr>
          <w:rFonts w:ascii="Times New Roman" w:hAnsi="Times New Roman" w:cs="Times New Roman"/>
          <w:bCs w:val="0"/>
          <w:sz w:val="24"/>
          <w:szCs w:val="24"/>
        </w:rPr>
        <w:t>Versión</w:t>
      </w:r>
      <w:r w:rsidR="00CC297A" w:rsidRPr="0007002B">
        <w:rPr>
          <w:rFonts w:ascii="Times New Roman" w:hAnsi="Times New Roman" w:cs="Times New Roman"/>
          <w:bCs w:val="0"/>
          <w:sz w:val="24"/>
          <w:szCs w:val="24"/>
        </w:rPr>
        <w:t xml:space="preserve">    03:</w:t>
      </w:r>
      <w:r w:rsidR="00CC297A">
        <w:tab/>
        <w:t xml:space="preserve">    </w:t>
      </w:r>
      <w:r w:rsidR="00986A75" w:rsidRPr="0007002B">
        <w:rPr>
          <w:rFonts w:ascii="Times New Roman" w:hAnsi="Times New Roman" w:cs="Times New Roman"/>
          <w:b w:val="0"/>
          <w:bCs w:val="0"/>
          <w:sz w:val="24"/>
          <w:szCs w:val="24"/>
        </w:rPr>
        <w:t>Eliminación de “Validación para el XML Pasivos_Cuentas_Contables_210”, Validación No. 5, 6, 7, 8, 9 y 10. Modificación de “Validaciones para el XML Pasivos_Cuentas_Contables__220_230_260_270_280”, Validación No. 27, 30, 32 y 34. Modificación de “Campos de Pasivos_Cuentas_Contables_220_</w:t>
      </w:r>
      <w:r w:rsidR="00CC297A" w:rsidRPr="0007002B">
        <w:rPr>
          <w:rFonts w:ascii="Times New Roman" w:hAnsi="Times New Roman" w:cs="Times New Roman"/>
          <w:b w:val="0"/>
          <w:bCs w:val="0"/>
          <w:sz w:val="24"/>
          <w:szCs w:val="24"/>
        </w:rPr>
        <w:t xml:space="preserve">230_260_270_280”, </w:t>
      </w:r>
      <w:r w:rsidR="00CC297A" w:rsidRPr="000F2CFC">
        <w:rPr>
          <w:rFonts w:ascii="Times New Roman" w:hAnsi="Times New Roman" w:cs="Times New Roman"/>
          <w:b w:val="0"/>
          <w:bCs w:val="0"/>
          <w:sz w:val="24"/>
          <w:szCs w:val="24"/>
        </w:rPr>
        <w:t>en campo “</w:t>
      </w:r>
      <w:proofErr w:type="spellStart"/>
      <w:r w:rsidR="00CC297A" w:rsidRPr="000F2CFC">
        <w:rPr>
          <w:rFonts w:ascii="Times New Roman" w:hAnsi="Times New Roman" w:cs="Times New Roman"/>
          <w:b w:val="0"/>
          <w:bCs w:val="0"/>
          <w:sz w:val="24"/>
          <w:szCs w:val="24"/>
        </w:rPr>
        <w:t>TipoCambioFechaFormalizacion</w:t>
      </w:r>
      <w:proofErr w:type="spellEnd"/>
      <w:r w:rsidR="00CC297A" w:rsidRPr="000F2CFC">
        <w:rPr>
          <w:rFonts w:ascii="Times New Roman" w:hAnsi="Times New Roman" w:cs="Times New Roman"/>
          <w:b w:val="0"/>
          <w:bCs w:val="0"/>
          <w:sz w:val="24"/>
          <w:szCs w:val="24"/>
        </w:rPr>
        <w:t>” en la columna “Descripción”.</w:t>
      </w:r>
      <w:r w:rsidR="00986A75" w:rsidRPr="000F2CFC">
        <w:t xml:space="preserve"> </w:t>
      </w:r>
      <w:r w:rsidR="00CC297A" w:rsidRPr="000F2CFC">
        <w:rPr>
          <w:rFonts w:ascii="Times New Roman" w:hAnsi="Times New Roman" w:cs="Times New Roman"/>
          <w:b w:val="0"/>
          <w:bCs w:val="0"/>
          <w:sz w:val="23"/>
          <w:szCs w:val="23"/>
        </w:rPr>
        <w:t>Actualización 16/03/201</w:t>
      </w:r>
      <w:r w:rsidR="00663C8F" w:rsidRPr="000F2CFC">
        <w:rPr>
          <w:rFonts w:ascii="Times New Roman" w:hAnsi="Times New Roman" w:cs="Times New Roman"/>
          <w:b w:val="0"/>
          <w:bCs w:val="0"/>
          <w:sz w:val="23"/>
          <w:szCs w:val="23"/>
        </w:rPr>
        <w:t>2</w:t>
      </w:r>
    </w:p>
    <w:p w14:paraId="795DB8A4" w14:textId="7029E2BA" w:rsidR="00310563" w:rsidRPr="000F2CFC" w:rsidRDefault="000F2CFC" w:rsidP="00310563">
      <w:pPr>
        <w:pStyle w:val="Ttulo3"/>
        <w:jc w:val="both"/>
        <w:rPr>
          <w:rFonts w:ascii="Times New Roman" w:hAnsi="Times New Roman" w:cs="Times New Roman"/>
          <w:b w:val="0"/>
          <w:bCs w:val="0"/>
          <w:sz w:val="23"/>
          <w:szCs w:val="23"/>
        </w:rPr>
      </w:pPr>
      <w:bookmarkStart w:id="33" w:name="_Versión_04:"/>
      <w:bookmarkStart w:id="34" w:name="_Versión_04:_"/>
      <w:bookmarkEnd w:id="33"/>
      <w:bookmarkEnd w:id="34"/>
      <w:r>
        <w:rPr>
          <w:rFonts w:ascii="Times New Roman" w:hAnsi="Times New Roman" w:cs="Times New Roman"/>
          <w:bCs w:val="0"/>
          <w:sz w:val="24"/>
          <w:szCs w:val="24"/>
        </w:rPr>
        <w:t>Versión</w:t>
      </w:r>
      <w:r w:rsidR="000C42F0" w:rsidRPr="00663C8F">
        <w:rPr>
          <w:rFonts w:ascii="Times New Roman" w:hAnsi="Times New Roman" w:cs="Times New Roman"/>
          <w:bCs w:val="0"/>
          <w:sz w:val="24"/>
          <w:szCs w:val="24"/>
        </w:rPr>
        <w:t xml:space="preserve"> 04: </w:t>
      </w:r>
      <w:r w:rsidR="00663C8F">
        <w:rPr>
          <w:rFonts w:ascii="Times New Roman" w:hAnsi="Times New Roman" w:cs="Times New Roman"/>
          <w:bCs w:val="0"/>
          <w:sz w:val="24"/>
          <w:szCs w:val="24"/>
        </w:rPr>
        <w:tab/>
      </w:r>
      <w:r w:rsidR="00663C8F" w:rsidRPr="0068521F">
        <w:rPr>
          <w:rFonts w:ascii="Times New Roman" w:hAnsi="Times New Roman" w:cs="Times New Roman"/>
          <w:b w:val="0"/>
          <w:bCs w:val="0"/>
          <w:sz w:val="24"/>
          <w:szCs w:val="24"/>
        </w:rPr>
        <w:t>Ampliación de “Validación para el XML Pasivos_Cuentas_Contables_220_230_260_270_280”, Validación No. 36. Ampliación</w:t>
      </w:r>
      <w:r w:rsidR="0068521F" w:rsidRPr="0068521F">
        <w:rPr>
          <w:rFonts w:ascii="Times New Roman" w:hAnsi="Times New Roman" w:cs="Times New Roman"/>
          <w:b w:val="0"/>
          <w:bCs w:val="0"/>
          <w:sz w:val="24"/>
          <w:szCs w:val="24"/>
        </w:rPr>
        <w:t xml:space="preserve"> y corrección</w:t>
      </w:r>
      <w:r w:rsidR="00663C8F" w:rsidRPr="0068521F">
        <w:rPr>
          <w:rFonts w:ascii="Times New Roman" w:hAnsi="Times New Roman" w:cs="Times New Roman"/>
          <w:b w:val="0"/>
          <w:bCs w:val="0"/>
          <w:sz w:val="24"/>
          <w:szCs w:val="24"/>
        </w:rPr>
        <w:t xml:space="preserve"> de “Validaciones</w:t>
      </w:r>
      <w:r w:rsidR="0068521F" w:rsidRPr="0068521F">
        <w:rPr>
          <w:rFonts w:ascii="Times New Roman" w:hAnsi="Times New Roman" w:cs="Times New Roman"/>
          <w:b w:val="0"/>
          <w:bCs w:val="0"/>
          <w:sz w:val="24"/>
          <w:szCs w:val="24"/>
        </w:rPr>
        <w:t xml:space="preserve"> para el XML Pas</w:t>
      </w:r>
      <w:r w:rsidR="0068521F">
        <w:rPr>
          <w:rFonts w:ascii="Times New Roman" w:hAnsi="Times New Roman" w:cs="Times New Roman"/>
          <w:b w:val="0"/>
          <w:bCs w:val="0"/>
          <w:sz w:val="24"/>
          <w:szCs w:val="24"/>
        </w:rPr>
        <w:t>i</w:t>
      </w:r>
      <w:r w:rsidR="0068521F" w:rsidRPr="0068521F">
        <w:rPr>
          <w:rFonts w:ascii="Times New Roman" w:hAnsi="Times New Roman" w:cs="Times New Roman"/>
          <w:b w:val="0"/>
          <w:bCs w:val="0"/>
          <w:sz w:val="24"/>
          <w:szCs w:val="24"/>
        </w:rPr>
        <w:t>vos_Cuentas_Contables_210, Validaci</w:t>
      </w:r>
      <w:r w:rsidR="0068521F">
        <w:rPr>
          <w:rFonts w:ascii="Times New Roman" w:hAnsi="Times New Roman" w:cs="Times New Roman"/>
          <w:b w:val="0"/>
          <w:bCs w:val="0"/>
          <w:sz w:val="24"/>
          <w:szCs w:val="24"/>
        </w:rPr>
        <w:t>o</w:t>
      </w:r>
      <w:r w:rsidR="0068521F" w:rsidRPr="0068521F">
        <w:rPr>
          <w:rFonts w:ascii="Times New Roman" w:hAnsi="Times New Roman" w:cs="Times New Roman"/>
          <w:b w:val="0"/>
          <w:bCs w:val="0"/>
          <w:sz w:val="24"/>
          <w:szCs w:val="24"/>
        </w:rPr>
        <w:t>n</w:t>
      </w:r>
      <w:r w:rsidR="0068521F">
        <w:rPr>
          <w:rFonts w:ascii="Times New Roman" w:hAnsi="Times New Roman" w:cs="Times New Roman"/>
          <w:b w:val="0"/>
          <w:bCs w:val="0"/>
          <w:sz w:val="24"/>
          <w:szCs w:val="24"/>
        </w:rPr>
        <w:t>es</w:t>
      </w:r>
      <w:r w:rsidR="0068521F" w:rsidRPr="0068521F">
        <w:rPr>
          <w:rFonts w:ascii="Times New Roman" w:hAnsi="Times New Roman" w:cs="Times New Roman"/>
          <w:b w:val="0"/>
          <w:bCs w:val="0"/>
          <w:sz w:val="24"/>
          <w:szCs w:val="24"/>
        </w:rPr>
        <w:t xml:space="preserve"> No. 14 y 18</w:t>
      </w:r>
      <w:r w:rsidR="0068521F">
        <w:rPr>
          <w:rFonts w:ascii="Times New Roman" w:hAnsi="Times New Roman" w:cs="Times New Roman"/>
          <w:b w:val="0"/>
          <w:bCs w:val="0"/>
          <w:sz w:val="24"/>
          <w:szCs w:val="24"/>
        </w:rPr>
        <w:t xml:space="preserve"> respectivamente</w:t>
      </w:r>
      <w:r w:rsidR="0068521F" w:rsidRPr="0068521F">
        <w:rPr>
          <w:rFonts w:ascii="Times New Roman" w:hAnsi="Times New Roman" w:cs="Times New Roman"/>
          <w:b w:val="0"/>
          <w:bCs w:val="0"/>
          <w:sz w:val="24"/>
          <w:szCs w:val="24"/>
        </w:rPr>
        <w:t>.</w:t>
      </w:r>
      <w:r w:rsidR="00280195">
        <w:rPr>
          <w:rFonts w:ascii="Times New Roman" w:hAnsi="Times New Roman" w:cs="Times New Roman"/>
          <w:b w:val="0"/>
          <w:bCs w:val="0"/>
          <w:sz w:val="24"/>
          <w:szCs w:val="24"/>
        </w:rPr>
        <w:t xml:space="preserve"> Explicación de la “no obligatoriedad” del Campo </w:t>
      </w:r>
      <w:r w:rsidR="00280195">
        <w:rPr>
          <w:rFonts w:ascii="Times New Roman" w:hAnsi="Times New Roman" w:cs="Times New Roman"/>
          <w:b w:val="0"/>
          <w:bCs w:val="0"/>
          <w:sz w:val="24"/>
          <w:szCs w:val="24"/>
        </w:rPr>
        <w:lastRenderedPageBreak/>
        <w:t>“</w:t>
      </w:r>
      <w:proofErr w:type="spellStart"/>
      <w:r w:rsidR="00280195">
        <w:rPr>
          <w:rFonts w:ascii="Times New Roman" w:hAnsi="Times New Roman" w:cs="Times New Roman"/>
          <w:b w:val="0"/>
          <w:bCs w:val="0"/>
          <w:sz w:val="24"/>
          <w:szCs w:val="24"/>
        </w:rPr>
        <w:t>ActividadEconomicaAcreedor</w:t>
      </w:r>
      <w:proofErr w:type="spellEnd"/>
      <w:r w:rsidR="00280195">
        <w:rPr>
          <w:rFonts w:ascii="Times New Roman" w:hAnsi="Times New Roman" w:cs="Times New Roman"/>
          <w:b w:val="0"/>
          <w:bCs w:val="0"/>
          <w:sz w:val="24"/>
          <w:szCs w:val="24"/>
        </w:rPr>
        <w:t xml:space="preserve">”, del XML </w:t>
      </w:r>
      <w:proofErr w:type="spellStart"/>
      <w:r w:rsidR="00280195">
        <w:rPr>
          <w:rFonts w:ascii="Times New Roman" w:hAnsi="Times New Roman" w:cs="Times New Roman"/>
          <w:b w:val="0"/>
          <w:bCs w:val="0"/>
          <w:sz w:val="24"/>
          <w:szCs w:val="24"/>
        </w:rPr>
        <w:t>Pasivos_Relación_</w:t>
      </w:r>
      <w:r w:rsidR="00280195" w:rsidRPr="000F2CFC">
        <w:rPr>
          <w:rFonts w:ascii="Times New Roman" w:hAnsi="Times New Roman" w:cs="Times New Roman"/>
          <w:b w:val="0"/>
          <w:bCs w:val="0"/>
          <w:sz w:val="24"/>
          <w:szCs w:val="24"/>
        </w:rPr>
        <w:t>Comercial</w:t>
      </w:r>
      <w:proofErr w:type="spellEnd"/>
      <w:r w:rsidR="00482A4B" w:rsidRPr="000F2CFC">
        <w:rPr>
          <w:rFonts w:ascii="Times New Roman" w:hAnsi="Times New Roman" w:cs="Times New Roman"/>
          <w:b w:val="0"/>
          <w:bCs w:val="0"/>
          <w:sz w:val="24"/>
          <w:szCs w:val="24"/>
        </w:rPr>
        <w:t xml:space="preserve"> </w:t>
      </w:r>
      <w:r w:rsidR="00482A4B" w:rsidRPr="000F2CFC">
        <w:rPr>
          <w:rFonts w:ascii="Times New Roman" w:hAnsi="Times New Roman" w:cs="Times New Roman"/>
          <w:b w:val="0"/>
          <w:bCs w:val="0"/>
          <w:sz w:val="23"/>
          <w:szCs w:val="23"/>
        </w:rPr>
        <w:t>Actualización 2</w:t>
      </w:r>
      <w:r w:rsidR="003773E3" w:rsidRPr="000F2CFC">
        <w:rPr>
          <w:rFonts w:ascii="Times New Roman" w:hAnsi="Times New Roman" w:cs="Times New Roman"/>
          <w:b w:val="0"/>
          <w:bCs w:val="0"/>
          <w:sz w:val="23"/>
          <w:szCs w:val="23"/>
        </w:rPr>
        <w:t>7</w:t>
      </w:r>
      <w:r w:rsidR="00482A4B" w:rsidRPr="000F2CFC">
        <w:rPr>
          <w:rFonts w:ascii="Times New Roman" w:hAnsi="Times New Roman" w:cs="Times New Roman"/>
          <w:b w:val="0"/>
          <w:bCs w:val="0"/>
          <w:sz w:val="23"/>
          <w:szCs w:val="23"/>
        </w:rPr>
        <w:t>/04/2012</w:t>
      </w:r>
    </w:p>
    <w:p w14:paraId="1B8168DC" w14:textId="510DFA6C" w:rsidR="00F62D58" w:rsidRPr="00310563" w:rsidRDefault="000F2CFC" w:rsidP="00310563">
      <w:pPr>
        <w:pStyle w:val="Ttulo3"/>
        <w:jc w:val="both"/>
        <w:rPr>
          <w:rFonts w:ascii="Times New Roman" w:hAnsi="Times New Roman" w:cs="Times New Roman"/>
          <w:b w:val="0"/>
          <w:bCs w:val="0"/>
          <w:sz w:val="24"/>
          <w:szCs w:val="24"/>
        </w:rPr>
      </w:pPr>
      <w:bookmarkStart w:id="35" w:name="_Versión_05:_Modificación"/>
      <w:bookmarkEnd w:id="35"/>
      <w:r>
        <w:rPr>
          <w:rFonts w:ascii="Times New Roman" w:hAnsi="Times New Roman" w:cs="Times New Roman"/>
          <w:bCs w:val="0"/>
          <w:sz w:val="24"/>
          <w:szCs w:val="24"/>
        </w:rPr>
        <w:t>Versión</w:t>
      </w:r>
      <w:r w:rsidR="00833C30" w:rsidRPr="00310563">
        <w:rPr>
          <w:rFonts w:ascii="Times New Roman" w:hAnsi="Times New Roman" w:cs="Times New Roman"/>
          <w:bCs w:val="0"/>
          <w:sz w:val="24"/>
          <w:szCs w:val="24"/>
        </w:rPr>
        <w:t xml:space="preserve"> 05:</w:t>
      </w:r>
      <w:r w:rsidR="00833C30">
        <w:rPr>
          <w:color w:val="8064A2" w:themeColor="accent4"/>
          <w:sz w:val="23"/>
          <w:szCs w:val="23"/>
        </w:rPr>
        <w:t xml:space="preserve"> </w:t>
      </w:r>
      <w:r w:rsidR="00833C30" w:rsidRPr="00310563">
        <w:rPr>
          <w:rFonts w:ascii="Times New Roman" w:hAnsi="Times New Roman" w:cs="Times New Roman"/>
          <w:b w:val="0"/>
          <w:bCs w:val="0"/>
          <w:sz w:val="24"/>
          <w:szCs w:val="24"/>
        </w:rPr>
        <w:t>Modificación fecha de envío información de la Clase de Datos Pasivos.</w:t>
      </w:r>
      <w:r w:rsidR="00D55F3E">
        <w:rPr>
          <w:rFonts w:ascii="Times New Roman" w:hAnsi="Times New Roman" w:cs="Times New Roman"/>
          <w:b w:val="0"/>
          <w:bCs w:val="0"/>
          <w:sz w:val="24"/>
          <w:szCs w:val="24"/>
        </w:rPr>
        <w:t xml:space="preserve"> Se elimina el campo llave del XML de </w:t>
      </w:r>
      <w:proofErr w:type="spellStart"/>
      <w:r w:rsidR="00D55F3E">
        <w:rPr>
          <w:rFonts w:ascii="Times New Roman" w:hAnsi="Times New Roman" w:cs="Times New Roman"/>
          <w:b w:val="0"/>
          <w:bCs w:val="0"/>
          <w:sz w:val="24"/>
          <w:szCs w:val="24"/>
        </w:rPr>
        <w:t>Pasivos_</w:t>
      </w:r>
      <w:r w:rsidR="00D55F3E" w:rsidRPr="00D55F3E">
        <w:rPr>
          <w:rFonts w:ascii="Times New Roman" w:hAnsi="Times New Roman" w:cs="Times New Roman"/>
          <w:b w:val="0"/>
          <w:bCs w:val="0"/>
          <w:sz w:val="24"/>
          <w:szCs w:val="24"/>
        </w:rPr>
        <w:t>Tabla_Vencimiento_Obligaciones</w:t>
      </w:r>
      <w:proofErr w:type="spellEnd"/>
      <w:r w:rsidR="00F55837">
        <w:rPr>
          <w:rFonts w:ascii="Times New Roman" w:hAnsi="Times New Roman" w:cs="Times New Roman"/>
          <w:b w:val="0"/>
          <w:bCs w:val="0"/>
          <w:sz w:val="24"/>
          <w:szCs w:val="24"/>
        </w:rPr>
        <w:t xml:space="preserve">, además se elimina </w:t>
      </w:r>
      <w:r w:rsidR="0094123F">
        <w:rPr>
          <w:rFonts w:ascii="Times New Roman" w:hAnsi="Times New Roman" w:cs="Times New Roman"/>
          <w:b w:val="0"/>
          <w:bCs w:val="0"/>
          <w:sz w:val="24"/>
          <w:szCs w:val="24"/>
        </w:rPr>
        <w:t>el tag &lt;</w:t>
      </w:r>
      <w:proofErr w:type="spellStart"/>
      <w:r w:rsidR="0094123F">
        <w:rPr>
          <w:rFonts w:ascii="Times New Roman" w:hAnsi="Times New Roman" w:cs="Times New Roman"/>
          <w:b w:val="0"/>
          <w:bCs w:val="0"/>
          <w:sz w:val="24"/>
          <w:szCs w:val="24"/>
        </w:rPr>
        <w:t>TipoPersona</w:t>
      </w:r>
      <w:proofErr w:type="spellEnd"/>
      <w:r w:rsidR="0094123F">
        <w:rPr>
          <w:rFonts w:ascii="Times New Roman" w:hAnsi="Times New Roman" w:cs="Times New Roman"/>
          <w:b w:val="0"/>
          <w:bCs w:val="0"/>
          <w:sz w:val="24"/>
          <w:szCs w:val="24"/>
        </w:rPr>
        <w:t xml:space="preserve">&gt;, ya que </w:t>
      </w:r>
      <w:r w:rsidR="00EF197F" w:rsidRPr="000F2CFC">
        <w:rPr>
          <w:rFonts w:ascii="Times New Roman" w:hAnsi="Times New Roman" w:cs="Times New Roman"/>
          <w:b w:val="0"/>
          <w:bCs w:val="0"/>
          <w:sz w:val="24"/>
          <w:szCs w:val="24"/>
        </w:rPr>
        <w:t xml:space="preserve">estaba </w:t>
      </w:r>
      <w:r w:rsidR="00F55837" w:rsidRPr="000F2CFC">
        <w:rPr>
          <w:rFonts w:ascii="Times New Roman" w:hAnsi="Times New Roman" w:cs="Times New Roman"/>
          <w:b w:val="0"/>
          <w:bCs w:val="0"/>
          <w:sz w:val="24"/>
          <w:szCs w:val="24"/>
        </w:rPr>
        <w:t>duplicado</w:t>
      </w:r>
      <w:r w:rsidR="00EF197F" w:rsidRPr="000F2CFC">
        <w:rPr>
          <w:rFonts w:ascii="Times New Roman" w:hAnsi="Times New Roman" w:cs="Times New Roman"/>
          <w:b w:val="0"/>
          <w:bCs w:val="0"/>
          <w:sz w:val="24"/>
          <w:szCs w:val="24"/>
        </w:rPr>
        <w:t>.</w:t>
      </w:r>
      <w:r w:rsidR="00A021DB" w:rsidRPr="000F2CFC">
        <w:rPr>
          <w:rFonts w:ascii="Times New Roman" w:hAnsi="Times New Roman" w:cs="Times New Roman"/>
          <w:b w:val="0"/>
          <w:bCs w:val="0"/>
          <w:sz w:val="24"/>
          <w:szCs w:val="24"/>
        </w:rPr>
        <w:t xml:space="preserve"> </w:t>
      </w:r>
      <w:r w:rsidR="00A021DB" w:rsidRPr="000F2CFC">
        <w:rPr>
          <w:rFonts w:ascii="Times New Roman" w:hAnsi="Times New Roman" w:cs="Times New Roman"/>
          <w:b w:val="0"/>
          <w:bCs w:val="0"/>
          <w:sz w:val="23"/>
          <w:szCs w:val="23"/>
        </w:rPr>
        <w:t>Actualización 28/05/2012</w:t>
      </w:r>
      <w:bookmarkStart w:id="36" w:name="_Versión_06:_Modificación"/>
      <w:bookmarkEnd w:id="36"/>
    </w:p>
    <w:p w14:paraId="4EA08E5F" w14:textId="58E0EA2A" w:rsidR="00310563" w:rsidRDefault="000F2CFC" w:rsidP="00EF197F">
      <w:pPr>
        <w:pStyle w:val="Ttulo3"/>
        <w:jc w:val="both"/>
        <w:rPr>
          <w:rFonts w:ascii="Times New Roman" w:hAnsi="Times New Roman" w:cs="Times New Roman"/>
          <w:b w:val="0"/>
          <w:bCs w:val="0"/>
          <w:sz w:val="24"/>
          <w:szCs w:val="24"/>
        </w:rPr>
      </w:pPr>
      <w:r>
        <w:rPr>
          <w:rFonts w:ascii="Times New Roman" w:hAnsi="Times New Roman" w:cs="Times New Roman"/>
          <w:bCs w:val="0"/>
          <w:sz w:val="24"/>
          <w:szCs w:val="24"/>
        </w:rPr>
        <w:t>Versión</w:t>
      </w:r>
      <w:r w:rsidR="00B2299E">
        <w:rPr>
          <w:rFonts w:ascii="Times New Roman" w:hAnsi="Times New Roman" w:cs="Times New Roman"/>
          <w:bCs w:val="0"/>
          <w:sz w:val="24"/>
          <w:szCs w:val="24"/>
        </w:rPr>
        <w:t xml:space="preserve"> </w:t>
      </w:r>
      <w:r w:rsidR="00FD1488" w:rsidRPr="00FD1488">
        <w:rPr>
          <w:rFonts w:ascii="Times New Roman" w:hAnsi="Times New Roman" w:cs="Times New Roman"/>
          <w:bCs w:val="0"/>
          <w:sz w:val="24"/>
          <w:szCs w:val="24"/>
        </w:rPr>
        <w:t>06:</w:t>
      </w:r>
      <w:r w:rsidR="00B2299E">
        <w:rPr>
          <w:rFonts w:ascii="Times New Roman" w:hAnsi="Times New Roman" w:cs="Times New Roman"/>
          <w:bCs w:val="0"/>
          <w:sz w:val="24"/>
          <w:szCs w:val="24"/>
        </w:rPr>
        <w:t xml:space="preserve"> </w:t>
      </w:r>
      <w:r w:rsidR="00FD1488">
        <w:rPr>
          <w:rFonts w:ascii="Times New Roman" w:hAnsi="Times New Roman" w:cs="Times New Roman"/>
          <w:b w:val="0"/>
          <w:bCs w:val="0"/>
          <w:sz w:val="24"/>
          <w:szCs w:val="24"/>
        </w:rPr>
        <w:t>Modificación de:</w:t>
      </w:r>
      <w:r w:rsidR="00EE1D76">
        <w:rPr>
          <w:rFonts w:ascii="Times New Roman" w:hAnsi="Times New Roman" w:cs="Times New Roman"/>
          <w:b w:val="0"/>
          <w:bCs w:val="0"/>
          <w:sz w:val="24"/>
          <w:szCs w:val="24"/>
        </w:rPr>
        <w:t xml:space="preserve"> </w:t>
      </w:r>
      <w:r w:rsidR="00EE1D76" w:rsidRPr="00EE1D76">
        <w:rPr>
          <w:rFonts w:ascii="Times New Roman" w:hAnsi="Times New Roman" w:cs="Times New Roman"/>
          <w:b w:val="0"/>
          <w:bCs w:val="0"/>
          <w:sz w:val="24"/>
          <w:szCs w:val="24"/>
        </w:rPr>
        <w:t>“Validación para el XML Pasivos_Cuentas_Contables_220_230_260_270_280”, Validación No. 3</w:t>
      </w:r>
      <w:r w:rsidR="00EE1D76">
        <w:rPr>
          <w:rFonts w:ascii="Times New Roman" w:hAnsi="Times New Roman" w:cs="Times New Roman"/>
          <w:b w:val="0"/>
          <w:bCs w:val="0"/>
          <w:sz w:val="24"/>
          <w:szCs w:val="24"/>
        </w:rPr>
        <w:t xml:space="preserve">0 y </w:t>
      </w:r>
      <w:r w:rsidR="00FD1488" w:rsidRPr="00FD1488">
        <w:rPr>
          <w:rFonts w:ascii="Times New Roman" w:hAnsi="Times New Roman" w:cs="Times New Roman"/>
          <w:b w:val="0"/>
          <w:bCs w:val="0"/>
          <w:sz w:val="24"/>
          <w:szCs w:val="24"/>
        </w:rPr>
        <w:t>“Validaci</w:t>
      </w:r>
      <w:r w:rsidR="00FD1488">
        <w:rPr>
          <w:rFonts w:ascii="Times New Roman" w:hAnsi="Times New Roman" w:cs="Times New Roman"/>
          <w:b w:val="0"/>
          <w:bCs w:val="0"/>
          <w:sz w:val="24"/>
          <w:szCs w:val="24"/>
        </w:rPr>
        <w:t>ó</w:t>
      </w:r>
      <w:r w:rsidR="00FD1488" w:rsidRPr="00FD1488">
        <w:rPr>
          <w:rFonts w:ascii="Times New Roman" w:hAnsi="Times New Roman" w:cs="Times New Roman"/>
          <w:b w:val="0"/>
          <w:bCs w:val="0"/>
          <w:sz w:val="24"/>
          <w:szCs w:val="24"/>
        </w:rPr>
        <w:t>n para el XML Pasivos_Cue</w:t>
      </w:r>
      <w:r w:rsidR="00FD1488">
        <w:rPr>
          <w:rFonts w:ascii="Times New Roman" w:hAnsi="Times New Roman" w:cs="Times New Roman"/>
          <w:b w:val="0"/>
          <w:bCs w:val="0"/>
          <w:sz w:val="24"/>
          <w:szCs w:val="24"/>
        </w:rPr>
        <w:t>ntas_Contables_210, Validación</w:t>
      </w:r>
      <w:r w:rsidR="00FD1488" w:rsidRPr="00FD1488">
        <w:rPr>
          <w:rFonts w:ascii="Times New Roman" w:hAnsi="Times New Roman" w:cs="Times New Roman"/>
          <w:b w:val="0"/>
          <w:bCs w:val="0"/>
          <w:sz w:val="24"/>
          <w:szCs w:val="24"/>
        </w:rPr>
        <w:t xml:space="preserve"> No. 1</w:t>
      </w:r>
      <w:r w:rsidR="00FD1488">
        <w:rPr>
          <w:rFonts w:ascii="Times New Roman" w:hAnsi="Times New Roman" w:cs="Times New Roman"/>
          <w:b w:val="0"/>
          <w:bCs w:val="0"/>
          <w:sz w:val="24"/>
          <w:szCs w:val="24"/>
        </w:rPr>
        <w:t>2. Además del campo “</w:t>
      </w:r>
      <w:proofErr w:type="spellStart"/>
      <w:r w:rsidR="00FD1488">
        <w:rPr>
          <w:rFonts w:ascii="Times New Roman" w:hAnsi="Times New Roman" w:cs="Times New Roman"/>
          <w:b w:val="0"/>
          <w:bCs w:val="0"/>
          <w:sz w:val="24"/>
          <w:szCs w:val="24"/>
        </w:rPr>
        <w:t>IndicadorRecibidoGarantía</w:t>
      </w:r>
      <w:proofErr w:type="spellEnd"/>
      <w:r w:rsidR="00FD1488">
        <w:rPr>
          <w:rFonts w:ascii="Times New Roman" w:hAnsi="Times New Roman" w:cs="Times New Roman"/>
          <w:b w:val="0"/>
          <w:bCs w:val="0"/>
          <w:sz w:val="24"/>
          <w:szCs w:val="24"/>
        </w:rPr>
        <w:t xml:space="preserve">”, para los XML </w:t>
      </w:r>
      <w:r w:rsidR="00FD1488" w:rsidRPr="00FD1488">
        <w:rPr>
          <w:rFonts w:ascii="Times New Roman" w:hAnsi="Times New Roman" w:cs="Times New Roman"/>
          <w:b w:val="0"/>
          <w:bCs w:val="0"/>
          <w:sz w:val="24"/>
          <w:szCs w:val="24"/>
        </w:rPr>
        <w:t>Pasivos_Cuentas_Contables_220_230_26</w:t>
      </w:r>
      <w:r w:rsidR="00FD1488" w:rsidRPr="000F2CFC">
        <w:rPr>
          <w:rFonts w:ascii="Times New Roman" w:hAnsi="Times New Roman" w:cs="Times New Roman"/>
          <w:b w:val="0"/>
          <w:bCs w:val="0"/>
          <w:sz w:val="24"/>
          <w:szCs w:val="24"/>
        </w:rPr>
        <w:t>0_270_280 y XML Pasivos_Cuentas_Contables_210.</w:t>
      </w:r>
      <w:r w:rsidR="00196CD9" w:rsidRPr="000F2CFC">
        <w:rPr>
          <w:rFonts w:ascii="Times New Roman" w:hAnsi="Times New Roman" w:cs="Times New Roman"/>
          <w:b w:val="0"/>
          <w:bCs w:val="0"/>
          <w:sz w:val="24"/>
          <w:szCs w:val="24"/>
        </w:rPr>
        <w:t xml:space="preserve"> Nueva validación No. 40 para el XML Pasivos_Cuentas_Contables_220_230_260_270_280.</w:t>
      </w:r>
      <w:r w:rsidR="00D44F09" w:rsidRPr="000F2CFC">
        <w:rPr>
          <w:rFonts w:ascii="Times New Roman" w:hAnsi="Times New Roman" w:cs="Times New Roman"/>
          <w:b w:val="0"/>
          <w:bCs w:val="0"/>
          <w:sz w:val="24"/>
          <w:szCs w:val="24"/>
        </w:rPr>
        <w:t xml:space="preserve"> </w:t>
      </w:r>
      <w:r w:rsidR="00D44F09" w:rsidRPr="000F2CFC">
        <w:rPr>
          <w:rFonts w:ascii="Times New Roman" w:hAnsi="Times New Roman" w:cs="Times New Roman"/>
          <w:b w:val="0"/>
          <w:bCs w:val="0"/>
          <w:sz w:val="23"/>
          <w:szCs w:val="23"/>
        </w:rPr>
        <w:t>Actualización 04/09/2012</w:t>
      </w:r>
    </w:p>
    <w:p w14:paraId="0082B32C" w14:textId="289EEFF0" w:rsidR="00CB7680" w:rsidRDefault="000F2CFC" w:rsidP="00CB7680">
      <w:pPr>
        <w:pStyle w:val="Ttulo3"/>
        <w:jc w:val="both"/>
        <w:rPr>
          <w:rFonts w:ascii="Times New Roman" w:hAnsi="Times New Roman" w:cs="Times New Roman"/>
          <w:b w:val="0"/>
          <w:bCs w:val="0"/>
          <w:color w:val="8064A2" w:themeColor="accent4"/>
          <w:sz w:val="23"/>
          <w:szCs w:val="23"/>
        </w:rPr>
      </w:pPr>
      <w:bookmarkStart w:id="37" w:name="_Versión_07:_Publicación"/>
      <w:bookmarkEnd w:id="37"/>
      <w:r>
        <w:rPr>
          <w:rFonts w:ascii="Times New Roman" w:hAnsi="Times New Roman" w:cs="Times New Roman"/>
          <w:bCs w:val="0"/>
          <w:sz w:val="24"/>
          <w:szCs w:val="24"/>
        </w:rPr>
        <w:t>Versión</w:t>
      </w:r>
      <w:r w:rsidR="00CB7680">
        <w:rPr>
          <w:rFonts w:ascii="Times New Roman" w:hAnsi="Times New Roman" w:cs="Times New Roman"/>
          <w:bCs w:val="0"/>
          <w:sz w:val="24"/>
          <w:szCs w:val="24"/>
        </w:rPr>
        <w:t xml:space="preserve"> 07</w:t>
      </w:r>
      <w:r w:rsidR="00CB7680" w:rsidRPr="00FD1488">
        <w:rPr>
          <w:rFonts w:ascii="Times New Roman" w:hAnsi="Times New Roman" w:cs="Times New Roman"/>
          <w:bCs w:val="0"/>
          <w:sz w:val="24"/>
          <w:szCs w:val="24"/>
        </w:rPr>
        <w:t>:</w:t>
      </w:r>
      <w:r w:rsidR="00CB7680">
        <w:rPr>
          <w:rFonts w:ascii="Times New Roman" w:hAnsi="Times New Roman" w:cs="Times New Roman"/>
          <w:b w:val="0"/>
          <w:bCs w:val="0"/>
          <w:sz w:val="24"/>
          <w:szCs w:val="24"/>
        </w:rPr>
        <w:t xml:space="preserve"> Publicación de Validaciones para los XML </w:t>
      </w:r>
      <w:r w:rsidR="0099339D">
        <w:rPr>
          <w:rFonts w:ascii="Times New Roman" w:hAnsi="Times New Roman" w:cs="Times New Roman"/>
          <w:b w:val="0"/>
          <w:bCs w:val="0"/>
          <w:sz w:val="24"/>
          <w:szCs w:val="24"/>
        </w:rPr>
        <w:t>“</w:t>
      </w:r>
      <w:r w:rsidR="0099339D" w:rsidRPr="00EE1D76">
        <w:rPr>
          <w:rFonts w:ascii="Times New Roman" w:hAnsi="Times New Roman" w:cs="Times New Roman"/>
          <w:b w:val="0"/>
          <w:bCs w:val="0"/>
          <w:sz w:val="24"/>
          <w:szCs w:val="24"/>
        </w:rPr>
        <w:t>Pasivos_Cuentas_Contables_220_230_260_270_280”</w:t>
      </w:r>
      <w:r w:rsidR="001743EA">
        <w:rPr>
          <w:rFonts w:ascii="Times New Roman" w:hAnsi="Times New Roman" w:cs="Times New Roman"/>
          <w:b w:val="0"/>
          <w:bCs w:val="0"/>
          <w:sz w:val="24"/>
          <w:szCs w:val="24"/>
        </w:rPr>
        <w:t xml:space="preserve"> (</w:t>
      </w:r>
      <w:r w:rsidR="00330330">
        <w:rPr>
          <w:rFonts w:ascii="Times New Roman" w:hAnsi="Times New Roman" w:cs="Times New Roman"/>
          <w:b w:val="0"/>
          <w:bCs w:val="0"/>
          <w:sz w:val="24"/>
          <w:szCs w:val="24"/>
        </w:rPr>
        <w:t xml:space="preserve">No. </w:t>
      </w:r>
      <w:r w:rsidR="00D64E0A">
        <w:rPr>
          <w:rFonts w:ascii="Times New Roman" w:hAnsi="Times New Roman" w:cs="Times New Roman"/>
          <w:b w:val="0"/>
          <w:bCs w:val="0"/>
          <w:sz w:val="24"/>
          <w:szCs w:val="24"/>
        </w:rPr>
        <w:t xml:space="preserve">41 a </w:t>
      </w:r>
      <w:r w:rsidR="001743EA">
        <w:rPr>
          <w:rFonts w:ascii="Times New Roman" w:hAnsi="Times New Roman" w:cs="Times New Roman"/>
          <w:b w:val="0"/>
          <w:bCs w:val="0"/>
          <w:sz w:val="24"/>
          <w:szCs w:val="24"/>
        </w:rPr>
        <w:t>46)</w:t>
      </w:r>
      <w:r w:rsidR="00C937AD">
        <w:rPr>
          <w:rFonts w:ascii="Times New Roman" w:hAnsi="Times New Roman" w:cs="Times New Roman"/>
          <w:b w:val="0"/>
          <w:bCs w:val="0"/>
          <w:sz w:val="24"/>
          <w:szCs w:val="24"/>
        </w:rPr>
        <w:t xml:space="preserve">, </w:t>
      </w:r>
      <w:r w:rsidR="00C937AD" w:rsidRPr="00FD1488">
        <w:rPr>
          <w:rFonts w:ascii="Times New Roman" w:hAnsi="Times New Roman" w:cs="Times New Roman"/>
          <w:b w:val="0"/>
          <w:bCs w:val="0"/>
          <w:sz w:val="24"/>
          <w:szCs w:val="24"/>
        </w:rPr>
        <w:t>XML Pasivos_Cuentas_Contables_210</w:t>
      </w:r>
      <w:r w:rsidR="00D64E0A">
        <w:rPr>
          <w:rFonts w:ascii="Times New Roman" w:hAnsi="Times New Roman" w:cs="Times New Roman"/>
          <w:b w:val="0"/>
          <w:bCs w:val="0"/>
          <w:sz w:val="24"/>
          <w:szCs w:val="24"/>
        </w:rPr>
        <w:t xml:space="preserve"> (</w:t>
      </w:r>
      <w:r w:rsidR="00330330">
        <w:rPr>
          <w:rFonts w:ascii="Times New Roman" w:hAnsi="Times New Roman" w:cs="Times New Roman"/>
          <w:b w:val="0"/>
          <w:bCs w:val="0"/>
          <w:sz w:val="24"/>
          <w:szCs w:val="24"/>
        </w:rPr>
        <w:t xml:space="preserve">No. </w:t>
      </w:r>
      <w:r w:rsidR="00D64E0A">
        <w:rPr>
          <w:rFonts w:ascii="Times New Roman" w:hAnsi="Times New Roman" w:cs="Times New Roman"/>
          <w:b w:val="0"/>
          <w:bCs w:val="0"/>
          <w:sz w:val="24"/>
          <w:szCs w:val="24"/>
        </w:rPr>
        <w:t>19 a 20)</w:t>
      </w:r>
      <w:r w:rsidR="00C937AD">
        <w:rPr>
          <w:rFonts w:ascii="Times New Roman" w:hAnsi="Times New Roman" w:cs="Times New Roman"/>
          <w:b w:val="0"/>
          <w:bCs w:val="0"/>
          <w:sz w:val="24"/>
          <w:szCs w:val="24"/>
        </w:rPr>
        <w:t>,</w:t>
      </w:r>
      <w:r w:rsidR="00D64E0A">
        <w:rPr>
          <w:rFonts w:ascii="Times New Roman" w:hAnsi="Times New Roman" w:cs="Times New Roman"/>
          <w:b w:val="0"/>
          <w:bCs w:val="0"/>
          <w:sz w:val="24"/>
          <w:szCs w:val="24"/>
        </w:rPr>
        <w:t xml:space="preserve"> </w:t>
      </w:r>
      <w:r w:rsidR="00723881">
        <w:rPr>
          <w:rFonts w:ascii="Times New Roman" w:hAnsi="Times New Roman" w:cs="Times New Roman"/>
          <w:b w:val="0"/>
          <w:bCs w:val="0"/>
          <w:sz w:val="24"/>
          <w:szCs w:val="24"/>
        </w:rPr>
        <w:t xml:space="preserve">del XML </w:t>
      </w:r>
      <w:proofErr w:type="spellStart"/>
      <w:r w:rsidR="00723881">
        <w:rPr>
          <w:rFonts w:ascii="Times New Roman" w:hAnsi="Times New Roman" w:cs="Times New Roman"/>
          <w:b w:val="0"/>
          <w:bCs w:val="0"/>
          <w:sz w:val="24"/>
          <w:szCs w:val="24"/>
        </w:rPr>
        <w:t>Pasivos_</w:t>
      </w:r>
      <w:r w:rsidR="00723881" w:rsidRPr="000F2CFC">
        <w:rPr>
          <w:rFonts w:ascii="Times New Roman" w:hAnsi="Times New Roman" w:cs="Times New Roman"/>
          <w:b w:val="0"/>
          <w:bCs w:val="0"/>
          <w:sz w:val="24"/>
          <w:szCs w:val="24"/>
        </w:rPr>
        <w:t>Tabla_Vencimiento_Obligaciones</w:t>
      </w:r>
      <w:proofErr w:type="spellEnd"/>
      <w:r w:rsidR="00D64E0A" w:rsidRPr="000F2CFC">
        <w:rPr>
          <w:rFonts w:ascii="Times New Roman" w:hAnsi="Times New Roman" w:cs="Times New Roman"/>
          <w:b w:val="0"/>
          <w:bCs w:val="0"/>
          <w:sz w:val="24"/>
          <w:szCs w:val="24"/>
        </w:rPr>
        <w:t xml:space="preserve"> </w:t>
      </w:r>
      <w:r w:rsidR="0069491B" w:rsidRPr="000F2CFC">
        <w:rPr>
          <w:rFonts w:ascii="Times New Roman" w:hAnsi="Times New Roman" w:cs="Times New Roman"/>
          <w:b w:val="0"/>
          <w:bCs w:val="0"/>
          <w:sz w:val="24"/>
          <w:szCs w:val="24"/>
        </w:rPr>
        <w:t>(</w:t>
      </w:r>
      <w:r w:rsidR="00D64E0A" w:rsidRPr="000F2CFC">
        <w:rPr>
          <w:rFonts w:ascii="Times New Roman" w:hAnsi="Times New Roman" w:cs="Times New Roman"/>
          <w:b w:val="0"/>
          <w:bCs w:val="0"/>
          <w:sz w:val="24"/>
          <w:szCs w:val="24"/>
        </w:rPr>
        <w:t>No.7</w:t>
      </w:r>
      <w:r w:rsidR="0069491B" w:rsidRPr="000F2CFC">
        <w:rPr>
          <w:rFonts w:ascii="Times New Roman" w:hAnsi="Times New Roman" w:cs="Times New Roman"/>
          <w:b w:val="0"/>
          <w:bCs w:val="0"/>
          <w:sz w:val="24"/>
          <w:szCs w:val="24"/>
        </w:rPr>
        <w:t>)</w:t>
      </w:r>
      <w:r w:rsidR="00D64E0A" w:rsidRPr="000F2CFC">
        <w:rPr>
          <w:rFonts w:ascii="Times New Roman" w:hAnsi="Times New Roman" w:cs="Times New Roman"/>
          <w:b w:val="0"/>
          <w:bCs w:val="0"/>
          <w:sz w:val="24"/>
          <w:szCs w:val="24"/>
        </w:rPr>
        <w:t xml:space="preserve"> </w:t>
      </w:r>
      <w:r w:rsidR="0069491B" w:rsidRPr="000F2CFC">
        <w:rPr>
          <w:rFonts w:ascii="Times New Roman" w:hAnsi="Times New Roman" w:cs="Times New Roman"/>
          <w:b w:val="0"/>
          <w:bCs w:val="0"/>
          <w:sz w:val="24"/>
          <w:szCs w:val="24"/>
        </w:rPr>
        <w:t xml:space="preserve">y del XML </w:t>
      </w:r>
      <w:proofErr w:type="spellStart"/>
      <w:r w:rsidR="0069491B" w:rsidRPr="000F2CFC">
        <w:rPr>
          <w:rFonts w:ascii="Times New Roman" w:hAnsi="Times New Roman" w:cs="Times New Roman"/>
          <w:b w:val="0"/>
          <w:bCs w:val="0"/>
          <w:sz w:val="24"/>
          <w:szCs w:val="24"/>
        </w:rPr>
        <w:t>Pasivos_Relacion_Comercial</w:t>
      </w:r>
      <w:proofErr w:type="spellEnd"/>
      <w:r w:rsidR="0069491B" w:rsidRPr="000F2CFC">
        <w:rPr>
          <w:rFonts w:ascii="Times New Roman" w:hAnsi="Times New Roman" w:cs="Times New Roman"/>
          <w:b w:val="0"/>
          <w:bCs w:val="0"/>
          <w:sz w:val="24"/>
          <w:szCs w:val="24"/>
        </w:rPr>
        <w:t xml:space="preserve"> (</w:t>
      </w:r>
      <w:r w:rsidR="00D64E0A" w:rsidRPr="000F2CFC">
        <w:rPr>
          <w:rFonts w:ascii="Times New Roman" w:hAnsi="Times New Roman" w:cs="Times New Roman"/>
          <w:b w:val="0"/>
          <w:bCs w:val="0"/>
          <w:sz w:val="24"/>
          <w:szCs w:val="24"/>
        </w:rPr>
        <w:t>No.</w:t>
      </w:r>
      <w:r w:rsidR="00330330" w:rsidRPr="000F2CFC">
        <w:rPr>
          <w:rFonts w:ascii="Times New Roman" w:hAnsi="Times New Roman" w:cs="Times New Roman"/>
          <w:b w:val="0"/>
          <w:bCs w:val="0"/>
          <w:sz w:val="24"/>
          <w:szCs w:val="24"/>
        </w:rPr>
        <w:t xml:space="preserve"> </w:t>
      </w:r>
      <w:r w:rsidR="00D64E0A" w:rsidRPr="000F2CFC">
        <w:rPr>
          <w:rFonts w:ascii="Times New Roman" w:hAnsi="Times New Roman" w:cs="Times New Roman"/>
          <w:b w:val="0"/>
          <w:bCs w:val="0"/>
          <w:sz w:val="24"/>
          <w:szCs w:val="24"/>
        </w:rPr>
        <w:t xml:space="preserve">8 </w:t>
      </w:r>
      <w:r w:rsidR="008B65B1" w:rsidRPr="000F2CFC">
        <w:rPr>
          <w:rFonts w:ascii="Times New Roman" w:hAnsi="Times New Roman" w:cs="Times New Roman"/>
          <w:b w:val="0"/>
          <w:bCs w:val="0"/>
          <w:sz w:val="24"/>
          <w:szCs w:val="24"/>
        </w:rPr>
        <w:t>a</w:t>
      </w:r>
      <w:r w:rsidR="00D64E0A" w:rsidRPr="000F2CFC">
        <w:rPr>
          <w:rFonts w:ascii="Times New Roman" w:hAnsi="Times New Roman" w:cs="Times New Roman"/>
          <w:b w:val="0"/>
          <w:bCs w:val="0"/>
          <w:sz w:val="24"/>
          <w:szCs w:val="24"/>
        </w:rPr>
        <w:t xml:space="preserve"> 10</w:t>
      </w:r>
      <w:r w:rsidR="008B65B1" w:rsidRPr="000F2CFC">
        <w:rPr>
          <w:rFonts w:ascii="Times New Roman" w:hAnsi="Times New Roman" w:cs="Times New Roman"/>
          <w:b w:val="0"/>
          <w:bCs w:val="0"/>
          <w:sz w:val="24"/>
          <w:szCs w:val="24"/>
        </w:rPr>
        <w:t>)</w:t>
      </w:r>
      <w:r w:rsidR="00CB7680" w:rsidRPr="000F2CFC">
        <w:rPr>
          <w:rFonts w:ascii="Times New Roman" w:hAnsi="Times New Roman" w:cs="Times New Roman"/>
          <w:b w:val="0"/>
          <w:bCs w:val="0"/>
          <w:sz w:val="24"/>
          <w:szCs w:val="24"/>
        </w:rPr>
        <w:t xml:space="preserve">. </w:t>
      </w:r>
      <w:r w:rsidR="00CB7680" w:rsidRPr="000F2CFC">
        <w:rPr>
          <w:rFonts w:ascii="Times New Roman" w:hAnsi="Times New Roman" w:cs="Times New Roman"/>
          <w:b w:val="0"/>
          <w:bCs w:val="0"/>
          <w:sz w:val="23"/>
          <w:szCs w:val="23"/>
        </w:rPr>
        <w:t xml:space="preserve">Actualización </w:t>
      </w:r>
      <w:r w:rsidR="00D64E0A" w:rsidRPr="000F2CFC">
        <w:rPr>
          <w:rFonts w:ascii="Times New Roman" w:hAnsi="Times New Roman" w:cs="Times New Roman"/>
          <w:b w:val="0"/>
          <w:bCs w:val="0"/>
          <w:sz w:val="23"/>
          <w:szCs w:val="23"/>
        </w:rPr>
        <w:t>22</w:t>
      </w:r>
      <w:r w:rsidR="00CB7680" w:rsidRPr="000F2CFC">
        <w:rPr>
          <w:rFonts w:ascii="Times New Roman" w:hAnsi="Times New Roman" w:cs="Times New Roman"/>
          <w:b w:val="0"/>
          <w:bCs w:val="0"/>
          <w:sz w:val="23"/>
          <w:szCs w:val="23"/>
        </w:rPr>
        <w:t>/10/2012</w:t>
      </w:r>
    </w:p>
    <w:p w14:paraId="3AFC41E3" w14:textId="5C224C07" w:rsidR="001A4C27" w:rsidRDefault="000F2CFC" w:rsidP="00317437">
      <w:pPr>
        <w:pStyle w:val="Ttulo3"/>
        <w:jc w:val="both"/>
      </w:pPr>
      <w:bookmarkStart w:id="38" w:name="_Versión_08:_Publicación"/>
      <w:bookmarkEnd w:id="38"/>
      <w:r>
        <w:rPr>
          <w:rFonts w:ascii="Times New Roman" w:hAnsi="Times New Roman" w:cs="Times New Roman"/>
          <w:bCs w:val="0"/>
          <w:sz w:val="24"/>
          <w:szCs w:val="24"/>
        </w:rPr>
        <w:t xml:space="preserve">Versión </w:t>
      </w:r>
      <w:r w:rsidR="00EC5654">
        <w:rPr>
          <w:rFonts w:ascii="Times New Roman" w:hAnsi="Times New Roman" w:cs="Times New Roman"/>
          <w:bCs w:val="0"/>
          <w:sz w:val="24"/>
          <w:szCs w:val="24"/>
        </w:rPr>
        <w:t>08</w:t>
      </w:r>
      <w:r w:rsidR="00EC5654" w:rsidRPr="00FD1488">
        <w:rPr>
          <w:rFonts w:ascii="Times New Roman" w:hAnsi="Times New Roman" w:cs="Times New Roman"/>
          <w:bCs w:val="0"/>
          <w:sz w:val="24"/>
          <w:szCs w:val="24"/>
        </w:rPr>
        <w:t>:</w:t>
      </w:r>
      <w:r w:rsidR="00EC5654">
        <w:rPr>
          <w:rFonts w:ascii="Times New Roman" w:hAnsi="Times New Roman" w:cs="Times New Roman"/>
          <w:b w:val="0"/>
          <w:bCs w:val="0"/>
          <w:sz w:val="24"/>
          <w:szCs w:val="24"/>
        </w:rPr>
        <w:t xml:space="preserve"> Publicación de Validaciones para los XML </w:t>
      </w:r>
      <w:r w:rsidR="00EC5654" w:rsidRPr="00EE1D76">
        <w:rPr>
          <w:rFonts w:ascii="Times New Roman" w:hAnsi="Times New Roman" w:cs="Times New Roman"/>
          <w:b w:val="0"/>
          <w:bCs w:val="0"/>
          <w:sz w:val="24"/>
          <w:szCs w:val="24"/>
        </w:rPr>
        <w:t>Pasivos_Cuentas_Contables_</w:t>
      </w:r>
      <w:r w:rsidR="00EC5654">
        <w:rPr>
          <w:rFonts w:ascii="Times New Roman" w:hAnsi="Times New Roman" w:cs="Times New Roman"/>
          <w:b w:val="0"/>
          <w:bCs w:val="0"/>
          <w:sz w:val="24"/>
          <w:szCs w:val="24"/>
        </w:rPr>
        <w:t xml:space="preserve">210 (No. 2, </w:t>
      </w:r>
      <w:r w:rsidR="005A2120">
        <w:rPr>
          <w:rFonts w:ascii="Times New Roman" w:hAnsi="Times New Roman" w:cs="Times New Roman"/>
          <w:b w:val="0"/>
          <w:bCs w:val="0"/>
          <w:sz w:val="24"/>
          <w:szCs w:val="24"/>
        </w:rPr>
        <w:t xml:space="preserve">3, </w:t>
      </w:r>
      <w:r w:rsidR="00500C2E">
        <w:rPr>
          <w:rFonts w:ascii="Times New Roman" w:hAnsi="Times New Roman" w:cs="Times New Roman"/>
          <w:b w:val="0"/>
          <w:bCs w:val="0"/>
          <w:sz w:val="24"/>
          <w:szCs w:val="24"/>
        </w:rPr>
        <w:t xml:space="preserve">11, </w:t>
      </w:r>
      <w:r w:rsidR="00EC5654">
        <w:rPr>
          <w:rFonts w:ascii="Times New Roman" w:hAnsi="Times New Roman" w:cs="Times New Roman"/>
          <w:b w:val="0"/>
          <w:bCs w:val="0"/>
          <w:sz w:val="24"/>
          <w:szCs w:val="24"/>
        </w:rPr>
        <w:t>21, 22, 23, 24, 25</w:t>
      </w:r>
      <w:r w:rsidR="00500C2E">
        <w:rPr>
          <w:rFonts w:ascii="Times New Roman" w:hAnsi="Times New Roman" w:cs="Times New Roman"/>
          <w:b w:val="0"/>
          <w:bCs w:val="0"/>
          <w:sz w:val="24"/>
          <w:szCs w:val="24"/>
        </w:rPr>
        <w:t>,</w:t>
      </w:r>
      <w:r w:rsidR="00171EA0">
        <w:rPr>
          <w:rFonts w:ascii="Times New Roman" w:hAnsi="Times New Roman" w:cs="Times New Roman"/>
          <w:b w:val="0"/>
          <w:bCs w:val="0"/>
          <w:sz w:val="24"/>
          <w:szCs w:val="24"/>
        </w:rPr>
        <w:t xml:space="preserve"> </w:t>
      </w:r>
      <w:r w:rsidR="00EC5654">
        <w:rPr>
          <w:rFonts w:ascii="Times New Roman" w:hAnsi="Times New Roman" w:cs="Times New Roman"/>
          <w:b w:val="0"/>
          <w:bCs w:val="0"/>
          <w:sz w:val="24"/>
          <w:szCs w:val="24"/>
        </w:rPr>
        <w:t>26</w:t>
      </w:r>
      <w:r w:rsidR="00500C2E">
        <w:rPr>
          <w:rFonts w:ascii="Times New Roman" w:hAnsi="Times New Roman" w:cs="Times New Roman"/>
          <w:b w:val="0"/>
          <w:bCs w:val="0"/>
          <w:sz w:val="24"/>
          <w:szCs w:val="24"/>
        </w:rPr>
        <w:t>, 27 y 28</w:t>
      </w:r>
      <w:r w:rsidR="00EC5654">
        <w:rPr>
          <w:rFonts w:ascii="Times New Roman" w:hAnsi="Times New Roman" w:cs="Times New Roman"/>
          <w:b w:val="0"/>
          <w:bCs w:val="0"/>
          <w:sz w:val="24"/>
          <w:szCs w:val="24"/>
        </w:rPr>
        <w:t xml:space="preserve">) y XML </w:t>
      </w:r>
      <w:proofErr w:type="spellStart"/>
      <w:r w:rsidR="00EC5654" w:rsidRPr="00FD1488">
        <w:rPr>
          <w:rFonts w:ascii="Times New Roman" w:hAnsi="Times New Roman" w:cs="Times New Roman"/>
          <w:b w:val="0"/>
          <w:bCs w:val="0"/>
          <w:sz w:val="24"/>
          <w:szCs w:val="24"/>
        </w:rPr>
        <w:t>Pasivos_</w:t>
      </w:r>
      <w:r w:rsidR="00500C2E">
        <w:rPr>
          <w:rFonts w:ascii="Times New Roman" w:hAnsi="Times New Roman" w:cs="Times New Roman"/>
          <w:b w:val="0"/>
          <w:bCs w:val="0"/>
          <w:sz w:val="24"/>
          <w:szCs w:val="24"/>
        </w:rPr>
        <w:t>Relacion</w:t>
      </w:r>
      <w:r w:rsidR="00EC5654" w:rsidRPr="00FD1488">
        <w:rPr>
          <w:rFonts w:ascii="Times New Roman" w:hAnsi="Times New Roman" w:cs="Times New Roman"/>
          <w:b w:val="0"/>
          <w:bCs w:val="0"/>
          <w:sz w:val="24"/>
          <w:szCs w:val="24"/>
        </w:rPr>
        <w:t>_Co</w:t>
      </w:r>
      <w:r w:rsidR="00500C2E">
        <w:rPr>
          <w:rFonts w:ascii="Times New Roman" w:hAnsi="Times New Roman" w:cs="Times New Roman"/>
          <w:b w:val="0"/>
          <w:bCs w:val="0"/>
          <w:sz w:val="24"/>
          <w:szCs w:val="24"/>
        </w:rPr>
        <w:t>mercial</w:t>
      </w:r>
      <w:proofErr w:type="spellEnd"/>
      <w:r w:rsidR="00171EA0">
        <w:rPr>
          <w:rFonts w:ascii="Times New Roman" w:hAnsi="Times New Roman" w:cs="Times New Roman"/>
          <w:b w:val="0"/>
          <w:bCs w:val="0"/>
          <w:sz w:val="24"/>
          <w:szCs w:val="24"/>
        </w:rPr>
        <w:t xml:space="preserve"> (No. 11)</w:t>
      </w:r>
      <w:r w:rsidR="00500C2E">
        <w:rPr>
          <w:rFonts w:ascii="Times New Roman" w:hAnsi="Times New Roman" w:cs="Times New Roman"/>
          <w:b w:val="0"/>
          <w:bCs w:val="0"/>
          <w:sz w:val="24"/>
          <w:szCs w:val="24"/>
        </w:rPr>
        <w:t>. Publicación de cambios</w:t>
      </w:r>
      <w:r w:rsidR="00B952C5">
        <w:rPr>
          <w:rFonts w:ascii="Times New Roman" w:hAnsi="Times New Roman" w:cs="Times New Roman"/>
          <w:b w:val="0"/>
          <w:bCs w:val="0"/>
          <w:sz w:val="24"/>
          <w:szCs w:val="24"/>
        </w:rPr>
        <w:t xml:space="preserve"> y campos nuevos para los bloques</w:t>
      </w:r>
      <w:r w:rsidR="00B11F71">
        <w:rPr>
          <w:rFonts w:ascii="Times New Roman" w:hAnsi="Times New Roman" w:cs="Times New Roman"/>
          <w:b w:val="0"/>
          <w:bCs w:val="0"/>
          <w:sz w:val="24"/>
          <w:szCs w:val="24"/>
        </w:rPr>
        <w:t xml:space="preserve"> </w:t>
      </w:r>
      <w:proofErr w:type="gramStart"/>
      <w:r w:rsidR="00B11F71">
        <w:rPr>
          <w:rFonts w:ascii="Times New Roman" w:hAnsi="Times New Roman" w:cs="Times New Roman"/>
          <w:b w:val="0"/>
          <w:bCs w:val="0"/>
          <w:sz w:val="24"/>
          <w:szCs w:val="24"/>
        </w:rPr>
        <w:t>de</w:t>
      </w:r>
      <w:r w:rsidR="00B952C5">
        <w:rPr>
          <w:rFonts w:ascii="Times New Roman" w:hAnsi="Times New Roman" w:cs="Times New Roman"/>
          <w:b w:val="0"/>
          <w:bCs w:val="0"/>
          <w:sz w:val="24"/>
          <w:szCs w:val="24"/>
        </w:rPr>
        <w:t xml:space="preserve">  </w:t>
      </w:r>
      <w:r w:rsidR="00B952C5" w:rsidRPr="00B952C5">
        <w:rPr>
          <w:rFonts w:ascii="Times New Roman" w:hAnsi="Times New Roman" w:cs="Times New Roman"/>
          <w:b w:val="0"/>
          <w:bCs w:val="0"/>
          <w:sz w:val="24"/>
          <w:szCs w:val="24"/>
        </w:rPr>
        <w:t>Pasivos</w:t>
      </w:r>
      <w:proofErr w:type="gramEnd"/>
      <w:r w:rsidR="00B952C5" w:rsidRPr="00B952C5">
        <w:rPr>
          <w:rFonts w:ascii="Times New Roman" w:hAnsi="Times New Roman" w:cs="Times New Roman"/>
          <w:b w:val="0"/>
          <w:bCs w:val="0"/>
          <w:sz w:val="24"/>
          <w:szCs w:val="24"/>
        </w:rPr>
        <w:t>_Cuentas_Contables</w:t>
      </w:r>
      <w:r w:rsidR="00B11F71">
        <w:rPr>
          <w:rFonts w:ascii="Times New Roman" w:hAnsi="Times New Roman" w:cs="Times New Roman"/>
          <w:b w:val="0"/>
          <w:bCs w:val="0"/>
          <w:sz w:val="24"/>
          <w:szCs w:val="24"/>
        </w:rPr>
        <w:t>_</w:t>
      </w:r>
      <w:r w:rsidR="00B952C5" w:rsidRPr="00B952C5">
        <w:rPr>
          <w:rFonts w:ascii="Times New Roman" w:hAnsi="Times New Roman" w:cs="Times New Roman"/>
          <w:b w:val="0"/>
          <w:bCs w:val="0"/>
          <w:sz w:val="24"/>
          <w:szCs w:val="24"/>
        </w:rPr>
        <w:t>220_230_260_270_280</w:t>
      </w:r>
      <w:r w:rsidR="00B952C5" w:rsidRPr="000F2CFC">
        <w:rPr>
          <w:rFonts w:ascii="Times New Roman" w:hAnsi="Times New Roman" w:cs="Times New Roman"/>
          <w:b w:val="0"/>
          <w:bCs w:val="0"/>
          <w:sz w:val="24"/>
          <w:szCs w:val="24"/>
        </w:rPr>
        <w:t>,</w:t>
      </w:r>
      <w:r w:rsidR="00B11F71" w:rsidRPr="000F2CFC">
        <w:rPr>
          <w:rFonts w:ascii="Times New Roman" w:hAnsi="Times New Roman" w:cs="Times New Roman"/>
          <w:b w:val="0"/>
          <w:bCs w:val="0"/>
          <w:sz w:val="24"/>
          <w:szCs w:val="24"/>
        </w:rPr>
        <w:t xml:space="preserve"> </w:t>
      </w:r>
      <w:r w:rsidR="00B952C5" w:rsidRPr="000F2CFC">
        <w:rPr>
          <w:rFonts w:ascii="Times New Roman" w:hAnsi="Times New Roman" w:cs="Times New Roman"/>
          <w:b w:val="0"/>
          <w:bCs w:val="0"/>
          <w:sz w:val="24"/>
          <w:szCs w:val="24"/>
        </w:rPr>
        <w:t xml:space="preserve">Pasivos_Cuentas_Contables_210, </w:t>
      </w:r>
      <w:proofErr w:type="spellStart"/>
      <w:r w:rsidR="00B952C5" w:rsidRPr="000F2CFC">
        <w:rPr>
          <w:rFonts w:ascii="Times New Roman" w:hAnsi="Times New Roman" w:cs="Times New Roman"/>
          <w:b w:val="0"/>
          <w:bCs w:val="0"/>
          <w:sz w:val="24"/>
          <w:szCs w:val="24"/>
        </w:rPr>
        <w:t>Pasivos_Tabla_Vencimiento_Obligaciones</w:t>
      </w:r>
      <w:proofErr w:type="spellEnd"/>
      <w:r w:rsidR="00B11F71" w:rsidRPr="000F2CFC">
        <w:t xml:space="preserve">, </w:t>
      </w:r>
      <w:proofErr w:type="spellStart"/>
      <w:r w:rsidR="00B952C5" w:rsidRPr="000F2CFC">
        <w:rPr>
          <w:rFonts w:ascii="Times New Roman" w:hAnsi="Times New Roman" w:cs="Times New Roman"/>
          <w:b w:val="0"/>
          <w:bCs w:val="0"/>
          <w:sz w:val="24"/>
          <w:szCs w:val="24"/>
        </w:rPr>
        <w:t>Pasivos_Relación_Comercial</w:t>
      </w:r>
      <w:proofErr w:type="spellEnd"/>
      <w:r w:rsidR="00171EA0" w:rsidRPr="000F2CFC">
        <w:rPr>
          <w:rFonts w:ascii="Times New Roman" w:hAnsi="Times New Roman" w:cs="Times New Roman"/>
          <w:b w:val="0"/>
          <w:bCs w:val="0"/>
          <w:sz w:val="24"/>
          <w:szCs w:val="24"/>
        </w:rPr>
        <w:t>. Lo anterior</w:t>
      </w:r>
      <w:r w:rsidR="00B11F71" w:rsidRPr="000F2CFC">
        <w:rPr>
          <w:rFonts w:ascii="Times New Roman" w:hAnsi="Times New Roman" w:cs="Times New Roman"/>
          <w:b w:val="0"/>
          <w:bCs w:val="0"/>
          <w:sz w:val="24"/>
          <w:szCs w:val="24"/>
        </w:rPr>
        <w:t xml:space="preserve"> </w:t>
      </w:r>
      <w:r w:rsidR="00FA1587" w:rsidRPr="000F2CFC">
        <w:rPr>
          <w:rFonts w:ascii="Times New Roman" w:hAnsi="Times New Roman" w:cs="Times New Roman"/>
          <w:b w:val="0"/>
          <w:bCs w:val="0"/>
          <w:sz w:val="24"/>
          <w:szCs w:val="24"/>
        </w:rPr>
        <w:t>según Circular Externa SGF-</w:t>
      </w:r>
      <w:r w:rsidR="00AE1B51" w:rsidRPr="000F2CFC">
        <w:rPr>
          <w:rFonts w:ascii="Times New Roman" w:hAnsi="Times New Roman" w:cs="Times New Roman"/>
          <w:b w:val="0"/>
          <w:bCs w:val="0"/>
          <w:sz w:val="24"/>
          <w:szCs w:val="24"/>
        </w:rPr>
        <w:t>2769</w:t>
      </w:r>
      <w:r w:rsidR="00FA1587" w:rsidRPr="000F2CFC">
        <w:rPr>
          <w:rFonts w:ascii="Times New Roman" w:hAnsi="Times New Roman" w:cs="Times New Roman"/>
          <w:b w:val="0"/>
          <w:bCs w:val="0"/>
          <w:sz w:val="24"/>
          <w:szCs w:val="24"/>
        </w:rPr>
        <w:t xml:space="preserve">-2016 del </w:t>
      </w:r>
      <w:r w:rsidR="00AE1B51" w:rsidRPr="000F2CFC">
        <w:rPr>
          <w:rFonts w:ascii="Times New Roman" w:hAnsi="Times New Roman" w:cs="Times New Roman"/>
          <w:b w:val="0"/>
          <w:bCs w:val="0"/>
          <w:sz w:val="24"/>
          <w:szCs w:val="24"/>
        </w:rPr>
        <w:t>22</w:t>
      </w:r>
      <w:r w:rsidR="00FA1587" w:rsidRPr="000F2CFC">
        <w:rPr>
          <w:rFonts w:ascii="Times New Roman" w:hAnsi="Times New Roman" w:cs="Times New Roman"/>
          <w:b w:val="0"/>
          <w:bCs w:val="0"/>
          <w:sz w:val="24"/>
          <w:szCs w:val="24"/>
        </w:rPr>
        <w:t xml:space="preserve"> de</w:t>
      </w:r>
      <w:r w:rsidR="00AE1B51" w:rsidRPr="000F2CFC">
        <w:rPr>
          <w:rFonts w:ascii="Times New Roman" w:hAnsi="Times New Roman" w:cs="Times New Roman"/>
          <w:b w:val="0"/>
          <w:bCs w:val="0"/>
          <w:sz w:val="24"/>
          <w:szCs w:val="24"/>
        </w:rPr>
        <w:t xml:space="preserve"> </w:t>
      </w:r>
      <w:proofErr w:type="gramStart"/>
      <w:r w:rsidR="00AE1B51" w:rsidRPr="000F2CFC">
        <w:rPr>
          <w:rFonts w:ascii="Times New Roman" w:hAnsi="Times New Roman" w:cs="Times New Roman"/>
          <w:b w:val="0"/>
          <w:bCs w:val="0"/>
          <w:sz w:val="24"/>
          <w:szCs w:val="24"/>
        </w:rPr>
        <w:t>Agosto</w:t>
      </w:r>
      <w:proofErr w:type="gramEnd"/>
      <w:r w:rsidR="00FA1587" w:rsidRPr="000F2CFC">
        <w:rPr>
          <w:rFonts w:ascii="Times New Roman" w:hAnsi="Times New Roman" w:cs="Times New Roman"/>
          <w:b w:val="0"/>
          <w:bCs w:val="0"/>
          <w:sz w:val="24"/>
          <w:szCs w:val="24"/>
        </w:rPr>
        <w:t xml:space="preserve"> de 2016</w:t>
      </w:r>
      <w:r w:rsidR="00EC5654" w:rsidRPr="000F2CFC">
        <w:rPr>
          <w:rFonts w:ascii="Times New Roman" w:hAnsi="Times New Roman" w:cs="Times New Roman"/>
          <w:b w:val="0"/>
          <w:bCs w:val="0"/>
          <w:sz w:val="24"/>
          <w:szCs w:val="24"/>
        </w:rPr>
        <w:t xml:space="preserve">. </w:t>
      </w:r>
      <w:r w:rsidR="00EC5654" w:rsidRPr="000F2CFC">
        <w:rPr>
          <w:rFonts w:ascii="Times New Roman" w:hAnsi="Times New Roman" w:cs="Times New Roman"/>
          <w:b w:val="0"/>
          <w:bCs w:val="0"/>
          <w:sz w:val="23"/>
          <w:szCs w:val="23"/>
        </w:rPr>
        <w:t xml:space="preserve">Actualización </w:t>
      </w:r>
      <w:r w:rsidR="00AE1B51" w:rsidRPr="000F2CFC">
        <w:rPr>
          <w:rFonts w:ascii="Times New Roman" w:hAnsi="Times New Roman" w:cs="Times New Roman"/>
          <w:b w:val="0"/>
          <w:bCs w:val="0"/>
          <w:sz w:val="23"/>
          <w:szCs w:val="23"/>
        </w:rPr>
        <w:t>16/09/2016</w:t>
      </w:r>
    </w:p>
    <w:p w14:paraId="1C5343B9" w14:textId="18F8CBB4" w:rsidR="001A4C27" w:rsidRPr="00153888" w:rsidRDefault="000F2CFC" w:rsidP="001A4C27">
      <w:pPr>
        <w:pStyle w:val="Ttulo3"/>
        <w:jc w:val="both"/>
        <w:rPr>
          <w:rFonts w:ascii="Times New Roman" w:hAnsi="Times New Roman" w:cs="Times New Roman"/>
          <w:b w:val="0"/>
          <w:bCs w:val="0"/>
          <w:color w:val="8064A2" w:themeColor="accent4"/>
          <w:sz w:val="23"/>
          <w:szCs w:val="23"/>
        </w:rPr>
      </w:pPr>
      <w:bookmarkStart w:id="39" w:name="_Versión_09:_Actualización"/>
      <w:bookmarkStart w:id="40" w:name="_Versión_09:_Ampliación"/>
      <w:bookmarkEnd w:id="39"/>
      <w:bookmarkEnd w:id="40"/>
      <w:r>
        <w:rPr>
          <w:rFonts w:ascii="Times New Roman" w:hAnsi="Times New Roman" w:cs="Times New Roman"/>
          <w:bCs w:val="0"/>
          <w:sz w:val="24"/>
          <w:szCs w:val="24"/>
        </w:rPr>
        <w:t xml:space="preserve">Versión </w:t>
      </w:r>
      <w:r w:rsidR="001A4C27" w:rsidRPr="007737E0">
        <w:rPr>
          <w:rFonts w:ascii="Times New Roman" w:hAnsi="Times New Roman" w:cs="Times New Roman"/>
          <w:bCs w:val="0"/>
          <w:sz w:val="24"/>
          <w:szCs w:val="24"/>
        </w:rPr>
        <w:t>09:</w:t>
      </w:r>
      <w:r w:rsidR="001A4C27" w:rsidRPr="007737E0">
        <w:rPr>
          <w:rFonts w:ascii="Times New Roman" w:hAnsi="Times New Roman" w:cs="Times New Roman"/>
          <w:b w:val="0"/>
          <w:bCs w:val="0"/>
          <w:sz w:val="24"/>
          <w:szCs w:val="24"/>
        </w:rPr>
        <w:t xml:space="preserve"> </w:t>
      </w:r>
      <w:r w:rsidR="000D19E1" w:rsidRPr="00F266EB">
        <w:rPr>
          <w:rFonts w:ascii="Times New Roman" w:hAnsi="Times New Roman" w:cs="Times New Roman"/>
          <w:b w:val="0"/>
          <w:bCs w:val="0"/>
          <w:sz w:val="24"/>
          <w:szCs w:val="24"/>
        </w:rPr>
        <w:t>Ampliación</w:t>
      </w:r>
      <w:r w:rsidR="000D19E1">
        <w:rPr>
          <w:rFonts w:ascii="Times New Roman" w:hAnsi="Times New Roman" w:cs="Times New Roman"/>
          <w:b w:val="0"/>
          <w:bCs w:val="0"/>
          <w:sz w:val="24"/>
          <w:szCs w:val="24"/>
        </w:rPr>
        <w:t xml:space="preserve"> de la descripción de: </w:t>
      </w:r>
      <w:r w:rsidR="000D19E1" w:rsidRPr="00EE1D76">
        <w:rPr>
          <w:rFonts w:ascii="Times New Roman" w:hAnsi="Times New Roman" w:cs="Times New Roman"/>
          <w:b w:val="0"/>
          <w:bCs w:val="0"/>
          <w:sz w:val="24"/>
          <w:szCs w:val="24"/>
        </w:rPr>
        <w:t>“Validación para el XML Pasivos_Cuentas_Contables_220_23</w:t>
      </w:r>
      <w:r w:rsidR="000D19E1">
        <w:rPr>
          <w:rFonts w:ascii="Times New Roman" w:hAnsi="Times New Roman" w:cs="Times New Roman"/>
          <w:b w:val="0"/>
          <w:bCs w:val="0"/>
          <w:sz w:val="24"/>
          <w:szCs w:val="24"/>
        </w:rPr>
        <w:t xml:space="preserve">0_260_270_280”, Validación No. 33. </w:t>
      </w:r>
      <w:r w:rsidR="005B56E0">
        <w:rPr>
          <w:rFonts w:ascii="Times New Roman" w:hAnsi="Times New Roman" w:cs="Times New Roman"/>
          <w:b w:val="0"/>
          <w:bCs w:val="0"/>
          <w:sz w:val="24"/>
          <w:szCs w:val="24"/>
        </w:rPr>
        <w:t>P</w:t>
      </w:r>
      <w:r w:rsidR="000D19E1">
        <w:rPr>
          <w:rFonts w:ascii="Times New Roman" w:hAnsi="Times New Roman" w:cs="Times New Roman"/>
          <w:b w:val="0"/>
          <w:bCs w:val="0"/>
          <w:sz w:val="24"/>
          <w:szCs w:val="24"/>
        </w:rPr>
        <w:t>ublicación de</w:t>
      </w:r>
      <w:r w:rsidR="005B56E0">
        <w:rPr>
          <w:rFonts w:ascii="Times New Roman" w:hAnsi="Times New Roman" w:cs="Times New Roman"/>
          <w:b w:val="0"/>
          <w:bCs w:val="0"/>
          <w:sz w:val="24"/>
          <w:szCs w:val="24"/>
        </w:rPr>
        <w:t xml:space="preserve"> Validaciones</w:t>
      </w:r>
      <w:r w:rsidR="000D19E1">
        <w:rPr>
          <w:rFonts w:ascii="Times New Roman" w:hAnsi="Times New Roman" w:cs="Times New Roman"/>
          <w:b w:val="0"/>
          <w:bCs w:val="0"/>
          <w:sz w:val="24"/>
          <w:szCs w:val="24"/>
        </w:rPr>
        <w:t>:</w:t>
      </w:r>
      <w:r w:rsidR="000D19E1" w:rsidRPr="00FD1488">
        <w:rPr>
          <w:rFonts w:ascii="Times New Roman" w:hAnsi="Times New Roman" w:cs="Times New Roman"/>
          <w:b w:val="0"/>
          <w:bCs w:val="0"/>
          <w:sz w:val="24"/>
          <w:szCs w:val="24"/>
        </w:rPr>
        <w:t xml:space="preserve"> </w:t>
      </w:r>
      <w:r w:rsidR="005B56E0">
        <w:rPr>
          <w:rFonts w:ascii="Times New Roman" w:hAnsi="Times New Roman" w:cs="Times New Roman"/>
          <w:b w:val="0"/>
          <w:bCs w:val="0"/>
          <w:sz w:val="24"/>
          <w:szCs w:val="24"/>
        </w:rPr>
        <w:t>“</w:t>
      </w:r>
      <w:r w:rsidR="000D19E1" w:rsidRPr="00FD1488">
        <w:rPr>
          <w:rFonts w:ascii="Times New Roman" w:hAnsi="Times New Roman" w:cs="Times New Roman"/>
          <w:b w:val="0"/>
          <w:bCs w:val="0"/>
          <w:sz w:val="24"/>
          <w:szCs w:val="24"/>
        </w:rPr>
        <w:t>XML Pasivos_Cue</w:t>
      </w:r>
      <w:r w:rsidR="000D19E1">
        <w:rPr>
          <w:rFonts w:ascii="Times New Roman" w:hAnsi="Times New Roman" w:cs="Times New Roman"/>
          <w:b w:val="0"/>
          <w:bCs w:val="0"/>
          <w:sz w:val="24"/>
          <w:szCs w:val="24"/>
        </w:rPr>
        <w:t>ntas_</w:t>
      </w:r>
      <w:r w:rsidR="000D19E1" w:rsidRPr="000F2CFC">
        <w:rPr>
          <w:rFonts w:ascii="Times New Roman" w:hAnsi="Times New Roman" w:cs="Times New Roman"/>
          <w:b w:val="0"/>
          <w:bCs w:val="0"/>
          <w:sz w:val="24"/>
          <w:szCs w:val="24"/>
        </w:rPr>
        <w:t>Contables_210”, Validaciones (No. 30 a 34</w:t>
      </w:r>
      <w:proofErr w:type="gramStart"/>
      <w:r w:rsidR="000D19E1" w:rsidRPr="000F2CFC">
        <w:rPr>
          <w:rFonts w:ascii="Times New Roman" w:hAnsi="Times New Roman" w:cs="Times New Roman"/>
          <w:b w:val="0"/>
          <w:bCs w:val="0"/>
          <w:sz w:val="24"/>
          <w:szCs w:val="24"/>
        </w:rPr>
        <w:t>),</w:t>
      </w:r>
      <w:r w:rsidR="005B56E0" w:rsidRPr="000F2CFC">
        <w:rPr>
          <w:rFonts w:ascii="Times New Roman" w:hAnsi="Times New Roman" w:cs="Times New Roman"/>
          <w:b w:val="0"/>
          <w:bCs w:val="0"/>
          <w:sz w:val="24"/>
          <w:szCs w:val="24"/>
        </w:rPr>
        <w:t xml:space="preserve"> </w:t>
      </w:r>
      <w:r w:rsidR="000D19E1" w:rsidRPr="000F2CFC">
        <w:rPr>
          <w:rFonts w:ascii="Times New Roman" w:hAnsi="Times New Roman" w:cs="Times New Roman"/>
          <w:b w:val="0"/>
          <w:bCs w:val="0"/>
          <w:sz w:val="24"/>
          <w:szCs w:val="24"/>
        </w:rPr>
        <w:t xml:space="preserve"> </w:t>
      </w:r>
      <w:r w:rsidR="005B56E0" w:rsidRPr="000F2CFC">
        <w:rPr>
          <w:rFonts w:ascii="Times New Roman" w:hAnsi="Times New Roman" w:cs="Times New Roman"/>
          <w:b w:val="0"/>
          <w:bCs w:val="0"/>
          <w:sz w:val="24"/>
          <w:szCs w:val="24"/>
        </w:rPr>
        <w:t>“</w:t>
      </w:r>
      <w:proofErr w:type="gramEnd"/>
      <w:r w:rsidR="005B56E0" w:rsidRPr="000F2CFC">
        <w:rPr>
          <w:rFonts w:ascii="Times New Roman" w:hAnsi="Times New Roman" w:cs="Times New Roman"/>
          <w:b w:val="0"/>
          <w:bCs w:val="0"/>
          <w:sz w:val="24"/>
          <w:szCs w:val="24"/>
        </w:rPr>
        <w:t xml:space="preserve">XML </w:t>
      </w:r>
      <w:proofErr w:type="spellStart"/>
      <w:r w:rsidR="005B56E0" w:rsidRPr="000F2CFC">
        <w:rPr>
          <w:rFonts w:ascii="Times New Roman" w:hAnsi="Times New Roman" w:cs="Times New Roman"/>
          <w:b w:val="0"/>
          <w:bCs w:val="0"/>
          <w:sz w:val="24"/>
          <w:szCs w:val="24"/>
        </w:rPr>
        <w:t>Pasivos_Tabla_Vencimiento_Obligaciones</w:t>
      </w:r>
      <w:proofErr w:type="spellEnd"/>
      <w:r w:rsidR="005B56E0" w:rsidRPr="000F2CFC">
        <w:rPr>
          <w:rFonts w:ascii="Times New Roman" w:hAnsi="Times New Roman" w:cs="Times New Roman"/>
          <w:b w:val="0"/>
          <w:bCs w:val="0"/>
          <w:sz w:val="24"/>
          <w:szCs w:val="24"/>
        </w:rPr>
        <w:t>”,</w:t>
      </w:r>
      <w:r w:rsidR="000D19E1" w:rsidRPr="000F2CFC">
        <w:rPr>
          <w:rFonts w:ascii="Times New Roman" w:hAnsi="Times New Roman" w:cs="Times New Roman"/>
          <w:b w:val="0"/>
          <w:bCs w:val="0"/>
          <w:sz w:val="24"/>
          <w:szCs w:val="24"/>
        </w:rPr>
        <w:t xml:space="preserve"> </w:t>
      </w:r>
      <w:r w:rsidR="005B56E0" w:rsidRPr="000F2CFC">
        <w:rPr>
          <w:rFonts w:ascii="Times New Roman" w:hAnsi="Times New Roman" w:cs="Times New Roman"/>
          <w:b w:val="0"/>
          <w:bCs w:val="0"/>
          <w:sz w:val="24"/>
          <w:szCs w:val="24"/>
        </w:rPr>
        <w:t xml:space="preserve">Validación No. 7 y “XML </w:t>
      </w:r>
      <w:proofErr w:type="spellStart"/>
      <w:r w:rsidR="005B56E0" w:rsidRPr="000F2CFC">
        <w:rPr>
          <w:rFonts w:ascii="Times New Roman" w:hAnsi="Times New Roman" w:cs="Times New Roman"/>
          <w:b w:val="0"/>
          <w:bCs w:val="0"/>
          <w:sz w:val="24"/>
          <w:szCs w:val="24"/>
        </w:rPr>
        <w:t>Pasivos_Relación_Comercial</w:t>
      </w:r>
      <w:proofErr w:type="spellEnd"/>
      <w:r w:rsidR="005B56E0" w:rsidRPr="000F2CFC">
        <w:rPr>
          <w:rFonts w:ascii="Times New Roman" w:hAnsi="Times New Roman" w:cs="Times New Roman"/>
          <w:b w:val="0"/>
          <w:bCs w:val="0"/>
          <w:sz w:val="24"/>
          <w:szCs w:val="24"/>
        </w:rPr>
        <w:t>” Validación No. 1</w:t>
      </w:r>
      <w:r w:rsidR="000253F6" w:rsidRPr="000F2CFC">
        <w:rPr>
          <w:rFonts w:ascii="Times New Roman" w:hAnsi="Times New Roman" w:cs="Times New Roman"/>
          <w:b w:val="0"/>
          <w:bCs w:val="0"/>
          <w:sz w:val="24"/>
          <w:szCs w:val="24"/>
        </w:rPr>
        <w:t>1</w:t>
      </w:r>
      <w:r w:rsidR="00965EFB" w:rsidRPr="000F2CFC">
        <w:rPr>
          <w:rFonts w:ascii="Times New Roman" w:hAnsi="Times New Roman" w:cs="Times New Roman"/>
          <w:b w:val="0"/>
          <w:bCs w:val="0"/>
          <w:sz w:val="24"/>
          <w:szCs w:val="24"/>
        </w:rPr>
        <w:t>, Inclusión Anexo No.1</w:t>
      </w:r>
      <w:r w:rsidR="005B56E0" w:rsidRPr="000F2CFC">
        <w:rPr>
          <w:rFonts w:ascii="Times New Roman" w:hAnsi="Times New Roman" w:cs="Times New Roman"/>
          <w:b w:val="0"/>
          <w:bCs w:val="0"/>
          <w:sz w:val="24"/>
          <w:szCs w:val="24"/>
        </w:rPr>
        <w:t xml:space="preserve">.  </w:t>
      </w:r>
      <w:r w:rsidR="000D19E1" w:rsidRPr="000F2CFC">
        <w:rPr>
          <w:rFonts w:ascii="Times New Roman" w:hAnsi="Times New Roman" w:cs="Times New Roman"/>
          <w:b w:val="0"/>
          <w:bCs w:val="0"/>
          <w:sz w:val="24"/>
          <w:szCs w:val="24"/>
        </w:rPr>
        <w:t xml:space="preserve"> </w:t>
      </w:r>
      <w:r w:rsidR="005B56E0" w:rsidRPr="000F2CFC">
        <w:rPr>
          <w:rFonts w:ascii="Times New Roman" w:hAnsi="Times New Roman" w:cs="Times New Roman"/>
          <w:b w:val="0"/>
          <w:bCs w:val="0"/>
          <w:sz w:val="23"/>
          <w:szCs w:val="23"/>
        </w:rPr>
        <w:t xml:space="preserve">Actualización </w:t>
      </w:r>
      <w:r w:rsidR="00153888" w:rsidRPr="000F2CFC">
        <w:rPr>
          <w:rFonts w:ascii="Times New Roman" w:hAnsi="Times New Roman" w:cs="Times New Roman"/>
          <w:b w:val="0"/>
          <w:bCs w:val="0"/>
          <w:sz w:val="23"/>
          <w:szCs w:val="23"/>
        </w:rPr>
        <w:t>26</w:t>
      </w:r>
      <w:r w:rsidR="005B56E0" w:rsidRPr="000F2CFC">
        <w:rPr>
          <w:rFonts w:ascii="Times New Roman" w:hAnsi="Times New Roman" w:cs="Times New Roman"/>
          <w:b w:val="0"/>
          <w:bCs w:val="0"/>
          <w:sz w:val="23"/>
          <w:szCs w:val="23"/>
        </w:rPr>
        <w:t>/</w:t>
      </w:r>
      <w:r w:rsidR="00153888" w:rsidRPr="000F2CFC">
        <w:rPr>
          <w:rFonts w:ascii="Times New Roman" w:hAnsi="Times New Roman" w:cs="Times New Roman"/>
          <w:b w:val="0"/>
          <w:bCs w:val="0"/>
          <w:sz w:val="23"/>
          <w:szCs w:val="23"/>
        </w:rPr>
        <w:t>06</w:t>
      </w:r>
      <w:r w:rsidR="001A4C27" w:rsidRPr="000F2CFC">
        <w:rPr>
          <w:rFonts w:ascii="Times New Roman" w:hAnsi="Times New Roman" w:cs="Times New Roman"/>
          <w:b w:val="0"/>
          <w:bCs w:val="0"/>
          <w:sz w:val="23"/>
          <w:szCs w:val="23"/>
        </w:rPr>
        <w:t>/2019</w:t>
      </w:r>
    </w:p>
    <w:p w14:paraId="7A78754E" w14:textId="77777777" w:rsidR="001A4C27" w:rsidRPr="008D3528" w:rsidRDefault="001A4C27" w:rsidP="00F6438A">
      <w:pPr>
        <w:jc w:val="both"/>
        <w:rPr>
          <w:color w:val="4F81BD" w:themeColor="accent1"/>
        </w:rPr>
      </w:pPr>
    </w:p>
    <w:p w14:paraId="4AB30358" w14:textId="6F98A6E1" w:rsidR="00910BCA" w:rsidRPr="007A6F47" w:rsidRDefault="000F2CFC" w:rsidP="00F6438A">
      <w:pPr>
        <w:jc w:val="both"/>
        <w:rPr>
          <w:sz w:val="23"/>
          <w:szCs w:val="23"/>
        </w:rPr>
      </w:pPr>
      <w:r>
        <w:rPr>
          <w:b/>
        </w:rPr>
        <w:t>Versión</w:t>
      </w:r>
      <w:r w:rsidR="00910BCA" w:rsidRPr="007A6F47">
        <w:rPr>
          <w:b/>
        </w:rPr>
        <w:t xml:space="preserve"> 10: </w:t>
      </w:r>
      <w:r w:rsidR="006B6462" w:rsidRPr="007A6F47">
        <w:rPr>
          <w:bCs/>
        </w:rPr>
        <w:t>Publicación nuevas validaciones y campos, aplicación Ley 9816: “Validación para el XML Pasivos_Cuentas_Contables_220_230_260_270_280”</w:t>
      </w:r>
      <w:r w:rsidR="00D37FA1" w:rsidRPr="007A6F47">
        <w:rPr>
          <w:bCs/>
        </w:rPr>
        <w:t xml:space="preserve"> No.</w:t>
      </w:r>
      <w:r w:rsidR="00E057FF" w:rsidRPr="007A6F47">
        <w:rPr>
          <w:bCs/>
        </w:rPr>
        <w:t xml:space="preserve"> </w:t>
      </w:r>
      <w:r w:rsidR="00D37FA1" w:rsidRPr="007A6F47">
        <w:rPr>
          <w:bCs/>
        </w:rPr>
        <w:t>47</w:t>
      </w:r>
      <w:r w:rsidR="00E057FF" w:rsidRPr="007A6F47">
        <w:rPr>
          <w:bCs/>
        </w:rPr>
        <w:t xml:space="preserve"> a la </w:t>
      </w:r>
      <w:r w:rsidR="00982055" w:rsidRPr="007A6F47">
        <w:rPr>
          <w:bCs/>
        </w:rPr>
        <w:t>5</w:t>
      </w:r>
      <w:r w:rsidR="0050584D" w:rsidRPr="007A6F47">
        <w:rPr>
          <w:bCs/>
        </w:rPr>
        <w:t>1</w:t>
      </w:r>
      <w:r w:rsidR="006B6462" w:rsidRPr="007A6F47">
        <w:rPr>
          <w:bCs/>
        </w:rPr>
        <w:t xml:space="preserve">, Validación </w:t>
      </w:r>
      <w:r w:rsidR="007A6F47">
        <w:rPr>
          <w:bCs/>
        </w:rPr>
        <w:t xml:space="preserve">para el </w:t>
      </w:r>
      <w:r w:rsidR="006B6462" w:rsidRPr="007A6F47">
        <w:rPr>
          <w:bCs/>
        </w:rPr>
        <w:t>“XML Pasivos_Cuentas_Contables_210”, No.</w:t>
      </w:r>
      <w:r w:rsidR="00D37FA1" w:rsidRPr="007A6F47">
        <w:rPr>
          <w:bCs/>
        </w:rPr>
        <w:t>35</w:t>
      </w:r>
      <w:r w:rsidR="00E057FF" w:rsidRPr="007A6F47">
        <w:rPr>
          <w:bCs/>
        </w:rPr>
        <w:t xml:space="preserve"> a la 3</w:t>
      </w:r>
      <w:r w:rsidR="0050584D" w:rsidRPr="007A6F47">
        <w:rPr>
          <w:bCs/>
        </w:rPr>
        <w:t>9</w:t>
      </w:r>
      <w:r w:rsidR="00A00EEE" w:rsidRPr="007A6F47">
        <w:rPr>
          <w:bCs/>
        </w:rPr>
        <w:t xml:space="preserve">. </w:t>
      </w:r>
      <w:r w:rsidR="00A00EEE" w:rsidRPr="007A6F47">
        <w:rPr>
          <w:sz w:val="23"/>
          <w:szCs w:val="23"/>
        </w:rPr>
        <w:t xml:space="preserve">Actualización </w:t>
      </w:r>
      <w:r w:rsidR="00223FF6" w:rsidRPr="007A6F47">
        <w:rPr>
          <w:sz w:val="23"/>
          <w:szCs w:val="23"/>
        </w:rPr>
        <w:t>09</w:t>
      </w:r>
      <w:r w:rsidR="00A00EEE" w:rsidRPr="007A6F47">
        <w:rPr>
          <w:sz w:val="23"/>
          <w:szCs w:val="23"/>
        </w:rPr>
        <w:t>/10/2020.</w:t>
      </w:r>
    </w:p>
    <w:p w14:paraId="254D641F" w14:textId="35BB8BB1" w:rsidR="00E936AB" w:rsidRDefault="00E936AB" w:rsidP="00CA7B5E"/>
    <w:p w14:paraId="76EAD3BF" w14:textId="6DA75AA2" w:rsidR="007A6F47" w:rsidRDefault="007A6F47" w:rsidP="00CA7B5E">
      <w:r w:rsidRPr="00B42E3B">
        <w:rPr>
          <w:b/>
          <w:bCs/>
        </w:rPr>
        <w:lastRenderedPageBreak/>
        <w:t>Versión 11:</w:t>
      </w:r>
      <w:r w:rsidRPr="000F2CFC">
        <w:t xml:space="preserve"> Publicación modificación validaciones, aplicación Ley 9816: “Validación para el XML Pasivos_Cuentas_Contables_220_230_260_270_280”, No.</w:t>
      </w:r>
      <w:r w:rsidR="00F43EC8" w:rsidRPr="000F2CFC">
        <w:t xml:space="preserve">48 y </w:t>
      </w:r>
      <w:r w:rsidRPr="000F2CFC">
        <w:t xml:space="preserve">49. </w:t>
      </w:r>
      <w:r w:rsidR="00281672" w:rsidRPr="000F2CFC">
        <w:t>Validación para</w:t>
      </w:r>
      <w:r w:rsidR="000448A6" w:rsidRPr="000F2CFC">
        <w:t xml:space="preserve"> el</w:t>
      </w:r>
      <w:r w:rsidR="00281672" w:rsidRPr="000F2CFC">
        <w:t xml:space="preserve"> </w:t>
      </w:r>
      <w:r w:rsidRPr="000F2CFC">
        <w:t xml:space="preserve">“XML Pasivos_Cuentas_Contables_210”, No.36 y 37. Actualización </w:t>
      </w:r>
      <w:r w:rsidR="0000152A" w:rsidRPr="000F2CFC">
        <w:t>18</w:t>
      </w:r>
      <w:r w:rsidRPr="000F2CFC">
        <w:t>/0</w:t>
      </w:r>
      <w:r w:rsidR="00733255" w:rsidRPr="000F2CFC">
        <w:t>2</w:t>
      </w:r>
      <w:r w:rsidRPr="000F2CFC">
        <w:t>/2021.</w:t>
      </w:r>
    </w:p>
    <w:p w14:paraId="484CD8D6" w14:textId="47275771" w:rsidR="000F2CFC" w:rsidRDefault="000F2CFC" w:rsidP="00CA7B5E"/>
    <w:p w14:paraId="4B5271C0" w14:textId="053B87E2" w:rsidR="000F2CFC" w:rsidRPr="0042577E" w:rsidRDefault="000F2CFC" w:rsidP="0042577E">
      <w:pPr>
        <w:jc w:val="both"/>
        <w:rPr>
          <w:color w:val="548DD4" w:themeColor="text2" w:themeTint="99"/>
        </w:rPr>
      </w:pPr>
      <w:r w:rsidRPr="00B42E3B">
        <w:rPr>
          <w:b/>
          <w:bCs/>
          <w:color w:val="548DD4" w:themeColor="text2" w:themeTint="99"/>
        </w:rPr>
        <w:t>Versión 12:</w:t>
      </w:r>
      <w:r w:rsidRPr="0042577E">
        <w:rPr>
          <w:color w:val="548DD4" w:themeColor="text2" w:themeTint="99"/>
        </w:rPr>
        <w:t xml:space="preserve"> </w:t>
      </w:r>
      <w:r w:rsidR="0042577E" w:rsidRPr="0042577E">
        <w:rPr>
          <w:color w:val="548DD4" w:themeColor="text2" w:themeTint="99"/>
        </w:rPr>
        <w:t>Publicación modificación para el XML Pasivos Relación Comercial, la validación No.4 y Campo Pasivos Relación Comercial “</w:t>
      </w:r>
      <w:proofErr w:type="spellStart"/>
      <w:r w:rsidR="0042577E" w:rsidRPr="0042577E">
        <w:rPr>
          <w:color w:val="548DD4" w:themeColor="text2" w:themeTint="99"/>
        </w:rPr>
        <w:t>ActividadEconómiaAcreedor</w:t>
      </w:r>
      <w:proofErr w:type="spellEnd"/>
      <w:r w:rsidR="0042577E" w:rsidRPr="0042577E">
        <w:rPr>
          <w:color w:val="548DD4" w:themeColor="text2" w:themeTint="99"/>
        </w:rPr>
        <w:t xml:space="preserve">” como </w:t>
      </w:r>
      <w:r w:rsidR="0042577E" w:rsidRPr="006A4D53">
        <w:rPr>
          <w:color w:val="548DD4" w:themeColor="text2" w:themeTint="99"/>
        </w:rPr>
        <w:t xml:space="preserve">campo OBLIGATORIO, utilizando la tabla </w:t>
      </w:r>
      <w:r w:rsidR="0042577E" w:rsidRPr="006A4D53">
        <w:rPr>
          <w:i/>
          <w:iCs/>
          <w:color w:val="548DD4" w:themeColor="text2" w:themeTint="99"/>
        </w:rPr>
        <w:t>Lista de Actividades Económicas del CIIU 4 del CICAC), acorde con lo que dispone la Ley 7786 y normas conexas- CONASSIF 11-21 y CONASSI</w:t>
      </w:r>
      <w:r w:rsidR="00B42E3B">
        <w:rPr>
          <w:i/>
          <w:iCs/>
          <w:color w:val="548DD4" w:themeColor="text2" w:themeTint="99"/>
        </w:rPr>
        <w:t>F</w:t>
      </w:r>
      <w:r w:rsidR="0042577E" w:rsidRPr="006A4D53">
        <w:rPr>
          <w:i/>
          <w:iCs/>
          <w:color w:val="548DD4" w:themeColor="text2" w:themeTint="99"/>
        </w:rPr>
        <w:t xml:space="preserve"> 12-21. </w:t>
      </w:r>
      <w:r w:rsidR="006A4D53" w:rsidRPr="006A4D53">
        <w:rPr>
          <w:i/>
          <w:iCs/>
          <w:color w:val="548DD4" w:themeColor="text2" w:themeTint="99"/>
        </w:rPr>
        <w:t xml:space="preserve">Aclaración para el XML Pasivos_Cuentas_Contables_210, </w:t>
      </w:r>
      <w:proofErr w:type="spellStart"/>
      <w:r w:rsidR="006A4D53" w:rsidRPr="006A4D53">
        <w:rPr>
          <w:i/>
          <w:iCs/>
          <w:color w:val="548DD4" w:themeColor="text2" w:themeTint="99"/>
        </w:rPr>
        <w:t>Validación</w:t>
      </w:r>
      <w:r w:rsidR="00325B6B">
        <w:rPr>
          <w:i/>
          <w:iCs/>
          <w:color w:val="548DD4" w:themeColor="text2" w:themeTint="99"/>
        </w:rPr>
        <w:t>es</w:t>
      </w:r>
      <w:proofErr w:type="spellEnd"/>
      <w:r w:rsidR="006A4D53" w:rsidRPr="006A4D53">
        <w:rPr>
          <w:i/>
          <w:iCs/>
          <w:color w:val="548DD4" w:themeColor="text2" w:themeTint="99"/>
        </w:rPr>
        <w:t xml:space="preserve"> No.</w:t>
      </w:r>
      <w:r w:rsidR="00325B6B">
        <w:rPr>
          <w:i/>
          <w:iCs/>
          <w:color w:val="548DD4" w:themeColor="text2" w:themeTint="99"/>
        </w:rPr>
        <w:t xml:space="preserve">2 y </w:t>
      </w:r>
      <w:r w:rsidR="006A4D53" w:rsidRPr="006A4D53">
        <w:rPr>
          <w:i/>
          <w:iCs/>
          <w:color w:val="548DD4" w:themeColor="text2" w:themeTint="99"/>
        </w:rPr>
        <w:t>31.</w:t>
      </w:r>
      <w:r w:rsidR="00325B6B">
        <w:rPr>
          <w:i/>
          <w:iCs/>
          <w:color w:val="548DD4" w:themeColor="text2" w:themeTint="99"/>
        </w:rPr>
        <w:t xml:space="preserve"> Aclaración para el XML </w:t>
      </w:r>
      <w:r w:rsidR="00325B6B" w:rsidRPr="00325B6B">
        <w:rPr>
          <w:i/>
          <w:iCs/>
          <w:color w:val="548DD4" w:themeColor="text2" w:themeTint="99"/>
        </w:rPr>
        <w:t>Pasivos_Cuentas_Contables_220_230_260_270_280</w:t>
      </w:r>
      <w:r w:rsidR="00325B6B">
        <w:rPr>
          <w:i/>
          <w:iCs/>
          <w:color w:val="548DD4" w:themeColor="text2" w:themeTint="99"/>
        </w:rPr>
        <w:t>, Validación No.2.</w:t>
      </w:r>
    </w:p>
    <w:p w14:paraId="147CAE95" w14:textId="0E423A3C" w:rsidR="000F2CFC" w:rsidRDefault="000F2CFC" w:rsidP="00CA7B5E">
      <w:pPr>
        <w:rPr>
          <w:color w:val="FF0000"/>
        </w:rPr>
      </w:pPr>
    </w:p>
    <w:tbl>
      <w:tblPr>
        <w:tblW w:w="9705" w:type="dxa"/>
        <w:tblLayout w:type="fixed"/>
        <w:tblCellMar>
          <w:left w:w="30" w:type="dxa"/>
          <w:right w:w="30" w:type="dxa"/>
        </w:tblCellMar>
        <w:tblLook w:val="04A0" w:firstRow="1" w:lastRow="0" w:firstColumn="1" w:lastColumn="0" w:noHBand="0" w:noVBand="1"/>
      </w:tblPr>
      <w:tblGrid>
        <w:gridCol w:w="1153"/>
        <w:gridCol w:w="1123"/>
        <w:gridCol w:w="1584"/>
        <w:gridCol w:w="44"/>
        <w:gridCol w:w="1423"/>
        <w:gridCol w:w="128"/>
        <w:gridCol w:w="935"/>
        <w:gridCol w:w="445"/>
        <w:gridCol w:w="1608"/>
        <w:gridCol w:w="1262"/>
      </w:tblGrid>
      <w:tr w:rsidR="001D2FA8" w14:paraId="7250775F" w14:textId="77777777" w:rsidTr="00B42E3B">
        <w:trPr>
          <w:trHeight w:val="250"/>
        </w:trPr>
        <w:tc>
          <w:tcPr>
            <w:tcW w:w="1153" w:type="dxa"/>
            <w:tcBorders>
              <w:top w:val="single" w:sz="6" w:space="0" w:color="000000"/>
              <w:left w:val="single" w:sz="6" w:space="0" w:color="000000"/>
              <w:bottom w:val="nil"/>
              <w:right w:val="single" w:sz="6" w:space="0" w:color="000000"/>
            </w:tcBorders>
            <w:hideMark/>
          </w:tcPr>
          <w:p w14:paraId="64D9A3AD" w14:textId="3BC79485" w:rsidR="001D2FA8" w:rsidRDefault="00833C30">
            <w:pPr>
              <w:spacing w:line="276" w:lineRule="auto"/>
              <w:jc w:val="center"/>
              <w:rPr>
                <w:color w:val="000000"/>
                <w:sz w:val="20"/>
                <w:szCs w:val="20"/>
              </w:rPr>
            </w:pPr>
            <w:r>
              <w:t xml:space="preserve"> </w:t>
            </w:r>
            <w:r w:rsidR="001D2FA8">
              <w:rPr>
                <w:color w:val="000000"/>
                <w:sz w:val="20"/>
                <w:szCs w:val="20"/>
              </w:rPr>
              <w:t>Ítem</w:t>
            </w:r>
          </w:p>
        </w:tc>
        <w:tc>
          <w:tcPr>
            <w:tcW w:w="4302" w:type="dxa"/>
            <w:gridSpan w:val="5"/>
            <w:tcBorders>
              <w:top w:val="single" w:sz="6" w:space="0" w:color="000000"/>
              <w:left w:val="nil"/>
              <w:bottom w:val="nil"/>
              <w:right w:val="single" w:sz="6" w:space="0" w:color="000000"/>
            </w:tcBorders>
            <w:hideMark/>
          </w:tcPr>
          <w:p w14:paraId="0C690C3A" w14:textId="77777777" w:rsidR="001D2FA8" w:rsidRDefault="001D2FA8">
            <w:pPr>
              <w:spacing w:line="276" w:lineRule="auto"/>
              <w:jc w:val="center"/>
              <w:rPr>
                <w:color w:val="000000"/>
                <w:sz w:val="20"/>
                <w:szCs w:val="20"/>
              </w:rPr>
            </w:pPr>
            <w:r>
              <w:rPr>
                <w:color w:val="000000"/>
                <w:sz w:val="20"/>
                <w:szCs w:val="20"/>
              </w:rPr>
              <w:t>Nombre</w:t>
            </w:r>
          </w:p>
        </w:tc>
        <w:tc>
          <w:tcPr>
            <w:tcW w:w="935" w:type="dxa"/>
            <w:tcBorders>
              <w:top w:val="single" w:sz="6" w:space="0" w:color="000000"/>
              <w:left w:val="nil"/>
              <w:bottom w:val="nil"/>
              <w:right w:val="single" w:sz="6" w:space="0" w:color="000000"/>
            </w:tcBorders>
            <w:hideMark/>
          </w:tcPr>
          <w:p w14:paraId="3506C185" w14:textId="77777777" w:rsidR="001D2FA8" w:rsidRDefault="001D2FA8">
            <w:pPr>
              <w:spacing w:line="276" w:lineRule="auto"/>
              <w:jc w:val="center"/>
              <w:rPr>
                <w:color w:val="000000"/>
                <w:sz w:val="20"/>
                <w:szCs w:val="20"/>
              </w:rPr>
            </w:pPr>
            <w:r>
              <w:rPr>
                <w:color w:val="000000"/>
                <w:sz w:val="20"/>
                <w:szCs w:val="20"/>
              </w:rPr>
              <w:t>Versión</w:t>
            </w:r>
          </w:p>
        </w:tc>
        <w:tc>
          <w:tcPr>
            <w:tcW w:w="3315" w:type="dxa"/>
            <w:gridSpan w:val="3"/>
            <w:tcBorders>
              <w:top w:val="single" w:sz="6" w:space="0" w:color="000000"/>
              <w:left w:val="single" w:sz="6" w:space="0" w:color="000000"/>
              <w:bottom w:val="single" w:sz="6" w:space="0" w:color="000000"/>
              <w:right w:val="single" w:sz="6" w:space="0" w:color="000000"/>
            </w:tcBorders>
            <w:hideMark/>
          </w:tcPr>
          <w:p w14:paraId="5F3AEAD9" w14:textId="77777777" w:rsidR="001D2FA8" w:rsidRDefault="001D2FA8">
            <w:pPr>
              <w:spacing w:line="276" w:lineRule="auto"/>
              <w:jc w:val="center"/>
              <w:rPr>
                <w:color w:val="000000"/>
                <w:sz w:val="20"/>
                <w:szCs w:val="20"/>
              </w:rPr>
            </w:pPr>
            <w:r>
              <w:rPr>
                <w:color w:val="000000"/>
                <w:sz w:val="20"/>
                <w:szCs w:val="20"/>
              </w:rPr>
              <w:t>Autor</w:t>
            </w:r>
          </w:p>
        </w:tc>
      </w:tr>
      <w:tr w:rsidR="001D2FA8" w14:paraId="4E014518" w14:textId="77777777" w:rsidTr="00B42E3B">
        <w:trPr>
          <w:trHeight w:val="250"/>
        </w:trPr>
        <w:tc>
          <w:tcPr>
            <w:tcW w:w="1153" w:type="dxa"/>
            <w:tcBorders>
              <w:top w:val="single" w:sz="6" w:space="0" w:color="000000"/>
              <w:left w:val="single" w:sz="6" w:space="0" w:color="000000"/>
              <w:bottom w:val="single" w:sz="6" w:space="0" w:color="000000"/>
              <w:right w:val="single" w:sz="6" w:space="0" w:color="000000"/>
            </w:tcBorders>
            <w:hideMark/>
          </w:tcPr>
          <w:p w14:paraId="140070F9" w14:textId="77777777" w:rsidR="001D2FA8" w:rsidRDefault="001D2FA8">
            <w:pPr>
              <w:spacing w:line="276" w:lineRule="auto"/>
              <w:rPr>
                <w:color w:val="000000"/>
                <w:sz w:val="20"/>
                <w:szCs w:val="20"/>
              </w:rPr>
            </w:pPr>
            <w:r>
              <w:rPr>
                <w:color w:val="000000"/>
                <w:sz w:val="20"/>
                <w:szCs w:val="20"/>
              </w:rPr>
              <w:t>DOC23</w:t>
            </w:r>
          </w:p>
        </w:tc>
        <w:tc>
          <w:tcPr>
            <w:tcW w:w="4302" w:type="dxa"/>
            <w:gridSpan w:val="5"/>
            <w:tcBorders>
              <w:top w:val="single" w:sz="6" w:space="0" w:color="000000"/>
              <w:left w:val="nil"/>
              <w:bottom w:val="single" w:sz="6" w:space="0" w:color="000000"/>
              <w:right w:val="single" w:sz="6" w:space="0" w:color="000000"/>
            </w:tcBorders>
            <w:hideMark/>
          </w:tcPr>
          <w:p w14:paraId="6FFAC4DD" w14:textId="77777777" w:rsidR="001D2FA8" w:rsidRDefault="001D2FA8">
            <w:pPr>
              <w:spacing w:line="276" w:lineRule="auto"/>
              <w:rPr>
                <w:color w:val="000000"/>
                <w:sz w:val="20"/>
                <w:szCs w:val="20"/>
              </w:rPr>
            </w:pPr>
            <w:r>
              <w:rPr>
                <w:color w:val="000000"/>
                <w:sz w:val="20"/>
                <w:szCs w:val="20"/>
              </w:rPr>
              <w:t>Documento Clase de datos Pasivos</w:t>
            </w:r>
          </w:p>
        </w:tc>
        <w:tc>
          <w:tcPr>
            <w:tcW w:w="935" w:type="dxa"/>
            <w:tcBorders>
              <w:top w:val="single" w:sz="6" w:space="0" w:color="000000"/>
              <w:left w:val="nil"/>
              <w:bottom w:val="single" w:sz="6" w:space="0" w:color="000000"/>
              <w:right w:val="single" w:sz="6" w:space="0" w:color="000000"/>
            </w:tcBorders>
            <w:hideMark/>
          </w:tcPr>
          <w:p w14:paraId="025F4C46" w14:textId="232B10B2" w:rsidR="001D2FA8" w:rsidRDefault="001D2FA8" w:rsidP="00B11F71">
            <w:pPr>
              <w:spacing w:line="276" w:lineRule="auto"/>
              <w:jc w:val="center"/>
              <w:rPr>
                <w:rFonts w:ascii="Calibri" w:hAnsi="Calibri"/>
                <w:color w:val="000000"/>
                <w:sz w:val="20"/>
                <w:szCs w:val="20"/>
              </w:rPr>
            </w:pPr>
            <w:r>
              <w:rPr>
                <w:color w:val="000000"/>
                <w:sz w:val="20"/>
                <w:szCs w:val="20"/>
              </w:rPr>
              <w:t>1.</w:t>
            </w:r>
            <w:r w:rsidR="00223FF6">
              <w:rPr>
                <w:color w:val="000000"/>
                <w:sz w:val="20"/>
                <w:szCs w:val="20"/>
              </w:rPr>
              <w:t>1</w:t>
            </w:r>
            <w:r w:rsidR="0098348E">
              <w:rPr>
                <w:color w:val="000000"/>
                <w:sz w:val="20"/>
                <w:szCs w:val="20"/>
              </w:rPr>
              <w:t>2</w:t>
            </w:r>
          </w:p>
        </w:tc>
        <w:tc>
          <w:tcPr>
            <w:tcW w:w="3315" w:type="dxa"/>
            <w:gridSpan w:val="3"/>
            <w:tcBorders>
              <w:top w:val="nil"/>
              <w:left w:val="single" w:sz="6" w:space="0" w:color="000000"/>
              <w:bottom w:val="single" w:sz="6" w:space="0" w:color="000000"/>
              <w:right w:val="single" w:sz="6" w:space="0" w:color="000000"/>
            </w:tcBorders>
            <w:hideMark/>
          </w:tcPr>
          <w:p w14:paraId="1CFDC1D2" w14:textId="77777777" w:rsidR="001D2FA8" w:rsidRDefault="001D2FA8">
            <w:pPr>
              <w:spacing w:line="276" w:lineRule="auto"/>
              <w:jc w:val="center"/>
              <w:rPr>
                <w:color w:val="000000"/>
                <w:sz w:val="20"/>
                <w:szCs w:val="20"/>
              </w:rPr>
            </w:pPr>
            <w:r>
              <w:rPr>
                <w:color w:val="000000"/>
                <w:sz w:val="20"/>
                <w:szCs w:val="20"/>
              </w:rPr>
              <w:t>Usuarios Responsables SICVECA</w:t>
            </w:r>
          </w:p>
        </w:tc>
      </w:tr>
      <w:tr w:rsidR="001D2FA8" w14:paraId="5683BA53" w14:textId="77777777" w:rsidTr="00B42E3B">
        <w:trPr>
          <w:trHeight w:val="525"/>
        </w:trPr>
        <w:tc>
          <w:tcPr>
            <w:tcW w:w="9705" w:type="dxa"/>
            <w:gridSpan w:val="10"/>
            <w:tcBorders>
              <w:top w:val="single" w:sz="6" w:space="0" w:color="000000"/>
              <w:left w:val="single" w:sz="6" w:space="0" w:color="000000"/>
              <w:bottom w:val="single" w:sz="4" w:space="0" w:color="auto"/>
              <w:right w:val="single" w:sz="6" w:space="0" w:color="000000"/>
            </w:tcBorders>
          </w:tcPr>
          <w:p w14:paraId="21C49638" w14:textId="77777777" w:rsidR="001D2FA8" w:rsidRDefault="001D2FA8">
            <w:pPr>
              <w:autoSpaceDE w:val="0"/>
              <w:autoSpaceDN w:val="0"/>
              <w:adjustRightInd w:val="0"/>
              <w:spacing w:line="276" w:lineRule="auto"/>
              <w:rPr>
                <w:lang w:val="es-VE"/>
              </w:rPr>
            </w:pPr>
            <w:r>
              <w:rPr>
                <w:lang w:val="es-VE"/>
              </w:rPr>
              <w:t>Descripción:</w:t>
            </w:r>
          </w:p>
          <w:p w14:paraId="0DC3966C" w14:textId="77777777" w:rsidR="001D2FA8" w:rsidRDefault="001D2FA8">
            <w:pPr>
              <w:autoSpaceDE w:val="0"/>
              <w:autoSpaceDN w:val="0"/>
              <w:adjustRightInd w:val="0"/>
              <w:spacing w:line="276" w:lineRule="auto"/>
              <w:rPr>
                <w:rFonts w:cs="Arial"/>
                <w:lang w:val="es-CR"/>
              </w:rPr>
            </w:pPr>
            <w:r>
              <w:rPr>
                <w:rFonts w:cs="Arial"/>
              </w:rPr>
              <w:t xml:space="preserve">Contiene la descripción de la clase de datos de Pasivos </w:t>
            </w:r>
          </w:p>
          <w:p w14:paraId="236E69EE" w14:textId="77777777" w:rsidR="001D2FA8" w:rsidRDefault="001D2FA8">
            <w:pPr>
              <w:autoSpaceDE w:val="0"/>
              <w:autoSpaceDN w:val="0"/>
              <w:adjustRightInd w:val="0"/>
              <w:spacing w:line="276" w:lineRule="auto"/>
              <w:rPr>
                <w:rFonts w:cs="Arial"/>
              </w:rPr>
            </w:pPr>
          </w:p>
          <w:p w14:paraId="5DE287E1" w14:textId="77777777" w:rsidR="001D2FA8" w:rsidRDefault="001D2FA8">
            <w:pPr>
              <w:autoSpaceDE w:val="0"/>
              <w:autoSpaceDN w:val="0"/>
              <w:adjustRightInd w:val="0"/>
              <w:spacing w:line="276" w:lineRule="auto"/>
              <w:rPr>
                <w:rFonts w:cs="Arial"/>
              </w:rPr>
            </w:pPr>
            <w:r>
              <w:rPr>
                <w:rFonts w:cs="Arial"/>
              </w:rPr>
              <w:t>Línea Base: \</w:t>
            </w:r>
            <w:proofErr w:type="spellStart"/>
            <w:r>
              <w:rPr>
                <w:rFonts w:cs="Arial"/>
              </w:rPr>
              <w:t>Linea</w:t>
            </w:r>
            <w:proofErr w:type="spellEnd"/>
            <w:r>
              <w:rPr>
                <w:rFonts w:cs="Arial"/>
              </w:rPr>
              <w:t xml:space="preserve"> Base\SICVECA-2010-I\Documentos</w:t>
            </w:r>
          </w:p>
        </w:tc>
      </w:tr>
      <w:tr w:rsidR="001D2FA8" w14:paraId="2761F7AC" w14:textId="77777777" w:rsidTr="00B42E3B">
        <w:trPr>
          <w:trHeight w:val="250"/>
        </w:trPr>
        <w:tc>
          <w:tcPr>
            <w:tcW w:w="9705" w:type="dxa"/>
            <w:gridSpan w:val="10"/>
            <w:tcBorders>
              <w:top w:val="single" w:sz="4" w:space="0" w:color="auto"/>
              <w:left w:val="nil"/>
              <w:bottom w:val="nil"/>
              <w:right w:val="nil"/>
            </w:tcBorders>
          </w:tcPr>
          <w:p w14:paraId="168FD819" w14:textId="77777777" w:rsidR="001D2FA8" w:rsidRDefault="001D2FA8">
            <w:pPr>
              <w:spacing w:line="276" w:lineRule="auto"/>
              <w:jc w:val="right"/>
              <w:rPr>
                <w:color w:val="000000"/>
                <w:sz w:val="20"/>
                <w:szCs w:val="20"/>
              </w:rPr>
            </w:pPr>
          </w:p>
        </w:tc>
      </w:tr>
      <w:tr w:rsidR="001D2FA8" w14:paraId="39B4AD05" w14:textId="77777777" w:rsidTr="00B42E3B">
        <w:trPr>
          <w:cantSplit/>
          <w:trHeight w:val="250"/>
        </w:trPr>
        <w:tc>
          <w:tcPr>
            <w:tcW w:w="9705" w:type="dxa"/>
            <w:gridSpan w:val="10"/>
            <w:tcBorders>
              <w:top w:val="single" w:sz="6" w:space="0" w:color="auto"/>
              <w:left w:val="single" w:sz="6" w:space="0" w:color="auto"/>
              <w:bottom w:val="nil"/>
              <w:right w:val="single" w:sz="6" w:space="0" w:color="auto"/>
            </w:tcBorders>
            <w:hideMark/>
          </w:tcPr>
          <w:p w14:paraId="74674AFC" w14:textId="77777777" w:rsidR="001D2FA8" w:rsidRDefault="001D2FA8">
            <w:pPr>
              <w:spacing w:line="276" w:lineRule="auto"/>
              <w:jc w:val="center"/>
              <w:rPr>
                <w:color w:val="000000"/>
                <w:sz w:val="20"/>
                <w:szCs w:val="20"/>
              </w:rPr>
            </w:pPr>
            <w:r>
              <w:rPr>
                <w:color w:val="000000"/>
                <w:sz w:val="20"/>
                <w:szCs w:val="20"/>
              </w:rPr>
              <w:t>Requisitos satisfechos (total o parcialmente) por el Ítem configurable</w:t>
            </w:r>
          </w:p>
        </w:tc>
      </w:tr>
      <w:tr w:rsidR="001D2FA8" w14:paraId="35F79005" w14:textId="77777777" w:rsidTr="00B42E3B">
        <w:trPr>
          <w:trHeight w:val="250"/>
        </w:trPr>
        <w:tc>
          <w:tcPr>
            <w:tcW w:w="9705" w:type="dxa"/>
            <w:gridSpan w:val="10"/>
            <w:tcBorders>
              <w:top w:val="nil"/>
              <w:left w:val="single" w:sz="6" w:space="0" w:color="auto"/>
              <w:bottom w:val="single" w:sz="6" w:space="0" w:color="auto"/>
              <w:right w:val="single" w:sz="6" w:space="0" w:color="auto"/>
            </w:tcBorders>
            <w:hideMark/>
          </w:tcPr>
          <w:p w14:paraId="635E5BE0" w14:textId="77777777" w:rsidR="001D2FA8" w:rsidRDefault="001D2FA8">
            <w:pPr>
              <w:spacing w:line="276" w:lineRule="auto"/>
              <w:rPr>
                <w:color w:val="000000"/>
                <w:sz w:val="20"/>
                <w:szCs w:val="20"/>
              </w:rPr>
            </w:pPr>
            <w:r>
              <w:rPr>
                <w:color w:val="000000"/>
                <w:sz w:val="20"/>
                <w:szCs w:val="20"/>
              </w:rPr>
              <w:t>El documento fue revisado y aprobado por los usuarios respectivos.</w:t>
            </w:r>
          </w:p>
        </w:tc>
      </w:tr>
      <w:tr w:rsidR="001D2FA8" w14:paraId="3F741490" w14:textId="77777777" w:rsidTr="00B42E3B">
        <w:trPr>
          <w:trHeight w:val="250"/>
        </w:trPr>
        <w:tc>
          <w:tcPr>
            <w:tcW w:w="3904" w:type="dxa"/>
            <w:gridSpan w:val="4"/>
          </w:tcPr>
          <w:p w14:paraId="755CDC04" w14:textId="77777777" w:rsidR="001D2FA8" w:rsidRDefault="001D2FA8">
            <w:pPr>
              <w:spacing w:line="276" w:lineRule="auto"/>
              <w:jc w:val="right"/>
              <w:rPr>
                <w:color w:val="000000"/>
                <w:sz w:val="20"/>
                <w:szCs w:val="20"/>
              </w:rPr>
            </w:pPr>
          </w:p>
        </w:tc>
        <w:tc>
          <w:tcPr>
            <w:tcW w:w="1423" w:type="dxa"/>
          </w:tcPr>
          <w:p w14:paraId="06717B3F" w14:textId="77777777" w:rsidR="001D2FA8" w:rsidRDefault="001D2FA8">
            <w:pPr>
              <w:spacing w:line="276" w:lineRule="auto"/>
              <w:jc w:val="right"/>
              <w:rPr>
                <w:color w:val="000000"/>
                <w:sz w:val="20"/>
                <w:szCs w:val="20"/>
              </w:rPr>
            </w:pPr>
          </w:p>
        </w:tc>
        <w:tc>
          <w:tcPr>
            <w:tcW w:w="1508" w:type="dxa"/>
            <w:gridSpan w:val="3"/>
          </w:tcPr>
          <w:p w14:paraId="4A91C1AE" w14:textId="77777777" w:rsidR="001D2FA8" w:rsidRDefault="001D2FA8">
            <w:pPr>
              <w:spacing w:line="276" w:lineRule="auto"/>
              <w:jc w:val="right"/>
              <w:rPr>
                <w:color w:val="000000"/>
                <w:sz w:val="20"/>
                <w:szCs w:val="20"/>
              </w:rPr>
            </w:pPr>
          </w:p>
        </w:tc>
        <w:tc>
          <w:tcPr>
            <w:tcW w:w="1608" w:type="dxa"/>
          </w:tcPr>
          <w:p w14:paraId="54C006FA" w14:textId="77777777" w:rsidR="001D2FA8" w:rsidRDefault="001D2FA8">
            <w:pPr>
              <w:spacing w:line="276" w:lineRule="auto"/>
              <w:jc w:val="right"/>
              <w:rPr>
                <w:color w:val="000000"/>
                <w:sz w:val="20"/>
                <w:szCs w:val="20"/>
              </w:rPr>
            </w:pPr>
          </w:p>
        </w:tc>
        <w:tc>
          <w:tcPr>
            <w:tcW w:w="1262" w:type="dxa"/>
          </w:tcPr>
          <w:p w14:paraId="65D88BB2" w14:textId="77777777" w:rsidR="001D2FA8" w:rsidRDefault="001D2FA8">
            <w:pPr>
              <w:spacing w:line="276" w:lineRule="auto"/>
              <w:jc w:val="right"/>
              <w:rPr>
                <w:color w:val="000000"/>
                <w:sz w:val="20"/>
                <w:szCs w:val="20"/>
              </w:rPr>
            </w:pPr>
          </w:p>
        </w:tc>
      </w:tr>
      <w:tr w:rsidR="001D2FA8" w14:paraId="05854030" w14:textId="77777777" w:rsidTr="00B42E3B">
        <w:trPr>
          <w:trHeight w:val="250"/>
        </w:trPr>
        <w:tc>
          <w:tcPr>
            <w:tcW w:w="9705" w:type="dxa"/>
            <w:gridSpan w:val="10"/>
            <w:tcBorders>
              <w:top w:val="single" w:sz="6" w:space="0" w:color="000000"/>
              <w:left w:val="single" w:sz="6" w:space="0" w:color="000000"/>
              <w:bottom w:val="single" w:sz="6" w:space="0" w:color="000000"/>
              <w:right w:val="single" w:sz="6" w:space="0" w:color="000000"/>
            </w:tcBorders>
            <w:hideMark/>
          </w:tcPr>
          <w:p w14:paraId="6345BD8A" w14:textId="77777777" w:rsidR="001D2FA8" w:rsidRDefault="001D2FA8">
            <w:pPr>
              <w:spacing w:line="276" w:lineRule="auto"/>
              <w:rPr>
                <w:color w:val="000000"/>
                <w:sz w:val="20"/>
                <w:szCs w:val="20"/>
              </w:rPr>
            </w:pPr>
            <w:r>
              <w:rPr>
                <w:color w:val="000000"/>
                <w:sz w:val="20"/>
                <w:szCs w:val="20"/>
              </w:rPr>
              <w:t>Otros Ítems Afectados por el ítem</w:t>
            </w:r>
          </w:p>
        </w:tc>
      </w:tr>
      <w:tr w:rsidR="001D2FA8" w14:paraId="26C851A0" w14:textId="77777777" w:rsidTr="00B42E3B">
        <w:trPr>
          <w:trHeight w:val="250"/>
        </w:trPr>
        <w:tc>
          <w:tcPr>
            <w:tcW w:w="1153" w:type="dxa"/>
            <w:tcBorders>
              <w:top w:val="nil"/>
              <w:left w:val="single" w:sz="6" w:space="0" w:color="000000"/>
              <w:bottom w:val="single" w:sz="6" w:space="0" w:color="000000"/>
              <w:right w:val="nil"/>
            </w:tcBorders>
            <w:hideMark/>
          </w:tcPr>
          <w:p w14:paraId="63FC17E0" w14:textId="77777777" w:rsidR="001D2FA8" w:rsidRDefault="001D2FA8">
            <w:pPr>
              <w:spacing w:line="276" w:lineRule="auto"/>
              <w:jc w:val="center"/>
              <w:rPr>
                <w:color w:val="000000"/>
                <w:sz w:val="20"/>
                <w:szCs w:val="20"/>
              </w:rPr>
            </w:pPr>
            <w:r>
              <w:rPr>
                <w:color w:val="000000"/>
                <w:sz w:val="20"/>
                <w:szCs w:val="20"/>
              </w:rPr>
              <w:t>Ítem</w:t>
            </w:r>
          </w:p>
        </w:tc>
        <w:tc>
          <w:tcPr>
            <w:tcW w:w="8552" w:type="dxa"/>
            <w:gridSpan w:val="9"/>
            <w:tcBorders>
              <w:top w:val="nil"/>
              <w:left w:val="single" w:sz="6" w:space="0" w:color="000000"/>
              <w:bottom w:val="single" w:sz="6" w:space="0" w:color="000000"/>
              <w:right w:val="single" w:sz="6" w:space="0" w:color="000000"/>
            </w:tcBorders>
            <w:hideMark/>
          </w:tcPr>
          <w:p w14:paraId="592CCD2E" w14:textId="77777777" w:rsidR="001D2FA8" w:rsidRDefault="001D2FA8">
            <w:pPr>
              <w:spacing w:line="276" w:lineRule="auto"/>
              <w:jc w:val="center"/>
              <w:rPr>
                <w:color w:val="000000"/>
                <w:sz w:val="20"/>
                <w:szCs w:val="20"/>
              </w:rPr>
            </w:pPr>
            <w:r>
              <w:rPr>
                <w:color w:val="000000"/>
                <w:sz w:val="20"/>
                <w:szCs w:val="20"/>
              </w:rPr>
              <w:t>Efecto</w:t>
            </w:r>
          </w:p>
        </w:tc>
      </w:tr>
      <w:tr w:rsidR="001D2FA8" w14:paraId="34F63588" w14:textId="77777777" w:rsidTr="00B42E3B">
        <w:trPr>
          <w:trHeight w:val="250"/>
        </w:trPr>
        <w:tc>
          <w:tcPr>
            <w:tcW w:w="9705" w:type="dxa"/>
            <w:gridSpan w:val="10"/>
          </w:tcPr>
          <w:p w14:paraId="6DF040E3" w14:textId="77777777" w:rsidR="001D2FA8" w:rsidRDefault="001D2FA8">
            <w:pPr>
              <w:spacing w:line="276" w:lineRule="auto"/>
              <w:jc w:val="right"/>
              <w:rPr>
                <w:color w:val="000000"/>
                <w:sz w:val="20"/>
                <w:szCs w:val="20"/>
              </w:rPr>
            </w:pPr>
          </w:p>
        </w:tc>
      </w:tr>
      <w:tr w:rsidR="001D2FA8" w14:paraId="35A24BDF" w14:textId="77777777" w:rsidTr="00B42E3B">
        <w:trPr>
          <w:trHeight w:val="250"/>
        </w:trPr>
        <w:tc>
          <w:tcPr>
            <w:tcW w:w="2276" w:type="dxa"/>
            <w:gridSpan w:val="2"/>
            <w:tcBorders>
              <w:top w:val="single" w:sz="6" w:space="0" w:color="000000"/>
              <w:left w:val="single" w:sz="6" w:space="0" w:color="000000"/>
              <w:bottom w:val="single" w:sz="6" w:space="0" w:color="000000"/>
              <w:right w:val="single" w:sz="6" w:space="0" w:color="000000"/>
            </w:tcBorders>
            <w:hideMark/>
          </w:tcPr>
          <w:p w14:paraId="64707FFD" w14:textId="77777777" w:rsidR="001D2FA8" w:rsidRDefault="001D2FA8">
            <w:pPr>
              <w:spacing w:line="276" w:lineRule="auto"/>
              <w:rPr>
                <w:color w:val="000000"/>
                <w:sz w:val="20"/>
                <w:szCs w:val="20"/>
              </w:rPr>
            </w:pPr>
            <w:r>
              <w:rPr>
                <w:color w:val="000000"/>
                <w:sz w:val="20"/>
                <w:szCs w:val="20"/>
              </w:rPr>
              <w:t>El ítem es afectado por:</w:t>
            </w:r>
          </w:p>
        </w:tc>
        <w:tc>
          <w:tcPr>
            <w:tcW w:w="7429" w:type="dxa"/>
            <w:gridSpan w:val="8"/>
            <w:tcBorders>
              <w:top w:val="single" w:sz="6" w:space="0" w:color="000000"/>
              <w:left w:val="nil"/>
              <w:bottom w:val="single" w:sz="6" w:space="0" w:color="000000"/>
              <w:right w:val="single" w:sz="6" w:space="0" w:color="000000"/>
            </w:tcBorders>
          </w:tcPr>
          <w:p w14:paraId="4AEB0818" w14:textId="77777777" w:rsidR="001D2FA8" w:rsidRDefault="001D2FA8">
            <w:pPr>
              <w:spacing w:line="276" w:lineRule="auto"/>
              <w:jc w:val="right"/>
              <w:rPr>
                <w:color w:val="000000"/>
                <w:sz w:val="20"/>
                <w:szCs w:val="20"/>
              </w:rPr>
            </w:pPr>
          </w:p>
        </w:tc>
      </w:tr>
      <w:tr w:rsidR="001D2FA8" w14:paraId="0A8850A8" w14:textId="77777777" w:rsidTr="00B42E3B">
        <w:trPr>
          <w:trHeight w:val="250"/>
        </w:trPr>
        <w:tc>
          <w:tcPr>
            <w:tcW w:w="2276" w:type="dxa"/>
            <w:gridSpan w:val="2"/>
            <w:tcBorders>
              <w:top w:val="single" w:sz="6" w:space="0" w:color="000000"/>
              <w:left w:val="single" w:sz="6" w:space="0" w:color="000000"/>
              <w:bottom w:val="single" w:sz="6" w:space="0" w:color="000000"/>
              <w:right w:val="single" w:sz="6" w:space="0" w:color="000000"/>
            </w:tcBorders>
            <w:hideMark/>
          </w:tcPr>
          <w:p w14:paraId="2E458AF8" w14:textId="77777777" w:rsidR="001D2FA8" w:rsidRDefault="001D2FA8">
            <w:pPr>
              <w:spacing w:line="276" w:lineRule="auto"/>
              <w:jc w:val="center"/>
              <w:rPr>
                <w:color w:val="000000"/>
                <w:sz w:val="20"/>
                <w:szCs w:val="20"/>
              </w:rPr>
            </w:pPr>
            <w:r>
              <w:rPr>
                <w:color w:val="000000"/>
                <w:sz w:val="20"/>
                <w:szCs w:val="20"/>
              </w:rPr>
              <w:t>Ítem</w:t>
            </w:r>
          </w:p>
        </w:tc>
        <w:tc>
          <w:tcPr>
            <w:tcW w:w="7429" w:type="dxa"/>
            <w:gridSpan w:val="8"/>
            <w:tcBorders>
              <w:top w:val="single" w:sz="6" w:space="0" w:color="000000"/>
              <w:left w:val="single" w:sz="6" w:space="0" w:color="000000"/>
              <w:bottom w:val="single" w:sz="6" w:space="0" w:color="000000"/>
              <w:right w:val="single" w:sz="6" w:space="0" w:color="000000"/>
            </w:tcBorders>
            <w:hideMark/>
          </w:tcPr>
          <w:p w14:paraId="3CF12795" w14:textId="77777777" w:rsidR="001D2FA8" w:rsidRDefault="001D2FA8">
            <w:pPr>
              <w:spacing w:line="276" w:lineRule="auto"/>
              <w:jc w:val="center"/>
              <w:rPr>
                <w:color w:val="000000"/>
                <w:sz w:val="20"/>
                <w:szCs w:val="20"/>
              </w:rPr>
            </w:pPr>
            <w:r>
              <w:rPr>
                <w:color w:val="000000"/>
                <w:sz w:val="20"/>
                <w:szCs w:val="20"/>
              </w:rPr>
              <w:t>Efecto</w:t>
            </w:r>
          </w:p>
        </w:tc>
      </w:tr>
      <w:tr w:rsidR="001D2FA8" w14:paraId="2D1195BB" w14:textId="77777777" w:rsidTr="00B42E3B">
        <w:trPr>
          <w:trHeight w:val="250"/>
        </w:trPr>
        <w:tc>
          <w:tcPr>
            <w:tcW w:w="9705" w:type="dxa"/>
            <w:gridSpan w:val="10"/>
            <w:tcBorders>
              <w:top w:val="nil"/>
              <w:left w:val="nil"/>
              <w:bottom w:val="single" w:sz="6" w:space="0" w:color="000000"/>
              <w:right w:val="nil"/>
            </w:tcBorders>
          </w:tcPr>
          <w:p w14:paraId="2A8AE21F" w14:textId="77777777" w:rsidR="001D2FA8" w:rsidRDefault="001D2FA8">
            <w:pPr>
              <w:spacing w:line="276" w:lineRule="auto"/>
              <w:jc w:val="right"/>
              <w:rPr>
                <w:color w:val="000000"/>
                <w:sz w:val="20"/>
                <w:szCs w:val="20"/>
              </w:rPr>
            </w:pPr>
          </w:p>
        </w:tc>
      </w:tr>
      <w:tr w:rsidR="001D2FA8" w14:paraId="10B35736" w14:textId="77777777" w:rsidTr="00B42E3B">
        <w:trPr>
          <w:trHeight w:val="525"/>
        </w:trPr>
        <w:tc>
          <w:tcPr>
            <w:tcW w:w="9705" w:type="dxa"/>
            <w:gridSpan w:val="10"/>
            <w:tcBorders>
              <w:top w:val="single" w:sz="6" w:space="0" w:color="000000"/>
              <w:left w:val="single" w:sz="6" w:space="0" w:color="000000"/>
              <w:bottom w:val="single" w:sz="4" w:space="0" w:color="auto"/>
              <w:right w:val="single" w:sz="6" w:space="0" w:color="000000"/>
            </w:tcBorders>
            <w:hideMark/>
          </w:tcPr>
          <w:p w14:paraId="16A9F1F1" w14:textId="77777777" w:rsidR="001D2FA8" w:rsidRDefault="001D2FA8">
            <w:pPr>
              <w:spacing w:line="276" w:lineRule="auto"/>
              <w:rPr>
                <w:color w:val="000000"/>
                <w:sz w:val="20"/>
                <w:szCs w:val="20"/>
              </w:rPr>
            </w:pPr>
            <w:r>
              <w:rPr>
                <w:color w:val="000000"/>
                <w:sz w:val="20"/>
                <w:szCs w:val="20"/>
              </w:rPr>
              <w:t>Comentarios:</w:t>
            </w:r>
          </w:p>
        </w:tc>
      </w:tr>
      <w:tr w:rsidR="001D2FA8" w14:paraId="7645E751" w14:textId="77777777" w:rsidTr="00B42E3B">
        <w:trPr>
          <w:trHeight w:val="250"/>
        </w:trPr>
        <w:tc>
          <w:tcPr>
            <w:tcW w:w="9705" w:type="dxa"/>
            <w:gridSpan w:val="10"/>
            <w:tcBorders>
              <w:top w:val="single" w:sz="4" w:space="0" w:color="auto"/>
              <w:left w:val="nil"/>
              <w:bottom w:val="single" w:sz="4" w:space="0" w:color="auto"/>
              <w:right w:val="nil"/>
            </w:tcBorders>
          </w:tcPr>
          <w:p w14:paraId="4B256FFC" w14:textId="77777777" w:rsidR="001D2FA8" w:rsidRDefault="001D2FA8">
            <w:pPr>
              <w:spacing w:line="276" w:lineRule="auto"/>
              <w:jc w:val="right"/>
              <w:rPr>
                <w:color w:val="000000"/>
                <w:sz w:val="20"/>
                <w:szCs w:val="20"/>
              </w:rPr>
            </w:pPr>
          </w:p>
        </w:tc>
      </w:tr>
      <w:tr w:rsidR="001D2FA8" w14:paraId="1ECE908F" w14:textId="77777777" w:rsidTr="00B42E3B">
        <w:trPr>
          <w:trHeight w:val="250"/>
        </w:trPr>
        <w:tc>
          <w:tcPr>
            <w:tcW w:w="3860" w:type="dxa"/>
            <w:gridSpan w:val="3"/>
            <w:tcBorders>
              <w:top w:val="single" w:sz="4" w:space="0" w:color="auto"/>
              <w:left w:val="single" w:sz="4" w:space="0" w:color="auto"/>
              <w:bottom w:val="single" w:sz="4" w:space="0" w:color="auto"/>
              <w:right w:val="single" w:sz="4" w:space="0" w:color="auto"/>
            </w:tcBorders>
            <w:hideMark/>
          </w:tcPr>
          <w:p w14:paraId="72C80748" w14:textId="77777777" w:rsidR="001D2FA8" w:rsidRDefault="001D2FA8" w:rsidP="00EA5F30">
            <w:pPr>
              <w:spacing w:line="276" w:lineRule="auto"/>
              <w:rPr>
                <w:color w:val="000000"/>
                <w:sz w:val="20"/>
                <w:szCs w:val="20"/>
              </w:rPr>
            </w:pPr>
            <w:r>
              <w:rPr>
                <w:color w:val="000000"/>
                <w:sz w:val="20"/>
                <w:szCs w:val="20"/>
              </w:rPr>
              <w:t>Ingreso:</w:t>
            </w:r>
          </w:p>
        </w:tc>
        <w:tc>
          <w:tcPr>
            <w:tcW w:w="1467" w:type="dxa"/>
            <w:gridSpan w:val="2"/>
            <w:tcBorders>
              <w:top w:val="single" w:sz="4" w:space="0" w:color="auto"/>
              <w:left w:val="single" w:sz="4" w:space="0" w:color="auto"/>
              <w:bottom w:val="single" w:sz="4" w:space="0" w:color="auto"/>
              <w:right w:val="single" w:sz="4" w:space="0" w:color="auto"/>
            </w:tcBorders>
            <w:hideMark/>
          </w:tcPr>
          <w:p w14:paraId="7ECC54E8" w14:textId="77777777" w:rsidR="001D2FA8" w:rsidRDefault="001D2FA8" w:rsidP="00EA5F30">
            <w:pPr>
              <w:spacing w:line="276" w:lineRule="auto"/>
              <w:jc w:val="right"/>
              <w:rPr>
                <w:color w:val="000000"/>
                <w:sz w:val="20"/>
                <w:szCs w:val="20"/>
              </w:rPr>
            </w:pPr>
            <w:r>
              <w:rPr>
                <w:b/>
                <w:color w:val="000000"/>
                <w:sz w:val="20"/>
                <w:szCs w:val="20"/>
                <w:u w:val="single"/>
              </w:rPr>
              <w:t>_</w:t>
            </w:r>
            <w:r>
              <w:rPr>
                <w:color w:val="000000"/>
                <w:sz w:val="20"/>
                <w:szCs w:val="20"/>
              </w:rPr>
              <w:t xml:space="preserve"> Aprobado</w:t>
            </w:r>
          </w:p>
        </w:tc>
        <w:tc>
          <w:tcPr>
            <w:tcW w:w="1508" w:type="dxa"/>
            <w:gridSpan w:val="3"/>
            <w:tcBorders>
              <w:top w:val="single" w:sz="4" w:space="0" w:color="auto"/>
              <w:left w:val="single" w:sz="4" w:space="0" w:color="auto"/>
              <w:bottom w:val="single" w:sz="4" w:space="0" w:color="auto"/>
              <w:right w:val="single" w:sz="4" w:space="0" w:color="auto"/>
            </w:tcBorders>
          </w:tcPr>
          <w:p w14:paraId="7FE23CF1" w14:textId="77777777" w:rsidR="001D2FA8" w:rsidRDefault="001D2FA8">
            <w:pPr>
              <w:spacing w:line="276" w:lineRule="auto"/>
              <w:jc w:val="right"/>
              <w:rPr>
                <w:color w:val="000000"/>
                <w:sz w:val="20"/>
                <w:szCs w:val="20"/>
              </w:rPr>
            </w:pPr>
          </w:p>
        </w:tc>
        <w:tc>
          <w:tcPr>
            <w:tcW w:w="1608" w:type="dxa"/>
            <w:tcBorders>
              <w:top w:val="single" w:sz="4" w:space="0" w:color="auto"/>
              <w:left w:val="single" w:sz="4" w:space="0" w:color="auto"/>
              <w:bottom w:val="single" w:sz="4" w:space="0" w:color="auto"/>
              <w:right w:val="single" w:sz="4" w:space="0" w:color="auto"/>
            </w:tcBorders>
            <w:hideMark/>
          </w:tcPr>
          <w:p w14:paraId="2548E2B6" w14:textId="77777777" w:rsidR="001D2FA8" w:rsidRDefault="001D2FA8">
            <w:pPr>
              <w:spacing w:line="276" w:lineRule="auto"/>
              <w:rPr>
                <w:color w:val="000000"/>
                <w:sz w:val="20"/>
                <w:szCs w:val="20"/>
              </w:rPr>
            </w:pPr>
            <w:r>
              <w:rPr>
                <w:color w:val="000000"/>
                <w:sz w:val="20"/>
                <w:szCs w:val="20"/>
                <w:u w:val="single"/>
              </w:rPr>
              <w:t xml:space="preserve">  </w:t>
            </w:r>
            <w:r>
              <w:rPr>
                <w:color w:val="000000"/>
                <w:sz w:val="20"/>
                <w:szCs w:val="20"/>
              </w:rPr>
              <w:t xml:space="preserve"> Rechazado</w:t>
            </w:r>
          </w:p>
        </w:tc>
        <w:tc>
          <w:tcPr>
            <w:tcW w:w="1262" w:type="dxa"/>
            <w:tcBorders>
              <w:top w:val="single" w:sz="4" w:space="0" w:color="auto"/>
              <w:left w:val="single" w:sz="4" w:space="0" w:color="auto"/>
              <w:bottom w:val="single" w:sz="4" w:space="0" w:color="auto"/>
              <w:right w:val="single" w:sz="4" w:space="0" w:color="auto"/>
            </w:tcBorders>
          </w:tcPr>
          <w:p w14:paraId="782E2F03" w14:textId="77777777" w:rsidR="001D2FA8" w:rsidRDefault="001D2FA8">
            <w:pPr>
              <w:spacing w:line="276" w:lineRule="auto"/>
              <w:jc w:val="right"/>
              <w:rPr>
                <w:color w:val="000000"/>
                <w:sz w:val="20"/>
                <w:szCs w:val="20"/>
              </w:rPr>
            </w:pPr>
          </w:p>
        </w:tc>
      </w:tr>
    </w:tbl>
    <w:p w14:paraId="758C8B33" w14:textId="77777777" w:rsidR="00A760BE" w:rsidRPr="00AA3233" w:rsidRDefault="00A760BE" w:rsidP="00A760BE">
      <w:pPr>
        <w:pStyle w:val="Ttulo3"/>
        <w:jc w:val="both"/>
      </w:pPr>
    </w:p>
    <w:sectPr w:rsidR="00A760BE" w:rsidRPr="00AA3233" w:rsidSect="00C43A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2C8F" w14:textId="77777777" w:rsidR="0031217F" w:rsidRDefault="0031217F" w:rsidP="00F31547">
      <w:r>
        <w:separator/>
      </w:r>
    </w:p>
  </w:endnote>
  <w:endnote w:type="continuationSeparator" w:id="0">
    <w:p w14:paraId="23654DDF" w14:textId="77777777" w:rsidR="0031217F" w:rsidRDefault="0031217F" w:rsidP="00F3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Japanese">
    <w:altName w:val="Arial Unicode MS"/>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7B92" w14:textId="77777777" w:rsidR="00846C31" w:rsidRDefault="00846C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14" w:type="dxa"/>
      <w:jc w:val="center"/>
      <w:tblCellMar>
        <w:left w:w="70" w:type="dxa"/>
        <w:right w:w="70" w:type="dxa"/>
      </w:tblCellMar>
      <w:tblLook w:val="0000" w:firstRow="0" w:lastRow="0" w:firstColumn="0" w:lastColumn="0" w:noHBand="0" w:noVBand="0"/>
    </w:tblPr>
    <w:tblGrid>
      <w:gridCol w:w="1980"/>
      <w:gridCol w:w="1980"/>
      <w:gridCol w:w="2654"/>
    </w:tblGrid>
    <w:tr w:rsidR="006D7B58" w:rsidRPr="006D7B58" w14:paraId="5980F533" w14:textId="77777777" w:rsidTr="006D7B58">
      <w:trPr>
        <w:trHeight w:val="546"/>
        <w:jc w:val="center"/>
      </w:trPr>
      <w:tc>
        <w:tcPr>
          <w:tcW w:w="1980" w:type="dxa"/>
          <w:tcBorders>
            <w:top w:val="nil"/>
            <w:left w:val="single" w:sz="4" w:space="0" w:color="auto"/>
            <w:bottom w:val="nil"/>
            <w:right w:val="single" w:sz="4" w:space="0" w:color="auto"/>
          </w:tcBorders>
          <w:vAlign w:val="center"/>
        </w:tcPr>
        <w:p w14:paraId="7CA0AE29" w14:textId="123D5A68" w:rsidR="006D7B58" w:rsidRPr="006D7B58" w:rsidRDefault="00383A90" w:rsidP="006D7B58">
          <w:pPr>
            <w:rPr>
              <w:rFonts w:ascii="Arial" w:hAnsi="Arial"/>
              <w:sz w:val="16"/>
              <w:lang w:val="en-US"/>
            </w:rPr>
          </w:pPr>
          <w:r>
            <w:rPr>
              <w:rFonts w:ascii="Arial" w:hAnsi="Arial"/>
              <w:b/>
              <w:bCs/>
              <w:noProof/>
              <w:color w:val="548DD4" w:themeColor="text2" w:themeTint="99"/>
              <w:sz w:val="16"/>
              <w:lang w:val="en-US"/>
            </w:rPr>
            <mc:AlternateContent>
              <mc:Choice Requires="wps">
                <w:drawing>
                  <wp:anchor distT="0" distB="0" distL="114300" distR="114300" simplePos="0" relativeHeight="251659264" behindDoc="0" locked="0" layoutInCell="0" allowOverlap="1" wp14:anchorId="56C1F350" wp14:editId="6E5CB1BC">
                    <wp:simplePos x="0" y="0"/>
                    <wp:positionH relativeFrom="page">
                      <wp:posOffset>0</wp:posOffset>
                    </wp:positionH>
                    <wp:positionV relativeFrom="page">
                      <wp:posOffset>9594215</wp:posOffset>
                    </wp:positionV>
                    <wp:extent cx="7772400" cy="273050"/>
                    <wp:effectExtent l="0" t="0" r="0" b="12700"/>
                    <wp:wrapNone/>
                    <wp:docPr id="1" name="MSIPCMfff447ef8ed4378d56a4a095"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0D077" w14:textId="507DA86D" w:rsidR="00383A90" w:rsidRPr="00383A90" w:rsidRDefault="00383A90" w:rsidP="00383A90">
                                <w:pPr>
                                  <w:jc w:val="center"/>
                                  <w:rPr>
                                    <w:rFonts w:ascii="Calibri" w:hAnsi="Calibri" w:cs="Calibri"/>
                                    <w:color w:val="000000"/>
                                    <w:sz w:val="20"/>
                                  </w:rPr>
                                </w:pPr>
                                <w:r w:rsidRPr="00383A90">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C1F350" id="_x0000_t202" coordsize="21600,21600" o:spt="202" path="m,l,21600r21600,l21600,xe">
                    <v:stroke joinstyle="miter"/>
                    <v:path gradientshapeok="t" o:connecttype="rect"/>
                  </v:shapetype>
                  <v:shape id="MSIPCMfff447ef8ed4378d56a4a095"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7B70D077" w14:textId="507DA86D" w:rsidR="00383A90" w:rsidRPr="00383A90" w:rsidRDefault="00383A90" w:rsidP="00383A90">
                          <w:pPr>
                            <w:jc w:val="center"/>
                            <w:rPr>
                              <w:rFonts w:ascii="Calibri" w:hAnsi="Calibri" w:cs="Calibri"/>
                              <w:color w:val="000000"/>
                              <w:sz w:val="20"/>
                            </w:rPr>
                          </w:pPr>
                          <w:r w:rsidRPr="00383A90">
                            <w:rPr>
                              <w:rFonts w:ascii="Calibri" w:hAnsi="Calibri" w:cs="Calibri"/>
                              <w:color w:val="000000"/>
                              <w:sz w:val="20"/>
                            </w:rPr>
                            <w:t>Uso Interno</w:t>
                          </w:r>
                        </w:p>
                      </w:txbxContent>
                    </v:textbox>
                    <w10:wrap anchorx="page" anchory="page"/>
                  </v:shape>
                </w:pict>
              </mc:Fallback>
            </mc:AlternateContent>
          </w:r>
          <w:r w:rsidR="006D7B58" w:rsidRPr="006D7B58">
            <w:rPr>
              <w:rFonts w:ascii="Arial" w:hAnsi="Arial"/>
              <w:b/>
              <w:bCs/>
              <w:color w:val="548DD4" w:themeColor="text2" w:themeTint="99"/>
              <w:sz w:val="16"/>
              <w:lang w:val="en-US"/>
            </w:rPr>
            <w:t>Web:</w:t>
          </w:r>
          <w:r w:rsidR="006D7B58" w:rsidRPr="006D7B58">
            <w:rPr>
              <w:rFonts w:ascii="Arial" w:hAnsi="Arial"/>
              <w:color w:val="548DD4" w:themeColor="text2" w:themeTint="99"/>
              <w:sz w:val="16"/>
              <w:lang w:val="en-US"/>
            </w:rPr>
            <w:t xml:space="preserve"> </w:t>
          </w:r>
          <w:r w:rsidR="006D7B58" w:rsidRPr="006D7B58">
            <w:rPr>
              <w:rFonts w:ascii="Arial" w:hAnsi="Arial"/>
              <w:sz w:val="16"/>
              <w:lang w:val="en-US"/>
            </w:rPr>
            <w:t>www.sugef.fi.cr</w:t>
          </w:r>
        </w:p>
      </w:tc>
      <w:tc>
        <w:tcPr>
          <w:tcW w:w="1980" w:type="dxa"/>
          <w:tcBorders>
            <w:top w:val="nil"/>
            <w:left w:val="single" w:sz="4" w:space="0" w:color="auto"/>
            <w:bottom w:val="nil"/>
            <w:right w:val="single" w:sz="4" w:space="0" w:color="auto"/>
          </w:tcBorders>
          <w:vAlign w:val="center"/>
        </w:tcPr>
        <w:p w14:paraId="3B464BE3" w14:textId="77777777" w:rsidR="006D7B58" w:rsidRPr="006D7B58" w:rsidRDefault="006D7B58" w:rsidP="00C90840">
          <w:pPr>
            <w:pStyle w:val="Piedepgina"/>
            <w:ind w:left="188"/>
            <w:jc w:val="both"/>
            <w:rPr>
              <w:rFonts w:ascii="Arial" w:hAnsi="Arial"/>
              <w:b/>
              <w:bCs/>
              <w:color w:val="548DD4" w:themeColor="text2" w:themeTint="99"/>
              <w:sz w:val="16"/>
            </w:rPr>
          </w:pPr>
          <w:r w:rsidRPr="006D7B58">
            <w:rPr>
              <w:rFonts w:ascii="Arial" w:hAnsi="Arial"/>
              <w:b/>
              <w:bCs/>
              <w:color w:val="548DD4" w:themeColor="text2" w:themeTint="99"/>
              <w:sz w:val="16"/>
            </w:rPr>
            <w:t>Correo electrónico:</w:t>
          </w:r>
        </w:p>
        <w:p w14:paraId="12DA1A03" w14:textId="77777777" w:rsidR="006D7B58" w:rsidRDefault="006D7B58" w:rsidP="00C90840">
          <w:pPr>
            <w:pStyle w:val="Piedepgina"/>
            <w:ind w:left="188"/>
            <w:jc w:val="both"/>
            <w:rPr>
              <w:rFonts w:ascii="Arial" w:hAnsi="Arial"/>
              <w:sz w:val="16"/>
            </w:rPr>
          </w:pPr>
          <w:r>
            <w:rPr>
              <w:rFonts w:ascii="Arial" w:hAnsi="Arial"/>
              <w:sz w:val="16"/>
            </w:rPr>
            <w:t>sugefcr@sugef.fi.cr</w:t>
          </w:r>
        </w:p>
      </w:tc>
      <w:tc>
        <w:tcPr>
          <w:tcW w:w="2654" w:type="dxa"/>
          <w:tcBorders>
            <w:top w:val="nil"/>
            <w:left w:val="single" w:sz="4" w:space="0" w:color="auto"/>
            <w:bottom w:val="nil"/>
            <w:right w:val="nil"/>
          </w:tcBorders>
          <w:vAlign w:val="center"/>
        </w:tcPr>
        <w:p w14:paraId="5674FE0E" w14:textId="77777777" w:rsidR="006D7B58" w:rsidRDefault="006D7B58" w:rsidP="006D7B58">
          <w:pPr>
            <w:pStyle w:val="Piedepgina"/>
            <w:ind w:left="188"/>
            <w:jc w:val="both"/>
            <w:rPr>
              <w:rFonts w:ascii="Arial" w:hAnsi="Arial" w:cs="Arial"/>
              <w:sz w:val="16"/>
              <w:szCs w:val="16"/>
            </w:rPr>
          </w:pPr>
        </w:p>
        <w:p w14:paraId="1025A2A2" w14:textId="47C08462" w:rsidR="006D7B58" w:rsidRPr="006D7B58" w:rsidRDefault="006D7B58" w:rsidP="006D7B58">
          <w:pPr>
            <w:pStyle w:val="Piedepgina"/>
            <w:ind w:left="188"/>
            <w:jc w:val="both"/>
            <w:rPr>
              <w:rFonts w:ascii="Arial" w:hAnsi="Arial" w:cs="Arial"/>
              <w:sz w:val="16"/>
              <w:szCs w:val="16"/>
            </w:rPr>
          </w:pPr>
          <w:r w:rsidRPr="006D7B58">
            <w:rPr>
              <w:rFonts w:ascii="Arial" w:hAnsi="Arial" w:cs="Arial"/>
              <w:b/>
              <w:bCs/>
              <w:color w:val="548DD4" w:themeColor="text2" w:themeTint="99"/>
              <w:sz w:val="16"/>
              <w:szCs w:val="16"/>
            </w:rPr>
            <w:t>Teléfono:</w:t>
          </w:r>
          <w:r w:rsidRPr="006D7B58">
            <w:rPr>
              <w:rFonts w:ascii="Arial" w:hAnsi="Arial" w:cs="Arial"/>
              <w:color w:val="548DD4" w:themeColor="text2" w:themeTint="99"/>
              <w:sz w:val="16"/>
              <w:szCs w:val="16"/>
            </w:rPr>
            <w:t xml:space="preserve"> </w:t>
          </w:r>
          <w:r w:rsidRPr="006D7B58">
            <w:rPr>
              <w:rFonts w:ascii="Arial" w:hAnsi="Arial" w:cs="Arial"/>
              <w:sz w:val="16"/>
              <w:szCs w:val="16"/>
            </w:rPr>
            <w:t>(506) 2243-4848</w:t>
          </w:r>
        </w:p>
        <w:p w14:paraId="542490B2" w14:textId="0EDCEB2F" w:rsidR="006D7B58" w:rsidRPr="006D7B58" w:rsidRDefault="006D7B58" w:rsidP="00C90840">
          <w:pPr>
            <w:pStyle w:val="Piedepgina"/>
            <w:ind w:left="188"/>
            <w:jc w:val="both"/>
            <w:rPr>
              <w:rFonts w:ascii="Arial" w:hAnsi="Arial" w:cs="Arial"/>
              <w:sz w:val="16"/>
              <w:szCs w:val="16"/>
            </w:rPr>
          </w:pPr>
        </w:p>
        <w:sdt>
          <w:sdtPr>
            <w:rPr>
              <w:rFonts w:ascii="Arial" w:hAnsi="Arial" w:cs="Arial"/>
              <w:sz w:val="16"/>
              <w:szCs w:val="16"/>
            </w:rPr>
            <w:id w:val="-365991809"/>
            <w:docPartObj>
              <w:docPartGallery w:val="Page Numbers (Bottom of Page)"/>
              <w:docPartUnique/>
            </w:docPartObj>
          </w:sdtPr>
          <w:sdtEndPr/>
          <w:sdtContent>
            <w:p w14:paraId="19CFF1EE" w14:textId="3E29DF6E" w:rsidR="006D7B58" w:rsidRPr="006D7B58" w:rsidRDefault="006D7B58" w:rsidP="00C90840">
              <w:pPr>
                <w:pStyle w:val="Piedepgina"/>
                <w:jc w:val="right"/>
                <w:rPr>
                  <w:rFonts w:ascii="Arial" w:hAnsi="Arial" w:cs="Arial"/>
                  <w:sz w:val="16"/>
                  <w:szCs w:val="16"/>
                  <w:lang w:val="en-US"/>
                </w:rPr>
              </w:pPr>
              <w:r w:rsidRPr="006D7B58">
                <w:rPr>
                  <w:rFonts w:ascii="Arial" w:hAnsi="Arial" w:cs="Arial"/>
                  <w:sz w:val="16"/>
                  <w:szCs w:val="16"/>
                  <w:lang w:val="en-US"/>
                </w:rPr>
                <w:t>-</w:t>
              </w:r>
              <w:r w:rsidRPr="00D72F03">
                <w:rPr>
                  <w:rFonts w:ascii="Arial" w:hAnsi="Arial" w:cs="Arial"/>
                </w:rPr>
                <w:fldChar w:fldCharType="begin"/>
              </w:r>
              <w:r w:rsidRPr="006D7B58">
                <w:rPr>
                  <w:rFonts w:ascii="Arial" w:hAnsi="Arial" w:cs="Arial"/>
                  <w:lang w:val="en-US"/>
                </w:rPr>
                <w:instrText xml:space="preserve"> PAGE   \* MERGEFORMAT </w:instrText>
              </w:r>
              <w:r w:rsidRPr="00D72F03">
                <w:rPr>
                  <w:rFonts w:ascii="Arial" w:hAnsi="Arial" w:cs="Arial"/>
                </w:rPr>
                <w:fldChar w:fldCharType="separate"/>
              </w:r>
              <w:r w:rsidRPr="006D7B58">
                <w:rPr>
                  <w:rFonts w:ascii="Arial" w:hAnsi="Arial" w:cs="Arial"/>
                  <w:noProof/>
                  <w:lang w:val="en-US"/>
                </w:rPr>
                <w:t>1</w:t>
              </w:r>
              <w:r w:rsidRPr="00D72F03">
                <w:rPr>
                  <w:rFonts w:ascii="Arial" w:hAnsi="Arial" w:cs="Arial"/>
                </w:rPr>
                <w:fldChar w:fldCharType="end"/>
              </w:r>
              <w:r w:rsidRPr="006D7B58">
                <w:rPr>
                  <w:rFonts w:ascii="Arial" w:hAnsi="Arial" w:cs="Arial"/>
                  <w:lang w:val="en-US"/>
                </w:rPr>
                <w:t>-</w:t>
              </w:r>
            </w:p>
          </w:sdtContent>
        </w:sdt>
      </w:tc>
    </w:tr>
  </w:tbl>
  <w:p w14:paraId="434B9924" w14:textId="77777777" w:rsidR="0031217F" w:rsidRPr="006D7B58" w:rsidRDefault="0031217F">
    <w:pPr>
      <w:ind w:right="260"/>
      <w:rPr>
        <w:color w:val="0F243E" w:themeColor="text2" w:themeShade="80"/>
        <w:sz w:val="26"/>
        <w:szCs w:val="26"/>
        <w:lang w:val="en-US"/>
      </w:rPr>
    </w:pPr>
  </w:p>
  <w:p w14:paraId="463EDE55" w14:textId="77777777" w:rsidR="0031217F" w:rsidRPr="006D7B58" w:rsidRDefault="0031217F">
    <w:pPr>
      <w:pStyle w:val="Piedep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F7E0" w14:textId="77777777" w:rsidR="00846C31" w:rsidRDefault="00846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AC47" w14:textId="77777777" w:rsidR="0031217F" w:rsidRDefault="0031217F" w:rsidP="00F31547">
      <w:r>
        <w:separator/>
      </w:r>
    </w:p>
  </w:footnote>
  <w:footnote w:type="continuationSeparator" w:id="0">
    <w:p w14:paraId="4A63F739" w14:textId="77777777" w:rsidR="0031217F" w:rsidRDefault="0031217F" w:rsidP="00F31547">
      <w:r>
        <w:continuationSeparator/>
      </w:r>
    </w:p>
  </w:footnote>
  <w:footnote w:id="1">
    <w:p w14:paraId="5361E84D" w14:textId="45391C6E" w:rsidR="0031217F" w:rsidRPr="00CE7240" w:rsidRDefault="0031217F" w:rsidP="00CE7240">
      <w:pPr>
        <w:pStyle w:val="Textonotapie"/>
        <w:jc w:val="both"/>
        <w:rPr>
          <w:sz w:val="16"/>
          <w:szCs w:val="16"/>
          <w:lang w:val="es-CR"/>
        </w:rPr>
      </w:pPr>
      <w:r w:rsidRPr="00CE7240">
        <w:rPr>
          <w:rStyle w:val="Refdenotaalpie"/>
          <w:sz w:val="16"/>
          <w:szCs w:val="16"/>
        </w:rPr>
        <w:footnoteRef/>
      </w:r>
      <w:r w:rsidRPr="00CE7240">
        <w:rPr>
          <w:sz w:val="16"/>
          <w:szCs w:val="16"/>
        </w:rPr>
        <w:t xml:space="preserve"> </w:t>
      </w:r>
      <w:r w:rsidRPr="00CE7240">
        <w:rPr>
          <w:sz w:val="16"/>
          <w:szCs w:val="16"/>
          <w:lang w:val="es-CR"/>
        </w:rPr>
        <w:t>Esta validación está sujeta a modificación pendiente por parte del BCCR al Reglamento del Sistema de Pagos.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458C" w14:textId="77777777" w:rsidR="00846C31" w:rsidRDefault="00846C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241C" w14:textId="77777777" w:rsidR="0031217F" w:rsidRDefault="0031217F" w:rsidP="00F31547">
    <w:pPr>
      <w:pStyle w:val="Encabezado"/>
      <w:pBdr>
        <w:bottom w:val="single" w:sz="4" w:space="3" w:color="auto"/>
      </w:pBdr>
      <w:ind w:right="-1"/>
      <w:rPr>
        <w:rFonts w:ascii="Arial" w:hAnsi="Arial"/>
        <w:b/>
        <w:sz w:val="22"/>
      </w:rPr>
    </w:pPr>
    <w:r>
      <w:rPr>
        <w:noProof/>
        <w:lang w:val="es-CR" w:eastAsia="es-CR"/>
      </w:rPr>
      <w:drawing>
        <wp:inline distT="0" distB="0" distL="0" distR="0" wp14:anchorId="44178360" wp14:editId="5517CEEB">
          <wp:extent cx="1095375" cy="685800"/>
          <wp:effectExtent l="19050" t="0" r="9525" b="0"/>
          <wp:docPr id="6" name="Imagen 6" descr="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GEF"/>
                  <pic:cNvPicPr>
                    <a:picLocks noChangeAspect="1" noChangeArrowheads="1"/>
                  </pic:cNvPicPr>
                </pic:nvPicPr>
                <pic:blipFill>
                  <a:blip r:embed="rId1">
                    <a:lum bright="-6000" contrast="6000"/>
                  </a:blip>
                  <a:srcRect/>
                  <a:stretch>
                    <a:fillRect/>
                  </a:stretch>
                </pic:blipFill>
                <pic:spPr bwMode="auto">
                  <a:xfrm>
                    <a:off x="0" y="0"/>
                    <a:ext cx="1095375" cy="685800"/>
                  </a:xfrm>
                  <a:prstGeom prst="rect">
                    <a:avLst/>
                  </a:prstGeom>
                  <a:noFill/>
                  <a:ln w="9525">
                    <a:noFill/>
                    <a:miter lim="800000"/>
                    <a:headEnd/>
                    <a:tailEnd/>
                  </a:ln>
                </pic:spPr>
              </pic:pic>
            </a:graphicData>
          </a:graphic>
        </wp:inline>
      </w:drawing>
    </w:r>
    <w:r>
      <w:t xml:space="preserve"> </w:t>
    </w:r>
    <w:r>
      <w:rPr>
        <w:rFonts w:ascii="Arial" w:hAnsi="Arial"/>
        <w:b/>
        <w:sz w:val="22"/>
      </w:rPr>
      <w:t>SUPERINTENDENCIA GENERAL DE ENTIDADES FINANCIERAS</w:t>
    </w:r>
  </w:p>
  <w:p w14:paraId="2CE02A81" w14:textId="77777777" w:rsidR="0031217F" w:rsidRDefault="0031217F" w:rsidP="00F31547">
    <w:pPr>
      <w:jc w:val="right"/>
      <w:rPr>
        <w:color w:val="0000FF"/>
        <w:sz w:val="20"/>
        <w:szCs w:val="20"/>
      </w:rPr>
    </w:pPr>
  </w:p>
  <w:p w14:paraId="2ECB52A8" w14:textId="77777777" w:rsidR="0031217F" w:rsidRDefault="0031217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E4AC" w14:textId="77777777" w:rsidR="00846C31" w:rsidRDefault="00846C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E6E31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5C4EF1"/>
    <w:multiLevelType w:val="hybridMultilevel"/>
    <w:tmpl w:val="6BE826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3A51825"/>
    <w:multiLevelType w:val="hybridMultilevel"/>
    <w:tmpl w:val="7AFA4EF6"/>
    <w:lvl w:ilvl="0" w:tplc="9C7CD748">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A552EDD"/>
    <w:multiLevelType w:val="hybridMultilevel"/>
    <w:tmpl w:val="093EF286"/>
    <w:lvl w:ilvl="0" w:tplc="82C2DD7C">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7D15385"/>
    <w:multiLevelType w:val="hybridMultilevel"/>
    <w:tmpl w:val="A03A4F66"/>
    <w:lvl w:ilvl="0" w:tplc="4B56B54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5CC3C14"/>
    <w:multiLevelType w:val="singleLevel"/>
    <w:tmpl w:val="2F4CC522"/>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56AA77C2"/>
    <w:multiLevelType w:val="hybridMultilevel"/>
    <w:tmpl w:val="977280D2"/>
    <w:lvl w:ilvl="0" w:tplc="82C2DD7C">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A000311"/>
    <w:multiLevelType w:val="hybridMultilevel"/>
    <w:tmpl w:val="A330D2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EC35A3"/>
    <w:multiLevelType w:val="hybridMultilevel"/>
    <w:tmpl w:val="FA24CDF0"/>
    <w:lvl w:ilvl="0" w:tplc="0C0A000F">
      <w:start w:val="1"/>
      <w:numFmt w:val="decimal"/>
      <w:lvlText w:val="%1."/>
      <w:lvlJc w:val="left"/>
      <w:pPr>
        <w:tabs>
          <w:tab w:val="num" w:pos="720"/>
        </w:tabs>
        <w:ind w:left="720" w:hanging="360"/>
      </w:pPr>
    </w:lvl>
    <w:lvl w:ilvl="1" w:tplc="27BCDF1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DBB555B"/>
    <w:multiLevelType w:val="hybridMultilevel"/>
    <w:tmpl w:val="977280D2"/>
    <w:lvl w:ilvl="0" w:tplc="82C2DD7C">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046903171">
    <w:abstractNumId w:val="8"/>
  </w:num>
  <w:num w:numId="2" w16cid:durableId="698358682">
    <w:abstractNumId w:val="5"/>
  </w:num>
  <w:num w:numId="3" w16cid:durableId="450167836">
    <w:abstractNumId w:val="2"/>
  </w:num>
  <w:num w:numId="4" w16cid:durableId="862981952">
    <w:abstractNumId w:val="6"/>
  </w:num>
  <w:num w:numId="5" w16cid:durableId="2142113967">
    <w:abstractNumId w:val="9"/>
  </w:num>
  <w:num w:numId="6" w16cid:durableId="1882594164">
    <w:abstractNumId w:val="3"/>
  </w:num>
  <w:num w:numId="7" w16cid:durableId="573705243">
    <w:abstractNumId w:val="7"/>
  </w:num>
  <w:num w:numId="8" w16cid:durableId="148182734">
    <w:abstractNumId w:val="4"/>
  </w:num>
  <w:num w:numId="9" w16cid:durableId="770902918">
    <w:abstractNumId w:val="0"/>
  </w:num>
  <w:num w:numId="10" w16cid:durableId="944311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31"/>
    <w:rsid w:val="0000152A"/>
    <w:rsid w:val="00003D26"/>
    <w:rsid w:val="00006C4E"/>
    <w:rsid w:val="000127D0"/>
    <w:rsid w:val="00012BE8"/>
    <w:rsid w:val="00013201"/>
    <w:rsid w:val="00020BC5"/>
    <w:rsid w:val="00020DC6"/>
    <w:rsid w:val="00024861"/>
    <w:rsid w:val="000253F6"/>
    <w:rsid w:val="0002555F"/>
    <w:rsid w:val="000262BD"/>
    <w:rsid w:val="000267D8"/>
    <w:rsid w:val="00027396"/>
    <w:rsid w:val="00032FF6"/>
    <w:rsid w:val="00035CC2"/>
    <w:rsid w:val="0003790F"/>
    <w:rsid w:val="00041C48"/>
    <w:rsid w:val="00041F49"/>
    <w:rsid w:val="0004363E"/>
    <w:rsid w:val="00043DDE"/>
    <w:rsid w:val="0004442B"/>
    <w:rsid w:val="000448A6"/>
    <w:rsid w:val="00053662"/>
    <w:rsid w:val="00053BBA"/>
    <w:rsid w:val="00053EF5"/>
    <w:rsid w:val="000609C3"/>
    <w:rsid w:val="00063087"/>
    <w:rsid w:val="00065F7D"/>
    <w:rsid w:val="0007002B"/>
    <w:rsid w:val="0007406C"/>
    <w:rsid w:val="00074C87"/>
    <w:rsid w:val="000753B6"/>
    <w:rsid w:val="0008104B"/>
    <w:rsid w:val="000818F9"/>
    <w:rsid w:val="000876B2"/>
    <w:rsid w:val="0009056B"/>
    <w:rsid w:val="000A7E18"/>
    <w:rsid w:val="000B3454"/>
    <w:rsid w:val="000B5CEB"/>
    <w:rsid w:val="000C1D5E"/>
    <w:rsid w:val="000C3968"/>
    <w:rsid w:val="000C42F0"/>
    <w:rsid w:val="000D19E1"/>
    <w:rsid w:val="000D3F8A"/>
    <w:rsid w:val="000E17E6"/>
    <w:rsid w:val="000E5E1C"/>
    <w:rsid w:val="000F048C"/>
    <w:rsid w:val="000F13FD"/>
    <w:rsid w:val="000F1B7D"/>
    <w:rsid w:val="000F2CFC"/>
    <w:rsid w:val="000F3AD4"/>
    <w:rsid w:val="000F472E"/>
    <w:rsid w:val="000F7983"/>
    <w:rsid w:val="001002DF"/>
    <w:rsid w:val="001004F5"/>
    <w:rsid w:val="001055AF"/>
    <w:rsid w:val="0011235E"/>
    <w:rsid w:val="00126334"/>
    <w:rsid w:val="0012715B"/>
    <w:rsid w:val="00131B11"/>
    <w:rsid w:val="00136967"/>
    <w:rsid w:val="00136C8F"/>
    <w:rsid w:val="00145C7A"/>
    <w:rsid w:val="00153888"/>
    <w:rsid w:val="00155204"/>
    <w:rsid w:val="00157AFB"/>
    <w:rsid w:val="0016312B"/>
    <w:rsid w:val="001634AF"/>
    <w:rsid w:val="00164247"/>
    <w:rsid w:val="001643B9"/>
    <w:rsid w:val="00166C0C"/>
    <w:rsid w:val="00171EA0"/>
    <w:rsid w:val="00173573"/>
    <w:rsid w:val="001743EA"/>
    <w:rsid w:val="001766A8"/>
    <w:rsid w:val="001868A0"/>
    <w:rsid w:val="001911F7"/>
    <w:rsid w:val="00192D93"/>
    <w:rsid w:val="0019444A"/>
    <w:rsid w:val="00196CD9"/>
    <w:rsid w:val="001A2475"/>
    <w:rsid w:val="001A4C27"/>
    <w:rsid w:val="001A5161"/>
    <w:rsid w:val="001A7786"/>
    <w:rsid w:val="001B07C5"/>
    <w:rsid w:val="001B0AF6"/>
    <w:rsid w:val="001B4C50"/>
    <w:rsid w:val="001C1735"/>
    <w:rsid w:val="001C33D7"/>
    <w:rsid w:val="001C79CB"/>
    <w:rsid w:val="001D0115"/>
    <w:rsid w:val="001D16C3"/>
    <w:rsid w:val="001D2FA8"/>
    <w:rsid w:val="001D3554"/>
    <w:rsid w:val="001D3AE5"/>
    <w:rsid w:val="001D68E2"/>
    <w:rsid w:val="001E072F"/>
    <w:rsid w:val="001E0B38"/>
    <w:rsid w:val="001E3CC8"/>
    <w:rsid w:val="001F1D0F"/>
    <w:rsid w:val="001F4865"/>
    <w:rsid w:val="001F5005"/>
    <w:rsid w:val="001F6D76"/>
    <w:rsid w:val="001F73B9"/>
    <w:rsid w:val="001F754F"/>
    <w:rsid w:val="00205306"/>
    <w:rsid w:val="002135BA"/>
    <w:rsid w:val="0022141E"/>
    <w:rsid w:val="00222124"/>
    <w:rsid w:val="00222A69"/>
    <w:rsid w:val="00223E1E"/>
    <w:rsid w:val="00223FF6"/>
    <w:rsid w:val="00224090"/>
    <w:rsid w:val="00231370"/>
    <w:rsid w:val="002323C7"/>
    <w:rsid w:val="00236B3C"/>
    <w:rsid w:val="0023736D"/>
    <w:rsid w:val="002376D2"/>
    <w:rsid w:val="002447B5"/>
    <w:rsid w:val="002454B7"/>
    <w:rsid w:val="00245FB7"/>
    <w:rsid w:val="00246980"/>
    <w:rsid w:val="00250D94"/>
    <w:rsid w:val="00252168"/>
    <w:rsid w:val="00263DB2"/>
    <w:rsid w:val="002652C3"/>
    <w:rsid w:val="0027045B"/>
    <w:rsid w:val="00272391"/>
    <w:rsid w:val="0027562D"/>
    <w:rsid w:val="002773D1"/>
    <w:rsid w:val="00280195"/>
    <w:rsid w:val="00281672"/>
    <w:rsid w:val="002A099A"/>
    <w:rsid w:val="002A1357"/>
    <w:rsid w:val="002A2309"/>
    <w:rsid w:val="002A50C6"/>
    <w:rsid w:val="002A5A0B"/>
    <w:rsid w:val="002B17A7"/>
    <w:rsid w:val="002C17A9"/>
    <w:rsid w:val="002C1DE3"/>
    <w:rsid w:val="002C5D29"/>
    <w:rsid w:val="002D46E2"/>
    <w:rsid w:val="002E146D"/>
    <w:rsid w:val="002E1975"/>
    <w:rsid w:val="002E2E83"/>
    <w:rsid w:val="002E364F"/>
    <w:rsid w:val="002E76C4"/>
    <w:rsid w:val="002E7CA4"/>
    <w:rsid w:val="002F1204"/>
    <w:rsid w:val="002F4C55"/>
    <w:rsid w:val="0030378A"/>
    <w:rsid w:val="0030487A"/>
    <w:rsid w:val="00310563"/>
    <w:rsid w:val="00311508"/>
    <w:rsid w:val="0031217F"/>
    <w:rsid w:val="00312C4A"/>
    <w:rsid w:val="00312FAB"/>
    <w:rsid w:val="00317437"/>
    <w:rsid w:val="003204B3"/>
    <w:rsid w:val="003222E0"/>
    <w:rsid w:val="0032504B"/>
    <w:rsid w:val="00325B6B"/>
    <w:rsid w:val="00330330"/>
    <w:rsid w:val="003321AB"/>
    <w:rsid w:val="00337D30"/>
    <w:rsid w:val="00344FF4"/>
    <w:rsid w:val="00346931"/>
    <w:rsid w:val="003470B2"/>
    <w:rsid w:val="00347309"/>
    <w:rsid w:val="003564FC"/>
    <w:rsid w:val="0036252C"/>
    <w:rsid w:val="0036304B"/>
    <w:rsid w:val="00363B44"/>
    <w:rsid w:val="0036495D"/>
    <w:rsid w:val="003650FF"/>
    <w:rsid w:val="00374551"/>
    <w:rsid w:val="00374F11"/>
    <w:rsid w:val="003773E3"/>
    <w:rsid w:val="00380C62"/>
    <w:rsid w:val="00383A90"/>
    <w:rsid w:val="00384AE1"/>
    <w:rsid w:val="00395C47"/>
    <w:rsid w:val="00396E34"/>
    <w:rsid w:val="003B06C0"/>
    <w:rsid w:val="003B3A69"/>
    <w:rsid w:val="003B467B"/>
    <w:rsid w:val="003B6E6B"/>
    <w:rsid w:val="003C4511"/>
    <w:rsid w:val="003C7263"/>
    <w:rsid w:val="003C7C7D"/>
    <w:rsid w:val="003D1109"/>
    <w:rsid w:val="003D431A"/>
    <w:rsid w:val="003D73A9"/>
    <w:rsid w:val="003D7F45"/>
    <w:rsid w:val="003E39E7"/>
    <w:rsid w:val="003E5ABB"/>
    <w:rsid w:val="003E6038"/>
    <w:rsid w:val="003F1E57"/>
    <w:rsid w:val="00400B5D"/>
    <w:rsid w:val="00402011"/>
    <w:rsid w:val="004070C3"/>
    <w:rsid w:val="00411139"/>
    <w:rsid w:val="00415470"/>
    <w:rsid w:val="004229C9"/>
    <w:rsid w:val="00425032"/>
    <w:rsid w:val="0042577E"/>
    <w:rsid w:val="00431351"/>
    <w:rsid w:val="004322DF"/>
    <w:rsid w:val="00433304"/>
    <w:rsid w:val="00435E78"/>
    <w:rsid w:val="0043778B"/>
    <w:rsid w:val="004378A3"/>
    <w:rsid w:val="00443807"/>
    <w:rsid w:val="004460C4"/>
    <w:rsid w:val="00446CA8"/>
    <w:rsid w:val="0045213D"/>
    <w:rsid w:val="00461992"/>
    <w:rsid w:val="00475275"/>
    <w:rsid w:val="00482A4B"/>
    <w:rsid w:val="00493569"/>
    <w:rsid w:val="00496DC1"/>
    <w:rsid w:val="004A0F70"/>
    <w:rsid w:val="004A1B00"/>
    <w:rsid w:val="004A2534"/>
    <w:rsid w:val="004A2B38"/>
    <w:rsid w:val="004A34F7"/>
    <w:rsid w:val="004A6A40"/>
    <w:rsid w:val="004B01C4"/>
    <w:rsid w:val="004B204C"/>
    <w:rsid w:val="004B418A"/>
    <w:rsid w:val="004C0A1E"/>
    <w:rsid w:val="004C6555"/>
    <w:rsid w:val="004D3282"/>
    <w:rsid w:val="004D3EA8"/>
    <w:rsid w:val="004D746A"/>
    <w:rsid w:val="004E055F"/>
    <w:rsid w:val="004E1901"/>
    <w:rsid w:val="004E33A2"/>
    <w:rsid w:val="004E7584"/>
    <w:rsid w:val="004F4F49"/>
    <w:rsid w:val="00500C2E"/>
    <w:rsid w:val="0050584D"/>
    <w:rsid w:val="00506FF6"/>
    <w:rsid w:val="005111A7"/>
    <w:rsid w:val="00512C5D"/>
    <w:rsid w:val="005131ED"/>
    <w:rsid w:val="005261F4"/>
    <w:rsid w:val="005269FC"/>
    <w:rsid w:val="005340CC"/>
    <w:rsid w:val="0053659B"/>
    <w:rsid w:val="00537EFE"/>
    <w:rsid w:val="0054257A"/>
    <w:rsid w:val="00543323"/>
    <w:rsid w:val="00543C83"/>
    <w:rsid w:val="00545096"/>
    <w:rsid w:val="005556BF"/>
    <w:rsid w:val="005633F0"/>
    <w:rsid w:val="00575E5E"/>
    <w:rsid w:val="00582CF3"/>
    <w:rsid w:val="0058423A"/>
    <w:rsid w:val="00587A37"/>
    <w:rsid w:val="00587DE1"/>
    <w:rsid w:val="0059789E"/>
    <w:rsid w:val="005978AE"/>
    <w:rsid w:val="005A2120"/>
    <w:rsid w:val="005A46FD"/>
    <w:rsid w:val="005A77D9"/>
    <w:rsid w:val="005B56E0"/>
    <w:rsid w:val="005B586C"/>
    <w:rsid w:val="005B7D79"/>
    <w:rsid w:val="005B7E7A"/>
    <w:rsid w:val="005C568F"/>
    <w:rsid w:val="005C5CD6"/>
    <w:rsid w:val="005C67B5"/>
    <w:rsid w:val="005C67D2"/>
    <w:rsid w:val="005C79C1"/>
    <w:rsid w:val="005D3CAE"/>
    <w:rsid w:val="005D67F5"/>
    <w:rsid w:val="005D7104"/>
    <w:rsid w:val="005E5849"/>
    <w:rsid w:val="005E66E1"/>
    <w:rsid w:val="005F1011"/>
    <w:rsid w:val="005F1858"/>
    <w:rsid w:val="00600FEC"/>
    <w:rsid w:val="00601CC3"/>
    <w:rsid w:val="006113B3"/>
    <w:rsid w:val="00613AE3"/>
    <w:rsid w:val="00617649"/>
    <w:rsid w:val="00624814"/>
    <w:rsid w:val="0062535E"/>
    <w:rsid w:val="00635052"/>
    <w:rsid w:val="00637C8C"/>
    <w:rsid w:val="0064199E"/>
    <w:rsid w:val="00644540"/>
    <w:rsid w:val="00650445"/>
    <w:rsid w:val="00652AC2"/>
    <w:rsid w:val="0065528B"/>
    <w:rsid w:val="00657677"/>
    <w:rsid w:val="00663C8F"/>
    <w:rsid w:val="00665407"/>
    <w:rsid w:val="00666246"/>
    <w:rsid w:val="00670BE5"/>
    <w:rsid w:val="00670CEF"/>
    <w:rsid w:val="00672815"/>
    <w:rsid w:val="0067746D"/>
    <w:rsid w:val="00680F9D"/>
    <w:rsid w:val="0068521F"/>
    <w:rsid w:val="0069491B"/>
    <w:rsid w:val="00696EC8"/>
    <w:rsid w:val="00696EE3"/>
    <w:rsid w:val="006A2A5B"/>
    <w:rsid w:val="006A4D53"/>
    <w:rsid w:val="006A5FFC"/>
    <w:rsid w:val="006A75E3"/>
    <w:rsid w:val="006B1C11"/>
    <w:rsid w:val="006B33F1"/>
    <w:rsid w:val="006B6462"/>
    <w:rsid w:val="006B795A"/>
    <w:rsid w:val="006C06D5"/>
    <w:rsid w:val="006C1504"/>
    <w:rsid w:val="006C2470"/>
    <w:rsid w:val="006C29B3"/>
    <w:rsid w:val="006D5DBF"/>
    <w:rsid w:val="006D60F3"/>
    <w:rsid w:val="006D7B58"/>
    <w:rsid w:val="006E76E4"/>
    <w:rsid w:val="0070351C"/>
    <w:rsid w:val="00704E4B"/>
    <w:rsid w:val="00710557"/>
    <w:rsid w:val="00711D36"/>
    <w:rsid w:val="007225FA"/>
    <w:rsid w:val="00723881"/>
    <w:rsid w:val="00733255"/>
    <w:rsid w:val="007353CA"/>
    <w:rsid w:val="00737C86"/>
    <w:rsid w:val="00740618"/>
    <w:rsid w:val="00741FD1"/>
    <w:rsid w:val="0074317B"/>
    <w:rsid w:val="00747D57"/>
    <w:rsid w:val="00752F78"/>
    <w:rsid w:val="00754C38"/>
    <w:rsid w:val="007551B2"/>
    <w:rsid w:val="0075569E"/>
    <w:rsid w:val="007620B2"/>
    <w:rsid w:val="0076267B"/>
    <w:rsid w:val="00762C4B"/>
    <w:rsid w:val="00765ED2"/>
    <w:rsid w:val="007737E0"/>
    <w:rsid w:val="00781868"/>
    <w:rsid w:val="00785881"/>
    <w:rsid w:val="00792901"/>
    <w:rsid w:val="0079442A"/>
    <w:rsid w:val="007A6F47"/>
    <w:rsid w:val="007C6E01"/>
    <w:rsid w:val="007D1BB1"/>
    <w:rsid w:val="007E3DD9"/>
    <w:rsid w:val="007E3E72"/>
    <w:rsid w:val="007F0B80"/>
    <w:rsid w:val="007F10F3"/>
    <w:rsid w:val="007F5BC6"/>
    <w:rsid w:val="007F6B46"/>
    <w:rsid w:val="0081005F"/>
    <w:rsid w:val="00814AA4"/>
    <w:rsid w:val="00820838"/>
    <w:rsid w:val="008213C2"/>
    <w:rsid w:val="00825758"/>
    <w:rsid w:val="0082733C"/>
    <w:rsid w:val="00832080"/>
    <w:rsid w:val="00832E95"/>
    <w:rsid w:val="00833320"/>
    <w:rsid w:val="00833C30"/>
    <w:rsid w:val="00836571"/>
    <w:rsid w:val="008459E3"/>
    <w:rsid w:val="00846C31"/>
    <w:rsid w:val="00850700"/>
    <w:rsid w:val="0085077E"/>
    <w:rsid w:val="008540FC"/>
    <w:rsid w:val="00854F36"/>
    <w:rsid w:val="0085581C"/>
    <w:rsid w:val="0086336F"/>
    <w:rsid w:val="00874568"/>
    <w:rsid w:val="00877149"/>
    <w:rsid w:val="00881015"/>
    <w:rsid w:val="00887A53"/>
    <w:rsid w:val="00894B5F"/>
    <w:rsid w:val="008A3417"/>
    <w:rsid w:val="008B2898"/>
    <w:rsid w:val="008B65B1"/>
    <w:rsid w:val="008C054E"/>
    <w:rsid w:val="008C677A"/>
    <w:rsid w:val="008D3528"/>
    <w:rsid w:val="008D5A89"/>
    <w:rsid w:val="008D61F4"/>
    <w:rsid w:val="008E17E8"/>
    <w:rsid w:val="008E7A26"/>
    <w:rsid w:val="008F0F2C"/>
    <w:rsid w:val="008F1DF4"/>
    <w:rsid w:val="008F64B2"/>
    <w:rsid w:val="0090361C"/>
    <w:rsid w:val="00907A7E"/>
    <w:rsid w:val="00910BCA"/>
    <w:rsid w:val="009114F5"/>
    <w:rsid w:val="00913EC4"/>
    <w:rsid w:val="00914120"/>
    <w:rsid w:val="00914359"/>
    <w:rsid w:val="009152F3"/>
    <w:rsid w:val="00917AEA"/>
    <w:rsid w:val="00922919"/>
    <w:rsid w:val="00923022"/>
    <w:rsid w:val="00925F6D"/>
    <w:rsid w:val="00930ACA"/>
    <w:rsid w:val="0094123F"/>
    <w:rsid w:val="00941D38"/>
    <w:rsid w:val="009442FE"/>
    <w:rsid w:val="00945959"/>
    <w:rsid w:val="00951921"/>
    <w:rsid w:val="00953F31"/>
    <w:rsid w:val="0095561C"/>
    <w:rsid w:val="00956124"/>
    <w:rsid w:val="009568EB"/>
    <w:rsid w:val="00962522"/>
    <w:rsid w:val="009626C7"/>
    <w:rsid w:val="0096387F"/>
    <w:rsid w:val="00965EFB"/>
    <w:rsid w:val="0096776E"/>
    <w:rsid w:val="00971E38"/>
    <w:rsid w:val="00971FCB"/>
    <w:rsid w:val="009753F4"/>
    <w:rsid w:val="009812B4"/>
    <w:rsid w:val="00982055"/>
    <w:rsid w:val="0098340F"/>
    <w:rsid w:val="0098348E"/>
    <w:rsid w:val="009834EA"/>
    <w:rsid w:val="00986A75"/>
    <w:rsid w:val="0099339D"/>
    <w:rsid w:val="0099511B"/>
    <w:rsid w:val="0099772F"/>
    <w:rsid w:val="009978D4"/>
    <w:rsid w:val="009A061E"/>
    <w:rsid w:val="009A687A"/>
    <w:rsid w:val="009A7D59"/>
    <w:rsid w:val="009B2574"/>
    <w:rsid w:val="009B6001"/>
    <w:rsid w:val="009B7033"/>
    <w:rsid w:val="009C1D5B"/>
    <w:rsid w:val="009C60F7"/>
    <w:rsid w:val="009C680D"/>
    <w:rsid w:val="009C7EAD"/>
    <w:rsid w:val="009D6F6C"/>
    <w:rsid w:val="009E0E8D"/>
    <w:rsid w:val="009E1AD9"/>
    <w:rsid w:val="009E2BF7"/>
    <w:rsid w:val="009F06DF"/>
    <w:rsid w:val="009F7546"/>
    <w:rsid w:val="009F7881"/>
    <w:rsid w:val="009F7B11"/>
    <w:rsid w:val="00A00EEE"/>
    <w:rsid w:val="00A021DB"/>
    <w:rsid w:val="00A07001"/>
    <w:rsid w:val="00A07825"/>
    <w:rsid w:val="00A143CE"/>
    <w:rsid w:val="00A166F1"/>
    <w:rsid w:val="00A17C70"/>
    <w:rsid w:val="00A235AD"/>
    <w:rsid w:val="00A245C2"/>
    <w:rsid w:val="00A2658A"/>
    <w:rsid w:val="00A27F6A"/>
    <w:rsid w:val="00A36AAB"/>
    <w:rsid w:val="00A412FF"/>
    <w:rsid w:val="00A41E38"/>
    <w:rsid w:val="00A42692"/>
    <w:rsid w:val="00A519B5"/>
    <w:rsid w:val="00A51DFD"/>
    <w:rsid w:val="00A5252F"/>
    <w:rsid w:val="00A60B10"/>
    <w:rsid w:val="00A61584"/>
    <w:rsid w:val="00A61A2B"/>
    <w:rsid w:val="00A62600"/>
    <w:rsid w:val="00A64B00"/>
    <w:rsid w:val="00A65EF8"/>
    <w:rsid w:val="00A70212"/>
    <w:rsid w:val="00A725DB"/>
    <w:rsid w:val="00A72E1C"/>
    <w:rsid w:val="00A74CCD"/>
    <w:rsid w:val="00A760BE"/>
    <w:rsid w:val="00A83EE0"/>
    <w:rsid w:val="00A84886"/>
    <w:rsid w:val="00A85760"/>
    <w:rsid w:val="00A8644E"/>
    <w:rsid w:val="00A916D1"/>
    <w:rsid w:val="00A94148"/>
    <w:rsid w:val="00A959A2"/>
    <w:rsid w:val="00AA3233"/>
    <w:rsid w:val="00AA35D4"/>
    <w:rsid w:val="00AA3775"/>
    <w:rsid w:val="00AA38E9"/>
    <w:rsid w:val="00AA39BC"/>
    <w:rsid w:val="00AB3AEB"/>
    <w:rsid w:val="00AB6A0F"/>
    <w:rsid w:val="00AC21F3"/>
    <w:rsid w:val="00AC4B6B"/>
    <w:rsid w:val="00AC63E1"/>
    <w:rsid w:val="00AC7CC6"/>
    <w:rsid w:val="00AD439F"/>
    <w:rsid w:val="00AD449B"/>
    <w:rsid w:val="00AE0B12"/>
    <w:rsid w:val="00AE1B51"/>
    <w:rsid w:val="00AE300D"/>
    <w:rsid w:val="00AF1853"/>
    <w:rsid w:val="00AF3CE9"/>
    <w:rsid w:val="00AF4B7C"/>
    <w:rsid w:val="00AF54A8"/>
    <w:rsid w:val="00AF5FB8"/>
    <w:rsid w:val="00B03F8F"/>
    <w:rsid w:val="00B0450A"/>
    <w:rsid w:val="00B0561E"/>
    <w:rsid w:val="00B05CF2"/>
    <w:rsid w:val="00B0646B"/>
    <w:rsid w:val="00B11A25"/>
    <w:rsid w:val="00B11F71"/>
    <w:rsid w:val="00B17328"/>
    <w:rsid w:val="00B2167D"/>
    <w:rsid w:val="00B226F2"/>
    <w:rsid w:val="00B2299E"/>
    <w:rsid w:val="00B273F2"/>
    <w:rsid w:val="00B2751F"/>
    <w:rsid w:val="00B3126D"/>
    <w:rsid w:val="00B312CD"/>
    <w:rsid w:val="00B3404D"/>
    <w:rsid w:val="00B344CB"/>
    <w:rsid w:val="00B41E90"/>
    <w:rsid w:val="00B42E3B"/>
    <w:rsid w:val="00B47343"/>
    <w:rsid w:val="00B50B85"/>
    <w:rsid w:val="00B55FBC"/>
    <w:rsid w:val="00B61B60"/>
    <w:rsid w:val="00B64C1E"/>
    <w:rsid w:val="00B66618"/>
    <w:rsid w:val="00B669E0"/>
    <w:rsid w:val="00B82E95"/>
    <w:rsid w:val="00B952C5"/>
    <w:rsid w:val="00B97AE7"/>
    <w:rsid w:val="00BA0991"/>
    <w:rsid w:val="00BB59EF"/>
    <w:rsid w:val="00BB6A7F"/>
    <w:rsid w:val="00BC6C96"/>
    <w:rsid w:val="00BD02E6"/>
    <w:rsid w:val="00BD0DF9"/>
    <w:rsid w:val="00BD42CC"/>
    <w:rsid w:val="00BE44DD"/>
    <w:rsid w:val="00BE7266"/>
    <w:rsid w:val="00BE7FB3"/>
    <w:rsid w:val="00BF101C"/>
    <w:rsid w:val="00BF1A68"/>
    <w:rsid w:val="00BF1D64"/>
    <w:rsid w:val="00BF2B35"/>
    <w:rsid w:val="00BF43FC"/>
    <w:rsid w:val="00C0324F"/>
    <w:rsid w:val="00C128B6"/>
    <w:rsid w:val="00C1292A"/>
    <w:rsid w:val="00C17E52"/>
    <w:rsid w:val="00C217FA"/>
    <w:rsid w:val="00C26168"/>
    <w:rsid w:val="00C30B34"/>
    <w:rsid w:val="00C34D1A"/>
    <w:rsid w:val="00C3573F"/>
    <w:rsid w:val="00C36861"/>
    <w:rsid w:val="00C43919"/>
    <w:rsid w:val="00C43A21"/>
    <w:rsid w:val="00C57D65"/>
    <w:rsid w:val="00C61DC2"/>
    <w:rsid w:val="00C64EDC"/>
    <w:rsid w:val="00C659F1"/>
    <w:rsid w:val="00C7502F"/>
    <w:rsid w:val="00C81101"/>
    <w:rsid w:val="00C85F34"/>
    <w:rsid w:val="00C861AE"/>
    <w:rsid w:val="00C86218"/>
    <w:rsid w:val="00C8761D"/>
    <w:rsid w:val="00C90840"/>
    <w:rsid w:val="00C90BD3"/>
    <w:rsid w:val="00C937AD"/>
    <w:rsid w:val="00C97048"/>
    <w:rsid w:val="00C97767"/>
    <w:rsid w:val="00CA1254"/>
    <w:rsid w:val="00CA7B5E"/>
    <w:rsid w:val="00CB041F"/>
    <w:rsid w:val="00CB1FAA"/>
    <w:rsid w:val="00CB46BB"/>
    <w:rsid w:val="00CB7680"/>
    <w:rsid w:val="00CC297A"/>
    <w:rsid w:val="00CC4DF8"/>
    <w:rsid w:val="00CD45F3"/>
    <w:rsid w:val="00CD59FD"/>
    <w:rsid w:val="00CD609F"/>
    <w:rsid w:val="00CE386D"/>
    <w:rsid w:val="00CE7240"/>
    <w:rsid w:val="00CF0422"/>
    <w:rsid w:val="00CF59B1"/>
    <w:rsid w:val="00CF7754"/>
    <w:rsid w:val="00D01621"/>
    <w:rsid w:val="00D03F91"/>
    <w:rsid w:val="00D05732"/>
    <w:rsid w:val="00D062FA"/>
    <w:rsid w:val="00D06A06"/>
    <w:rsid w:val="00D07073"/>
    <w:rsid w:val="00D17457"/>
    <w:rsid w:val="00D313BF"/>
    <w:rsid w:val="00D32E04"/>
    <w:rsid w:val="00D32F61"/>
    <w:rsid w:val="00D37FA1"/>
    <w:rsid w:val="00D404EB"/>
    <w:rsid w:val="00D44F09"/>
    <w:rsid w:val="00D46668"/>
    <w:rsid w:val="00D510C3"/>
    <w:rsid w:val="00D517B3"/>
    <w:rsid w:val="00D51815"/>
    <w:rsid w:val="00D55F3E"/>
    <w:rsid w:val="00D64B22"/>
    <w:rsid w:val="00D64E0A"/>
    <w:rsid w:val="00D65596"/>
    <w:rsid w:val="00D74E60"/>
    <w:rsid w:val="00D7718A"/>
    <w:rsid w:val="00D811CA"/>
    <w:rsid w:val="00D83010"/>
    <w:rsid w:val="00D8487D"/>
    <w:rsid w:val="00D87999"/>
    <w:rsid w:val="00D90960"/>
    <w:rsid w:val="00DA7CFB"/>
    <w:rsid w:val="00DB376D"/>
    <w:rsid w:val="00DC5601"/>
    <w:rsid w:val="00DC7239"/>
    <w:rsid w:val="00DC7D51"/>
    <w:rsid w:val="00DD15FE"/>
    <w:rsid w:val="00DD5362"/>
    <w:rsid w:val="00DE73B6"/>
    <w:rsid w:val="00DF15C5"/>
    <w:rsid w:val="00DF2114"/>
    <w:rsid w:val="00DF59B1"/>
    <w:rsid w:val="00E057FF"/>
    <w:rsid w:val="00E10241"/>
    <w:rsid w:val="00E103A7"/>
    <w:rsid w:val="00E105CC"/>
    <w:rsid w:val="00E129C1"/>
    <w:rsid w:val="00E1397D"/>
    <w:rsid w:val="00E20DA5"/>
    <w:rsid w:val="00E2383D"/>
    <w:rsid w:val="00E258A7"/>
    <w:rsid w:val="00E30647"/>
    <w:rsid w:val="00E3142B"/>
    <w:rsid w:val="00E35878"/>
    <w:rsid w:val="00E45A39"/>
    <w:rsid w:val="00E45C3E"/>
    <w:rsid w:val="00E4751F"/>
    <w:rsid w:val="00E51260"/>
    <w:rsid w:val="00E514AE"/>
    <w:rsid w:val="00E52788"/>
    <w:rsid w:val="00E55D1E"/>
    <w:rsid w:val="00E566F8"/>
    <w:rsid w:val="00E576C0"/>
    <w:rsid w:val="00E638BD"/>
    <w:rsid w:val="00E70B41"/>
    <w:rsid w:val="00E7474E"/>
    <w:rsid w:val="00E809E1"/>
    <w:rsid w:val="00E83D72"/>
    <w:rsid w:val="00E91767"/>
    <w:rsid w:val="00E936AB"/>
    <w:rsid w:val="00E93BD8"/>
    <w:rsid w:val="00E94A93"/>
    <w:rsid w:val="00E959BD"/>
    <w:rsid w:val="00E9638D"/>
    <w:rsid w:val="00EA185F"/>
    <w:rsid w:val="00EA3E11"/>
    <w:rsid w:val="00EA4778"/>
    <w:rsid w:val="00EA4ADB"/>
    <w:rsid w:val="00EA5F30"/>
    <w:rsid w:val="00EB3AB2"/>
    <w:rsid w:val="00EB3B83"/>
    <w:rsid w:val="00EB3C01"/>
    <w:rsid w:val="00EC0FE0"/>
    <w:rsid w:val="00EC2FDD"/>
    <w:rsid w:val="00EC3CFF"/>
    <w:rsid w:val="00EC5654"/>
    <w:rsid w:val="00EE061D"/>
    <w:rsid w:val="00EE1D76"/>
    <w:rsid w:val="00EE2CB5"/>
    <w:rsid w:val="00EE2E0A"/>
    <w:rsid w:val="00EF0EFE"/>
    <w:rsid w:val="00EF197F"/>
    <w:rsid w:val="00EF55BE"/>
    <w:rsid w:val="00EF7256"/>
    <w:rsid w:val="00F00A6C"/>
    <w:rsid w:val="00F038C9"/>
    <w:rsid w:val="00F060AA"/>
    <w:rsid w:val="00F06429"/>
    <w:rsid w:val="00F16974"/>
    <w:rsid w:val="00F22935"/>
    <w:rsid w:val="00F266EB"/>
    <w:rsid w:val="00F31547"/>
    <w:rsid w:val="00F31CD6"/>
    <w:rsid w:val="00F33E37"/>
    <w:rsid w:val="00F37A72"/>
    <w:rsid w:val="00F42B19"/>
    <w:rsid w:val="00F4323B"/>
    <w:rsid w:val="00F43EC8"/>
    <w:rsid w:val="00F46628"/>
    <w:rsid w:val="00F469E6"/>
    <w:rsid w:val="00F51F29"/>
    <w:rsid w:val="00F55837"/>
    <w:rsid w:val="00F618AA"/>
    <w:rsid w:val="00F624C4"/>
    <w:rsid w:val="00F62A89"/>
    <w:rsid w:val="00F62D58"/>
    <w:rsid w:val="00F6438A"/>
    <w:rsid w:val="00F67FD7"/>
    <w:rsid w:val="00F72581"/>
    <w:rsid w:val="00F75529"/>
    <w:rsid w:val="00F7667E"/>
    <w:rsid w:val="00F818FC"/>
    <w:rsid w:val="00F84A0C"/>
    <w:rsid w:val="00F9560F"/>
    <w:rsid w:val="00F95CCE"/>
    <w:rsid w:val="00F96623"/>
    <w:rsid w:val="00FA1587"/>
    <w:rsid w:val="00FA2521"/>
    <w:rsid w:val="00FA598E"/>
    <w:rsid w:val="00FA75C6"/>
    <w:rsid w:val="00FB45D8"/>
    <w:rsid w:val="00FC2630"/>
    <w:rsid w:val="00FC2CD2"/>
    <w:rsid w:val="00FC4495"/>
    <w:rsid w:val="00FD1488"/>
    <w:rsid w:val="00FD3A7B"/>
    <w:rsid w:val="00FD7424"/>
    <w:rsid w:val="00FE3321"/>
    <w:rsid w:val="00FF1C3E"/>
    <w:rsid w:val="00FF3E79"/>
    <w:rsid w:val="00FF49A8"/>
    <w:rsid w:val="00FF5387"/>
    <w:rsid w:val="00FF61E8"/>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0E5B3B"/>
  <w15:docId w15:val="{CD90A368-96FF-47AE-9221-68B6804D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31"/>
    <w:pPr>
      <w:spacing w:after="0" w:line="240" w:lineRule="auto"/>
    </w:pPr>
    <w:rPr>
      <w:rFonts w:ascii="Times New Roman" w:eastAsia="Times New Roman" w:hAnsi="Times New Roman" w:cs="Times New Roman"/>
      <w:sz w:val="24"/>
      <w:szCs w:val="24"/>
      <w:lang w:val="es-ES"/>
    </w:rPr>
  </w:style>
  <w:style w:type="paragraph" w:styleId="Ttulo1">
    <w:name w:val="heading 1"/>
    <w:basedOn w:val="Normal"/>
    <w:next w:val="Normal"/>
    <w:link w:val="Ttulo1Car"/>
    <w:uiPriority w:val="9"/>
    <w:qFormat/>
    <w:rsid w:val="00312C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346931"/>
    <w:pPr>
      <w:keepNext/>
      <w:jc w:val="center"/>
      <w:outlineLvl w:val="1"/>
    </w:pPr>
    <w:rPr>
      <w:b/>
      <w:sz w:val="28"/>
      <w:lang w:val="es-CR"/>
    </w:rPr>
  </w:style>
  <w:style w:type="paragraph" w:styleId="Ttulo3">
    <w:name w:val="heading 3"/>
    <w:basedOn w:val="Normal"/>
    <w:next w:val="Normal"/>
    <w:link w:val="Ttulo3Car"/>
    <w:qFormat/>
    <w:rsid w:val="00346931"/>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46931"/>
    <w:rPr>
      <w:rFonts w:ascii="Times New Roman" w:eastAsia="Times New Roman" w:hAnsi="Times New Roman" w:cs="Times New Roman"/>
      <w:b/>
      <w:sz w:val="28"/>
      <w:szCs w:val="24"/>
    </w:rPr>
  </w:style>
  <w:style w:type="character" w:customStyle="1" w:styleId="Ttulo3Car">
    <w:name w:val="Título 3 Car"/>
    <w:basedOn w:val="Fuentedeprrafopredeter"/>
    <w:link w:val="Ttulo3"/>
    <w:rsid w:val="00346931"/>
    <w:rPr>
      <w:rFonts w:ascii="Arial" w:eastAsia="Times New Roman" w:hAnsi="Arial" w:cs="Arial"/>
      <w:b/>
      <w:bCs/>
      <w:sz w:val="26"/>
      <w:szCs w:val="26"/>
      <w:lang w:val="es-ES"/>
    </w:rPr>
  </w:style>
  <w:style w:type="character" w:customStyle="1" w:styleId="Ttulo1CarCar">
    <w:name w:val="Título 1 Car Car"/>
    <w:basedOn w:val="Fuentedeprrafopredeter"/>
    <w:rsid w:val="00346931"/>
    <w:rPr>
      <w:b/>
      <w:bCs/>
      <w:sz w:val="28"/>
      <w:szCs w:val="24"/>
      <w:u w:val="single"/>
      <w:lang w:val="es-ES" w:eastAsia="en-US" w:bidi="ar-SA"/>
    </w:rPr>
  </w:style>
  <w:style w:type="paragraph" w:styleId="Prrafodelista">
    <w:name w:val="List Paragraph"/>
    <w:basedOn w:val="Normal"/>
    <w:uiPriority w:val="34"/>
    <w:qFormat/>
    <w:rsid w:val="005633F0"/>
    <w:pPr>
      <w:ind w:left="720"/>
      <w:contextualSpacing/>
    </w:pPr>
  </w:style>
  <w:style w:type="paragraph" w:styleId="Textoindependiente">
    <w:name w:val="Body Text"/>
    <w:basedOn w:val="Normal"/>
    <w:link w:val="TextoindependienteCar"/>
    <w:rsid w:val="00312C4A"/>
    <w:pPr>
      <w:jc w:val="right"/>
    </w:pPr>
    <w:rPr>
      <w:b/>
      <w:sz w:val="36"/>
      <w:lang w:val="es-CR"/>
    </w:rPr>
  </w:style>
  <w:style w:type="character" w:customStyle="1" w:styleId="TextoindependienteCar">
    <w:name w:val="Texto independiente Car"/>
    <w:basedOn w:val="Fuentedeprrafopredeter"/>
    <w:link w:val="Textoindependiente"/>
    <w:rsid w:val="00312C4A"/>
    <w:rPr>
      <w:rFonts w:ascii="Times New Roman" w:eastAsia="Times New Roman" w:hAnsi="Times New Roman" w:cs="Times New Roman"/>
      <w:b/>
      <w:sz w:val="36"/>
      <w:szCs w:val="24"/>
    </w:rPr>
  </w:style>
  <w:style w:type="character" w:customStyle="1" w:styleId="Ttulo1Car">
    <w:name w:val="Título 1 Car"/>
    <w:basedOn w:val="Fuentedeprrafopredeter"/>
    <w:link w:val="Ttulo1"/>
    <w:uiPriority w:val="9"/>
    <w:rsid w:val="00312C4A"/>
    <w:rPr>
      <w:rFonts w:asciiTheme="majorHAnsi" w:eastAsiaTheme="majorEastAsia" w:hAnsiTheme="majorHAnsi" w:cstheme="majorBidi"/>
      <w:b/>
      <w:bCs/>
      <w:color w:val="365F91" w:themeColor="accent1" w:themeShade="BF"/>
      <w:sz w:val="28"/>
      <w:szCs w:val="28"/>
      <w:lang w:val="es-ES"/>
    </w:rPr>
  </w:style>
  <w:style w:type="paragraph" w:styleId="Ttulo">
    <w:name w:val="Title"/>
    <w:basedOn w:val="Normal"/>
    <w:link w:val="TtuloCar"/>
    <w:qFormat/>
    <w:rsid w:val="00DC7D51"/>
    <w:pPr>
      <w:jc w:val="center"/>
    </w:pPr>
    <w:rPr>
      <w:b/>
      <w:bCs/>
    </w:rPr>
  </w:style>
  <w:style w:type="character" w:customStyle="1" w:styleId="TtuloCar">
    <w:name w:val="Título Car"/>
    <w:basedOn w:val="Fuentedeprrafopredeter"/>
    <w:link w:val="Ttulo"/>
    <w:rsid w:val="00DC7D51"/>
    <w:rPr>
      <w:rFonts w:ascii="Times New Roman" w:eastAsia="Times New Roman" w:hAnsi="Times New Roman" w:cs="Times New Roman"/>
      <w:b/>
      <w:bCs/>
      <w:sz w:val="24"/>
      <w:szCs w:val="24"/>
      <w:lang w:val="es-ES"/>
    </w:rPr>
  </w:style>
  <w:style w:type="paragraph" w:styleId="Lista2">
    <w:name w:val="List 2"/>
    <w:basedOn w:val="Normal"/>
    <w:rsid w:val="00DC7D51"/>
    <w:pPr>
      <w:ind w:left="566" w:hanging="283"/>
    </w:pPr>
  </w:style>
  <w:style w:type="paragraph" w:styleId="Saludo">
    <w:name w:val="Salutation"/>
    <w:basedOn w:val="Normal"/>
    <w:next w:val="Normal"/>
    <w:link w:val="SaludoCar"/>
    <w:rsid w:val="00DC7D51"/>
  </w:style>
  <w:style w:type="character" w:customStyle="1" w:styleId="SaludoCar">
    <w:name w:val="Saludo Car"/>
    <w:basedOn w:val="Fuentedeprrafopredeter"/>
    <w:link w:val="Saludo"/>
    <w:rsid w:val="00DC7D51"/>
    <w:rPr>
      <w:rFonts w:ascii="Times New Roman" w:eastAsia="Times New Roman" w:hAnsi="Times New Roman" w:cs="Times New Roman"/>
      <w:sz w:val="24"/>
      <w:szCs w:val="24"/>
      <w:lang w:val="es-ES"/>
    </w:rPr>
  </w:style>
  <w:style w:type="paragraph" w:customStyle="1" w:styleId="Direccininterior">
    <w:name w:val="Dirección interior"/>
    <w:basedOn w:val="Normal"/>
    <w:rsid w:val="00DC7D51"/>
  </w:style>
  <w:style w:type="paragraph" w:styleId="Textoindependienteprimerasangra">
    <w:name w:val="Body Text First Indent"/>
    <w:basedOn w:val="Textoindependiente"/>
    <w:link w:val="TextoindependienteprimerasangraCar"/>
    <w:rsid w:val="00DC7D51"/>
    <w:pPr>
      <w:spacing w:after="120"/>
      <w:ind w:firstLine="210"/>
      <w:jc w:val="left"/>
    </w:pPr>
    <w:rPr>
      <w:b w:val="0"/>
      <w:sz w:val="24"/>
      <w:lang w:val="es-ES"/>
    </w:rPr>
  </w:style>
  <w:style w:type="character" w:customStyle="1" w:styleId="TextoindependienteprimerasangraCar">
    <w:name w:val="Texto independiente primera sangría Car"/>
    <w:basedOn w:val="TextoindependienteCar"/>
    <w:link w:val="Textoindependienteprimerasangra"/>
    <w:rsid w:val="00DC7D51"/>
    <w:rPr>
      <w:rFonts w:ascii="Times New Roman" w:eastAsia="Times New Roman" w:hAnsi="Times New Roman" w:cs="Times New Roman"/>
      <w:b w:val="0"/>
      <w:sz w:val="24"/>
      <w:szCs w:val="24"/>
      <w:lang w:val="es-ES"/>
    </w:rPr>
  </w:style>
  <w:style w:type="paragraph" w:styleId="Subttulo">
    <w:name w:val="Subtitle"/>
    <w:basedOn w:val="Normal"/>
    <w:link w:val="SubttuloCar"/>
    <w:qFormat/>
    <w:rsid w:val="00DC7D51"/>
    <w:rPr>
      <w:b/>
      <w:bCs/>
    </w:rPr>
  </w:style>
  <w:style w:type="character" w:customStyle="1" w:styleId="SubttuloCar">
    <w:name w:val="Subtítulo Car"/>
    <w:basedOn w:val="Fuentedeprrafopredeter"/>
    <w:link w:val="Subttulo"/>
    <w:rsid w:val="00DC7D51"/>
    <w:rPr>
      <w:rFonts w:ascii="Times New Roman" w:eastAsia="Times New Roman" w:hAnsi="Times New Roman" w:cs="Times New Roman"/>
      <w:b/>
      <w:bCs/>
      <w:sz w:val="24"/>
      <w:szCs w:val="24"/>
      <w:lang w:val="es-ES"/>
    </w:rPr>
  </w:style>
  <w:style w:type="paragraph" w:styleId="Textosinformato">
    <w:name w:val="Plain Text"/>
    <w:basedOn w:val="Normal"/>
    <w:link w:val="TextosinformatoCar"/>
    <w:rsid w:val="00E91767"/>
    <w:rPr>
      <w:rFonts w:ascii="Courier New" w:hAnsi="Courier New" w:cs="Courier New"/>
      <w:sz w:val="20"/>
      <w:szCs w:val="20"/>
      <w:lang w:val="es-CR"/>
    </w:rPr>
  </w:style>
  <w:style w:type="character" w:customStyle="1" w:styleId="TextosinformatoCar">
    <w:name w:val="Texto sin formato Car"/>
    <w:basedOn w:val="Fuentedeprrafopredeter"/>
    <w:link w:val="Textosinformato"/>
    <w:rsid w:val="00E91767"/>
    <w:rPr>
      <w:rFonts w:ascii="Courier New" w:eastAsia="Times New Roman" w:hAnsi="Courier New" w:cs="Courier New"/>
      <w:sz w:val="20"/>
      <w:szCs w:val="20"/>
    </w:rPr>
  </w:style>
  <w:style w:type="character" w:styleId="Refdecomentario">
    <w:name w:val="annotation reference"/>
    <w:basedOn w:val="Fuentedeprrafopredeter"/>
    <w:uiPriority w:val="99"/>
    <w:semiHidden/>
    <w:unhideWhenUsed/>
    <w:rsid w:val="00EB3C01"/>
    <w:rPr>
      <w:sz w:val="16"/>
      <w:szCs w:val="16"/>
    </w:rPr>
  </w:style>
  <w:style w:type="paragraph" w:styleId="Textocomentario">
    <w:name w:val="annotation text"/>
    <w:basedOn w:val="Normal"/>
    <w:link w:val="TextocomentarioCar"/>
    <w:uiPriority w:val="99"/>
    <w:semiHidden/>
    <w:unhideWhenUsed/>
    <w:rsid w:val="00EB3C01"/>
    <w:rPr>
      <w:sz w:val="20"/>
      <w:szCs w:val="20"/>
    </w:rPr>
  </w:style>
  <w:style w:type="character" w:customStyle="1" w:styleId="TextocomentarioCar">
    <w:name w:val="Texto comentario Car"/>
    <w:basedOn w:val="Fuentedeprrafopredeter"/>
    <w:link w:val="Textocomentario"/>
    <w:uiPriority w:val="99"/>
    <w:semiHidden/>
    <w:rsid w:val="00EB3C01"/>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B3C01"/>
    <w:rPr>
      <w:b/>
      <w:bCs/>
    </w:rPr>
  </w:style>
  <w:style w:type="character" w:customStyle="1" w:styleId="AsuntodelcomentarioCar">
    <w:name w:val="Asunto del comentario Car"/>
    <w:basedOn w:val="TextocomentarioCar"/>
    <w:link w:val="Asuntodelcomentario"/>
    <w:uiPriority w:val="99"/>
    <w:semiHidden/>
    <w:rsid w:val="00EB3C01"/>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EB3C01"/>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C01"/>
    <w:rPr>
      <w:rFonts w:ascii="Tahoma" w:eastAsia="Times New Roman" w:hAnsi="Tahoma" w:cs="Tahoma"/>
      <w:sz w:val="16"/>
      <w:szCs w:val="16"/>
      <w:lang w:val="es-ES"/>
    </w:rPr>
  </w:style>
  <w:style w:type="paragraph" w:styleId="Encabezado">
    <w:name w:val="header"/>
    <w:basedOn w:val="Normal"/>
    <w:link w:val="EncabezadoCar"/>
    <w:uiPriority w:val="99"/>
    <w:unhideWhenUsed/>
    <w:rsid w:val="00F31547"/>
    <w:pPr>
      <w:tabs>
        <w:tab w:val="center" w:pos="4419"/>
        <w:tab w:val="right" w:pos="8838"/>
      </w:tabs>
    </w:pPr>
  </w:style>
  <w:style w:type="character" w:customStyle="1" w:styleId="EncabezadoCar">
    <w:name w:val="Encabezado Car"/>
    <w:basedOn w:val="Fuentedeprrafopredeter"/>
    <w:link w:val="Encabezado"/>
    <w:uiPriority w:val="99"/>
    <w:rsid w:val="00F31547"/>
    <w:rPr>
      <w:rFonts w:ascii="Times New Roman" w:eastAsia="Times New Roman" w:hAnsi="Times New Roman" w:cs="Times New Roman"/>
      <w:sz w:val="24"/>
      <w:szCs w:val="24"/>
      <w:lang w:val="es-ES"/>
    </w:rPr>
  </w:style>
  <w:style w:type="paragraph" w:styleId="Piedepgina">
    <w:name w:val="footer"/>
    <w:basedOn w:val="Normal"/>
    <w:link w:val="PiedepginaCar"/>
    <w:unhideWhenUsed/>
    <w:rsid w:val="00F31547"/>
    <w:pPr>
      <w:tabs>
        <w:tab w:val="center" w:pos="4419"/>
        <w:tab w:val="right" w:pos="8838"/>
      </w:tabs>
    </w:pPr>
  </w:style>
  <w:style w:type="character" w:customStyle="1" w:styleId="PiedepginaCar">
    <w:name w:val="Pie de página Car"/>
    <w:basedOn w:val="Fuentedeprrafopredeter"/>
    <w:link w:val="Piedepgina"/>
    <w:rsid w:val="00F31547"/>
    <w:rPr>
      <w:rFonts w:ascii="Times New Roman" w:eastAsia="Times New Roman" w:hAnsi="Times New Roman" w:cs="Times New Roman"/>
      <w:sz w:val="24"/>
      <w:szCs w:val="24"/>
      <w:lang w:val="es-ES"/>
    </w:rPr>
  </w:style>
  <w:style w:type="paragraph" w:styleId="Listaconvietas">
    <w:name w:val="List Bullet"/>
    <w:basedOn w:val="Normal"/>
    <w:uiPriority w:val="99"/>
    <w:unhideWhenUsed/>
    <w:rsid w:val="000F3AD4"/>
    <w:pPr>
      <w:numPr>
        <w:numId w:val="9"/>
      </w:numPr>
      <w:contextualSpacing/>
    </w:pPr>
  </w:style>
  <w:style w:type="table" w:styleId="Tablaconcuadrcula">
    <w:name w:val="Table Grid"/>
    <w:basedOn w:val="Tablanormal"/>
    <w:uiPriority w:val="59"/>
    <w:rsid w:val="002E3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D6F6C"/>
    <w:rPr>
      <w:sz w:val="20"/>
      <w:szCs w:val="20"/>
    </w:rPr>
  </w:style>
  <w:style w:type="character" w:customStyle="1" w:styleId="TextonotapieCar">
    <w:name w:val="Texto nota pie Car"/>
    <w:basedOn w:val="Fuentedeprrafopredeter"/>
    <w:link w:val="Textonotapie"/>
    <w:uiPriority w:val="99"/>
    <w:semiHidden/>
    <w:rsid w:val="009D6F6C"/>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9D6F6C"/>
    <w:rPr>
      <w:vertAlign w:val="superscript"/>
    </w:rPr>
  </w:style>
  <w:style w:type="paragraph" w:styleId="Textonotaalfinal">
    <w:name w:val="endnote text"/>
    <w:basedOn w:val="Normal"/>
    <w:link w:val="TextonotaalfinalCar"/>
    <w:uiPriority w:val="99"/>
    <w:semiHidden/>
    <w:unhideWhenUsed/>
    <w:rsid w:val="009D6F6C"/>
    <w:rPr>
      <w:sz w:val="20"/>
      <w:szCs w:val="20"/>
    </w:rPr>
  </w:style>
  <w:style w:type="character" w:customStyle="1" w:styleId="TextonotaalfinalCar">
    <w:name w:val="Texto nota al final Car"/>
    <w:basedOn w:val="Fuentedeprrafopredeter"/>
    <w:link w:val="Textonotaalfinal"/>
    <w:uiPriority w:val="99"/>
    <w:semiHidden/>
    <w:rsid w:val="009D6F6C"/>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9D6F6C"/>
    <w:rPr>
      <w:vertAlign w:val="superscript"/>
    </w:rPr>
  </w:style>
  <w:style w:type="character" w:styleId="Hipervnculo">
    <w:name w:val="Hyperlink"/>
    <w:basedOn w:val="Fuentedeprrafopredeter"/>
    <w:uiPriority w:val="99"/>
    <w:unhideWhenUsed/>
    <w:rsid w:val="009D6F6C"/>
    <w:rPr>
      <w:color w:val="0000FF" w:themeColor="hyperlink"/>
      <w:u w:val="single"/>
    </w:rPr>
  </w:style>
  <w:style w:type="character" w:styleId="Hipervnculovisitado">
    <w:name w:val="FollowedHyperlink"/>
    <w:basedOn w:val="Fuentedeprrafopredeter"/>
    <w:uiPriority w:val="99"/>
    <w:semiHidden/>
    <w:unhideWhenUsed/>
    <w:rsid w:val="009D6F6C"/>
    <w:rPr>
      <w:color w:val="800080" w:themeColor="followedHyperlink"/>
      <w:u w:val="single"/>
    </w:rPr>
  </w:style>
  <w:style w:type="paragraph" w:styleId="Revisin">
    <w:name w:val="Revision"/>
    <w:hidden/>
    <w:uiPriority w:val="99"/>
    <w:semiHidden/>
    <w:rsid w:val="00C0324F"/>
    <w:pPr>
      <w:spacing w:after="0" w:line="240" w:lineRule="auto"/>
    </w:pPr>
    <w:rPr>
      <w:rFonts w:ascii="Times New Roman" w:eastAsia="Times New Roman" w:hAnsi="Times New Roman" w:cs="Times New Roman"/>
      <w:sz w:val="24"/>
      <w:szCs w:val="24"/>
      <w:lang w:val="es-ES"/>
    </w:rPr>
  </w:style>
  <w:style w:type="paragraph" w:styleId="NormalWeb">
    <w:name w:val="Normal (Web)"/>
    <w:basedOn w:val="Normal"/>
    <w:uiPriority w:val="99"/>
    <w:semiHidden/>
    <w:unhideWhenUsed/>
    <w:rsid w:val="00AC63E1"/>
    <w:pPr>
      <w:spacing w:before="100" w:beforeAutospacing="1" w:after="100" w:afterAutospacing="1"/>
    </w:pPr>
    <w:rPr>
      <w:lang w:val="es-CR" w:eastAsia="es-CR"/>
    </w:rPr>
  </w:style>
  <w:style w:type="character" w:styleId="Nmerodelnea">
    <w:name w:val="line number"/>
    <w:basedOn w:val="Fuentedeprrafopredeter"/>
    <w:uiPriority w:val="99"/>
    <w:semiHidden/>
    <w:unhideWhenUsed/>
    <w:rsid w:val="00BF2B35"/>
  </w:style>
  <w:style w:type="character" w:styleId="Mencinsinresolver">
    <w:name w:val="Unresolved Mention"/>
    <w:basedOn w:val="Fuentedeprrafopredeter"/>
    <w:uiPriority w:val="99"/>
    <w:semiHidden/>
    <w:unhideWhenUsed/>
    <w:rsid w:val="00250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564">
      <w:bodyDiv w:val="1"/>
      <w:marLeft w:val="0"/>
      <w:marRight w:val="0"/>
      <w:marTop w:val="0"/>
      <w:marBottom w:val="0"/>
      <w:divBdr>
        <w:top w:val="none" w:sz="0" w:space="0" w:color="auto"/>
        <w:left w:val="none" w:sz="0" w:space="0" w:color="auto"/>
        <w:bottom w:val="none" w:sz="0" w:space="0" w:color="auto"/>
        <w:right w:val="none" w:sz="0" w:space="0" w:color="auto"/>
      </w:divBdr>
    </w:div>
    <w:div w:id="85538423">
      <w:bodyDiv w:val="1"/>
      <w:marLeft w:val="0"/>
      <w:marRight w:val="0"/>
      <w:marTop w:val="0"/>
      <w:marBottom w:val="0"/>
      <w:divBdr>
        <w:top w:val="none" w:sz="0" w:space="0" w:color="auto"/>
        <w:left w:val="none" w:sz="0" w:space="0" w:color="auto"/>
        <w:bottom w:val="none" w:sz="0" w:space="0" w:color="auto"/>
        <w:right w:val="none" w:sz="0" w:space="0" w:color="auto"/>
      </w:divBdr>
    </w:div>
    <w:div w:id="150024320">
      <w:bodyDiv w:val="1"/>
      <w:marLeft w:val="0"/>
      <w:marRight w:val="0"/>
      <w:marTop w:val="0"/>
      <w:marBottom w:val="0"/>
      <w:divBdr>
        <w:top w:val="none" w:sz="0" w:space="0" w:color="auto"/>
        <w:left w:val="none" w:sz="0" w:space="0" w:color="auto"/>
        <w:bottom w:val="none" w:sz="0" w:space="0" w:color="auto"/>
        <w:right w:val="none" w:sz="0" w:space="0" w:color="auto"/>
      </w:divBdr>
    </w:div>
    <w:div w:id="212615573">
      <w:bodyDiv w:val="1"/>
      <w:marLeft w:val="0"/>
      <w:marRight w:val="0"/>
      <w:marTop w:val="0"/>
      <w:marBottom w:val="0"/>
      <w:divBdr>
        <w:top w:val="none" w:sz="0" w:space="0" w:color="auto"/>
        <w:left w:val="none" w:sz="0" w:space="0" w:color="auto"/>
        <w:bottom w:val="none" w:sz="0" w:space="0" w:color="auto"/>
        <w:right w:val="none" w:sz="0" w:space="0" w:color="auto"/>
      </w:divBdr>
    </w:div>
    <w:div w:id="248775351">
      <w:bodyDiv w:val="1"/>
      <w:marLeft w:val="0"/>
      <w:marRight w:val="0"/>
      <w:marTop w:val="0"/>
      <w:marBottom w:val="0"/>
      <w:divBdr>
        <w:top w:val="none" w:sz="0" w:space="0" w:color="auto"/>
        <w:left w:val="none" w:sz="0" w:space="0" w:color="auto"/>
        <w:bottom w:val="none" w:sz="0" w:space="0" w:color="auto"/>
        <w:right w:val="none" w:sz="0" w:space="0" w:color="auto"/>
      </w:divBdr>
    </w:div>
    <w:div w:id="489441848">
      <w:bodyDiv w:val="1"/>
      <w:marLeft w:val="0"/>
      <w:marRight w:val="0"/>
      <w:marTop w:val="0"/>
      <w:marBottom w:val="0"/>
      <w:divBdr>
        <w:top w:val="none" w:sz="0" w:space="0" w:color="auto"/>
        <w:left w:val="none" w:sz="0" w:space="0" w:color="auto"/>
        <w:bottom w:val="none" w:sz="0" w:space="0" w:color="auto"/>
        <w:right w:val="none" w:sz="0" w:space="0" w:color="auto"/>
      </w:divBdr>
    </w:div>
    <w:div w:id="645552979">
      <w:bodyDiv w:val="1"/>
      <w:marLeft w:val="0"/>
      <w:marRight w:val="0"/>
      <w:marTop w:val="0"/>
      <w:marBottom w:val="0"/>
      <w:divBdr>
        <w:top w:val="none" w:sz="0" w:space="0" w:color="auto"/>
        <w:left w:val="none" w:sz="0" w:space="0" w:color="auto"/>
        <w:bottom w:val="none" w:sz="0" w:space="0" w:color="auto"/>
        <w:right w:val="none" w:sz="0" w:space="0" w:color="auto"/>
      </w:divBdr>
    </w:div>
    <w:div w:id="665204762">
      <w:bodyDiv w:val="1"/>
      <w:marLeft w:val="0"/>
      <w:marRight w:val="0"/>
      <w:marTop w:val="0"/>
      <w:marBottom w:val="0"/>
      <w:divBdr>
        <w:top w:val="none" w:sz="0" w:space="0" w:color="auto"/>
        <w:left w:val="none" w:sz="0" w:space="0" w:color="auto"/>
        <w:bottom w:val="none" w:sz="0" w:space="0" w:color="auto"/>
        <w:right w:val="none" w:sz="0" w:space="0" w:color="auto"/>
      </w:divBdr>
    </w:div>
    <w:div w:id="735663279">
      <w:bodyDiv w:val="1"/>
      <w:marLeft w:val="0"/>
      <w:marRight w:val="0"/>
      <w:marTop w:val="0"/>
      <w:marBottom w:val="0"/>
      <w:divBdr>
        <w:top w:val="none" w:sz="0" w:space="0" w:color="auto"/>
        <w:left w:val="none" w:sz="0" w:space="0" w:color="auto"/>
        <w:bottom w:val="none" w:sz="0" w:space="0" w:color="auto"/>
        <w:right w:val="none" w:sz="0" w:space="0" w:color="auto"/>
      </w:divBdr>
    </w:div>
    <w:div w:id="782697927">
      <w:bodyDiv w:val="1"/>
      <w:marLeft w:val="0"/>
      <w:marRight w:val="0"/>
      <w:marTop w:val="0"/>
      <w:marBottom w:val="0"/>
      <w:divBdr>
        <w:top w:val="none" w:sz="0" w:space="0" w:color="auto"/>
        <w:left w:val="none" w:sz="0" w:space="0" w:color="auto"/>
        <w:bottom w:val="none" w:sz="0" w:space="0" w:color="auto"/>
        <w:right w:val="none" w:sz="0" w:space="0" w:color="auto"/>
      </w:divBdr>
    </w:div>
    <w:div w:id="1105272689">
      <w:bodyDiv w:val="1"/>
      <w:marLeft w:val="0"/>
      <w:marRight w:val="0"/>
      <w:marTop w:val="0"/>
      <w:marBottom w:val="0"/>
      <w:divBdr>
        <w:top w:val="none" w:sz="0" w:space="0" w:color="auto"/>
        <w:left w:val="none" w:sz="0" w:space="0" w:color="auto"/>
        <w:bottom w:val="none" w:sz="0" w:space="0" w:color="auto"/>
        <w:right w:val="none" w:sz="0" w:space="0" w:color="auto"/>
      </w:divBdr>
    </w:div>
    <w:div w:id="1213420298">
      <w:bodyDiv w:val="1"/>
      <w:marLeft w:val="0"/>
      <w:marRight w:val="0"/>
      <w:marTop w:val="0"/>
      <w:marBottom w:val="0"/>
      <w:divBdr>
        <w:top w:val="none" w:sz="0" w:space="0" w:color="auto"/>
        <w:left w:val="none" w:sz="0" w:space="0" w:color="auto"/>
        <w:bottom w:val="none" w:sz="0" w:space="0" w:color="auto"/>
        <w:right w:val="none" w:sz="0" w:space="0" w:color="auto"/>
      </w:divBdr>
    </w:div>
    <w:div w:id="1322930632">
      <w:bodyDiv w:val="1"/>
      <w:marLeft w:val="0"/>
      <w:marRight w:val="0"/>
      <w:marTop w:val="0"/>
      <w:marBottom w:val="0"/>
      <w:divBdr>
        <w:top w:val="none" w:sz="0" w:space="0" w:color="auto"/>
        <w:left w:val="none" w:sz="0" w:space="0" w:color="auto"/>
        <w:bottom w:val="none" w:sz="0" w:space="0" w:color="auto"/>
        <w:right w:val="none" w:sz="0" w:space="0" w:color="auto"/>
      </w:divBdr>
    </w:div>
    <w:div w:id="1345206442">
      <w:bodyDiv w:val="1"/>
      <w:marLeft w:val="0"/>
      <w:marRight w:val="0"/>
      <w:marTop w:val="0"/>
      <w:marBottom w:val="0"/>
      <w:divBdr>
        <w:top w:val="none" w:sz="0" w:space="0" w:color="auto"/>
        <w:left w:val="none" w:sz="0" w:space="0" w:color="auto"/>
        <w:bottom w:val="none" w:sz="0" w:space="0" w:color="auto"/>
        <w:right w:val="none" w:sz="0" w:space="0" w:color="auto"/>
      </w:divBdr>
    </w:div>
    <w:div w:id="1391464547">
      <w:bodyDiv w:val="1"/>
      <w:marLeft w:val="0"/>
      <w:marRight w:val="0"/>
      <w:marTop w:val="0"/>
      <w:marBottom w:val="0"/>
      <w:divBdr>
        <w:top w:val="none" w:sz="0" w:space="0" w:color="auto"/>
        <w:left w:val="none" w:sz="0" w:space="0" w:color="auto"/>
        <w:bottom w:val="none" w:sz="0" w:space="0" w:color="auto"/>
        <w:right w:val="none" w:sz="0" w:space="0" w:color="auto"/>
      </w:divBdr>
    </w:div>
    <w:div w:id="1439641140">
      <w:bodyDiv w:val="1"/>
      <w:marLeft w:val="0"/>
      <w:marRight w:val="0"/>
      <w:marTop w:val="0"/>
      <w:marBottom w:val="0"/>
      <w:divBdr>
        <w:top w:val="none" w:sz="0" w:space="0" w:color="auto"/>
        <w:left w:val="none" w:sz="0" w:space="0" w:color="auto"/>
        <w:bottom w:val="none" w:sz="0" w:space="0" w:color="auto"/>
        <w:right w:val="none" w:sz="0" w:space="0" w:color="auto"/>
      </w:divBdr>
    </w:div>
    <w:div w:id="1704165185">
      <w:bodyDiv w:val="1"/>
      <w:marLeft w:val="0"/>
      <w:marRight w:val="0"/>
      <w:marTop w:val="0"/>
      <w:marBottom w:val="0"/>
      <w:divBdr>
        <w:top w:val="none" w:sz="0" w:space="0" w:color="auto"/>
        <w:left w:val="none" w:sz="0" w:space="0" w:color="auto"/>
        <w:bottom w:val="none" w:sz="0" w:space="0" w:color="auto"/>
        <w:right w:val="none" w:sz="0" w:space="0" w:color="auto"/>
      </w:divBdr>
    </w:div>
    <w:div w:id="1748847579">
      <w:bodyDiv w:val="1"/>
      <w:marLeft w:val="0"/>
      <w:marRight w:val="0"/>
      <w:marTop w:val="0"/>
      <w:marBottom w:val="0"/>
      <w:divBdr>
        <w:top w:val="none" w:sz="0" w:space="0" w:color="auto"/>
        <w:left w:val="none" w:sz="0" w:space="0" w:color="auto"/>
        <w:bottom w:val="none" w:sz="0" w:space="0" w:color="auto"/>
        <w:right w:val="none" w:sz="0" w:space="0" w:color="auto"/>
      </w:divBdr>
    </w:div>
    <w:div w:id="1754622444">
      <w:bodyDiv w:val="1"/>
      <w:marLeft w:val="0"/>
      <w:marRight w:val="0"/>
      <w:marTop w:val="0"/>
      <w:marBottom w:val="0"/>
      <w:divBdr>
        <w:top w:val="none" w:sz="0" w:space="0" w:color="auto"/>
        <w:left w:val="none" w:sz="0" w:space="0" w:color="auto"/>
        <w:bottom w:val="none" w:sz="0" w:space="0" w:color="auto"/>
        <w:right w:val="none" w:sz="0" w:space="0" w:color="auto"/>
      </w:divBdr>
    </w:div>
    <w:div w:id="1778328906">
      <w:bodyDiv w:val="1"/>
      <w:marLeft w:val="0"/>
      <w:marRight w:val="0"/>
      <w:marTop w:val="0"/>
      <w:marBottom w:val="0"/>
      <w:divBdr>
        <w:top w:val="none" w:sz="0" w:space="0" w:color="auto"/>
        <w:left w:val="none" w:sz="0" w:space="0" w:color="auto"/>
        <w:bottom w:val="none" w:sz="0" w:space="0" w:color="auto"/>
        <w:right w:val="none" w:sz="0" w:space="0" w:color="auto"/>
      </w:divBdr>
    </w:div>
    <w:div w:id="1908998276">
      <w:bodyDiv w:val="1"/>
      <w:marLeft w:val="0"/>
      <w:marRight w:val="0"/>
      <w:marTop w:val="0"/>
      <w:marBottom w:val="0"/>
      <w:divBdr>
        <w:top w:val="none" w:sz="0" w:space="0" w:color="auto"/>
        <w:left w:val="none" w:sz="0" w:space="0" w:color="auto"/>
        <w:bottom w:val="none" w:sz="0" w:space="0" w:color="auto"/>
        <w:right w:val="none" w:sz="0" w:space="0" w:color="auto"/>
      </w:divBdr>
    </w:div>
    <w:div w:id="1936745986">
      <w:bodyDiv w:val="1"/>
      <w:marLeft w:val="0"/>
      <w:marRight w:val="0"/>
      <w:marTop w:val="0"/>
      <w:marBottom w:val="0"/>
      <w:divBdr>
        <w:top w:val="none" w:sz="0" w:space="0" w:color="auto"/>
        <w:left w:val="none" w:sz="0" w:space="0" w:color="auto"/>
        <w:bottom w:val="none" w:sz="0" w:space="0" w:color="auto"/>
        <w:right w:val="none" w:sz="0" w:space="0" w:color="auto"/>
      </w:divBdr>
    </w:div>
    <w:div w:id="20990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2B9ECEE697744CB827D5CC1B7FA236" ma:contentTypeVersion="0" ma:contentTypeDescription="Crear nuevo documento." ma:contentTypeScope="" ma:versionID="622fb9aa040a3e07958428020a62ae7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5C5D6-440E-4751-BF31-7F80D75AD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7B390C-C531-4AB6-997F-AD6F270B3084}">
  <ds:schemaRefs>
    <ds:schemaRef ds:uri="http://schemas.openxmlformats.org/officeDocument/2006/bibliography"/>
  </ds:schemaRefs>
</ds:datastoreItem>
</file>

<file path=customXml/itemProps3.xml><?xml version="1.0" encoding="utf-8"?>
<ds:datastoreItem xmlns:ds="http://schemas.openxmlformats.org/officeDocument/2006/customXml" ds:itemID="{338B3045-BD1C-4584-81E7-223FCD953739}">
  <ds:schemaRefs>
    <ds:schemaRef ds:uri="http://schemas.microsoft.com/sharepoint/v3/contenttype/forms"/>
  </ds:schemaRefs>
</ds:datastoreItem>
</file>

<file path=customXml/itemProps4.xml><?xml version="1.0" encoding="utf-8"?>
<ds:datastoreItem xmlns:ds="http://schemas.openxmlformats.org/officeDocument/2006/customXml" ds:itemID="{991C3734-EC47-4FA6-86A4-7BE26E232D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39</Pages>
  <Words>9258</Words>
  <Characters>50923</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Gabriela Abarca Solano</dc:creator>
  <cp:lastModifiedBy>GUTIERREZ SOTO JOSE ALFREDO</cp:lastModifiedBy>
  <cp:revision>61</cp:revision>
  <dcterms:created xsi:type="dcterms:W3CDTF">2020-10-08T21:17:00Z</dcterms:created>
  <dcterms:modified xsi:type="dcterms:W3CDTF">2023-11-09T20:19:00Z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0x010100C92B9ECEE697744CB827D5CC1B7FA236</vt:lpwstr>
  </property>
  <property fmtid="{D5CDD505-2E9C-101B-9397-08002B2CF9AE}" pid="3" name="MSIP_Label_b8b4be34-365a-4a68-b9fb-75c1b6874315_Enabled">
    <vt:lpwstr>true</vt:lpwstr>
  </property>
  <property fmtid="{D5CDD505-2E9C-101B-9397-08002B2CF9AE}" pid="4" name="MSIP_Label_b8b4be34-365a-4a68-b9fb-75c1b6874315_SetDate">
    <vt:lpwstr>2023-10-12T14:53:42Z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8b4eff8a-9e5a-4df8-b509-0000be09c122</vt:lpwstr>
  </property>
  <property fmtid="{D5CDD505-2E9C-101B-9397-08002B2CF9AE}" pid="9" name="MSIP_Label_b8b4be34-365a-4a68-b9fb-75c1b6874315_ContentBits">
    <vt:lpwstr>2</vt:lpwstr>
  </property>
</Properties>
</file>