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1E4D9" w14:textId="77777777" w:rsidR="00B5680A" w:rsidRPr="00F920D8" w:rsidRDefault="00B5680A" w:rsidP="00B5680A">
      <w:pPr>
        <w:spacing w:before="100" w:beforeAutospacing="1" w:after="100" w:afterAutospacing="1"/>
        <w:jc w:val="both"/>
        <w:rPr>
          <w:rFonts w:ascii="Arial" w:hAnsi="Arial" w:cs="Arial"/>
          <w:b/>
          <w:color w:val="365F91" w:themeColor="accent1" w:themeShade="BF"/>
          <w:sz w:val="26"/>
          <w:szCs w:val="26"/>
        </w:rPr>
      </w:pPr>
      <w:r w:rsidRPr="00F920D8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Resumen de cambios realizados </w:t>
      </w:r>
      <w:r w:rsidR="00D14B7B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a </w:t>
      </w:r>
      <w:r w:rsidR="005867EE">
        <w:rPr>
          <w:rFonts w:ascii="Arial" w:hAnsi="Arial" w:cs="Arial"/>
          <w:b/>
          <w:color w:val="365F91" w:themeColor="accent1" w:themeShade="BF"/>
          <w:sz w:val="26"/>
          <w:szCs w:val="26"/>
        </w:rPr>
        <w:t>Febrero</w:t>
      </w:r>
      <w:r w:rsidR="00AF3106" w:rsidRPr="00F920D8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 </w:t>
      </w:r>
      <w:r w:rsidRPr="00F920D8">
        <w:rPr>
          <w:rFonts w:ascii="Arial" w:hAnsi="Arial" w:cs="Arial"/>
          <w:b/>
          <w:color w:val="365F91" w:themeColor="accent1" w:themeShade="BF"/>
          <w:sz w:val="26"/>
          <w:szCs w:val="26"/>
        </w:rPr>
        <w:t>del</w:t>
      </w:r>
      <w:r w:rsidR="006E2478" w:rsidRPr="00F920D8">
        <w:rPr>
          <w:rFonts w:ascii="Arial" w:hAnsi="Arial" w:cs="Arial"/>
          <w:b/>
          <w:color w:val="365F91" w:themeColor="accent1" w:themeShade="BF"/>
          <w:sz w:val="26"/>
          <w:szCs w:val="26"/>
        </w:rPr>
        <w:t xml:space="preserve"> </w:t>
      </w:r>
      <w:r w:rsidRPr="00F920D8">
        <w:rPr>
          <w:rFonts w:ascii="Arial" w:hAnsi="Arial" w:cs="Arial"/>
          <w:b/>
          <w:color w:val="365F91" w:themeColor="accent1" w:themeShade="BF"/>
          <w:sz w:val="26"/>
          <w:szCs w:val="26"/>
        </w:rPr>
        <w:t>20</w:t>
      </w:r>
      <w:r w:rsidR="00D14B7B">
        <w:rPr>
          <w:rFonts w:ascii="Arial" w:hAnsi="Arial" w:cs="Arial"/>
          <w:b/>
          <w:color w:val="365F91" w:themeColor="accent1" w:themeShade="BF"/>
          <w:sz w:val="26"/>
          <w:szCs w:val="26"/>
        </w:rPr>
        <w:t>2</w:t>
      </w:r>
      <w:r w:rsidR="005867EE">
        <w:rPr>
          <w:rFonts w:ascii="Arial" w:hAnsi="Arial" w:cs="Arial"/>
          <w:b/>
          <w:color w:val="365F91" w:themeColor="accent1" w:themeShade="BF"/>
          <w:sz w:val="26"/>
          <w:szCs w:val="26"/>
        </w:rPr>
        <w:t>1</w:t>
      </w:r>
      <w:r w:rsidRPr="00F920D8">
        <w:rPr>
          <w:rFonts w:ascii="Arial" w:hAnsi="Arial" w:cs="Arial"/>
          <w:b/>
          <w:color w:val="365F91" w:themeColor="accent1" w:themeShade="BF"/>
          <w:sz w:val="26"/>
          <w:szCs w:val="26"/>
        </w:rPr>
        <w:t>.</w:t>
      </w:r>
    </w:p>
    <w:p w14:paraId="19F51394" w14:textId="77777777" w:rsidR="00B5680A" w:rsidRDefault="00B5680A" w:rsidP="00B5680A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167689">
        <w:rPr>
          <w:rFonts w:ascii="Arial" w:hAnsi="Arial" w:cs="Arial"/>
          <w:b/>
          <w:sz w:val="28"/>
          <w:szCs w:val="28"/>
        </w:rPr>
        <w:t xml:space="preserve">Tablas </w:t>
      </w:r>
      <w:r w:rsidR="006E2478">
        <w:rPr>
          <w:rFonts w:ascii="Arial" w:hAnsi="Arial" w:cs="Arial"/>
          <w:b/>
          <w:sz w:val="28"/>
          <w:szCs w:val="28"/>
        </w:rPr>
        <w:t>“CLASE DE DATOS PASIVOS”</w:t>
      </w:r>
      <w:r w:rsidR="00E62E3C">
        <w:rPr>
          <w:rFonts w:ascii="Arial" w:hAnsi="Arial" w:cs="Arial"/>
          <w:b/>
          <w:sz w:val="28"/>
          <w:szCs w:val="28"/>
        </w:rPr>
        <w:t xml:space="preserve"> </w:t>
      </w:r>
      <w:r w:rsidR="00E62E3C" w:rsidRPr="00E62E3C">
        <w:rPr>
          <w:rFonts w:ascii="Arial" w:hAnsi="Arial" w:cs="Arial"/>
          <w:b/>
          <w:color w:val="4F81BD" w:themeColor="accent1"/>
          <w:sz w:val="28"/>
          <w:szCs w:val="28"/>
        </w:rPr>
        <w:t>vigentes sin cambios</w:t>
      </w:r>
    </w:p>
    <w:tbl>
      <w:tblPr>
        <w:tblW w:w="14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7938"/>
        <w:gridCol w:w="3677"/>
      </w:tblGrid>
      <w:tr w:rsidR="00B5680A" w:rsidRPr="00877683" w14:paraId="05A8BEFE" w14:textId="77777777" w:rsidTr="002D3059">
        <w:tc>
          <w:tcPr>
            <w:tcW w:w="2518" w:type="dxa"/>
          </w:tcPr>
          <w:p w14:paraId="69FCD7D3" w14:textId="77777777" w:rsidR="00B5680A" w:rsidRPr="00877683" w:rsidRDefault="00B5680A" w:rsidP="00194A8B">
            <w:pPr>
              <w:pStyle w:val="Ttulo"/>
              <w:rPr>
                <w:bCs w:val="0"/>
                <w:lang w:val="es-CR"/>
              </w:rPr>
            </w:pPr>
            <w:r w:rsidRPr="00877683">
              <w:rPr>
                <w:bCs w:val="0"/>
                <w:lang w:val="es-CR"/>
              </w:rPr>
              <w:t>Tabla</w:t>
            </w:r>
          </w:p>
        </w:tc>
        <w:tc>
          <w:tcPr>
            <w:tcW w:w="7938" w:type="dxa"/>
          </w:tcPr>
          <w:p w14:paraId="23F0A94C" w14:textId="77777777" w:rsidR="00B5680A" w:rsidRPr="00877683" w:rsidRDefault="00B5680A" w:rsidP="00194A8B">
            <w:pPr>
              <w:pStyle w:val="Ttulo"/>
              <w:rPr>
                <w:bCs w:val="0"/>
                <w:lang w:val="es-CR"/>
              </w:rPr>
            </w:pPr>
            <w:r w:rsidRPr="00877683">
              <w:rPr>
                <w:bCs w:val="0"/>
                <w:lang w:val="es-CR"/>
              </w:rPr>
              <w:t>Observación</w:t>
            </w:r>
          </w:p>
        </w:tc>
        <w:tc>
          <w:tcPr>
            <w:tcW w:w="3677" w:type="dxa"/>
          </w:tcPr>
          <w:p w14:paraId="629B94CF" w14:textId="77777777" w:rsidR="00B5680A" w:rsidRPr="00486739" w:rsidRDefault="00B5680A" w:rsidP="00194A8B">
            <w:pPr>
              <w:pStyle w:val="Ttulo"/>
              <w:rPr>
                <w:bCs w:val="0"/>
                <w:lang w:val="es-CR"/>
              </w:rPr>
            </w:pPr>
            <w:r w:rsidRPr="00486739">
              <w:rPr>
                <w:bCs w:val="0"/>
                <w:lang w:val="es-CR"/>
              </w:rPr>
              <w:t>Vigencia</w:t>
            </w:r>
          </w:p>
        </w:tc>
      </w:tr>
      <w:tr w:rsidR="00B5680A" w:rsidRPr="002E56F7" w14:paraId="57EC978B" w14:textId="77777777" w:rsidTr="002D30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B811" w14:textId="77777777" w:rsidR="00B5680A" w:rsidRPr="00B57E92" w:rsidRDefault="005F604F" w:rsidP="00194A8B">
            <w:pPr>
              <w:pStyle w:val="Ttulo"/>
              <w:jc w:val="both"/>
              <w:rPr>
                <w:lang w:val="es-CR"/>
              </w:rPr>
            </w:pPr>
            <w:proofErr w:type="spellStart"/>
            <w:r>
              <w:rPr>
                <w:bCs w:val="0"/>
                <w:lang w:val="es-CR"/>
              </w:rPr>
              <w:t>Tipo_Operacion_Obligaciones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3AF1" w14:textId="77777777" w:rsidR="00B5680A" w:rsidRPr="00B57E92" w:rsidRDefault="005F604F" w:rsidP="00410B2F">
            <w:pPr>
              <w:pStyle w:val="Ttulo"/>
              <w:jc w:val="both"/>
              <w:rPr>
                <w:b w:val="0"/>
                <w:bCs w:val="0"/>
              </w:rPr>
            </w:pPr>
            <w:r>
              <w:rPr>
                <w:bCs w:val="0"/>
                <w:lang w:val="es-CR"/>
              </w:rPr>
              <w:t>Tipo Operación Obligaciones</w:t>
            </w:r>
            <w:r w:rsidR="00CC263C">
              <w:rPr>
                <w:b w:val="0"/>
              </w:rPr>
              <w:t xml:space="preserve"> </w:t>
            </w:r>
            <w:r w:rsidR="00B5680A">
              <w:rPr>
                <w:b w:val="0"/>
              </w:rPr>
              <w:t xml:space="preserve">será utilizada para la información que debe reportase en </w:t>
            </w:r>
            <w:r w:rsidR="00410B2F" w:rsidRPr="00410B2F">
              <w:rPr>
                <w:b w:val="0"/>
                <w:color w:val="9BBB59" w:themeColor="accent3"/>
              </w:rPr>
              <w:t>los</w:t>
            </w:r>
            <w:r w:rsidR="00B5680A" w:rsidRPr="00410B2F">
              <w:rPr>
                <w:b w:val="0"/>
                <w:color w:val="9BBB59" w:themeColor="accent3"/>
              </w:rPr>
              <w:t xml:space="preserve"> XML</w:t>
            </w:r>
            <w:r w:rsidR="00410B2F" w:rsidRPr="00410B2F">
              <w:rPr>
                <w:b w:val="0"/>
                <w:color w:val="9BBB59" w:themeColor="accent3"/>
              </w:rPr>
              <w:t>: Pasivos_Cuentas_Contables_220_230_260_270_280 y Pasivos_Cuentas_Contables_210</w:t>
            </w:r>
            <w:r w:rsidR="00B5680A">
              <w:rPr>
                <w:b w:val="0"/>
              </w:rPr>
              <w:t xml:space="preserve">.  Esta tabla se utiliza para reportar el </w:t>
            </w:r>
            <w:r>
              <w:rPr>
                <w:b w:val="0"/>
              </w:rPr>
              <w:t>tipo de obligación de los pasivos.</w:t>
            </w:r>
            <w:r w:rsidR="00B5680A">
              <w:rPr>
                <w:b w:val="0"/>
              </w:rPr>
              <w:t xml:space="preserve">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166D" w14:textId="77777777" w:rsidR="00B5680A" w:rsidRDefault="00B5680A" w:rsidP="00194A8B">
            <w:pPr>
              <w:pStyle w:val="Ttulo"/>
              <w:jc w:val="left"/>
            </w:pPr>
            <w:r>
              <w:t xml:space="preserve">Rige </w:t>
            </w:r>
            <w:r w:rsidRPr="00486739">
              <w:rPr>
                <w:i/>
                <w:iCs/>
              </w:rPr>
              <w:t xml:space="preserve">a partir del </w:t>
            </w:r>
            <w:r w:rsidR="00DE1C92">
              <w:rPr>
                <w:i/>
                <w:iCs/>
              </w:rPr>
              <w:t>3</w:t>
            </w:r>
            <w:r>
              <w:rPr>
                <w:i/>
                <w:iCs/>
              </w:rPr>
              <w:t xml:space="preserve"> de </w:t>
            </w:r>
            <w:r w:rsidR="00EE65A0">
              <w:rPr>
                <w:i/>
                <w:iCs/>
              </w:rPr>
              <w:t>octubre</w:t>
            </w:r>
            <w:r>
              <w:rPr>
                <w:i/>
                <w:iCs/>
              </w:rPr>
              <w:t xml:space="preserve"> de 2011</w:t>
            </w:r>
          </w:p>
          <w:p w14:paraId="17343C80" w14:textId="77777777" w:rsidR="005F604F" w:rsidRDefault="005F604F" w:rsidP="00194A8B">
            <w:pPr>
              <w:pStyle w:val="Ttulo"/>
              <w:jc w:val="left"/>
              <w:rPr>
                <w:lang w:val="es-CR"/>
              </w:rPr>
            </w:pPr>
          </w:p>
          <w:p w14:paraId="4A01B95D" w14:textId="77777777" w:rsidR="00B5680A" w:rsidRDefault="0069459E" w:rsidP="00194A8B">
            <w:pPr>
              <w:pStyle w:val="Ttulo"/>
              <w:jc w:val="left"/>
              <w:rPr>
                <w:lang w:val="es-CR"/>
              </w:rPr>
            </w:pPr>
            <w:r w:rsidRPr="007F6C89">
              <w:rPr>
                <w:lang w:val="es-CR"/>
              </w:rPr>
              <w:object w:dxaOrig="3293" w:dyaOrig="814" w14:anchorId="11719BF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4.25pt;height:39.75pt" o:ole="">
                  <v:imagedata r:id="rId6" o:title=""/>
                </v:shape>
                <o:OLEObject Type="Embed" ProgID="Package" ShapeID="_x0000_i1025" DrawAspect="Content" ObjectID="_1698212329" r:id="rId7"/>
              </w:object>
            </w:r>
          </w:p>
          <w:p w14:paraId="3F310DD6" w14:textId="77777777" w:rsidR="005F604F" w:rsidRPr="008B0363" w:rsidRDefault="005F604F" w:rsidP="00194A8B">
            <w:pPr>
              <w:pStyle w:val="Ttulo"/>
              <w:jc w:val="left"/>
              <w:rPr>
                <w:lang w:val="es-CR"/>
              </w:rPr>
            </w:pPr>
          </w:p>
        </w:tc>
      </w:tr>
      <w:tr w:rsidR="002D3059" w:rsidRPr="002E56F7" w14:paraId="1CF68FEC" w14:textId="77777777" w:rsidTr="002D30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904E" w14:textId="77777777" w:rsidR="002D3059" w:rsidRDefault="002D3059" w:rsidP="002D3059">
            <w:pPr>
              <w:pStyle w:val="Ttulo"/>
              <w:jc w:val="both"/>
              <w:rPr>
                <w:bCs w:val="0"/>
                <w:lang w:val="es-CR"/>
              </w:rPr>
            </w:pPr>
            <w:proofErr w:type="spellStart"/>
            <w:r>
              <w:t>Tipo_</w:t>
            </w:r>
            <w:r w:rsidRPr="00BA7403">
              <w:t>Inter</w:t>
            </w:r>
            <w:r>
              <w:t>es_</w:t>
            </w:r>
            <w:r w:rsidRPr="00BA7403">
              <w:t>Referencia</w:t>
            </w:r>
            <w:r>
              <w:t>_Tasa_</w:t>
            </w:r>
            <w:r w:rsidRPr="00BA7403">
              <w:t>Variable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2CDE3" w14:textId="77777777" w:rsidR="002D3059" w:rsidRPr="002D3059" w:rsidRDefault="002D3059" w:rsidP="00410B2F">
            <w:pPr>
              <w:pStyle w:val="Ttulo"/>
              <w:jc w:val="both"/>
              <w:rPr>
                <w:b w:val="0"/>
                <w:lang w:val="es-CR"/>
              </w:rPr>
            </w:pPr>
            <w:r>
              <w:rPr>
                <w:bCs w:val="0"/>
                <w:lang w:val="es-CR"/>
              </w:rPr>
              <w:t>Tipo Interés Referencia Tasa Variable</w:t>
            </w:r>
            <w:r w:rsidRPr="00B57E92">
              <w:rPr>
                <w:b w:val="0"/>
              </w:rPr>
              <w:t xml:space="preserve"> </w:t>
            </w:r>
            <w:r>
              <w:rPr>
                <w:b w:val="0"/>
              </w:rPr>
              <w:t>será utilizada para la información que debe reportase en</w:t>
            </w:r>
            <w:r w:rsidR="00410B2F">
              <w:rPr>
                <w:b w:val="0"/>
              </w:rPr>
              <w:t xml:space="preserve"> </w:t>
            </w:r>
            <w:r w:rsidR="00410B2F" w:rsidRPr="00410B2F">
              <w:rPr>
                <w:b w:val="0"/>
              </w:rPr>
              <w:t xml:space="preserve">los XML: </w:t>
            </w:r>
            <w:r w:rsidR="00410B2F" w:rsidRPr="00410B2F">
              <w:rPr>
                <w:b w:val="0"/>
                <w:color w:val="9BBB59" w:themeColor="accent3"/>
              </w:rPr>
              <w:t>Pasivos_Cuentas_Contables_220_230_260_270_280 y Pasivos_Cuentas_Contables_210</w:t>
            </w:r>
            <w:r w:rsidR="00410B2F">
              <w:rPr>
                <w:b w:val="0"/>
              </w:rPr>
              <w:t>.</w:t>
            </w:r>
            <w:r>
              <w:rPr>
                <w:b w:val="0"/>
              </w:rPr>
              <w:t xml:space="preserve">  Esta tabla se utiliza para reportar el tipo de tasa variable de las obligaciones.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1573A" w14:textId="77777777" w:rsidR="00DE1C92" w:rsidRDefault="00DE1C92" w:rsidP="00DE1C92">
            <w:pPr>
              <w:pStyle w:val="Ttulo"/>
              <w:jc w:val="left"/>
            </w:pPr>
            <w:r>
              <w:t xml:space="preserve">Rige </w:t>
            </w:r>
            <w:r w:rsidRPr="00486739">
              <w:rPr>
                <w:i/>
                <w:iCs/>
              </w:rPr>
              <w:t xml:space="preserve">a partir del </w:t>
            </w:r>
            <w:r>
              <w:rPr>
                <w:i/>
                <w:iCs/>
              </w:rPr>
              <w:t xml:space="preserve">3 de </w:t>
            </w:r>
            <w:r w:rsidR="00EE65A0">
              <w:rPr>
                <w:i/>
                <w:iCs/>
              </w:rPr>
              <w:t xml:space="preserve">octubre </w:t>
            </w:r>
            <w:r>
              <w:rPr>
                <w:i/>
                <w:iCs/>
              </w:rPr>
              <w:t>de 2011</w:t>
            </w:r>
          </w:p>
          <w:p w14:paraId="728C3D22" w14:textId="77777777" w:rsidR="002D3059" w:rsidRDefault="002D3059" w:rsidP="00194A8B">
            <w:pPr>
              <w:pStyle w:val="Ttulo"/>
              <w:jc w:val="left"/>
            </w:pPr>
          </w:p>
          <w:p w14:paraId="0912453B" w14:textId="77777777" w:rsidR="002D3059" w:rsidRDefault="0069459E" w:rsidP="00194A8B">
            <w:pPr>
              <w:pStyle w:val="Ttulo"/>
              <w:jc w:val="left"/>
            </w:pPr>
            <w:r w:rsidRPr="007F6C89">
              <w:object w:dxaOrig="4045" w:dyaOrig="814" w14:anchorId="4E78FEB6">
                <v:shape id="_x0000_i1026" type="#_x0000_t75" style="width:202.5pt;height:39.75pt" o:ole="">
                  <v:imagedata r:id="rId8" o:title=""/>
                </v:shape>
                <o:OLEObject Type="Embed" ProgID="Package" ShapeID="_x0000_i1026" DrawAspect="Content" ObjectID="_1698212330" r:id="rId9"/>
              </w:object>
            </w:r>
          </w:p>
        </w:tc>
      </w:tr>
      <w:tr w:rsidR="00194A8B" w:rsidRPr="002E56F7" w14:paraId="1DAD5929" w14:textId="77777777" w:rsidTr="002D30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C2002" w14:textId="77777777" w:rsidR="00194A8B" w:rsidRDefault="00BA77A3" w:rsidP="002D3059">
            <w:pPr>
              <w:pStyle w:val="Ttulo"/>
              <w:jc w:val="both"/>
            </w:pPr>
            <w:proofErr w:type="spellStart"/>
            <w:r>
              <w:t>Tipo_Empresa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CD50" w14:textId="77777777" w:rsidR="00194A8B" w:rsidRPr="00B57E92" w:rsidRDefault="00BA77A3" w:rsidP="00410B2F">
            <w:pPr>
              <w:pStyle w:val="Ttulo"/>
              <w:jc w:val="both"/>
              <w:rPr>
                <w:b w:val="0"/>
              </w:rPr>
            </w:pPr>
            <w:r>
              <w:rPr>
                <w:bCs w:val="0"/>
                <w:lang w:val="es-CR"/>
              </w:rPr>
              <w:t>Tipo de Empresa</w:t>
            </w:r>
            <w:r w:rsidRPr="00B57E9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será utilizada para la información que debe reportase en el </w:t>
            </w:r>
            <w:r w:rsidRPr="00410B2F">
              <w:rPr>
                <w:b w:val="0"/>
                <w:color w:val="9BBB59" w:themeColor="accent3"/>
              </w:rPr>
              <w:t>XML</w:t>
            </w:r>
            <w:r w:rsidR="00410B2F" w:rsidRPr="00410B2F">
              <w:rPr>
                <w:b w:val="0"/>
                <w:color w:val="9BBB59" w:themeColor="accent3"/>
              </w:rPr>
              <w:t xml:space="preserve"> </w:t>
            </w:r>
            <w:proofErr w:type="spellStart"/>
            <w:r w:rsidR="00410B2F" w:rsidRPr="00410B2F">
              <w:rPr>
                <w:b w:val="0"/>
                <w:color w:val="9BBB59" w:themeColor="accent3"/>
              </w:rPr>
              <w:t>Pasivos_Relaci</w:t>
            </w:r>
            <w:r w:rsidR="00410B2F">
              <w:rPr>
                <w:b w:val="0"/>
                <w:color w:val="9BBB59" w:themeColor="accent3"/>
              </w:rPr>
              <w:t>o</w:t>
            </w:r>
            <w:r w:rsidR="00410B2F" w:rsidRPr="00410B2F">
              <w:rPr>
                <w:b w:val="0"/>
                <w:color w:val="9BBB59" w:themeColor="accent3"/>
              </w:rPr>
              <w:t>n_Comercial</w:t>
            </w:r>
            <w:proofErr w:type="spellEnd"/>
            <w:r>
              <w:rPr>
                <w:b w:val="0"/>
              </w:rPr>
              <w:t xml:space="preserve">.  Esta tabla se utiliza para reportar el tipo de empresa de las personas jurídicas.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52EB5" w14:textId="77777777" w:rsidR="00DE1C92" w:rsidRDefault="00DE1C92" w:rsidP="00DE1C92">
            <w:pPr>
              <w:pStyle w:val="Ttulo"/>
              <w:jc w:val="left"/>
            </w:pPr>
            <w:r>
              <w:t xml:space="preserve">Rige </w:t>
            </w:r>
            <w:r w:rsidRPr="00486739">
              <w:rPr>
                <w:i/>
                <w:iCs/>
              </w:rPr>
              <w:t xml:space="preserve">a partir del </w:t>
            </w:r>
            <w:r>
              <w:rPr>
                <w:i/>
                <w:iCs/>
              </w:rPr>
              <w:t xml:space="preserve">3 de </w:t>
            </w:r>
            <w:r w:rsidR="00EE65A0">
              <w:rPr>
                <w:i/>
                <w:iCs/>
              </w:rPr>
              <w:t xml:space="preserve">octubre </w:t>
            </w:r>
            <w:r>
              <w:rPr>
                <w:i/>
                <w:iCs/>
              </w:rPr>
              <w:t>de 2011</w:t>
            </w:r>
            <w:r w:rsidR="006E2478">
              <w:rPr>
                <w:i/>
                <w:iCs/>
              </w:rPr>
              <w:t xml:space="preserve">. </w:t>
            </w:r>
            <w:r w:rsidR="00AF3106" w:rsidRPr="003F778C">
              <w:rPr>
                <w:i/>
                <w:iCs/>
                <w:color w:val="9BBB59" w:themeColor="accent3"/>
              </w:rPr>
              <w:t xml:space="preserve">Modificada el </w:t>
            </w:r>
            <w:r w:rsidR="005F3F75" w:rsidRPr="003F778C">
              <w:rPr>
                <w:i/>
                <w:iCs/>
                <w:color w:val="9BBB59" w:themeColor="accent3"/>
              </w:rPr>
              <w:t xml:space="preserve">09/02/2012 y el </w:t>
            </w:r>
            <w:r w:rsidR="00EE41F3" w:rsidRPr="003F778C">
              <w:rPr>
                <w:i/>
                <w:iCs/>
                <w:color w:val="9BBB59" w:themeColor="accent3"/>
              </w:rPr>
              <w:t>04</w:t>
            </w:r>
            <w:r w:rsidR="00AF3106" w:rsidRPr="003F778C">
              <w:rPr>
                <w:i/>
                <w:iCs/>
                <w:color w:val="9BBB59" w:themeColor="accent3"/>
              </w:rPr>
              <w:t>/09</w:t>
            </w:r>
            <w:r w:rsidR="006E2478" w:rsidRPr="003F778C">
              <w:rPr>
                <w:i/>
                <w:iCs/>
                <w:color w:val="9BBB59" w:themeColor="accent3"/>
              </w:rPr>
              <w:t>/2012</w:t>
            </w:r>
          </w:p>
          <w:p w14:paraId="237DBBE2" w14:textId="77777777" w:rsidR="00194A8B" w:rsidRDefault="00194A8B" w:rsidP="002D3059">
            <w:pPr>
              <w:pStyle w:val="Ttulo"/>
              <w:jc w:val="left"/>
            </w:pPr>
          </w:p>
          <w:p w14:paraId="299D96C2" w14:textId="77777777" w:rsidR="00BA77A3" w:rsidRDefault="0069459E" w:rsidP="002D3059">
            <w:pPr>
              <w:pStyle w:val="Ttulo"/>
              <w:jc w:val="left"/>
            </w:pPr>
            <w:r w:rsidRPr="007F6C89">
              <w:object w:dxaOrig="1816" w:dyaOrig="814" w14:anchorId="12D07DDD">
                <v:shape id="_x0000_i1027" type="#_x0000_t75" style="width:90pt;height:39.75pt" o:ole="">
                  <v:imagedata r:id="rId10" o:title=""/>
                </v:shape>
                <o:OLEObject Type="Embed" ProgID="Package" ShapeID="_x0000_i1027" DrawAspect="Content" ObjectID="_1698212331" r:id="rId11"/>
              </w:object>
            </w:r>
          </w:p>
        </w:tc>
      </w:tr>
      <w:tr w:rsidR="006606F2" w:rsidRPr="002E56F7" w14:paraId="14EFC0AE" w14:textId="77777777" w:rsidTr="002D30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34B7" w14:textId="77777777" w:rsidR="006606F2" w:rsidRDefault="006606F2" w:rsidP="002D3059">
            <w:pPr>
              <w:pStyle w:val="Ttulo"/>
              <w:jc w:val="both"/>
            </w:pPr>
            <w:proofErr w:type="spellStart"/>
            <w:r>
              <w:t>Tipo_Relacion_Comercial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1A82" w14:textId="77777777" w:rsidR="006606F2" w:rsidRPr="00B57E92" w:rsidRDefault="006606F2" w:rsidP="00410B2F">
            <w:pPr>
              <w:pStyle w:val="Ttulo"/>
              <w:jc w:val="both"/>
              <w:rPr>
                <w:b w:val="0"/>
              </w:rPr>
            </w:pPr>
            <w:r>
              <w:rPr>
                <w:bCs w:val="0"/>
                <w:lang w:val="es-CR"/>
              </w:rPr>
              <w:t>Tipo de Relación Comercial</w:t>
            </w:r>
            <w:r w:rsidRPr="00B57E92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será utilizada para la información que debe reportase en el XML </w:t>
            </w:r>
            <w:proofErr w:type="spellStart"/>
            <w:r w:rsidR="00410B2F" w:rsidRPr="00410B2F">
              <w:rPr>
                <w:b w:val="0"/>
                <w:color w:val="9BBB59" w:themeColor="accent3"/>
              </w:rPr>
              <w:t>Pasivos_Relacion_Comercial</w:t>
            </w:r>
            <w:proofErr w:type="spellEnd"/>
            <w:r>
              <w:rPr>
                <w:b w:val="0"/>
              </w:rPr>
              <w:t xml:space="preserve">.  Esta tabla se utiliza para </w:t>
            </w:r>
            <w:r>
              <w:rPr>
                <w:b w:val="0"/>
              </w:rPr>
              <w:lastRenderedPageBreak/>
              <w:t xml:space="preserve">reportar los diferentes tipos de relaciones comerciales que tiene un acreedor con la entidad.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8BF" w14:textId="77777777" w:rsidR="00DE1C92" w:rsidRDefault="00DE1C92" w:rsidP="00DE1C92">
            <w:pPr>
              <w:pStyle w:val="Ttulo"/>
              <w:jc w:val="left"/>
            </w:pPr>
            <w:r>
              <w:lastRenderedPageBreak/>
              <w:t xml:space="preserve">Rige </w:t>
            </w:r>
            <w:r w:rsidRPr="00486739">
              <w:rPr>
                <w:i/>
                <w:iCs/>
              </w:rPr>
              <w:t xml:space="preserve">a partir del </w:t>
            </w:r>
            <w:r>
              <w:rPr>
                <w:i/>
                <w:iCs/>
              </w:rPr>
              <w:t xml:space="preserve">3 de </w:t>
            </w:r>
            <w:r w:rsidR="00EE65A0">
              <w:rPr>
                <w:i/>
                <w:iCs/>
              </w:rPr>
              <w:t xml:space="preserve">octubre </w:t>
            </w:r>
            <w:r>
              <w:rPr>
                <w:i/>
                <w:iCs/>
              </w:rPr>
              <w:t>de 2011</w:t>
            </w:r>
          </w:p>
          <w:p w14:paraId="3D6E0A67" w14:textId="77777777" w:rsidR="006606F2" w:rsidRDefault="006606F2" w:rsidP="00EA4B52">
            <w:pPr>
              <w:pStyle w:val="Ttulo"/>
              <w:jc w:val="left"/>
            </w:pPr>
          </w:p>
          <w:p w14:paraId="4191E44A" w14:textId="77777777" w:rsidR="006606F2" w:rsidRDefault="001E1B56" w:rsidP="00EA4B52">
            <w:pPr>
              <w:pStyle w:val="Ttulo"/>
              <w:jc w:val="left"/>
            </w:pPr>
            <w:r w:rsidRPr="007F6C89">
              <w:object w:dxaOrig="3001" w:dyaOrig="811" w14:anchorId="6379306B">
                <v:shape id="_x0000_i1028" type="#_x0000_t75" style="width:149.25pt;height:39.75pt" o:ole="">
                  <v:imagedata r:id="rId12" o:title=""/>
                </v:shape>
                <o:OLEObject Type="Embed" ProgID="Package" ShapeID="_x0000_i1028" DrawAspect="Content" ObjectID="_1698212332" r:id="rId13"/>
              </w:object>
            </w:r>
          </w:p>
        </w:tc>
      </w:tr>
      <w:tr w:rsidR="00C36BD0" w:rsidRPr="002E56F7" w14:paraId="30D005F9" w14:textId="77777777" w:rsidTr="002D30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85DD" w14:textId="77777777" w:rsidR="00C36BD0" w:rsidRDefault="00C36BD0" w:rsidP="002D3059">
            <w:pPr>
              <w:pStyle w:val="Ttulo"/>
              <w:jc w:val="both"/>
            </w:pPr>
            <w:proofErr w:type="spellStart"/>
            <w:r w:rsidRPr="00C36BD0">
              <w:lastRenderedPageBreak/>
              <w:t>Tipo_Dependencia_Acreedor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4108" w14:textId="77777777" w:rsidR="00C36BD0" w:rsidRPr="00B57E92" w:rsidRDefault="00C36BD0" w:rsidP="00C36BD0">
            <w:pPr>
              <w:pStyle w:val="Ttulo"/>
              <w:jc w:val="both"/>
              <w:rPr>
                <w:b w:val="0"/>
              </w:rPr>
            </w:pPr>
            <w:r w:rsidRPr="00CC263C">
              <w:rPr>
                <w:bCs w:val="0"/>
                <w:lang w:val="es-CR"/>
              </w:rPr>
              <w:t>Tipo de Dependencia Acreedor</w:t>
            </w:r>
            <w:r w:rsidRPr="00B57E92">
              <w:rPr>
                <w:b w:val="0"/>
              </w:rPr>
              <w:t xml:space="preserve"> </w:t>
            </w:r>
            <w:r>
              <w:rPr>
                <w:b w:val="0"/>
              </w:rPr>
              <w:t>será utilizada para la información que debe reporta</w:t>
            </w:r>
            <w:r w:rsidR="00410B2F">
              <w:rPr>
                <w:b w:val="0"/>
              </w:rPr>
              <w:t>r</w:t>
            </w:r>
            <w:r>
              <w:rPr>
                <w:b w:val="0"/>
              </w:rPr>
              <w:t xml:space="preserve">se en el </w:t>
            </w:r>
            <w:r w:rsidRPr="00410B2F">
              <w:rPr>
                <w:b w:val="0"/>
                <w:color w:val="9BBB59" w:themeColor="accent3"/>
              </w:rPr>
              <w:t xml:space="preserve">XML </w:t>
            </w:r>
            <w:proofErr w:type="spellStart"/>
            <w:r w:rsidR="00410B2F" w:rsidRPr="00410B2F">
              <w:rPr>
                <w:b w:val="0"/>
                <w:color w:val="9BBB59" w:themeColor="accent3"/>
              </w:rPr>
              <w:t>Pasivos_Relacion_Comercial</w:t>
            </w:r>
            <w:proofErr w:type="spellEnd"/>
            <w:r>
              <w:rPr>
                <w:b w:val="0"/>
              </w:rPr>
              <w:t xml:space="preserve">.  Esta tabla se utiliza para reportar el tipo de dependencia que tiene un acreedor con la entidad.  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B044" w14:textId="77777777" w:rsidR="00DE1C92" w:rsidRDefault="00DE1C92" w:rsidP="00DE1C92">
            <w:pPr>
              <w:pStyle w:val="Ttulo"/>
              <w:jc w:val="left"/>
            </w:pPr>
            <w:r>
              <w:t xml:space="preserve">Rige </w:t>
            </w:r>
            <w:r w:rsidRPr="00486739">
              <w:rPr>
                <w:i/>
                <w:iCs/>
              </w:rPr>
              <w:t xml:space="preserve">a partir del </w:t>
            </w:r>
            <w:r>
              <w:rPr>
                <w:i/>
                <w:iCs/>
              </w:rPr>
              <w:t xml:space="preserve">3 de </w:t>
            </w:r>
            <w:r w:rsidR="00EE65A0">
              <w:rPr>
                <w:i/>
                <w:iCs/>
              </w:rPr>
              <w:t xml:space="preserve">octubre </w:t>
            </w:r>
            <w:r>
              <w:rPr>
                <w:i/>
                <w:iCs/>
              </w:rPr>
              <w:t>de 2011</w:t>
            </w:r>
          </w:p>
          <w:p w14:paraId="15ECEACF" w14:textId="77777777" w:rsidR="006A7D5F" w:rsidRDefault="006A7D5F" w:rsidP="00EA4B52">
            <w:pPr>
              <w:pStyle w:val="Ttulo"/>
              <w:jc w:val="left"/>
            </w:pPr>
          </w:p>
          <w:p w14:paraId="3CF8D354" w14:textId="77777777" w:rsidR="00C36BD0" w:rsidRDefault="00D14B7B" w:rsidP="00EA4B52">
            <w:pPr>
              <w:pStyle w:val="Ttulo"/>
              <w:jc w:val="left"/>
            </w:pPr>
            <w:r w:rsidRPr="007F6C89">
              <w:object w:dxaOrig="3193" w:dyaOrig="814" w14:anchorId="3B436E5C">
                <v:shape id="_x0000_i1029" type="#_x0000_t75" style="width:160.5pt;height:40.5pt" o:ole="">
                  <v:imagedata r:id="rId14" o:title=""/>
                </v:shape>
                <o:OLEObject Type="Embed" ProgID="Package" ShapeID="_x0000_i1029" DrawAspect="Content" ObjectID="_1698212333" r:id="rId15"/>
              </w:object>
            </w:r>
          </w:p>
        </w:tc>
      </w:tr>
      <w:tr w:rsidR="006A7D5F" w:rsidRPr="005D0CA5" w14:paraId="1E981C4D" w14:textId="77777777" w:rsidTr="002D30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EDBC" w14:textId="77777777" w:rsidR="006A7D5F" w:rsidRPr="005D0CA5" w:rsidRDefault="006A7D5F" w:rsidP="002D3059">
            <w:pPr>
              <w:pStyle w:val="Ttulo"/>
              <w:jc w:val="both"/>
            </w:pPr>
            <w:proofErr w:type="spellStart"/>
            <w:r w:rsidRPr="005D0CA5">
              <w:t>Tipo_Plazo_Pasivo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1BB1" w14:textId="77777777" w:rsidR="006A7D5F" w:rsidRPr="005D0CA5" w:rsidRDefault="006A7D5F" w:rsidP="00CC263C">
            <w:pPr>
              <w:pStyle w:val="Ttulo"/>
              <w:jc w:val="both"/>
              <w:rPr>
                <w:b w:val="0"/>
              </w:rPr>
            </w:pPr>
            <w:r w:rsidRPr="00CC263C">
              <w:rPr>
                <w:bCs w:val="0"/>
                <w:lang w:val="es-CR"/>
              </w:rPr>
              <w:t>Tipo de Plazo Pasivo</w:t>
            </w:r>
            <w:r w:rsidRPr="005D0CA5">
              <w:rPr>
                <w:b w:val="0"/>
              </w:rPr>
              <w:t xml:space="preserve"> será utilizada para la información qu</w:t>
            </w:r>
            <w:r w:rsidR="00410B2F" w:rsidRPr="005D0CA5">
              <w:rPr>
                <w:b w:val="0"/>
              </w:rPr>
              <w:t xml:space="preserve">e debe reportarse en el </w:t>
            </w:r>
            <w:r w:rsidR="00410B2F" w:rsidRPr="005D0CA5">
              <w:rPr>
                <w:b w:val="0"/>
                <w:color w:val="9BBB59" w:themeColor="accent3"/>
              </w:rPr>
              <w:t xml:space="preserve">XML </w:t>
            </w:r>
            <w:proofErr w:type="spellStart"/>
            <w:r w:rsidR="00410B2F" w:rsidRPr="005D0CA5">
              <w:rPr>
                <w:b w:val="0"/>
                <w:color w:val="9BBB59" w:themeColor="accent3"/>
              </w:rPr>
              <w:t>Pasivos_Tabla_Vencimiento_Obligaciones</w:t>
            </w:r>
            <w:proofErr w:type="spellEnd"/>
            <w:r w:rsidRPr="005D0CA5">
              <w:rPr>
                <w:b w:val="0"/>
                <w:color w:val="9BBB59" w:themeColor="accent3"/>
              </w:rPr>
              <w:t>.</w:t>
            </w:r>
            <w:r w:rsidRPr="005D0CA5">
              <w:rPr>
                <w:b w:val="0"/>
              </w:rPr>
              <w:t xml:space="preserve">  Esta tabla se utiliza para reportar los diferentes tipos de plazo que tiene una obligación.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1955" w14:textId="77777777" w:rsidR="00DE1C92" w:rsidRPr="005D0CA5" w:rsidRDefault="00DE1C92" w:rsidP="00DE1C92">
            <w:pPr>
              <w:pStyle w:val="Ttulo"/>
              <w:jc w:val="left"/>
            </w:pPr>
            <w:r w:rsidRPr="005D0CA5">
              <w:t xml:space="preserve">Rige </w:t>
            </w:r>
            <w:r w:rsidRPr="005D0CA5">
              <w:rPr>
                <w:i/>
                <w:iCs/>
              </w:rPr>
              <w:t xml:space="preserve">a partir del 3 de </w:t>
            </w:r>
            <w:r w:rsidR="00EE65A0" w:rsidRPr="005D0CA5">
              <w:rPr>
                <w:i/>
                <w:iCs/>
              </w:rPr>
              <w:t xml:space="preserve">octubre </w:t>
            </w:r>
            <w:r w:rsidRPr="005D0CA5">
              <w:rPr>
                <w:i/>
                <w:iCs/>
              </w:rPr>
              <w:t>de 2011</w:t>
            </w:r>
          </w:p>
          <w:p w14:paraId="52B9CF62" w14:textId="77777777" w:rsidR="006A7D5F" w:rsidRPr="005D0CA5" w:rsidRDefault="006A7D5F" w:rsidP="00EA4B52">
            <w:pPr>
              <w:pStyle w:val="Ttulo"/>
              <w:jc w:val="left"/>
            </w:pPr>
          </w:p>
          <w:p w14:paraId="3D55C5F5" w14:textId="77777777" w:rsidR="006A7D5F" w:rsidRPr="005D0CA5" w:rsidRDefault="00D14B7B" w:rsidP="00EA4B52">
            <w:pPr>
              <w:pStyle w:val="Ttulo"/>
              <w:jc w:val="left"/>
            </w:pPr>
            <w:r w:rsidRPr="005D0CA5">
              <w:object w:dxaOrig="2204" w:dyaOrig="814" w14:anchorId="24ED9212">
                <v:shape id="_x0000_i1030" type="#_x0000_t75" style="width:111pt;height:40.5pt" o:ole="">
                  <v:imagedata r:id="rId16" o:title=""/>
                </v:shape>
                <o:OLEObject Type="Embed" ProgID="Package" ShapeID="_x0000_i1030" DrawAspect="Content" ObjectID="_1698212334" r:id="rId17"/>
              </w:object>
            </w:r>
          </w:p>
        </w:tc>
      </w:tr>
      <w:tr w:rsidR="00752B73" w:rsidRPr="005D0CA5" w14:paraId="4CA796BC" w14:textId="77777777" w:rsidTr="002D30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76B6" w14:textId="77777777" w:rsidR="00752B73" w:rsidRPr="00D14B7B" w:rsidRDefault="004C53E4" w:rsidP="002D3059">
            <w:pPr>
              <w:pStyle w:val="Ttulo"/>
              <w:jc w:val="both"/>
              <w:rPr>
                <w:color w:val="000000" w:themeColor="text1"/>
              </w:rPr>
            </w:pPr>
            <w:proofErr w:type="spellStart"/>
            <w:r w:rsidRPr="00D14B7B">
              <w:rPr>
                <w:color w:val="000000" w:themeColor="text1"/>
              </w:rPr>
              <w:t>Tipo_Riesgo_Legitimacion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FB8F" w14:textId="77777777" w:rsidR="00752B73" w:rsidRPr="00D14B7B" w:rsidRDefault="00FE78DD" w:rsidP="00F83B13">
            <w:pPr>
              <w:pStyle w:val="Ttulo"/>
              <w:jc w:val="both"/>
              <w:rPr>
                <w:b w:val="0"/>
                <w:color w:val="000000" w:themeColor="text1"/>
              </w:rPr>
            </w:pPr>
            <w:r w:rsidRPr="00CC263C">
              <w:rPr>
                <w:color w:val="000000" w:themeColor="text1"/>
              </w:rPr>
              <w:t>Tipo de Riesgo Legitimación</w:t>
            </w:r>
            <w:r w:rsidRPr="00D14B7B">
              <w:rPr>
                <w:b w:val="0"/>
                <w:color w:val="000000" w:themeColor="text1"/>
              </w:rPr>
              <w:t xml:space="preserve"> será utilizada para la información que debe reportarse en el XML </w:t>
            </w:r>
            <w:proofErr w:type="spellStart"/>
            <w:r w:rsidR="00112B5A" w:rsidRPr="00D14B7B">
              <w:rPr>
                <w:b w:val="0"/>
                <w:color w:val="000000" w:themeColor="text1"/>
              </w:rPr>
              <w:t>Pasivos_</w:t>
            </w:r>
            <w:r w:rsidRPr="00D14B7B">
              <w:rPr>
                <w:b w:val="0"/>
                <w:color w:val="000000" w:themeColor="text1"/>
              </w:rPr>
              <w:t>Relaci</w:t>
            </w:r>
            <w:r w:rsidR="00FB12EF" w:rsidRPr="00D14B7B">
              <w:rPr>
                <w:b w:val="0"/>
                <w:color w:val="000000" w:themeColor="text1"/>
              </w:rPr>
              <w:t>o</w:t>
            </w:r>
            <w:r w:rsidRPr="00D14B7B">
              <w:rPr>
                <w:b w:val="0"/>
                <w:color w:val="000000" w:themeColor="text1"/>
              </w:rPr>
              <w:t>n_Comercial</w:t>
            </w:r>
            <w:proofErr w:type="spellEnd"/>
            <w:r w:rsidRPr="00D14B7B">
              <w:rPr>
                <w:b w:val="0"/>
                <w:color w:val="000000" w:themeColor="text1"/>
              </w:rPr>
              <w:t>.  Esta tabla se utiliza para reportar el tipo de riesgo de legitimación que la entidad l</w:t>
            </w:r>
            <w:r w:rsidR="00495609" w:rsidRPr="00D14B7B">
              <w:rPr>
                <w:b w:val="0"/>
                <w:color w:val="000000" w:themeColor="text1"/>
              </w:rPr>
              <w:t>e</w:t>
            </w:r>
            <w:r w:rsidRPr="00D14B7B">
              <w:rPr>
                <w:b w:val="0"/>
                <w:color w:val="000000" w:themeColor="text1"/>
              </w:rPr>
              <w:t xml:space="preserve"> asigna a cada acreedor</w:t>
            </w:r>
            <w:r w:rsidR="00F83B13" w:rsidRPr="00D14B7B">
              <w:rPr>
                <w:b w:val="0"/>
                <w:color w:val="000000" w:themeColor="text1"/>
              </w:rPr>
              <w:t xml:space="preserve"> reportado en el XML indicado</w:t>
            </w:r>
            <w:r w:rsidRPr="00D14B7B">
              <w:rPr>
                <w:b w:val="0"/>
                <w:color w:val="000000" w:themeColor="text1"/>
              </w:rPr>
              <w:t>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75D0" w14:textId="77777777" w:rsidR="00752B73" w:rsidRPr="00D14B7B" w:rsidRDefault="004C53E4" w:rsidP="00495609">
            <w:pPr>
              <w:pStyle w:val="Ttulo"/>
              <w:jc w:val="left"/>
              <w:rPr>
                <w:color w:val="000000" w:themeColor="text1"/>
              </w:rPr>
            </w:pPr>
            <w:r w:rsidRPr="00D14B7B">
              <w:rPr>
                <w:color w:val="000000" w:themeColor="text1"/>
              </w:rPr>
              <w:t>Rige  a partir de la carga de información con corte a Mayo-</w:t>
            </w:r>
            <w:r w:rsidR="00495609" w:rsidRPr="00D14B7B">
              <w:rPr>
                <w:color w:val="000000" w:themeColor="text1"/>
              </w:rPr>
              <w:t>2017</w:t>
            </w:r>
            <w:r w:rsidR="00495609" w:rsidRPr="00D14B7B">
              <w:rPr>
                <w:color w:val="000000" w:themeColor="text1"/>
              </w:rPr>
              <w:br/>
            </w:r>
            <w:bookmarkStart w:id="0" w:name="_MON_1533991484"/>
            <w:bookmarkEnd w:id="0"/>
            <w:r w:rsidR="00495609" w:rsidRPr="00D14B7B">
              <w:rPr>
                <w:color w:val="000000" w:themeColor="text1"/>
              </w:rPr>
              <w:object w:dxaOrig="1543" w:dyaOrig="991" w14:anchorId="49097D6D">
                <v:shape id="_x0000_i1031" type="#_x0000_t75" style="width:76.5pt;height:49.5pt" o:ole="">
                  <v:imagedata r:id="rId18" o:title=""/>
                </v:shape>
                <o:OLEObject Type="Embed" ProgID="Word.Document.12" ShapeID="_x0000_i1031" DrawAspect="Icon" ObjectID="_1698212335" r:id="rId19">
                  <o:FieldCodes>\s</o:FieldCodes>
                </o:OLEObject>
              </w:object>
            </w:r>
          </w:p>
        </w:tc>
      </w:tr>
      <w:tr w:rsidR="00752B73" w:rsidRPr="005D0CA5" w14:paraId="6983E03A" w14:textId="77777777" w:rsidTr="002D30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92E5" w14:textId="77777777" w:rsidR="00752B73" w:rsidRPr="00D14B7B" w:rsidRDefault="004C53E4" w:rsidP="002D3059">
            <w:pPr>
              <w:pStyle w:val="Ttulo"/>
              <w:jc w:val="both"/>
              <w:rPr>
                <w:color w:val="000000" w:themeColor="text1"/>
              </w:rPr>
            </w:pPr>
            <w:proofErr w:type="spellStart"/>
            <w:r w:rsidRPr="00D14B7B">
              <w:rPr>
                <w:color w:val="000000" w:themeColor="text1"/>
              </w:rPr>
              <w:t>Motivo_Cierre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4AE8" w14:textId="77777777" w:rsidR="00752B73" w:rsidRPr="00D14B7B" w:rsidRDefault="00495609" w:rsidP="00F83B13">
            <w:pPr>
              <w:pStyle w:val="Ttulo"/>
              <w:jc w:val="both"/>
              <w:rPr>
                <w:b w:val="0"/>
                <w:color w:val="000000" w:themeColor="text1"/>
              </w:rPr>
            </w:pPr>
            <w:r w:rsidRPr="00CC263C">
              <w:rPr>
                <w:color w:val="000000" w:themeColor="text1"/>
              </w:rPr>
              <w:t>Tipo de Motivo de Cierre</w:t>
            </w:r>
            <w:r w:rsidRPr="00D14B7B">
              <w:rPr>
                <w:b w:val="0"/>
                <w:color w:val="000000" w:themeColor="text1"/>
              </w:rPr>
              <w:t xml:space="preserve"> será utilizada para la información que debe reportarse en el</w:t>
            </w:r>
            <w:r w:rsidR="00112B5A" w:rsidRPr="00D14B7B">
              <w:rPr>
                <w:b w:val="0"/>
                <w:color w:val="000000" w:themeColor="text1"/>
              </w:rPr>
              <w:t xml:space="preserve"> XML</w:t>
            </w:r>
            <w:r w:rsidRPr="00D14B7B">
              <w:rPr>
                <w:b w:val="0"/>
                <w:color w:val="000000" w:themeColor="text1"/>
              </w:rPr>
              <w:t xml:space="preserve"> </w:t>
            </w:r>
            <w:r w:rsidR="00112B5A" w:rsidRPr="00D14B7B">
              <w:rPr>
                <w:b w:val="0"/>
                <w:color w:val="000000" w:themeColor="text1"/>
              </w:rPr>
              <w:t>Pasivos_Cuentas_Contables_210</w:t>
            </w:r>
            <w:r w:rsidRPr="00D14B7B">
              <w:rPr>
                <w:b w:val="0"/>
                <w:color w:val="000000" w:themeColor="text1"/>
              </w:rPr>
              <w:t xml:space="preserve">.  Esta tabla se utiliza para reportar el tipo de </w:t>
            </w:r>
            <w:r w:rsidR="00F83B13" w:rsidRPr="00D14B7B">
              <w:rPr>
                <w:b w:val="0"/>
                <w:color w:val="000000" w:themeColor="text1"/>
              </w:rPr>
              <w:t xml:space="preserve">motivo de cierre de los </w:t>
            </w:r>
            <w:proofErr w:type="spellStart"/>
            <w:r w:rsidR="00F83B13" w:rsidRPr="00D14B7B">
              <w:rPr>
                <w:b w:val="0"/>
                <w:color w:val="000000" w:themeColor="text1"/>
              </w:rPr>
              <w:t>IdOperación</w:t>
            </w:r>
            <w:proofErr w:type="spellEnd"/>
            <w:r w:rsidR="00F83B13" w:rsidRPr="00D14B7B">
              <w:rPr>
                <w:b w:val="0"/>
                <w:color w:val="000000" w:themeColor="text1"/>
              </w:rPr>
              <w:t xml:space="preserve"> cer</w:t>
            </w:r>
            <w:r w:rsidR="005D0CA5" w:rsidRPr="00D14B7B">
              <w:rPr>
                <w:b w:val="0"/>
                <w:color w:val="000000" w:themeColor="text1"/>
              </w:rPr>
              <w:t xml:space="preserve">rados correspondientes a las </w:t>
            </w:r>
            <w:r w:rsidR="00F83B13" w:rsidRPr="00D14B7B">
              <w:rPr>
                <w:b w:val="0"/>
                <w:color w:val="000000" w:themeColor="text1"/>
              </w:rPr>
              <w:t>cuentas contables 211.01 y 211.03.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49FD1" w14:textId="77777777" w:rsidR="00752B73" w:rsidRPr="00D14B7B" w:rsidRDefault="004C53E4" w:rsidP="00DE1C92">
            <w:pPr>
              <w:pStyle w:val="Ttulo"/>
              <w:jc w:val="left"/>
              <w:rPr>
                <w:color w:val="000000" w:themeColor="text1"/>
              </w:rPr>
            </w:pPr>
            <w:r w:rsidRPr="00D14B7B">
              <w:rPr>
                <w:color w:val="000000" w:themeColor="text1"/>
              </w:rPr>
              <w:t>Rige  a partir de la carga de información con corte a Mayo-2017</w:t>
            </w:r>
            <w:r w:rsidR="00495609" w:rsidRPr="00D14B7B">
              <w:rPr>
                <w:color w:val="000000" w:themeColor="text1"/>
              </w:rPr>
              <w:br/>
            </w:r>
            <w:bookmarkStart w:id="1" w:name="_MON_1533991667"/>
            <w:bookmarkEnd w:id="1"/>
            <w:r w:rsidR="00495609" w:rsidRPr="00D14B7B">
              <w:rPr>
                <w:color w:val="000000" w:themeColor="text1"/>
              </w:rPr>
              <w:object w:dxaOrig="1543" w:dyaOrig="991" w14:anchorId="0C1DA3FB">
                <v:shape id="_x0000_i1032" type="#_x0000_t75" style="width:76.5pt;height:49.5pt" o:ole="">
                  <v:imagedata r:id="rId20" o:title=""/>
                </v:shape>
                <o:OLEObject Type="Embed" ProgID="Word.Document.12" ShapeID="_x0000_i1032" DrawAspect="Icon" ObjectID="_1698212336" r:id="rId21">
                  <o:FieldCodes>\s</o:FieldCodes>
                </o:OLEObject>
              </w:object>
            </w:r>
          </w:p>
        </w:tc>
      </w:tr>
      <w:tr w:rsidR="00752B73" w:rsidRPr="005D0CA5" w14:paraId="6EB7FA34" w14:textId="77777777" w:rsidTr="002D3059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FFF8" w14:textId="77777777" w:rsidR="00752B73" w:rsidRPr="00D14B7B" w:rsidRDefault="004C53E4" w:rsidP="002D3059">
            <w:pPr>
              <w:pStyle w:val="Ttulo"/>
              <w:jc w:val="both"/>
              <w:rPr>
                <w:color w:val="000000" w:themeColor="text1"/>
              </w:rPr>
            </w:pPr>
            <w:proofErr w:type="spellStart"/>
            <w:r w:rsidRPr="00D14B7B">
              <w:rPr>
                <w:color w:val="000000" w:themeColor="text1"/>
              </w:rPr>
              <w:lastRenderedPageBreak/>
              <w:t>Tipo_Cuenta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79F9" w14:textId="77777777" w:rsidR="00752B73" w:rsidRPr="00D14B7B" w:rsidRDefault="00F83B13" w:rsidP="00F83B13">
            <w:pPr>
              <w:pStyle w:val="Ttulo"/>
              <w:jc w:val="both"/>
              <w:rPr>
                <w:b w:val="0"/>
                <w:color w:val="000000" w:themeColor="text1"/>
              </w:rPr>
            </w:pPr>
            <w:r w:rsidRPr="00CC263C">
              <w:rPr>
                <w:color w:val="000000" w:themeColor="text1"/>
              </w:rPr>
              <w:t>Tipo de Cuenta</w:t>
            </w:r>
            <w:r w:rsidRPr="00D14B7B">
              <w:rPr>
                <w:b w:val="0"/>
                <w:color w:val="000000" w:themeColor="text1"/>
              </w:rPr>
              <w:t xml:space="preserve"> será utilizada para la informaci</w:t>
            </w:r>
            <w:r w:rsidR="00112B5A" w:rsidRPr="00D14B7B">
              <w:rPr>
                <w:b w:val="0"/>
                <w:color w:val="000000" w:themeColor="text1"/>
              </w:rPr>
              <w:t xml:space="preserve">ón que debe reportarse en el XML Pasivos_Cuentas_Contables_210. </w:t>
            </w:r>
            <w:r w:rsidRPr="00D14B7B">
              <w:rPr>
                <w:b w:val="0"/>
                <w:color w:val="000000" w:themeColor="text1"/>
              </w:rPr>
              <w:t xml:space="preserve">Esta tabla se utiliza para clasificar cada </w:t>
            </w:r>
            <w:proofErr w:type="spellStart"/>
            <w:r w:rsidRPr="00D14B7B">
              <w:rPr>
                <w:b w:val="0"/>
                <w:color w:val="000000" w:themeColor="text1"/>
              </w:rPr>
              <w:t>IdOperación</w:t>
            </w:r>
            <w:proofErr w:type="spellEnd"/>
            <w:r w:rsidRPr="00D14B7B">
              <w:rPr>
                <w:b w:val="0"/>
                <w:color w:val="000000" w:themeColor="text1"/>
              </w:rPr>
              <w:t xml:space="preserve"> registrados en las subcuentas contables 211.01 y 211.03.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3E17" w14:textId="02808CF6" w:rsidR="00752B73" w:rsidRPr="00D14B7B" w:rsidRDefault="00495609" w:rsidP="00DE1C92">
            <w:pPr>
              <w:pStyle w:val="Ttulo"/>
              <w:jc w:val="left"/>
              <w:rPr>
                <w:color w:val="000000" w:themeColor="text1"/>
              </w:rPr>
            </w:pPr>
            <w:r w:rsidRPr="00D14B7B">
              <w:rPr>
                <w:color w:val="000000" w:themeColor="text1"/>
              </w:rPr>
              <w:t>Rige  a part</w:t>
            </w:r>
            <w:r w:rsidR="004C53E4" w:rsidRPr="00D14B7B">
              <w:rPr>
                <w:color w:val="000000" w:themeColor="text1"/>
              </w:rPr>
              <w:t>ir de la carga de información con corte a Mayo-2017</w:t>
            </w:r>
            <w:r w:rsidRPr="00D14B7B">
              <w:rPr>
                <w:color w:val="000000" w:themeColor="text1"/>
              </w:rPr>
              <w:br/>
            </w:r>
            <w:bookmarkStart w:id="2" w:name="_MON_1698212297"/>
            <w:bookmarkEnd w:id="2"/>
            <w:r w:rsidR="00F517E4">
              <w:rPr>
                <w:color w:val="000000" w:themeColor="text1"/>
              </w:rPr>
              <w:object w:dxaOrig="1508" w:dyaOrig="983" w14:anchorId="18AC758A">
                <v:shape id="_x0000_i1036" type="#_x0000_t75" style="width:75.75pt;height:49.5pt" o:ole="">
                  <v:imagedata r:id="rId22" o:title=""/>
                </v:shape>
                <o:OLEObject Type="Embed" ProgID="Word.Document.12" ShapeID="_x0000_i1036" DrawAspect="Icon" ObjectID="_1698212337" r:id="rId23">
                  <o:FieldCodes>\s</o:FieldCodes>
                </o:OLEObject>
              </w:object>
            </w:r>
          </w:p>
        </w:tc>
      </w:tr>
    </w:tbl>
    <w:p w14:paraId="230694DA" w14:textId="77777777" w:rsidR="003A62F2" w:rsidRPr="00E62E3C" w:rsidRDefault="00DE1C92" w:rsidP="00DE1C92">
      <w:pPr>
        <w:spacing w:before="100" w:beforeAutospacing="1" w:after="100" w:afterAutospacing="1"/>
        <w:jc w:val="both"/>
        <w:outlineLvl w:val="0"/>
        <w:rPr>
          <w:rFonts w:ascii="Arial" w:hAnsi="Arial" w:cs="Arial"/>
          <w:b/>
          <w:color w:val="4F81BD" w:themeColor="accent1"/>
          <w:sz w:val="28"/>
          <w:szCs w:val="28"/>
        </w:rPr>
      </w:pPr>
      <w:r w:rsidRPr="00E62E3C">
        <w:rPr>
          <w:rFonts w:ascii="Arial" w:hAnsi="Arial" w:cs="Arial"/>
          <w:b/>
          <w:color w:val="4F81BD" w:themeColor="accent1"/>
          <w:sz w:val="28"/>
          <w:szCs w:val="28"/>
        </w:rPr>
        <w:t xml:space="preserve">Tablas </w:t>
      </w:r>
      <w:r w:rsidR="00D14B7B" w:rsidRPr="00E62E3C">
        <w:rPr>
          <w:rFonts w:ascii="Arial" w:hAnsi="Arial" w:cs="Arial"/>
          <w:b/>
          <w:color w:val="4F81BD" w:themeColor="accent1"/>
          <w:sz w:val="28"/>
          <w:szCs w:val="28"/>
        </w:rPr>
        <w:t>Nuevas</w:t>
      </w:r>
      <w:r w:rsidR="005867EE">
        <w:rPr>
          <w:rFonts w:ascii="Arial" w:hAnsi="Arial" w:cs="Arial"/>
          <w:b/>
          <w:color w:val="4F81BD" w:themeColor="accent1"/>
          <w:sz w:val="28"/>
          <w:szCs w:val="28"/>
        </w:rPr>
        <w:t xml:space="preserve"> </w:t>
      </w:r>
      <w:r w:rsidR="005867EE" w:rsidRPr="005867EE">
        <w:rPr>
          <w:rFonts w:ascii="Arial" w:hAnsi="Arial" w:cs="Arial"/>
          <w:b/>
          <w:color w:val="4F81BD" w:themeColor="accent1"/>
          <w:sz w:val="28"/>
          <w:szCs w:val="28"/>
          <w:highlight w:val="cyan"/>
        </w:rPr>
        <w:t>(con cambios)</w:t>
      </w:r>
    </w:p>
    <w:p w14:paraId="4E8941B1" w14:textId="77777777" w:rsidR="00DE1C92" w:rsidRPr="005D0CA5" w:rsidRDefault="00DE1C9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7625"/>
        <w:gridCol w:w="2541"/>
      </w:tblGrid>
      <w:tr w:rsidR="00DE1C92" w:rsidRPr="00486739" w14:paraId="56C3CDCD" w14:textId="77777777" w:rsidTr="00FE25E8">
        <w:tc>
          <w:tcPr>
            <w:tcW w:w="952" w:type="pct"/>
          </w:tcPr>
          <w:p w14:paraId="02A9FC9F" w14:textId="77777777" w:rsidR="00752B73" w:rsidRPr="00F920D8" w:rsidRDefault="00FC031D" w:rsidP="00F47F90">
            <w:pPr>
              <w:pStyle w:val="Ttulo"/>
              <w:jc w:val="both"/>
              <w:rPr>
                <w:bCs w:val="0"/>
                <w:color w:val="365F91" w:themeColor="accent1" w:themeShade="BF"/>
                <w:lang w:val="es-CR"/>
              </w:rPr>
            </w:pPr>
            <w:proofErr w:type="spellStart"/>
            <w:r>
              <w:rPr>
                <w:bCs w:val="0"/>
                <w:color w:val="365F91" w:themeColor="accent1" w:themeShade="BF"/>
                <w:lang w:val="es-CR"/>
              </w:rPr>
              <w:t>Tipo_Depósito_FGDLEY</w:t>
            </w:r>
            <w:proofErr w:type="spellEnd"/>
            <w:r>
              <w:rPr>
                <w:bCs w:val="0"/>
                <w:color w:val="365F91" w:themeColor="accent1" w:themeShade="BF"/>
                <w:lang w:val="es-CR"/>
              </w:rPr>
              <w:t xml:space="preserve"> 9816</w:t>
            </w:r>
          </w:p>
        </w:tc>
        <w:tc>
          <w:tcPr>
            <w:tcW w:w="3002" w:type="pct"/>
          </w:tcPr>
          <w:p w14:paraId="4E4D00A8" w14:textId="77777777" w:rsidR="00DE1C92" w:rsidRPr="00F920D8" w:rsidRDefault="00FC031D" w:rsidP="00D92ABC">
            <w:pPr>
              <w:pStyle w:val="Ttulo"/>
              <w:jc w:val="left"/>
              <w:rPr>
                <w:b w:val="0"/>
                <w:bCs w:val="0"/>
                <w:color w:val="365F91" w:themeColor="accent1" w:themeShade="BF"/>
                <w:lang w:val="es-CR"/>
              </w:rPr>
            </w:pPr>
            <w:r w:rsidRPr="00D92ABC">
              <w:rPr>
                <w:bCs w:val="0"/>
                <w:color w:val="365F91" w:themeColor="accent1" w:themeShade="BF"/>
                <w:lang w:val="es-CR"/>
              </w:rPr>
              <w:t>Tipo Depósito FGDLEY 9816</w:t>
            </w:r>
            <w:r>
              <w:rPr>
                <w:b w:val="0"/>
                <w:bCs w:val="0"/>
                <w:color w:val="365F91" w:themeColor="accent1" w:themeShade="BF"/>
                <w:lang w:val="es-CR"/>
              </w:rPr>
              <w:t xml:space="preserve"> será utilizada para determinar los pasivos sujetos </w:t>
            </w:r>
            <w:r w:rsidR="00D92ABC">
              <w:rPr>
                <w:b w:val="0"/>
                <w:bCs w:val="0"/>
                <w:color w:val="365F91" w:themeColor="accent1" w:themeShade="BF"/>
                <w:lang w:val="es-CR"/>
              </w:rPr>
              <w:t>o no (</w:t>
            </w:r>
            <w:r w:rsidR="00D92ABC" w:rsidRPr="00410B2F">
              <w:rPr>
                <w:b w:val="0"/>
                <w:color w:val="9BBB59" w:themeColor="accent3"/>
              </w:rPr>
              <w:t>XML: Pasivos_Cuentas_Contables_220_230_260_270_280 y Pasivos_Cuentas_Contables_210</w:t>
            </w:r>
            <w:r w:rsidR="00D92ABC">
              <w:rPr>
                <w:b w:val="0"/>
                <w:color w:val="9BBB59" w:themeColor="accent3"/>
              </w:rPr>
              <w:t>)</w:t>
            </w:r>
            <w:r w:rsidR="00D92ABC">
              <w:rPr>
                <w:b w:val="0"/>
                <w:bCs w:val="0"/>
                <w:color w:val="365F91" w:themeColor="accent1" w:themeShade="BF"/>
                <w:lang w:val="es-CR"/>
              </w:rPr>
              <w:t xml:space="preserve">, para el cálculo del cobro </w:t>
            </w:r>
            <w:r>
              <w:rPr>
                <w:b w:val="0"/>
                <w:bCs w:val="0"/>
                <w:color w:val="365F91" w:themeColor="accent1" w:themeShade="BF"/>
                <w:lang w:val="es-CR"/>
              </w:rPr>
              <w:t xml:space="preserve">del Fondo de Garantía </w:t>
            </w:r>
            <w:r w:rsidR="00D92ABC">
              <w:rPr>
                <w:b w:val="0"/>
                <w:bCs w:val="0"/>
                <w:color w:val="365F91" w:themeColor="accent1" w:themeShade="BF"/>
                <w:lang w:val="es-CR"/>
              </w:rPr>
              <w:t>de Depósitos, según lo establecido por la Ley 9816 y su Reglamento.</w:t>
            </w:r>
          </w:p>
        </w:tc>
        <w:tc>
          <w:tcPr>
            <w:tcW w:w="1046" w:type="pct"/>
          </w:tcPr>
          <w:p w14:paraId="7B1EFCE7" w14:textId="77777777" w:rsidR="00752B73" w:rsidRPr="00E62E3C" w:rsidRDefault="00FC031D" w:rsidP="00752B73">
            <w:pPr>
              <w:pStyle w:val="Ttulo"/>
              <w:jc w:val="left"/>
              <w:rPr>
                <w:i/>
                <w:iCs/>
                <w:color w:val="365F91" w:themeColor="accent1" w:themeShade="BF"/>
              </w:rPr>
            </w:pPr>
            <w:r w:rsidRPr="00E62E3C">
              <w:rPr>
                <w:i/>
                <w:iCs/>
                <w:color w:val="365F91" w:themeColor="accent1" w:themeShade="BF"/>
              </w:rPr>
              <w:t xml:space="preserve">Rige a partir de la carga de información con corte a </w:t>
            </w:r>
            <w:r w:rsidR="00B2527B" w:rsidRPr="00B2527B">
              <w:rPr>
                <w:i/>
                <w:iCs/>
                <w:color w:val="365F91" w:themeColor="accent1" w:themeShade="BF"/>
              </w:rPr>
              <w:t>JUNIO</w:t>
            </w:r>
            <w:r w:rsidRPr="00B2527B">
              <w:rPr>
                <w:i/>
                <w:iCs/>
                <w:color w:val="365F91" w:themeColor="accent1" w:themeShade="BF"/>
              </w:rPr>
              <w:t>-2021</w:t>
            </w:r>
          </w:p>
          <w:p w14:paraId="6ED932E2" w14:textId="77777777" w:rsidR="00D92ABC" w:rsidRDefault="00D92ABC" w:rsidP="00752B73">
            <w:pPr>
              <w:pStyle w:val="Ttulo"/>
              <w:jc w:val="left"/>
              <w:rPr>
                <w:i/>
                <w:iCs/>
                <w:color w:val="365F91" w:themeColor="accent1" w:themeShade="BF"/>
              </w:rPr>
            </w:pPr>
          </w:p>
          <w:bookmarkStart w:id="3" w:name="_MON_1675084742"/>
          <w:bookmarkEnd w:id="3"/>
          <w:p w14:paraId="1D8209CE" w14:textId="77777777" w:rsidR="00D92ABC" w:rsidRDefault="00306AA8" w:rsidP="00752B73">
            <w:pPr>
              <w:pStyle w:val="Ttulo"/>
              <w:jc w:val="left"/>
              <w:rPr>
                <w:i/>
                <w:iCs/>
                <w:color w:val="365F91" w:themeColor="accent1" w:themeShade="BF"/>
              </w:rPr>
            </w:pPr>
            <w:r>
              <w:rPr>
                <w:i/>
                <w:iCs/>
                <w:color w:val="365F91" w:themeColor="accent1" w:themeShade="BF"/>
              </w:rPr>
              <w:object w:dxaOrig="1508" w:dyaOrig="983" w14:anchorId="74879FF8">
                <v:shape id="_x0000_i1034" type="#_x0000_t75" style="width:75pt;height:49.5pt" o:ole="">
                  <v:imagedata r:id="rId24" o:title=""/>
                </v:shape>
                <o:OLEObject Type="Embed" ProgID="Word.Document.12" ShapeID="_x0000_i1034" DrawAspect="Icon" ObjectID="_1698212338" r:id="rId25">
                  <o:FieldCodes>\s</o:FieldCodes>
                </o:OLEObject>
              </w:object>
            </w:r>
          </w:p>
          <w:p w14:paraId="20BEE780" w14:textId="77777777" w:rsidR="00D92ABC" w:rsidRPr="00F920D8" w:rsidRDefault="00D92ABC" w:rsidP="00752B73">
            <w:pPr>
              <w:pStyle w:val="Ttulo"/>
              <w:jc w:val="left"/>
              <w:rPr>
                <w:i/>
                <w:iCs/>
                <w:color w:val="365F91" w:themeColor="accent1" w:themeShade="BF"/>
              </w:rPr>
            </w:pPr>
          </w:p>
        </w:tc>
      </w:tr>
    </w:tbl>
    <w:p w14:paraId="30BB0312" w14:textId="77777777" w:rsidR="00DE1C92" w:rsidRDefault="00DE1C92"/>
    <w:sectPr w:rsidR="00DE1C92" w:rsidSect="00B5680A">
      <w:headerReference w:type="even" r:id="rId26"/>
      <w:headerReference w:type="default" r:id="rId27"/>
      <w:footerReference w:type="even" r:id="rId28"/>
      <w:footerReference w:type="default" r:id="rId29"/>
      <w:headerReference w:type="first" r:id="rId30"/>
      <w:footerReference w:type="first" r:id="rId3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EE528" w14:textId="77777777" w:rsidR="00410B2F" w:rsidRDefault="00410B2F" w:rsidP="006E2478">
      <w:r>
        <w:separator/>
      </w:r>
    </w:p>
  </w:endnote>
  <w:endnote w:type="continuationSeparator" w:id="0">
    <w:p w14:paraId="1EE9CA64" w14:textId="77777777" w:rsidR="00410B2F" w:rsidRDefault="00410B2F" w:rsidP="006E2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84D417" w14:textId="77777777" w:rsidR="00477A67" w:rsidRDefault="00477A6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D722AF" w14:textId="77777777" w:rsidR="00477A67" w:rsidRDefault="00477A6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7EB18" w14:textId="77777777" w:rsidR="00477A67" w:rsidRDefault="00477A6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0F504" w14:textId="77777777" w:rsidR="00410B2F" w:rsidRDefault="00410B2F" w:rsidP="006E2478">
      <w:r>
        <w:separator/>
      </w:r>
    </w:p>
  </w:footnote>
  <w:footnote w:type="continuationSeparator" w:id="0">
    <w:p w14:paraId="6A5E5406" w14:textId="77777777" w:rsidR="00410B2F" w:rsidRDefault="00410B2F" w:rsidP="006E2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3F03F" w14:textId="77777777" w:rsidR="00477A67" w:rsidRDefault="00477A6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542B98" w14:textId="77777777" w:rsidR="00410B2F" w:rsidRPr="006E2478" w:rsidRDefault="00410B2F" w:rsidP="006E2478">
    <w:pPr>
      <w:pStyle w:val="Encabezado"/>
      <w:pBdr>
        <w:bottom w:val="single" w:sz="4" w:space="3" w:color="auto"/>
      </w:pBdr>
      <w:ind w:right="-1"/>
      <w:rPr>
        <w:rFonts w:ascii="Arial" w:hAnsi="Arial"/>
        <w:b/>
        <w:sz w:val="22"/>
        <w:lang w:eastAsia="en-US"/>
      </w:rPr>
    </w:pPr>
    <w:r w:rsidRPr="006E2478">
      <w:rPr>
        <w:noProof/>
        <w:lang w:val="es-CR" w:eastAsia="es-CR"/>
      </w:rPr>
      <w:drawing>
        <wp:inline distT="0" distB="0" distL="0" distR="0" wp14:anchorId="678526D6" wp14:editId="7A2FC0D9">
          <wp:extent cx="1095375" cy="685800"/>
          <wp:effectExtent l="19050" t="0" r="9525" b="0"/>
          <wp:docPr id="1" name="Imagen 1" descr="SUG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GEF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E2478">
      <w:rPr>
        <w:lang w:eastAsia="en-US"/>
      </w:rPr>
      <w:t xml:space="preserve"> </w:t>
    </w:r>
    <w:r w:rsidRPr="006E2478">
      <w:rPr>
        <w:rFonts w:ascii="Arial" w:hAnsi="Arial"/>
        <w:b/>
        <w:sz w:val="22"/>
        <w:lang w:eastAsia="en-US"/>
      </w:rPr>
      <w:t>SUPERINTENDENCIA GENERAL DE ENTIDADES FINANCIERAS</w:t>
    </w:r>
  </w:p>
  <w:p w14:paraId="41192D07" w14:textId="77777777" w:rsidR="00410B2F" w:rsidRPr="006E2478" w:rsidRDefault="00410B2F" w:rsidP="006E2478">
    <w:pPr>
      <w:jc w:val="right"/>
      <w:rPr>
        <w:color w:val="0000FF"/>
        <w:sz w:val="20"/>
        <w:szCs w:val="20"/>
        <w:lang w:eastAsia="en-US"/>
      </w:rPr>
    </w:pPr>
  </w:p>
  <w:p w14:paraId="7DE131F7" w14:textId="77777777" w:rsidR="00410B2F" w:rsidRDefault="00410B2F">
    <w:pPr>
      <w:pStyle w:val="Encabezado"/>
    </w:pPr>
  </w:p>
  <w:p w14:paraId="4346DB6C" w14:textId="77777777" w:rsidR="00410B2F" w:rsidRDefault="00410B2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9F81D" w14:textId="77777777" w:rsidR="00477A67" w:rsidRDefault="00477A6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0A"/>
    <w:rsid w:val="00112B5A"/>
    <w:rsid w:val="00194A8B"/>
    <w:rsid w:val="001A2E8E"/>
    <w:rsid w:val="001E1B56"/>
    <w:rsid w:val="001E5AB7"/>
    <w:rsid w:val="002337D2"/>
    <w:rsid w:val="002C23FE"/>
    <w:rsid w:val="002D3059"/>
    <w:rsid w:val="00306AA8"/>
    <w:rsid w:val="00314EB4"/>
    <w:rsid w:val="00335AC5"/>
    <w:rsid w:val="0038725A"/>
    <w:rsid w:val="003A62F2"/>
    <w:rsid w:val="003F778C"/>
    <w:rsid w:val="00410B2F"/>
    <w:rsid w:val="00477A67"/>
    <w:rsid w:val="00495609"/>
    <w:rsid w:val="004A2A93"/>
    <w:rsid w:val="004C2C27"/>
    <w:rsid w:val="004C53E4"/>
    <w:rsid w:val="00504AD6"/>
    <w:rsid w:val="00555D0E"/>
    <w:rsid w:val="00576771"/>
    <w:rsid w:val="00577B94"/>
    <w:rsid w:val="005867EE"/>
    <w:rsid w:val="005D0CA5"/>
    <w:rsid w:val="005E176E"/>
    <w:rsid w:val="005F3F75"/>
    <w:rsid w:val="005F604F"/>
    <w:rsid w:val="006606F2"/>
    <w:rsid w:val="0069459E"/>
    <w:rsid w:val="006A7AAF"/>
    <w:rsid w:val="006A7D5F"/>
    <w:rsid w:val="006B7C45"/>
    <w:rsid w:val="006C202F"/>
    <w:rsid w:val="006E2478"/>
    <w:rsid w:val="006F1031"/>
    <w:rsid w:val="00752B73"/>
    <w:rsid w:val="00761CE1"/>
    <w:rsid w:val="007E092B"/>
    <w:rsid w:val="007F6C89"/>
    <w:rsid w:val="00804DF3"/>
    <w:rsid w:val="008567FC"/>
    <w:rsid w:val="00870E33"/>
    <w:rsid w:val="008C6905"/>
    <w:rsid w:val="00965807"/>
    <w:rsid w:val="009A5FBD"/>
    <w:rsid w:val="009D5C96"/>
    <w:rsid w:val="00AF3106"/>
    <w:rsid w:val="00B2527B"/>
    <w:rsid w:val="00B5680A"/>
    <w:rsid w:val="00B8384D"/>
    <w:rsid w:val="00BA77A3"/>
    <w:rsid w:val="00BC1540"/>
    <w:rsid w:val="00C21377"/>
    <w:rsid w:val="00C36BD0"/>
    <w:rsid w:val="00CC263C"/>
    <w:rsid w:val="00CC55F8"/>
    <w:rsid w:val="00D14B7B"/>
    <w:rsid w:val="00D92ABC"/>
    <w:rsid w:val="00DE1C92"/>
    <w:rsid w:val="00DF673D"/>
    <w:rsid w:val="00E62E3C"/>
    <w:rsid w:val="00EA4B52"/>
    <w:rsid w:val="00EE1544"/>
    <w:rsid w:val="00EE41F3"/>
    <w:rsid w:val="00EE65A0"/>
    <w:rsid w:val="00F47F90"/>
    <w:rsid w:val="00F517E4"/>
    <w:rsid w:val="00F83B13"/>
    <w:rsid w:val="00F920D8"/>
    <w:rsid w:val="00FB12EF"/>
    <w:rsid w:val="00FC031D"/>
    <w:rsid w:val="00FD0A86"/>
    <w:rsid w:val="00FE25E8"/>
    <w:rsid w:val="00FE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29296355"/>
  <w15:docId w15:val="{F28EF490-D419-4E1D-BC4A-517333ED5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8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5680A"/>
    <w:pPr>
      <w:jc w:val="center"/>
    </w:pPr>
    <w:rPr>
      <w:b/>
      <w:bCs/>
      <w:lang w:eastAsia="en-US"/>
    </w:rPr>
  </w:style>
  <w:style w:type="character" w:customStyle="1" w:styleId="TtuloCar">
    <w:name w:val="Título Car"/>
    <w:basedOn w:val="Fuentedeprrafopredeter"/>
    <w:link w:val="Ttulo"/>
    <w:rsid w:val="00B5680A"/>
    <w:rPr>
      <w:rFonts w:ascii="Times New Roman" w:eastAsia="Times New Roman" w:hAnsi="Times New Roman" w:cs="Times New Roman"/>
      <w:b/>
      <w:bCs/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E247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24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E247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247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247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47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package" Target="embeddings/Microsoft_Word_Document1.docx"/><Relationship Id="rId7" Type="http://schemas.openxmlformats.org/officeDocument/2006/relationships/oleObject" Target="embeddings/oleObject1.bin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package" Target="embeddings/Microsoft_Word_Document3.docx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oleObject" Target="embeddings/oleObject3.bin"/><Relationship Id="rId24" Type="http://schemas.openxmlformats.org/officeDocument/2006/relationships/image" Target="media/image10.emf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package" Target="embeddings/Microsoft_Word_Document2.docx"/><Relationship Id="rId28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package" Target="embeddings/Microsoft_Word_Document.docx"/><Relationship Id="rId31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header" Target="header2.xml"/><Relationship Id="rId30" Type="http://schemas.openxmlformats.org/officeDocument/2006/relationships/header" Target="header3.xml"/><Relationship Id="rId8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557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Gabriela Abarca Solano</dc:creator>
  <cp:lastModifiedBy>GUTIERREZ SOTO JOSE ALFREDO</cp:lastModifiedBy>
  <cp:revision>13</cp:revision>
  <cp:lastPrinted>2011-08-09T21:52:00Z</cp:lastPrinted>
  <dcterms:created xsi:type="dcterms:W3CDTF">2021-01-29T21:59:00Z</dcterms:created>
  <dcterms:modified xsi:type="dcterms:W3CDTF">2021-11-12T14:52:00Z</dcterms:modified>
</cp:coreProperties>
</file>