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6351D" w:rsidP="008D0062" w:rsidRDefault="00E6351D" w14:paraId="0EC5E897" w14:textId="77777777">
      <w:pPr>
        <w:pStyle w:val="Texto"/>
        <w:spacing w:before="0" w:after="0" w:line="240" w:lineRule="auto"/>
        <w:rPr>
          <w:sz w:val="24"/>
        </w:rPr>
      </w:pPr>
    </w:p>
    <w:p w:rsidRPr="002E2B0A" w:rsidR="006972C9" w:rsidP="00E6351D" w:rsidRDefault="00831D67" w14:paraId="714BC710" w14:textId="332E95D6">
      <w:pPr>
        <w:pStyle w:val="Texto"/>
        <w:spacing w:before="0" w:after="0" w:line="240" w:lineRule="auto"/>
        <w:jc w:val="center"/>
        <w:rPr>
          <w:sz w:val="24"/>
        </w:rPr>
      </w:pPr>
      <w:r>
        <w:rPr>
          <w:sz w:val="24"/>
        </w:rPr>
        <w:t>1</w:t>
      </w:r>
      <w:r w:rsidR="00C8137C">
        <w:rPr>
          <w:sz w:val="24"/>
        </w:rPr>
        <w:t>7</w:t>
      </w:r>
      <w:r w:rsidRPr="002E2B0A" w:rsidR="006972C9">
        <w:rPr>
          <w:sz w:val="24"/>
        </w:rPr>
        <w:t xml:space="preserve"> de </w:t>
      </w:r>
      <w:r w:rsidR="001529E2">
        <w:rPr>
          <w:sz w:val="24"/>
        </w:rPr>
        <w:t>noviem</w:t>
      </w:r>
      <w:r>
        <w:rPr>
          <w:sz w:val="24"/>
        </w:rPr>
        <w:t>bre</w:t>
      </w:r>
      <w:r w:rsidRPr="002E2B0A" w:rsidR="006972C9">
        <w:rPr>
          <w:sz w:val="24"/>
        </w:rPr>
        <w:t xml:space="preserve"> de </w:t>
      </w:r>
      <w:r>
        <w:rPr>
          <w:sz w:val="24"/>
        </w:rPr>
        <w:t>2021</w:t>
      </w:r>
    </w:p>
    <w:sdt>
      <w:sdtPr>
        <w:rPr>
          <w:sz w:val="24"/>
        </w:rPr>
        <w:alias w:val="Consecutivo"/>
        <w:tag w:val="Consecutivo"/>
        <w:id w:val="2052717023"/>
        <w:placeholder>
          <w:docPart w:val="FDC20E6B826A4B81977577CD1EA8210A"/>
        </w:placeholder>
        <w:text/>
      </w:sdtPr>
      <w:sdtEndPr/>
      <w:sdtContent>
        <w:p w:rsidR="006972C9" w:rsidP="00E6351D" w:rsidRDefault="006972C9" w14:paraId="0320A28F" w14:textId="77777777">
          <w:pPr>
            <w:tabs>
              <w:tab w:val="left" w:pos="2843"/>
            </w:tabs>
            <w:spacing w:line="240" w:lineRule="auto"/>
            <w:jc w:val="center"/>
            <w:rPr>
              <w:sz w:val="24"/>
            </w:rPr>
          </w:pPr>
          <w:r>
            <w:t>SGF-3233-2021</w:t>
          </w:r>
        </w:p>
      </w:sdtContent>
    </w:sdt>
    <w:p w:rsidR="006972C9" w:rsidP="00E6351D" w:rsidRDefault="00C8137C" w14:paraId="1608F13D" w14:textId="6CCECF0C">
      <w:pPr>
        <w:tabs>
          <w:tab w:val="left" w:pos="2843"/>
        </w:tabs>
        <w:spacing w:line="240" w:lineRule="auto"/>
        <w:jc w:val="center"/>
        <w:rPr>
          <w:sz w:val="24"/>
        </w:rPr>
      </w:pPr>
      <w:sdt>
        <w:sdtPr>
          <w:rPr>
            <w:sz w:val="24"/>
          </w:rPr>
          <w:alias w:val="Confidencialidad"/>
          <w:tag w:val="Confidencialidad"/>
          <w:id w:val="1447896894"/>
          <w:placeholder>
            <w:docPart w:val="7689CFCE768B4B1683C832B4873030F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831D67">
            <w:rPr>
              <w:sz w:val="24"/>
            </w:rPr>
            <w:t>SGF-PROPIETARIO</w:t>
          </w:r>
        </w:sdtContent>
      </w:sdt>
    </w:p>
    <w:p w:rsidRPr="002E2B0A" w:rsidR="00E6351D" w:rsidP="008D0062" w:rsidRDefault="00E6351D" w14:paraId="3DD408E6" w14:textId="77777777">
      <w:pPr>
        <w:tabs>
          <w:tab w:val="left" w:pos="2843"/>
        </w:tabs>
        <w:spacing w:line="240" w:lineRule="auto"/>
        <w:rPr>
          <w:sz w:val="24"/>
        </w:rPr>
      </w:pPr>
    </w:p>
    <w:p w:rsidR="00831D67" w:rsidP="00831D67" w:rsidRDefault="00831D67" w14:paraId="2EA04D9A" w14:textId="77777777">
      <w:pPr>
        <w:tabs>
          <w:tab w:val="left" w:pos="2843"/>
        </w:tabs>
        <w:spacing w:line="240" w:lineRule="auto"/>
        <w:rPr>
          <w:b/>
          <w:sz w:val="24"/>
          <w:lang w:val="es-CR"/>
        </w:rPr>
      </w:pPr>
      <w:bookmarkStart w:name="_Hlk79561321" w:id="0"/>
      <w:bookmarkStart w:name="_Hlk88030741" w:id="1"/>
      <w:r>
        <w:rPr>
          <w:b/>
          <w:sz w:val="24"/>
          <w:lang w:val="es-CR"/>
        </w:rPr>
        <w:t xml:space="preserve">Dirigida a: </w:t>
      </w:r>
    </w:p>
    <w:p w:rsidR="00831D67" w:rsidP="00831D67" w:rsidRDefault="00831D67" w14:paraId="56CDDBEB" w14:textId="77777777">
      <w:pPr>
        <w:tabs>
          <w:tab w:val="left" w:pos="2843"/>
        </w:tabs>
        <w:spacing w:line="240" w:lineRule="auto"/>
        <w:rPr>
          <w:b/>
          <w:sz w:val="24"/>
          <w:lang w:val="es-CR"/>
        </w:rPr>
      </w:pPr>
    </w:p>
    <w:p w:rsidR="00831D67" w:rsidP="00831D67" w:rsidRDefault="00831D67" w14:paraId="327AB172" w14:textId="77777777">
      <w:pPr>
        <w:widowControl w:val="0"/>
        <w:numPr>
          <w:ilvl w:val="0"/>
          <w:numId w:val="3"/>
        </w:numPr>
        <w:spacing w:line="240" w:lineRule="auto"/>
        <w:ind w:right="86"/>
        <w:contextualSpacing/>
        <w:rPr>
          <w:b/>
          <w:bCs/>
          <w:sz w:val="24"/>
          <w:lang w:val="es-CR" w:eastAsia="es-ES"/>
        </w:rPr>
      </w:pPr>
      <w:r>
        <w:rPr>
          <w:b/>
          <w:bCs/>
          <w:sz w:val="24"/>
          <w:lang w:val="es-CR" w:eastAsia="es-ES"/>
        </w:rPr>
        <w:t>Bancos públicos, privados y mutuales</w:t>
      </w:r>
    </w:p>
    <w:p w:rsidR="00831D67" w:rsidP="00831D67" w:rsidRDefault="00831D67" w14:paraId="27F62B8C" w14:textId="77777777">
      <w:pPr>
        <w:widowControl w:val="0"/>
        <w:numPr>
          <w:ilvl w:val="0"/>
          <w:numId w:val="3"/>
        </w:numPr>
        <w:spacing w:line="240" w:lineRule="auto"/>
        <w:ind w:right="86"/>
        <w:contextualSpacing/>
        <w:rPr>
          <w:b/>
          <w:bCs/>
          <w:sz w:val="24"/>
          <w:lang w:val="es-CR" w:eastAsia="es-ES"/>
        </w:rPr>
      </w:pPr>
      <w:r>
        <w:rPr>
          <w:b/>
          <w:bCs/>
          <w:sz w:val="24"/>
          <w:lang w:val="es-CR" w:eastAsia="es-ES"/>
        </w:rPr>
        <w:t>Banco Popular, BANHVI y Caja de Ahorro y Préstamos de la ANDE</w:t>
      </w:r>
    </w:p>
    <w:p w:rsidR="00831D67" w:rsidP="00831D67" w:rsidRDefault="00831D67" w14:paraId="29F15820" w14:textId="77777777">
      <w:pPr>
        <w:widowControl w:val="0"/>
        <w:numPr>
          <w:ilvl w:val="0"/>
          <w:numId w:val="3"/>
        </w:numPr>
        <w:spacing w:line="240" w:lineRule="auto"/>
        <w:ind w:right="86"/>
        <w:contextualSpacing/>
        <w:rPr>
          <w:b/>
          <w:bCs/>
          <w:sz w:val="24"/>
          <w:lang w:val="es-CR" w:eastAsia="es-ES"/>
        </w:rPr>
      </w:pPr>
      <w:r>
        <w:rPr>
          <w:b/>
          <w:bCs/>
          <w:sz w:val="24"/>
          <w:lang w:val="es-CR" w:eastAsia="es-ES"/>
        </w:rPr>
        <w:t>Cooperativas y empresas financieras</w:t>
      </w:r>
    </w:p>
    <w:p w:rsidR="00831D67" w:rsidP="00831D67" w:rsidRDefault="00831D67" w14:paraId="2ACE9B4B" w14:textId="77777777">
      <w:pPr>
        <w:widowControl w:val="0"/>
        <w:numPr>
          <w:ilvl w:val="0"/>
          <w:numId w:val="3"/>
        </w:numPr>
        <w:spacing w:line="240" w:lineRule="auto"/>
        <w:ind w:right="86"/>
        <w:contextualSpacing/>
        <w:rPr>
          <w:b/>
          <w:bCs/>
          <w:sz w:val="24"/>
          <w:lang w:val="es-CR" w:eastAsia="es-ES"/>
        </w:rPr>
      </w:pPr>
      <w:r>
        <w:rPr>
          <w:b/>
          <w:bCs/>
          <w:sz w:val="24"/>
          <w:lang w:val="es-CR" w:eastAsia="es-ES"/>
        </w:rPr>
        <w:t xml:space="preserve">Grupos y conglomerados financieros </w:t>
      </w:r>
    </w:p>
    <w:bookmarkEnd w:id="1"/>
    <w:p w:rsidR="00831D67" w:rsidP="00831D67" w:rsidRDefault="00831D67" w14:paraId="4D1E0B7A" w14:textId="6E663408">
      <w:pPr>
        <w:spacing w:line="240" w:lineRule="auto"/>
        <w:ind w:left="993" w:hanging="993"/>
        <w:rPr>
          <w:rFonts w:cs="Arial"/>
          <w:b/>
          <w:bCs/>
          <w:sz w:val="28"/>
          <w:szCs w:val="28"/>
          <w:lang w:val="es-CR"/>
        </w:rPr>
      </w:pPr>
    </w:p>
    <w:p w:rsidRPr="00184FAA" w:rsidR="00831D67" w:rsidP="00831D67" w:rsidRDefault="00831D67" w14:paraId="14AB310C" w14:textId="2F9F1A00">
      <w:pPr>
        <w:spacing w:line="240" w:lineRule="auto"/>
        <w:ind w:left="993" w:hanging="993"/>
        <w:rPr>
          <w:rFonts w:cs="Arial"/>
          <w:b/>
          <w:bCs/>
          <w:sz w:val="24"/>
          <w:lang w:val="es-CR"/>
        </w:rPr>
      </w:pPr>
      <w:r w:rsidRPr="00184FAA">
        <w:rPr>
          <w:rFonts w:cs="Arial"/>
          <w:b/>
          <w:bCs/>
          <w:sz w:val="24"/>
          <w:lang w:val="es-CR"/>
        </w:rPr>
        <w:t>Asunto:</w:t>
      </w:r>
      <w:r w:rsidRPr="00184FAA">
        <w:rPr>
          <w:rFonts w:cs="Arial"/>
          <w:b/>
          <w:bCs/>
          <w:sz w:val="24"/>
          <w:lang w:val="es-CR"/>
        </w:rPr>
        <w:tab/>
      </w:r>
      <w:bookmarkStart w:name="_Hlk67569101" w:id="2"/>
      <w:r w:rsidRPr="00184FAA">
        <w:rPr>
          <w:rFonts w:cs="Arial"/>
          <w:b/>
          <w:bCs/>
          <w:sz w:val="24"/>
          <w:lang w:val="es-CR"/>
        </w:rPr>
        <w:t xml:space="preserve"> Solicitud de información sobre políticas y procedimientos de actualización </w:t>
      </w:r>
      <w:r w:rsidRPr="00184FAA" w:rsidR="00184FAA">
        <w:rPr>
          <w:rFonts w:cs="Arial"/>
          <w:b/>
          <w:bCs/>
          <w:sz w:val="24"/>
          <w:lang w:val="es-CR"/>
        </w:rPr>
        <w:t>de información sobre la política conozca a su cliente</w:t>
      </w:r>
      <w:bookmarkEnd w:id="2"/>
      <w:r w:rsidRPr="00184FAA" w:rsidR="00184FAA">
        <w:rPr>
          <w:rFonts w:cs="Arial"/>
          <w:b/>
          <w:bCs/>
          <w:sz w:val="24"/>
          <w:lang w:val="es-CR"/>
        </w:rPr>
        <w:t>.</w:t>
      </w:r>
    </w:p>
    <w:p w:rsidR="00831D67" w:rsidP="00831D67" w:rsidRDefault="00831D67" w14:paraId="06855827" w14:textId="77777777">
      <w:pPr>
        <w:spacing w:line="240" w:lineRule="auto"/>
        <w:rPr>
          <w:rFonts w:cs="Arial"/>
          <w:b/>
          <w:bCs/>
          <w:sz w:val="24"/>
          <w:lang w:val="es-CR"/>
        </w:rPr>
      </w:pPr>
    </w:p>
    <w:p w:rsidR="00831D67" w:rsidP="00831D67" w:rsidRDefault="00184FAA" w14:paraId="44938BE3" w14:textId="1F8ED1ED">
      <w:pPr>
        <w:spacing w:line="240" w:lineRule="auto"/>
        <w:rPr>
          <w:rFonts w:cs="Arial"/>
          <w:b/>
          <w:bCs/>
          <w:sz w:val="24"/>
          <w:lang w:val="es-CR"/>
        </w:rPr>
      </w:pPr>
      <w:r>
        <w:rPr>
          <w:rFonts w:cs="Arial"/>
          <w:b/>
          <w:bCs/>
          <w:sz w:val="24"/>
          <w:lang w:val="es-CR"/>
        </w:rPr>
        <w:t>El I</w:t>
      </w:r>
      <w:r w:rsidR="00831D67">
        <w:rPr>
          <w:rFonts w:cs="Arial"/>
          <w:b/>
          <w:bCs/>
          <w:sz w:val="24"/>
          <w:lang w:val="es-CR"/>
        </w:rPr>
        <w:t>ntendente General de Entidades Financieras,</w:t>
      </w:r>
    </w:p>
    <w:p w:rsidR="00831D67" w:rsidP="00831D67" w:rsidRDefault="00831D67" w14:paraId="6B6A5463" w14:textId="77777777">
      <w:pPr>
        <w:spacing w:line="240" w:lineRule="auto"/>
        <w:rPr>
          <w:rFonts w:cs="Arial"/>
          <w:bCs/>
          <w:sz w:val="24"/>
          <w:lang w:val="es-CR"/>
        </w:rPr>
      </w:pPr>
    </w:p>
    <w:p w:rsidR="00831D67" w:rsidP="00831D67" w:rsidRDefault="00831D67" w14:paraId="69343A65" w14:textId="77777777">
      <w:pPr>
        <w:spacing w:line="240" w:lineRule="auto"/>
        <w:rPr>
          <w:rFonts w:cs="Arial"/>
          <w:b/>
          <w:sz w:val="24"/>
          <w:lang w:val="es-CR"/>
        </w:rPr>
      </w:pPr>
      <w:r>
        <w:rPr>
          <w:rFonts w:cs="Arial"/>
          <w:b/>
          <w:bCs/>
          <w:sz w:val="24"/>
          <w:lang w:val="es-CR"/>
        </w:rPr>
        <w:t>Considerando que</w:t>
      </w:r>
      <w:r>
        <w:rPr>
          <w:rFonts w:cs="Arial"/>
          <w:b/>
          <w:sz w:val="24"/>
          <w:lang w:val="es-CR"/>
        </w:rPr>
        <w:t>:</w:t>
      </w:r>
    </w:p>
    <w:p w:rsidR="00831D67" w:rsidP="00831D67" w:rsidRDefault="00831D67" w14:paraId="13B12C34" w14:textId="77777777">
      <w:pPr>
        <w:spacing w:line="240" w:lineRule="auto"/>
        <w:rPr>
          <w:rFonts w:cs="Arial"/>
          <w:b/>
          <w:sz w:val="24"/>
          <w:lang w:val="es-CR"/>
        </w:rPr>
      </w:pPr>
    </w:p>
    <w:p w:rsidR="00831D67" w:rsidP="00831D67" w:rsidRDefault="00831D67" w14:paraId="0020D48E" w14:textId="77777777">
      <w:pPr>
        <w:numPr>
          <w:ilvl w:val="0"/>
          <w:numId w:val="4"/>
        </w:numPr>
        <w:spacing w:line="240" w:lineRule="auto"/>
        <w:contextualSpacing/>
        <w:rPr>
          <w:sz w:val="24"/>
        </w:rPr>
      </w:pPr>
      <w:r>
        <w:rPr>
          <w:sz w:val="24"/>
        </w:rPr>
        <w:t xml:space="preserve">Dados los resultados de la Evaluación Mutua de Costa Rica realizada en el 2015 por GAFILAT, las consecuentes modificaciones en la Ley 7786 y la necesidad de fortalecer el enfoque basado en riesgos y el gobierno corporativo, fue necesario revisar integralmente la </w:t>
      </w:r>
      <w:r>
        <w:rPr>
          <w:rFonts w:cstheme="majorHAnsi"/>
          <w:sz w:val="24"/>
          <w:lang w:val="es-CR" w:eastAsia="es-CR"/>
        </w:rPr>
        <w:t>Normativa para el cumplimiento de la Ley N° 8204</w:t>
      </w:r>
      <w:r>
        <w:rPr>
          <w:sz w:val="24"/>
        </w:rPr>
        <w:t>, determinando que se debía alinear el marco normativo a las nuevas disposiciones y recomendaciones, de manera que esto contribuya en mayor medida a la prevención de los riesgos de LC/FT/FPADM, y con el mismo objetivo, emitir la reglamentación necesaria para la operación del Centro de Información Conozca a su Cliente (CICAC)</w:t>
      </w:r>
    </w:p>
    <w:p w:rsidR="00831D67" w:rsidP="00831D67" w:rsidRDefault="00831D67" w14:paraId="068709DB" w14:textId="77777777">
      <w:pPr>
        <w:spacing w:line="240" w:lineRule="auto"/>
        <w:ind w:left="360"/>
        <w:contextualSpacing/>
        <w:rPr>
          <w:sz w:val="24"/>
          <w:highlight w:val="yellow"/>
        </w:rPr>
      </w:pPr>
    </w:p>
    <w:p w:rsidR="00831D67" w:rsidP="00831D67" w:rsidRDefault="00831D67" w14:paraId="0591C7DE" w14:textId="77777777">
      <w:pPr>
        <w:numPr>
          <w:ilvl w:val="0"/>
          <w:numId w:val="4"/>
        </w:numPr>
        <w:spacing w:line="240" w:lineRule="auto"/>
        <w:contextualSpacing/>
        <w:rPr>
          <w:i/>
          <w:iCs/>
          <w:szCs w:val="22"/>
          <w:lang w:eastAsia="es-ES"/>
        </w:rPr>
      </w:pPr>
      <w:r>
        <w:rPr>
          <w:sz w:val="24"/>
        </w:rPr>
        <w:t xml:space="preserve">El Consejo Nacional de Supervisión del Sistema Financiero, en los artículos 7, del acta de la sesión 1637-2021 y 6 del acta de la sesión 1638-2021, celebradas el 18 de enero de 2021, resolvió aprobar en firme el </w:t>
      </w:r>
      <w:r>
        <w:rPr>
          <w:i/>
          <w:iCs/>
          <w:szCs w:val="22"/>
        </w:rPr>
        <w:t>Reglamento para la prevención del riesgo de legitimación de capitales, financiamiento al terrorismo y financiamiento de la proliferación de armas de destrucción masiva, aplicable a los sujetos obligados por el artículo 14 de la Ley 7786 (en adelante Reglamento de prevención del riesgo de LC/FT/FPADM) y el R</w:t>
      </w:r>
      <w:r>
        <w:rPr>
          <w:i/>
          <w:iCs/>
          <w:szCs w:val="22"/>
          <w:lang w:eastAsia="es-ES"/>
        </w:rPr>
        <w:t>eglamento del Centro de Información Conozca a su Cliente (CICAC) (en adelante Reglamento del CICAC).</w:t>
      </w:r>
    </w:p>
    <w:p w:rsidR="00831D67" w:rsidP="00831D67" w:rsidRDefault="00831D67" w14:paraId="44AD3F10" w14:textId="77777777">
      <w:pPr>
        <w:spacing w:line="240" w:lineRule="auto"/>
        <w:rPr>
          <w:i/>
          <w:sz w:val="24"/>
          <w:lang w:eastAsia="es-ES"/>
        </w:rPr>
      </w:pPr>
    </w:p>
    <w:p w:rsidR="00831D67" w:rsidP="00831D67" w:rsidRDefault="00831D67" w14:paraId="4559314E" w14:textId="77777777">
      <w:pPr>
        <w:numPr>
          <w:ilvl w:val="0"/>
          <w:numId w:val="4"/>
        </w:numPr>
        <w:spacing w:line="240" w:lineRule="auto"/>
        <w:contextualSpacing/>
        <w:rPr>
          <w:sz w:val="24"/>
        </w:rPr>
      </w:pPr>
      <w:r>
        <w:rPr>
          <w:sz w:val="24"/>
        </w:rPr>
        <w:t>El Reglamento de prevención del riesgo de LC/FT/FPADM y el Reglamento del CICAC fueron publicados en el alcance Nº17 a la Gaceta Nº19 del 28 de enero de 2021.</w:t>
      </w:r>
    </w:p>
    <w:p w:rsidR="00831D67" w:rsidP="00831D67" w:rsidRDefault="00831D67" w14:paraId="09C55707" w14:textId="77777777">
      <w:pPr>
        <w:spacing w:line="240" w:lineRule="auto"/>
        <w:rPr>
          <w:sz w:val="24"/>
        </w:rPr>
      </w:pPr>
    </w:p>
    <w:p w:rsidR="00831D67" w:rsidP="00831D67" w:rsidRDefault="00831D67" w14:paraId="72A86B46" w14:textId="28EFDD07">
      <w:pPr>
        <w:numPr>
          <w:ilvl w:val="0"/>
          <w:numId w:val="4"/>
        </w:numPr>
        <w:spacing w:line="240" w:lineRule="auto"/>
        <w:contextualSpacing/>
        <w:rPr>
          <w:sz w:val="24"/>
        </w:rPr>
      </w:pPr>
      <w:r>
        <w:rPr>
          <w:sz w:val="24"/>
        </w:rPr>
        <w:t>La disposición “Vigencia” para el Reglamento de prevención del riesgo de LC/FT/FPADM y para el Reglamento del CICAC, establece que ambos reglamentos entrarán en vigor el 1º de enero de 2022</w:t>
      </w:r>
      <w:r w:rsidR="00CF4B7C">
        <w:rPr>
          <w:sz w:val="24"/>
        </w:rPr>
        <w:t xml:space="preserve">, no obstante, de acuerdo con lo informado </w:t>
      </w:r>
      <w:r w:rsidR="00CF4B7C">
        <w:rPr>
          <w:sz w:val="24"/>
        </w:rPr>
        <w:lastRenderedPageBreak/>
        <w:t xml:space="preserve">mediante </w:t>
      </w:r>
      <w:r w:rsidR="001529E2">
        <w:rPr>
          <w:sz w:val="24"/>
        </w:rPr>
        <w:t xml:space="preserve">Circular Externa </w:t>
      </w:r>
      <w:r w:rsidR="001529E2">
        <w:rPr>
          <w:sz w:val="24"/>
          <w:lang w:eastAsia="es-ES"/>
        </w:rPr>
        <w:t>SGF-1884-2021 la fecha estimada de entrada en producción del CICAC es en el mes de julio del 2022</w:t>
      </w:r>
      <w:r w:rsidR="00CF4B7C">
        <w:rPr>
          <w:sz w:val="24"/>
        </w:rPr>
        <w:t>.</w:t>
      </w:r>
    </w:p>
    <w:p w:rsidR="00831D67" w:rsidP="00831D67" w:rsidRDefault="00831D67" w14:paraId="4228646D" w14:textId="77777777">
      <w:pPr>
        <w:pStyle w:val="Prrafodelista"/>
        <w:rPr>
          <w:sz w:val="24"/>
        </w:rPr>
      </w:pPr>
    </w:p>
    <w:p w:rsidR="00831D67" w:rsidP="00831D67" w:rsidRDefault="00831D67" w14:paraId="22A17727" w14:textId="4A0842A8">
      <w:pPr>
        <w:numPr>
          <w:ilvl w:val="0"/>
          <w:numId w:val="4"/>
        </w:numPr>
        <w:spacing w:line="240" w:lineRule="auto"/>
        <w:contextualSpacing/>
        <w:rPr>
          <w:sz w:val="24"/>
        </w:rPr>
      </w:pPr>
      <w:r>
        <w:rPr>
          <w:sz w:val="24"/>
        </w:rPr>
        <w:t>En el artículo 36</w:t>
      </w:r>
      <w:r w:rsidR="0041306C">
        <w:rPr>
          <w:sz w:val="24"/>
        </w:rPr>
        <w:t xml:space="preserve"> del Reglamento de Prevención del riesgo de LC/FT/FPADM,</w:t>
      </w:r>
      <w:r>
        <w:rPr>
          <w:sz w:val="24"/>
        </w:rPr>
        <w:t xml:space="preserve"> “Actualización de la información de los clientes”, se dispone que: </w:t>
      </w:r>
      <w:r>
        <w:rPr>
          <w:szCs w:val="22"/>
        </w:rPr>
        <w:t>“</w:t>
      </w:r>
      <w:r>
        <w:rPr>
          <w:rFonts w:cs="Cambria" w:eastAsiaTheme="minorHAnsi"/>
          <w:i/>
          <w:iCs/>
          <w:szCs w:val="22"/>
          <w:lang w:val="es-CR"/>
        </w:rPr>
        <w:t>Los sujetos obligados son los responsables de mantener actualizada la información de diligencia debida del conocimiento de los clientes, de conformidad con sus políticas internas aprobadas por el órgano de dirección, las cuales deben definir, entre otras cosas, la periodicidad para la actualización de la información del cliente según el riesgo que se le asignó, para lo cual se establece un plazo máximo de 60 meses. En todo caso, se debe considerar la información disponible en el CICAC como un insumo para la actualización de la información de sus clientes, caso contrario, para los clientes que no hayan brindado su autorización para ser consultados en el CICAC, el sujeto obligado debe contar con políticas y procedimientos que le permitan asegurar la actualización en el conocimiento de estos clientes y demostración del origen de sus fondos”</w:t>
      </w:r>
      <w:r>
        <w:rPr>
          <w:rFonts w:cs="Cambria" w:eastAsiaTheme="minorHAnsi"/>
          <w:i/>
          <w:iCs/>
          <w:sz w:val="24"/>
          <w:lang w:val="es-CR"/>
        </w:rPr>
        <w:t xml:space="preserve"> </w:t>
      </w:r>
    </w:p>
    <w:p w:rsidR="00831D67" w:rsidP="00831D67" w:rsidRDefault="00831D67" w14:paraId="2764C692" w14:textId="77777777">
      <w:pPr>
        <w:spacing w:line="240" w:lineRule="auto"/>
        <w:rPr>
          <w:sz w:val="24"/>
        </w:rPr>
      </w:pPr>
    </w:p>
    <w:p w:rsidR="00831D67" w:rsidP="00831D67" w:rsidRDefault="0041306C" w14:paraId="4908B49F" w14:textId="3C82DA49">
      <w:pPr>
        <w:numPr>
          <w:ilvl w:val="0"/>
          <w:numId w:val="4"/>
        </w:numPr>
        <w:spacing w:line="240" w:lineRule="auto"/>
        <w:contextualSpacing/>
        <w:outlineLvl w:val="0"/>
        <w:rPr>
          <w:sz w:val="24"/>
          <w:lang w:eastAsia="es-ES"/>
        </w:rPr>
      </w:pPr>
      <w:r>
        <w:rPr>
          <w:sz w:val="24"/>
          <w:lang w:eastAsia="es-ES"/>
        </w:rPr>
        <w:t>En línea con lo anterior, se considera importante conocer las políticas de actualización de información aprobadas por cada sujeto obligado o en proceso de aprobación, así como la estimación de la cantidad de clientes que se deben de actualizar de conformidad con esas políticas, a partir de la última fecha en que anteriormente se dio la actualización de cada cliente</w:t>
      </w:r>
      <w:r w:rsidR="00EC2929">
        <w:rPr>
          <w:sz w:val="24"/>
          <w:lang w:eastAsia="es-ES"/>
        </w:rPr>
        <w:t>.</w:t>
      </w:r>
      <w:r w:rsidR="00831D67">
        <w:rPr>
          <w:sz w:val="24"/>
          <w:lang w:eastAsia="es-ES"/>
        </w:rPr>
        <w:t xml:space="preserve">  </w:t>
      </w:r>
    </w:p>
    <w:p w:rsidR="00831D67" w:rsidP="00831D67" w:rsidRDefault="00831D67" w14:paraId="6E060709" w14:textId="02FCE642">
      <w:pPr>
        <w:spacing w:line="240" w:lineRule="auto"/>
        <w:outlineLvl w:val="0"/>
        <w:rPr>
          <w:sz w:val="24"/>
          <w:lang w:eastAsia="es-ES"/>
        </w:rPr>
      </w:pPr>
    </w:p>
    <w:p w:rsidR="00EC2929" w:rsidP="00831D67" w:rsidRDefault="00EC2929" w14:paraId="3B1A2D3F" w14:textId="0D29B496">
      <w:pPr>
        <w:spacing w:line="240" w:lineRule="auto"/>
        <w:outlineLvl w:val="0"/>
        <w:rPr>
          <w:sz w:val="24"/>
          <w:lang w:eastAsia="es-ES"/>
        </w:rPr>
      </w:pPr>
    </w:p>
    <w:p w:rsidR="00831D67" w:rsidP="00831D67" w:rsidRDefault="00831D67" w14:paraId="7848C4D9" w14:textId="77777777">
      <w:pPr>
        <w:spacing w:line="240" w:lineRule="auto"/>
        <w:rPr>
          <w:b/>
          <w:sz w:val="24"/>
          <w:lang w:val="es-CR"/>
        </w:rPr>
      </w:pPr>
      <w:r>
        <w:rPr>
          <w:b/>
          <w:bCs/>
          <w:sz w:val="24"/>
          <w:lang w:val="es-CR"/>
        </w:rPr>
        <w:t>Dispone</w:t>
      </w:r>
      <w:r>
        <w:rPr>
          <w:b/>
          <w:sz w:val="24"/>
          <w:lang w:val="es-CR"/>
        </w:rPr>
        <w:t>:</w:t>
      </w:r>
    </w:p>
    <w:p w:rsidR="00831D67" w:rsidP="00831D67" w:rsidRDefault="00831D67" w14:paraId="1AB4BE48" w14:textId="77777777">
      <w:pPr>
        <w:pStyle w:val="Texto"/>
        <w:spacing w:before="0" w:after="0" w:line="240" w:lineRule="auto"/>
        <w:rPr>
          <w:sz w:val="24"/>
        </w:rPr>
      </w:pPr>
    </w:p>
    <w:p w:rsidR="00831D67" w:rsidP="00831D67" w:rsidRDefault="00831D67" w14:paraId="22F496F7" w14:textId="71ABDF2D">
      <w:pPr>
        <w:pStyle w:val="Texto"/>
        <w:numPr>
          <w:ilvl w:val="0"/>
          <w:numId w:val="5"/>
        </w:numPr>
        <w:spacing w:before="0" w:after="0" w:line="240" w:lineRule="auto"/>
        <w:rPr>
          <w:b/>
          <w:bCs/>
          <w:sz w:val="24"/>
        </w:rPr>
      </w:pPr>
      <w:r>
        <w:rPr>
          <w:b/>
          <w:bCs/>
          <w:sz w:val="24"/>
        </w:rPr>
        <w:t xml:space="preserve">Solicitar información </w:t>
      </w:r>
      <w:r w:rsidR="00EC2929">
        <w:rPr>
          <w:b/>
          <w:bCs/>
          <w:sz w:val="24"/>
        </w:rPr>
        <w:t xml:space="preserve">sobre las políticas de actualización de información que estarán vigentes a partir del próximo 1º de enero de 2022 y sobre </w:t>
      </w:r>
      <w:r>
        <w:rPr>
          <w:b/>
          <w:bCs/>
          <w:sz w:val="24"/>
        </w:rPr>
        <w:t xml:space="preserve">la cantidad de clientes a actualizar por parte del sujeto obligado, para lo cual debe: </w:t>
      </w:r>
    </w:p>
    <w:p w:rsidR="00831D67" w:rsidP="00831D67" w:rsidRDefault="00831D67" w14:paraId="1C504E29" w14:textId="77777777">
      <w:pPr>
        <w:pStyle w:val="Texto"/>
        <w:spacing w:before="0" w:after="0" w:line="240" w:lineRule="auto"/>
        <w:rPr>
          <w:sz w:val="24"/>
        </w:rPr>
      </w:pPr>
    </w:p>
    <w:p w:rsidR="00EC2929" w:rsidP="00831D67" w:rsidRDefault="00831D67" w14:paraId="06B4BEC6" w14:textId="4FB43470">
      <w:pPr>
        <w:pStyle w:val="Prrafodelista"/>
        <w:numPr>
          <w:ilvl w:val="0"/>
          <w:numId w:val="6"/>
        </w:numPr>
        <w:spacing w:line="240" w:lineRule="auto"/>
        <w:rPr>
          <w:sz w:val="24"/>
          <w:lang w:eastAsia="es-ES"/>
        </w:rPr>
      </w:pPr>
      <w:r>
        <w:rPr>
          <w:sz w:val="24"/>
          <w:lang w:eastAsia="es-ES"/>
        </w:rPr>
        <w:t>Informar sobre las políticas y procedimientos de actualización de la información de los clientes</w:t>
      </w:r>
      <w:r w:rsidR="00A77B8B">
        <w:rPr>
          <w:sz w:val="24"/>
          <w:lang w:eastAsia="es-ES"/>
        </w:rPr>
        <w:t xml:space="preserve"> y la fundamentación correspondiente</w:t>
      </w:r>
      <w:r>
        <w:rPr>
          <w:sz w:val="24"/>
          <w:lang w:eastAsia="es-ES"/>
        </w:rPr>
        <w:t>, aprobadas por el órgano de dirección</w:t>
      </w:r>
      <w:r w:rsidR="00EC2929">
        <w:rPr>
          <w:sz w:val="24"/>
          <w:lang w:eastAsia="es-ES"/>
        </w:rPr>
        <w:t>, suministrando copia del acta de Junta Directiva en que se dio la aprobación, o indicar la fecha en que se llevarán a Junta Directiva. En ambos casos se debe informar sobre las políticas a aplicar para la actualización de los clientes según su perfil de riesgo.</w:t>
      </w:r>
    </w:p>
    <w:p w:rsidR="00831D67" w:rsidP="00EC2929" w:rsidRDefault="00831D67" w14:paraId="4FD338DC" w14:textId="55F3D810">
      <w:pPr>
        <w:pStyle w:val="Prrafodelista"/>
        <w:spacing w:line="240" w:lineRule="auto"/>
        <w:ind w:left="1068"/>
        <w:rPr>
          <w:sz w:val="24"/>
          <w:lang w:eastAsia="es-ES"/>
        </w:rPr>
      </w:pPr>
      <w:r>
        <w:rPr>
          <w:sz w:val="24"/>
          <w:lang w:eastAsia="es-ES"/>
        </w:rPr>
        <w:t xml:space="preserve"> </w:t>
      </w:r>
    </w:p>
    <w:p w:rsidR="00831D67" w:rsidP="00831D67" w:rsidRDefault="00831D67" w14:paraId="75393213" w14:textId="44CBBFF0">
      <w:pPr>
        <w:pStyle w:val="Prrafodelista"/>
        <w:numPr>
          <w:ilvl w:val="0"/>
          <w:numId w:val="6"/>
        </w:numPr>
        <w:spacing w:line="240" w:lineRule="auto"/>
        <w:rPr>
          <w:sz w:val="24"/>
          <w:lang w:eastAsia="es-ES"/>
        </w:rPr>
      </w:pPr>
      <w:r>
        <w:rPr>
          <w:sz w:val="24"/>
          <w:lang w:eastAsia="es-ES"/>
        </w:rPr>
        <w:t xml:space="preserve">Aportar información sobre la cantidad de clientes a actualizar a partir del </w:t>
      </w:r>
      <w:r w:rsidR="00EC2929">
        <w:rPr>
          <w:sz w:val="24"/>
          <w:lang w:eastAsia="es-ES"/>
        </w:rPr>
        <w:t>1º de enero de 2022</w:t>
      </w:r>
      <w:r>
        <w:rPr>
          <w:sz w:val="24"/>
          <w:lang w:eastAsia="es-ES"/>
        </w:rPr>
        <w:t xml:space="preserve">, </w:t>
      </w:r>
      <w:r w:rsidR="00EC2929">
        <w:rPr>
          <w:sz w:val="24"/>
          <w:lang w:eastAsia="es-ES"/>
        </w:rPr>
        <w:t>según</w:t>
      </w:r>
      <w:r>
        <w:rPr>
          <w:sz w:val="24"/>
          <w:lang w:eastAsia="es-ES"/>
        </w:rPr>
        <w:t xml:space="preserve"> se detalla en el Anexo 1:</w:t>
      </w:r>
    </w:p>
    <w:p w:rsidRPr="00EC2929" w:rsidR="00EC2929" w:rsidP="00EC2929" w:rsidRDefault="00EC2929" w14:paraId="4B4A033B" w14:textId="77777777">
      <w:pPr>
        <w:spacing w:line="240" w:lineRule="auto"/>
        <w:rPr>
          <w:sz w:val="24"/>
          <w:lang w:eastAsia="es-ES"/>
        </w:rPr>
      </w:pPr>
    </w:p>
    <w:p w:rsidR="00831D67" w:rsidP="00831D67" w:rsidRDefault="00831D67" w14:paraId="2E430128" w14:textId="77777777">
      <w:pPr>
        <w:pStyle w:val="Prrafodelista"/>
        <w:numPr>
          <w:ilvl w:val="0"/>
          <w:numId w:val="7"/>
        </w:numPr>
        <w:spacing w:line="240" w:lineRule="auto"/>
        <w:rPr>
          <w:sz w:val="24"/>
          <w:lang w:eastAsia="es-ES"/>
        </w:rPr>
      </w:pPr>
      <w:r>
        <w:rPr>
          <w:sz w:val="24"/>
          <w:lang w:eastAsia="es-ES"/>
        </w:rPr>
        <w:t xml:space="preserve">Indicar el nombre completo de la entidad. </w:t>
      </w:r>
    </w:p>
    <w:p w:rsidR="00831D67" w:rsidP="00831D67" w:rsidRDefault="00831D67" w14:paraId="46BE0AC9" w14:textId="72F9031D">
      <w:pPr>
        <w:pStyle w:val="Prrafodelista"/>
        <w:numPr>
          <w:ilvl w:val="0"/>
          <w:numId w:val="7"/>
        </w:numPr>
        <w:spacing w:line="240" w:lineRule="auto"/>
        <w:rPr>
          <w:sz w:val="24"/>
          <w:lang w:eastAsia="es-ES"/>
        </w:rPr>
      </w:pPr>
      <w:r>
        <w:rPr>
          <w:sz w:val="24"/>
          <w:lang w:eastAsia="es-ES"/>
        </w:rPr>
        <w:t xml:space="preserve">Indicar la cantidad de clientes a actualizar en cada plazo. </w:t>
      </w:r>
    </w:p>
    <w:p w:rsidRPr="00E6351D" w:rsidR="00831D67" w:rsidP="00831D67" w:rsidRDefault="00831D67" w14:paraId="03B0A7C0" w14:textId="6A3EF764">
      <w:pPr>
        <w:pStyle w:val="Prrafodelista"/>
        <w:numPr>
          <w:ilvl w:val="0"/>
          <w:numId w:val="7"/>
        </w:numPr>
        <w:spacing w:line="240" w:lineRule="auto"/>
        <w:rPr>
          <w:sz w:val="24"/>
          <w:lang w:eastAsia="es-ES"/>
        </w:rPr>
      </w:pPr>
      <w:r w:rsidRPr="00E6351D">
        <w:rPr>
          <w:sz w:val="24"/>
          <w:lang w:eastAsia="es-ES"/>
        </w:rPr>
        <w:t>Indicar en forma separada para cada plazo</w:t>
      </w:r>
      <w:r w:rsidRPr="00E6351D" w:rsidR="00EC2929">
        <w:rPr>
          <w:sz w:val="24"/>
          <w:lang w:eastAsia="es-ES"/>
        </w:rPr>
        <w:t>,</w:t>
      </w:r>
      <w:r w:rsidRPr="00E6351D">
        <w:rPr>
          <w:sz w:val="24"/>
          <w:lang w:eastAsia="es-ES"/>
        </w:rPr>
        <w:t xml:space="preserve"> la cantidad de clientes a actualizar que cumplen con la condición de asalariado o pensionado por </w:t>
      </w:r>
      <w:r w:rsidRPr="00E6351D" w:rsidR="00E6351D">
        <w:rPr>
          <w:sz w:val="24"/>
          <w:lang w:eastAsia="es-ES"/>
        </w:rPr>
        <w:t xml:space="preserve">el </w:t>
      </w:r>
      <w:r w:rsidRPr="00E6351D">
        <w:rPr>
          <w:sz w:val="24"/>
          <w:lang w:eastAsia="es-ES"/>
        </w:rPr>
        <w:t>Régimen de Invalidez, Vejez y Muerte (IVM)</w:t>
      </w:r>
      <w:r w:rsidRPr="00E6351D" w:rsidR="00EC2929">
        <w:rPr>
          <w:sz w:val="24"/>
          <w:lang w:eastAsia="es-ES"/>
        </w:rPr>
        <w:t>.</w:t>
      </w:r>
    </w:p>
    <w:p w:rsidR="00EC2929" w:rsidP="00831D67" w:rsidRDefault="00EC2929" w14:paraId="390D7FFD" w14:textId="2ED2E7BA">
      <w:pPr>
        <w:spacing w:line="240" w:lineRule="auto"/>
        <w:jc w:val="center"/>
        <w:rPr>
          <w:b/>
          <w:bCs/>
          <w:sz w:val="24"/>
          <w:lang w:eastAsia="es-ES"/>
        </w:rPr>
      </w:pPr>
    </w:p>
    <w:p w:rsidR="00470FA5" w:rsidP="00831D67" w:rsidRDefault="00470FA5" w14:paraId="6C10A5D5" w14:textId="18B870B9">
      <w:pPr>
        <w:spacing w:line="240" w:lineRule="auto"/>
        <w:jc w:val="center"/>
        <w:rPr>
          <w:b/>
          <w:bCs/>
          <w:sz w:val="24"/>
          <w:lang w:eastAsia="es-ES"/>
        </w:rPr>
      </w:pPr>
      <w:r>
        <w:rPr>
          <w:noProof/>
        </w:rPr>
        <w:drawing>
          <wp:inline distT="0" distB="0" distL="0" distR="0" wp14:anchorId="76C917A9" wp14:editId="57E2925B">
            <wp:extent cx="5612130" cy="2131695"/>
            <wp:effectExtent l="0" t="0" r="762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2130" cy="2131695"/>
                    </a:xfrm>
                    <a:prstGeom prst="rect">
                      <a:avLst/>
                    </a:prstGeom>
                  </pic:spPr>
                </pic:pic>
              </a:graphicData>
            </a:graphic>
          </wp:inline>
        </w:drawing>
      </w:r>
    </w:p>
    <w:p w:rsidR="00E6351D" w:rsidP="00831D67" w:rsidRDefault="00E6351D" w14:paraId="5CE47B8B" w14:textId="0D582CA8">
      <w:pPr>
        <w:spacing w:line="240" w:lineRule="auto"/>
        <w:jc w:val="center"/>
        <w:rPr>
          <w:b/>
          <w:bCs/>
          <w:sz w:val="24"/>
          <w:lang w:eastAsia="es-ES"/>
        </w:rPr>
      </w:pPr>
    </w:p>
    <w:p w:rsidR="00426B3C" w:rsidP="00831D67" w:rsidRDefault="00426B3C" w14:paraId="175F7F40" w14:textId="4FC5D4C7">
      <w:pPr>
        <w:spacing w:line="240" w:lineRule="auto"/>
        <w:rPr>
          <w:sz w:val="24"/>
          <w:lang w:eastAsia="es-ES"/>
        </w:rPr>
      </w:pPr>
      <w:r>
        <w:rPr>
          <w:sz w:val="24"/>
          <w:lang w:eastAsia="es-ES"/>
        </w:rPr>
        <w:t xml:space="preserve">Favor completar la información en el archivo Excel adjunto.  </w:t>
      </w:r>
    </w:p>
    <w:p w:rsidR="00426B3C" w:rsidP="00831D67" w:rsidRDefault="00426B3C" w14:paraId="4041AE1F" w14:textId="77777777">
      <w:pPr>
        <w:spacing w:line="240" w:lineRule="auto"/>
        <w:rPr>
          <w:sz w:val="24"/>
          <w:lang w:eastAsia="es-ES"/>
        </w:rPr>
      </w:pPr>
    </w:p>
    <w:p w:rsidR="00813F48" w:rsidP="00831D67" w:rsidRDefault="00101700" w14:paraId="28CB8BBC" w14:textId="77CE3395">
      <w:pPr>
        <w:spacing w:line="240" w:lineRule="auto"/>
        <w:rPr>
          <w:sz w:val="24"/>
          <w:lang w:eastAsia="es-ES"/>
        </w:rPr>
      </w:pPr>
      <w:r>
        <w:rPr>
          <w:sz w:val="24"/>
          <w:lang w:eastAsia="es-ES"/>
        </w:rPr>
        <w:object w:dxaOrig="1533" w:dyaOrig="993" w14:anchorId="254ECBD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13"/>
          </v:shape>
          <o:OLEObject Type="Embed" ProgID="Excel.Sheet.12" ShapeID="_x0000_i1025" DrawAspect="Icon" ObjectID="_1698643497" r:id="rId14"/>
        </w:object>
      </w:r>
    </w:p>
    <w:p w:rsidR="006D6A9F" w:rsidP="00831D67" w:rsidRDefault="006D6A9F" w14:paraId="6AF6C10F" w14:textId="45A18986">
      <w:pPr>
        <w:spacing w:line="240" w:lineRule="auto"/>
        <w:rPr>
          <w:sz w:val="24"/>
          <w:lang w:eastAsia="es-ES"/>
        </w:rPr>
      </w:pPr>
    </w:p>
    <w:p w:rsidR="00470FA5" w:rsidP="00426B3C" w:rsidRDefault="00470FA5" w14:paraId="78F237B3" w14:textId="77777777">
      <w:pPr>
        <w:pStyle w:val="Texto"/>
        <w:spacing w:before="0" w:after="0" w:line="240" w:lineRule="auto"/>
        <w:rPr>
          <w:sz w:val="24"/>
        </w:rPr>
      </w:pPr>
    </w:p>
    <w:p w:rsidR="00831D67" w:rsidP="00426B3C" w:rsidRDefault="00831D67" w14:paraId="7BF828C7" w14:textId="1B6125C2">
      <w:pPr>
        <w:pStyle w:val="Texto"/>
        <w:spacing w:before="0" w:after="0" w:line="240" w:lineRule="auto"/>
        <w:rPr>
          <w:sz w:val="24"/>
        </w:rPr>
      </w:pPr>
      <w:r>
        <w:rPr>
          <w:sz w:val="24"/>
        </w:rPr>
        <w:t>La información solicita</w:t>
      </w:r>
      <w:r w:rsidR="00426B3C">
        <w:rPr>
          <w:sz w:val="24"/>
        </w:rPr>
        <w:t>da</w:t>
      </w:r>
      <w:r>
        <w:rPr>
          <w:sz w:val="24"/>
        </w:rPr>
        <w:t xml:space="preserve"> </w:t>
      </w:r>
      <w:r w:rsidR="00426B3C">
        <w:rPr>
          <w:sz w:val="24"/>
        </w:rPr>
        <w:t>se</w:t>
      </w:r>
      <w:r>
        <w:rPr>
          <w:sz w:val="24"/>
        </w:rPr>
        <w:t xml:space="preserve"> debe </w:t>
      </w:r>
      <w:r w:rsidR="00426B3C">
        <w:rPr>
          <w:sz w:val="24"/>
        </w:rPr>
        <w:t>enviar</w:t>
      </w:r>
      <w:r>
        <w:rPr>
          <w:sz w:val="24"/>
        </w:rPr>
        <w:t xml:space="preserve"> en </w:t>
      </w:r>
      <w:r w:rsidR="00426B3C">
        <w:rPr>
          <w:sz w:val="24"/>
        </w:rPr>
        <w:t>el</w:t>
      </w:r>
      <w:r>
        <w:rPr>
          <w:sz w:val="24"/>
        </w:rPr>
        <w:t xml:space="preserve"> plazo de 10 días hábiles a partir del día </w:t>
      </w:r>
      <w:r w:rsidR="00426B3C">
        <w:rPr>
          <w:sz w:val="24"/>
        </w:rPr>
        <w:t xml:space="preserve">hábil </w:t>
      </w:r>
      <w:r>
        <w:rPr>
          <w:sz w:val="24"/>
        </w:rPr>
        <w:t>siguiente de recibid</w:t>
      </w:r>
      <w:r w:rsidR="00E6351D">
        <w:rPr>
          <w:sz w:val="24"/>
        </w:rPr>
        <w:t>a</w:t>
      </w:r>
      <w:r>
        <w:rPr>
          <w:sz w:val="24"/>
        </w:rPr>
        <w:t xml:space="preserve"> esta circular externa. </w:t>
      </w:r>
    </w:p>
    <w:p w:rsidR="00EC2929" w:rsidP="00831D67" w:rsidRDefault="00EC2929" w14:paraId="7F4E6A30" w14:textId="17595071">
      <w:pPr>
        <w:pStyle w:val="Texto"/>
        <w:spacing w:before="0" w:after="0" w:line="240" w:lineRule="auto"/>
        <w:rPr>
          <w:sz w:val="24"/>
        </w:rPr>
      </w:pPr>
    </w:p>
    <w:p w:rsidR="006D6A9F" w:rsidP="00831D67" w:rsidRDefault="006D6A9F" w14:paraId="586FB96B" w14:textId="77777777">
      <w:pPr>
        <w:pStyle w:val="Texto"/>
        <w:spacing w:before="0" w:after="0" w:line="240" w:lineRule="auto"/>
        <w:rPr>
          <w:sz w:val="24"/>
        </w:rPr>
      </w:pPr>
    </w:p>
    <w:p w:rsidR="00831D67" w:rsidP="00831D67" w:rsidRDefault="00831D67" w14:paraId="393C403F" w14:textId="77777777">
      <w:pPr>
        <w:pStyle w:val="Texto"/>
        <w:spacing w:before="0" w:after="0" w:line="240" w:lineRule="auto"/>
        <w:rPr>
          <w:sz w:val="24"/>
        </w:rPr>
      </w:pPr>
      <w:r>
        <w:rPr>
          <w:sz w:val="24"/>
        </w:rPr>
        <w:t>Atentamente,</w:t>
      </w:r>
    </w:p>
    <w:p w:rsidR="00831D67" w:rsidP="00831D67" w:rsidRDefault="00831D67" w14:paraId="577977B1" w14:textId="0BC9116E">
      <w:pPr>
        <w:spacing w:line="240" w:lineRule="auto"/>
        <w:rPr>
          <w:sz w:val="24"/>
        </w:rPr>
      </w:pPr>
      <w:r>
        <w:rPr>
          <w:noProof/>
        </w:rPr>
        <w:drawing>
          <wp:anchor distT="0" distB="0" distL="114300" distR="114300" simplePos="0" relativeHeight="251661312" behindDoc="1" locked="0" layoutInCell="1" allowOverlap="1" wp14:editId="693E0816" wp14:anchorId="6AC11688">
            <wp:simplePos x="0" y="0"/>
            <wp:positionH relativeFrom="column">
              <wp:posOffset>-78105</wp:posOffset>
            </wp:positionH>
            <wp:positionV relativeFrom="paragraph">
              <wp:posOffset>144145</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831D67" w:rsidP="00831D67" w:rsidRDefault="00831D67" w14:paraId="69F1B417" w14:textId="77777777">
      <w:pPr>
        <w:spacing w:line="240" w:lineRule="auto"/>
        <w:rPr>
          <w:sz w:val="24"/>
        </w:rPr>
      </w:pPr>
    </w:p>
    <w:p w:rsidR="00831D67" w:rsidP="00831D67" w:rsidRDefault="00831D67" w14:paraId="7896BAAE" w14:textId="77777777">
      <w:pPr>
        <w:pStyle w:val="Negrita"/>
        <w:spacing w:line="240" w:lineRule="auto"/>
        <w:jc w:val="left"/>
        <w:rPr>
          <w:sz w:val="24"/>
        </w:rPr>
      </w:pPr>
    </w:p>
    <w:p w:rsidR="00831D67" w:rsidP="00831D67" w:rsidRDefault="00831D67" w14:paraId="4984ADBB" w14:textId="77777777">
      <w:pPr>
        <w:pStyle w:val="Negrita"/>
        <w:spacing w:line="240" w:lineRule="auto"/>
        <w:jc w:val="left"/>
        <w:rPr>
          <w:b w:val="0"/>
          <w:sz w:val="24"/>
        </w:rPr>
      </w:pPr>
    </w:p>
    <w:p w:rsidRPr="00426B3C" w:rsidR="00831D67" w:rsidP="00831D67" w:rsidRDefault="006D6A9F" w14:paraId="0209B6FA" w14:textId="2182B320">
      <w:pPr>
        <w:pStyle w:val="Negrita"/>
        <w:spacing w:line="240" w:lineRule="auto"/>
        <w:jc w:val="left"/>
        <w:rPr>
          <w:bCs/>
          <w:sz w:val="24"/>
        </w:rPr>
      </w:pPr>
      <w:r w:rsidRPr="00426B3C">
        <w:rPr>
          <w:bCs/>
          <w:sz w:val="24"/>
        </w:rPr>
        <w:t>José Armando Fallas Martínez</w:t>
      </w:r>
    </w:p>
    <w:p w:rsidR="00831D67" w:rsidP="00831D67" w:rsidRDefault="006D6A9F" w14:paraId="49BD58B5" w14:textId="7C657C18">
      <w:pPr>
        <w:pStyle w:val="Negrita"/>
        <w:spacing w:line="240" w:lineRule="auto"/>
        <w:jc w:val="left"/>
        <w:rPr>
          <w:noProof/>
          <w:lang w:val="es-CR" w:eastAsia="es-CR"/>
        </w:rPr>
      </w:pPr>
      <w:r>
        <w:rPr>
          <w:sz w:val="24"/>
        </w:rPr>
        <w:t>I</w:t>
      </w:r>
      <w:r w:rsidR="00831D67">
        <w:rPr>
          <w:sz w:val="24"/>
        </w:rPr>
        <w:t xml:space="preserve">ntendente General </w:t>
      </w:r>
      <w:r w:rsidR="00831D67">
        <w:rPr>
          <w:noProof/>
          <w:lang w:val="es-CR" w:eastAsia="es-CR"/>
        </w:rPr>
        <w:t xml:space="preserve"> </w:t>
      </w:r>
    </w:p>
    <w:p w:rsidR="00831D67" w:rsidP="00831D67" w:rsidRDefault="00831D67" w14:paraId="0000E0F7" w14:textId="77777777">
      <w:pPr>
        <w:pStyle w:val="Negrita"/>
        <w:spacing w:line="240" w:lineRule="auto"/>
        <w:jc w:val="left"/>
        <w:rPr>
          <w:sz w:val="24"/>
        </w:rPr>
      </w:pPr>
    </w:p>
    <w:p w:rsidR="00831D67" w:rsidP="00831D67" w:rsidRDefault="00831D67" w14:paraId="3CC3199B" w14:textId="77777777">
      <w:pPr>
        <w:rPr>
          <w:lang w:val="es-CR"/>
        </w:rPr>
      </w:pPr>
    </w:p>
    <w:p w:rsidR="00831D67" w:rsidP="00831D67" w:rsidRDefault="00831D67" w14:paraId="23BA19CA" w14:textId="77777777">
      <w:pPr>
        <w:rPr>
          <w:lang w:val="es-CR"/>
        </w:rPr>
      </w:pPr>
    </w:p>
    <w:p w:rsidR="00831D67" w:rsidP="00831D67" w:rsidRDefault="00831D67" w14:paraId="357C30C7" w14:textId="77777777">
      <w:pPr>
        <w:pStyle w:val="CC"/>
        <w:spacing w:line="240" w:lineRule="auto"/>
        <w:rPr>
          <w:i/>
          <w:iCs/>
          <w:sz w:val="16"/>
          <w:szCs w:val="16"/>
          <w:lang w:val="es-CR"/>
        </w:rPr>
      </w:pPr>
    </w:p>
    <w:p w:rsidR="00831D67" w:rsidP="00831D67" w:rsidRDefault="00E6351D" w14:paraId="78680653" w14:textId="69C32477">
      <w:pPr>
        <w:pStyle w:val="CC"/>
        <w:spacing w:line="240" w:lineRule="auto"/>
        <w:rPr>
          <w:i/>
          <w:iCs/>
          <w:sz w:val="16"/>
          <w:szCs w:val="16"/>
          <w:lang w:val="es-CR"/>
        </w:rPr>
      </w:pPr>
      <w:r>
        <w:rPr>
          <w:i/>
          <w:iCs/>
          <w:sz w:val="16"/>
          <w:szCs w:val="16"/>
          <w:lang w:val="es-CR"/>
        </w:rPr>
        <w:t>JAFM/</w:t>
      </w:r>
      <w:r w:rsidR="00831D67">
        <w:rPr>
          <w:i/>
          <w:iCs/>
          <w:sz w:val="16"/>
          <w:szCs w:val="16"/>
          <w:lang w:val="es-CR"/>
        </w:rPr>
        <w:t>RCA/JMM/ASS/</w:t>
      </w:r>
    </w:p>
    <w:bookmarkEnd w:id="0"/>
    <w:p w:rsidRPr="006972C9" w:rsidR="00AF06C5" w:rsidP="006972C9" w:rsidRDefault="00AF06C5" w14:paraId="503CCCD9" w14:textId="41F10076">
      <w:pPr>
        <w:tabs>
          <w:tab w:val="left" w:pos="7187"/>
        </w:tabs>
      </w:pPr>
    </w:p>
    <w:sectPr w:rsidRPr="006972C9" w:rsidR="00AF06C5">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B8C78" w14:textId="77777777" w:rsidR="002A42F5" w:rsidRDefault="002A42F5" w:rsidP="009349F3">
      <w:pPr>
        <w:spacing w:line="240" w:lineRule="auto"/>
      </w:pPr>
      <w:r>
        <w:separator/>
      </w:r>
    </w:p>
  </w:endnote>
  <w:endnote w:type="continuationSeparator" w:id="0">
    <w:p w14:paraId="6432CC43" w14:textId="77777777" w:rsidR="002A42F5" w:rsidRDefault="002A42F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18F4DB45"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778EC9A6" w14:textId="77777777">
      <w:tc>
        <w:tcPr>
          <w:tcW w:w="2942" w:type="dxa"/>
        </w:tcPr>
        <w:p w:rsidR="00DD0C27" w:rsidP="00DD0C27" w:rsidRDefault="00DD0C27" w14:paraId="20390330" w14:textId="77777777">
          <w:pPr>
            <w:pStyle w:val="Piedepgina"/>
            <w:rPr>
              <w:b/>
              <w:color w:val="7F7F7F" w:themeColor="text1" w:themeTint="80"/>
              <w:sz w:val="16"/>
              <w:szCs w:val="16"/>
            </w:rPr>
          </w:pPr>
          <w:r>
            <w:rPr>
              <w:b/>
              <w:color w:val="7F7F7F" w:themeColor="text1" w:themeTint="80"/>
              <w:sz w:val="16"/>
              <w:szCs w:val="16"/>
            </w:rPr>
            <w:t>Teléfono: (506) 2243-4848</w:t>
          </w:r>
        </w:p>
        <w:p w:rsidR="00DD0C27" w:rsidP="00DD0C27" w:rsidRDefault="00DD0C27" w14:paraId="463C14CA"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517D62" w:rsidP="00DD0C27" w:rsidRDefault="00517D62" w14:paraId="09F666BF" w14:textId="77777777">
          <w:pPr>
            <w:pStyle w:val="Piedepgina"/>
            <w:rPr>
              <w:b/>
              <w:color w:val="7F7F7F" w:themeColor="text1" w:themeTint="80"/>
              <w:sz w:val="16"/>
              <w:szCs w:val="16"/>
            </w:rPr>
          </w:pPr>
        </w:p>
      </w:tc>
      <w:tc>
        <w:tcPr>
          <w:tcW w:w="2943" w:type="dxa"/>
        </w:tcPr>
        <w:p w:rsidRPr="009349F3" w:rsidR="00517D62" w:rsidP="00855792" w:rsidRDefault="00517D62" w14:paraId="4CD06D4D"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72FDFA7C"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147F6D3F"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B237E7">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3BDAD540"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19E30D2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041541" w14:textId="77777777" w:rsidR="002A42F5" w:rsidRDefault="002A42F5" w:rsidP="009349F3">
      <w:pPr>
        <w:spacing w:line="240" w:lineRule="auto"/>
      </w:pPr>
      <w:r>
        <w:separator/>
      </w:r>
    </w:p>
  </w:footnote>
  <w:footnote w:type="continuationSeparator" w:id="0">
    <w:p w14:paraId="0761FAA2" w14:textId="77777777" w:rsidR="002A42F5" w:rsidRDefault="002A42F5"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3BA614C2"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10DBA139" w14:textId="77777777">
    <w:pPr>
      <w:pStyle w:val="Encabezado"/>
    </w:pPr>
    <w:r>
      <w:ptab w:alignment="center" w:relativeTo="margin" w:leader="none"/>
    </w:r>
    <w:r>
      <w:rPr>
        <w:noProof/>
        <w:lang w:val="es-CR" w:eastAsia="es-CR"/>
      </w:rPr>
      <w:drawing>
        <wp:inline distT="0" distB="0" distL="0" distR="0" wp14:anchorId="38980B11" wp14:editId="3BED5AF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D0C27" w:rsidRDefault="00DD0C27" w14:paraId="3C77B76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6B94"/>
    <w:multiLevelType w:val="hybridMultilevel"/>
    <w:tmpl w:val="B112840C"/>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A9202FC"/>
    <w:multiLevelType w:val="hybridMultilevel"/>
    <w:tmpl w:val="56BA73DC"/>
    <w:lvl w:ilvl="0" w:tplc="140A001B">
      <w:start w:val="1"/>
      <w:numFmt w:val="lowerRoman"/>
      <w:lvlText w:val="%1."/>
      <w:lvlJc w:val="right"/>
      <w:pPr>
        <w:ind w:left="1788" w:hanging="360"/>
      </w:pPr>
    </w:lvl>
    <w:lvl w:ilvl="1" w:tplc="140A0019">
      <w:start w:val="1"/>
      <w:numFmt w:val="lowerLetter"/>
      <w:lvlText w:val="%2."/>
      <w:lvlJc w:val="left"/>
      <w:pPr>
        <w:ind w:left="2508" w:hanging="360"/>
      </w:pPr>
    </w:lvl>
    <w:lvl w:ilvl="2" w:tplc="140A001B">
      <w:start w:val="1"/>
      <w:numFmt w:val="lowerRoman"/>
      <w:lvlText w:val="%3."/>
      <w:lvlJc w:val="right"/>
      <w:pPr>
        <w:ind w:left="3228" w:hanging="180"/>
      </w:pPr>
    </w:lvl>
    <w:lvl w:ilvl="3" w:tplc="140A000F">
      <w:start w:val="1"/>
      <w:numFmt w:val="decimal"/>
      <w:lvlText w:val="%4."/>
      <w:lvlJc w:val="left"/>
      <w:pPr>
        <w:ind w:left="3948" w:hanging="360"/>
      </w:pPr>
    </w:lvl>
    <w:lvl w:ilvl="4" w:tplc="140A0019">
      <w:start w:val="1"/>
      <w:numFmt w:val="lowerLetter"/>
      <w:lvlText w:val="%5."/>
      <w:lvlJc w:val="left"/>
      <w:pPr>
        <w:ind w:left="4668" w:hanging="360"/>
      </w:pPr>
    </w:lvl>
    <w:lvl w:ilvl="5" w:tplc="140A001B">
      <w:start w:val="1"/>
      <w:numFmt w:val="lowerRoman"/>
      <w:lvlText w:val="%6."/>
      <w:lvlJc w:val="right"/>
      <w:pPr>
        <w:ind w:left="5388" w:hanging="180"/>
      </w:pPr>
    </w:lvl>
    <w:lvl w:ilvl="6" w:tplc="140A000F">
      <w:start w:val="1"/>
      <w:numFmt w:val="decimal"/>
      <w:lvlText w:val="%7."/>
      <w:lvlJc w:val="left"/>
      <w:pPr>
        <w:ind w:left="6108" w:hanging="360"/>
      </w:pPr>
    </w:lvl>
    <w:lvl w:ilvl="7" w:tplc="140A0019">
      <w:start w:val="1"/>
      <w:numFmt w:val="lowerLetter"/>
      <w:lvlText w:val="%8."/>
      <w:lvlJc w:val="left"/>
      <w:pPr>
        <w:ind w:left="6828" w:hanging="360"/>
      </w:pPr>
    </w:lvl>
    <w:lvl w:ilvl="8" w:tplc="140A001B">
      <w:start w:val="1"/>
      <w:numFmt w:val="lowerRoman"/>
      <w:lvlText w:val="%9."/>
      <w:lvlJc w:val="right"/>
      <w:pPr>
        <w:ind w:left="7548"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A025F82"/>
    <w:multiLevelType w:val="hybridMultilevel"/>
    <w:tmpl w:val="78501F8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7A130361"/>
    <w:multiLevelType w:val="hybridMultilevel"/>
    <w:tmpl w:val="9AC4F9B0"/>
    <w:lvl w:ilvl="0" w:tplc="74BCE182">
      <w:start w:val="1"/>
      <w:numFmt w:val="decimal"/>
      <w:lvlText w:val="%1."/>
      <w:lvlJc w:val="left"/>
      <w:pPr>
        <w:ind w:left="360" w:hanging="360"/>
      </w:pPr>
      <w:rPr>
        <w:b w:val="0"/>
        <w:bCs/>
        <w:i w:val="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7D515D97"/>
    <w:multiLevelType w:val="hybridMultilevel"/>
    <w:tmpl w:val="859C46EE"/>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start w:val="1"/>
      <w:numFmt w:val="lowerLetter"/>
      <w:lvlText w:val="%5."/>
      <w:lvlJc w:val="left"/>
      <w:pPr>
        <w:ind w:left="3948" w:hanging="360"/>
      </w:pPr>
    </w:lvl>
    <w:lvl w:ilvl="5" w:tplc="140A001B">
      <w:start w:val="1"/>
      <w:numFmt w:val="lowerRoman"/>
      <w:lvlText w:val="%6."/>
      <w:lvlJc w:val="right"/>
      <w:pPr>
        <w:ind w:left="4668" w:hanging="180"/>
      </w:pPr>
    </w:lvl>
    <w:lvl w:ilvl="6" w:tplc="140A000F">
      <w:start w:val="1"/>
      <w:numFmt w:val="decimal"/>
      <w:lvlText w:val="%7."/>
      <w:lvlJc w:val="left"/>
      <w:pPr>
        <w:ind w:left="5388" w:hanging="360"/>
      </w:pPr>
    </w:lvl>
    <w:lvl w:ilvl="7" w:tplc="140A0019">
      <w:start w:val="1"/>
      <w:numFmt w:val="lowerLetter"/>
      <w:lvlText w:val="%8."/>
      <w:lvlJc w:val="left"/>
      <w:pPr>
        <w:ind w:left="6108" w:hanging="360"/>
      </w:pPr>
    </w:lvl>
    <w:lvl w:ilvl="8" w:tplc="140A001B">
      <w:start w:val="1"/>
      <w:numFmt w:val="lowerRoman"/>
      <w:lvlText w:val="%9."/>
      <w:lvlJc w:val="right"/>
      <w:pPr>
        <w:ind w:left="6828" w:hanging="180"/>
      </w:pPr>
    </w:lvl>
  </w:abstractNum>
  <w:num w:numId="1">
    <w:abstractNumId w:val="1"/>
  </w:num>
  <w:num w:numId="2">
    <w:abstractNumId w:val="3"/>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2F5"/>
    <w:rsid w:val="000D7871"/>
    <w:rsid w:val="00101700"/>
    <w:rsid w:val="001529E2"/>
    <w:rsid w:val="00184FAA"/>
    <w:rsid w:val="002A42F5"/>
    <w:rsid w:val="002D6ACD"/>
    <w:rsid w:val="00322C6D"/>
    <w:rsid w:val="0033556F"/>
    <w:rsid w:val="003E0A6C"/>
    <w:rsid w:val="0041306C"/>
    <w:rsid w:val="00426B3C"/>
    <w:rsid w:val="00470FA5"/>
    <w:rsid w:val="00512676"/>
    <w:rsid w:val="00517D62"/>
    <w:rsid w:val="005F7C14"/>
    <w:rsid w:val="0066384E"/>
    <w:rsid w:val="006972C9"/>
    <w:rsid w:val="006D1E13"/>
    <w:rsid w:val="006D6A9F"/>
    <w:rsid w:val="0075045B"/>
    <w:rsid w:val="00771515"/>
    <w:rsid w:val="0080131E"/>
    <w:rsid w:val="00813F48"/>
    <w:rsid w:val="008200B7"/>
    <w:rsid w:val="00831D67"/>
    <w:rsid w:val="00852F96"/>
    <w:rsid w:val="00855792"/>
    <w:rsid w:val="008D0062"/>
    <w:rsid w:val="008D1D59"/>
    <w:rsid w:val="00900B79"/>
    <w:rsid w:val="009349F3"/>
    <w:rsid w:val="00A77B8B"/>
    <w:rsid w:val="00AF06C5"/>
    <w:rsid w:val="00B237E7"/>
    <w:rsid w:val="00B673FC"/>
    <w:rsid w:val="00C5070F"/>
    <w:rsid w:val="00C8137C"/>
    <w:rsid w:val="00CF4B7C"/>
    <w:rsid w:val="00DD0C27"/>
    <w:rsid w:val="00DE2D06"/>
    <w:rsid w:val="00E6351D"/>
    <w:rsid w:val="00E67F98"/>
    <w:rsid w:val="00EC1C26"/>
    <w:rsid w:val="00EC2929"/>
    <w:rsid w:val="00FA7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ED63AA"/>
  <w15:chartTrackingRefBased/>
  <w15:docId w15:val="{987EA7AC-E866-4122-AC5D-009598F2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6D1E1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E13"/>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831D67"/>
    <w:rPr>
      <w:rFonts w:ascii="Cambria" w:eastAsia="Times New Roman" w:hAnsi="Cambria" w:cs="Times New Roman"/>
      <w:szCs w:val="24"/>
      <w:lang w:val="es-ES"/>
    </w:rPr>
  </w:style>
  <w:style w:type="paragraph" w:styleId="Prrafodelista">
    <w:name w:val="List Paragraph"/>
    <w:basedOn w:val="Normal"/>
    <w:link w:val="PrrafodelistaCar"/>
    <w:uiPriority w:val="34"/>
    <w:qFormat/>
    <w:rsid w:val="00831D67"/>
    <w:pPr>
      <w:ind w:left="720"/>
      <w:contextualSpacing/>
    </w:pPr>
  </w:style>
  <w:style w:type="table" w:styleId="Tabladelista2-nfasis1">
    <w:name w:val="List Table 2 Accent 1"/>
    <w:basedOn w:val="Tablanormal"/>
    <w:uiPriority w:val="47"/>
    <w:rsid w:val="00831D67"/>
    <w:pPr>
      <w:spacing w:after="0" w:line="240" w:lineRule="auto"/>
    </w:p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81876">
      <w:bodyDiv w:val="1"/>
      <w:marLeft w:val="0"/>
      <w:marRight w:val="0"/>
      <w:marTop w:val="0"/>
      <w:marBottom w:val="0"/>
      <w:divBdr>
        <w:top w:val="none" w:sz="0" w:space="0" w:color="auto"/>
        <w:left w:val="none" w:sz="0" w:space="0" w:color="auto"/>
        <w:bottom w:val="none" w:sz="0" w:space="0" w:color="auto"/>
        <w:right w:val="none" w:sz="0" w:space="0" w:color="auto"/>
      </w:divBdr>
    </w:div>
    <w:div w:id="508909356">
      <w:bodyDiv w:val="1"/>
      <w:marLeft w:val="0"/>
      <w:marRight w:val="0"/>
      <w:marTop w:val="0"/>
      <w:marBottom w:val="0"/>
      <w:divBdr>
        <w:top w:val="none" w:sz="0" w:space="0" w:color="auto"/>
        <w:left w:val="none" w:sz="0" w:space="0" w:color="auto"/>
        <w:bottom w:val="none" w:sz="0" w:space="0" w:color="auto"/>
        <w:right w:val="none" w:sz="0" w:space="0" w:color="auto"/>
      </w:divBdr>
    </w:div>
    <w:div w:id="6353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Excel_Worksheet.xlsx"/><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SGF-ACL-CEF-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C20E6B826A4B81977577CD1EA8210A"/>
        <w:category>
          <w:name w:val="General"/>
          <w:gallery w:val="placeholder"/>
        </w:category>
        <w:types>
          <w:type w:val="bbPlcHdr"/>
        </w:types>
        <w:behaviors>
          <w:behavior w:val="content"/>
        </w:behaviors>
        <w:guid w:val="{AD92F06F-C560-4BDF-B847-C17B256333A4}"/>
      </w:docPartPr>
      <w:docPartBody>
        <w:p w:rsidR="00515E38" w:rsidRDefault="00515E38">
          <w:pPr>
            <w:pStyle w:val="FDC20E6B826A4B81977577CD1EA8210A"/>
          </w:pPr>
          <w:r w:rsidRPr="001E0779">
            <w:rPr>
              <w:rStyle w:val="Textodelmarcadordeposicin"/>
            </w:rPr>
            <w:t>Haga clic aquí para escribir texto.</w:t>
          </w:r>
        </w:p>
      </w:docPartBody>
    </w:docPart>
    <w:docPart>
      <w:docPartPr>
        <w:name w:val="7689CFCE768B4B1683C832B4873030F9"/>
        <w:category>
          <w:name w:val="General"/>
          <w:gallery w:val="placeholder"/>
        </w:category>
        <w:types>
          <w:type w:val="bbPlcHdr"/>
        </w:types>
        <w:behaviors>
          <w:behavior w:val="content"/>
        </w:behaviors>
        <w:guid w:val="{0F032277-56B5-4D90-B643-731012C96044}"/>
      </w:docPartPr>
      <w:docPartBody>
        <w:p w:rsidR="00515E38" w:rsidRDefault="00515E38">
          <w:pPr>
            <w:pStyle w:val="7689CFCE768B4B1683C832B4873030F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E38"/>
    <w:rsid w:val="00515E3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FDC20E6B826A4B81977577CD1EA8210A">
    <w:name w:val="FDC20E6B826A4B81977577CD1EA8210A"/>
  </w:style>
  <w:style w:type="paragraph" w:customStyle="1" w:styleId="7689CFCE768B4B1683C832B4873030F9">
    <w:name w:val="7689CFCE768B4B1683C832B487303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75GKeXvSgW6Qqt29u/vtAftDHyj6EJ4IPhREmQcTpzw=</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C1n1wBCQG8Bvg9MnuxCix6Bf15uMKH+rLdcjqUJ5ZnE=</DigestValue>
    </Reference>
  </SignedInfo>
  <SignatureValue>MqOcMXR9+j9c6OWH8u2pECn1eWN1gFSEUY1+I6nNIcP0nojWxrz3HYd6CvzNEDQVykExPJDtLEof
SWsLrZdPzQoijSXGrtCJqS5cftoFikDb9Dxv2KcZ/oS0bWOiInydwb0mYsyDMAigFMBEJPn4eg1g
6uOzLxzKYznoNk/g67vmtrxg5CleWUJVn+qTBuJ1Y/JMt8h+EHIOx1zS5/TYn9D6PwVA2M697NZp
/IIzS+ekxDaDKAnHkEOOKTWUJPwxsgOz2JYP/EGgPzWclF9G+iPH9wgOfRrodj8FZzaV7Ot/Q8KE
kCrCu77Iyzf2InIMLv5WZjtf/ySZzv+U4ZBRIg==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mhdfWGhUJkdqJiVjQtsdPFhnkifgW6QHQB35fJlv6fg=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UYs/uv4hTqSpDgUU3ZCWQXIP4G64ElwkQp1IZYtaMeQ=</DigestValue>
      </Reference>
      <Reference URI="/word/document.xml?ContentType=application/vnd.openxmlformats-officedocument.wordprocessingml.document.main+xml">
        <DigestMethod Algorithm="http://www.w3.org/2001/04/xmlenc#sha256"/>
        <DigestValue>OeFYHuXn3/Fisgm+ZES913Fy6X+MGlMW+7MEhFhIzrY=</DigestValue>
      </Reference>
      <Reference URI="/word/embeddings/Microsoft_Excel_Worksheet.xlsx?ContentType=application/vnd.openxmlformats-officedocument.spreadsheetml.sheet">
        <DigestMethod Algorithm="http://www.w3.org/2001/04/xmlenc#sha256"/>
        <DigestValue>0KJflhtQPGa4hi/4vH1f/00zH9XYopKDLQ8TSpg/o8o=</DigestValue>
      </Reference>
      <Reference URI="/word/endnotes.xml?ContentType=application/vnd.openxmlformats-officedocument.wordprocessingml.endnotes+xml">
        <DigestMethod Algorithm="http://www.w3.org/2001/04/xmlenc#sha256"/>
        <DigestValue>2vO6ekHPkbZyqMb96elPVEM9isvCkJMYg2igTD+AWW4=</DigestValue>
      </Reference>
      <Reference URI="/word/fontTable.xml?ContentType=application/vnd.openxmlformats-officedocument.wordprocessingml.fontTable+xml">
        <DigestMethod Algorithm="http://www.w3.org/2001/04/xmlenc#sha256"/>
        <DigestValue>+XmtkCaFdAGfiF2BGk5bhCFDhAdTG2z6peJXfAEvc3s=</DigestValue>
      </Reference>
      <Reference URI="/word/footer1.xml?ContentType=application/vnd.openxmlformats-officedocument.wordprocessingml.footer+xml">
        <DigestMethod Algorithm="http://www.w3.org/2001/04/xmlenc#sha256"/>
        <DigestValue>CCMgvYlQVxteGiGC1SyNuNfURvubSOFJcMjO3pJMVAg=</DigestValue>
      </Reference>
      <Reference URI="/word/footer2.xml?ContentType=application/vnd.openxmlformats-officedocument.wordprocessingml.footer+xml">
        <DigestMethod Algorithm="http://www.w3.org/2001/04/xmlenc#sha256"/>
        <DigestValue>eOe7Pad5LrjHzu0nziBfl9MCdzKQ1LBSTZbacX5hs8U=</DigestValue>
      </Reference>
      <Reference URI="/word/footer3.xml?ContentType=application/vnd.openxmlformats-officedocument.wordprocessingml.footer+xml">
        <DigestMethod Algorithm="http://www.w3.org/2001/04/xmlenc#sha256"/>
        <DigestValue>p4VmI8/VCZOWCMXvu5MSScDpdSS1xftt4PAz8t/10wI=</DigestValue>
      </Reference>
      <Reference URI="/word/footnotes.xml?ContentType=application/vnd.openxmlformats-officedocument.wordprocessingml.footnotes+xml">
        <DigestMethod Algorithm="http://www.w3.org/2001/04/xmlenc#sha256"/>
        <DigestValue>IY+p1Wh5Kjfl9JYSUgbvrQvxd/kjJE2s68AszsTjAHo=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4tFbckWSb1kyhvQ+3VW90/K6wydDuA8gK78MA3eCW6Q=</DigestValue>
      </Reference>
      <Reference URI="/word/glossary/fontTable.xml?ContentType=application/vnd.openxmlformats-officedocument.wordprocessingml.fontTable+xml">
        <DigestMethod Algorithm="http://www.w3.org/2001/04/xmlenc#sha256"/>
        <DigestValue>+XmtkCaFdAGfiF2BGk5bhCFDhAdTG2z6peJXfAEvc3s=</DigestValue>
      </Reference>
      <Reference URI="/word/glossary/settings.xml?ContentType=application/vnd.openxmlformats-officedocument.wordprocessingml.settings+xml">
        <DigestMethod Algorithm="http://www.w3.org/2001/04/xmlenc#sha256"/>
        <DigestValue>Oye5Z8IrUy9P/IiCyFjc7C6JvgIB3Eu3LdD/Fr5FQJk=</DigestValue>
      </Reference>
      <Reference URI="/word/glossary/styles.xml?ContentType=application/vnd.openxmlformats-officedocument.wordprocessingml.styles+xml">
        <DigestMethod Algorithm="http://www.w3.org/2001/04/xmlenc#sha256"/>
        <DigestValue>Hnzc0areN4mrMcHQS1lSg42VXp/DoYBggsMXNKJOFhA=</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xmChncl3X0TGP+1MXW8eo2y3yCRBTwti32MT7yVJzME=</DigestValue>
      </Reference>
      <Reference URI="/word/header2.xml?ContentType=application/vnd.openxmlformats-officedocument.wordprocessingml.header+xml">
        <DigestMethod Algorithm="http://www.w3.org/2001/04/xmlenc#sha256"/>
        <DigestValue>LciOZpd60zJfO56JuUNZStk1pT/Mzb8qRtWAIy8hnJA=</DigestValue>
      </Reference>
      <Reference URI="/word/header3.xml?ContentType=application/vnd.openxmlformats-officedocument.wordprocessingml.header+xml">
        <DigestMethod Algorithm="http://www.w3.org/2001/04/xmlenc#sha256"/>
        <DigestValue>ayxspu6op4mugMZvztSuCiNzQYFbaELDonEdRMAc+4w=</DigestValue>
      </Reference>
      <Reference URI="/word/media/image1.png?ContentType=image/png">
        <DigestMethod Algorithm="http://www.w3.org/2001/04/xmlenc#sha256"/>
        <DigestValue>cpEkEWDKWweanUi5/cGcmIiQT4qYjxcfyefRkr5Bu88=</DigestValue>
      </Reference>
      <Reference URI="/word/media/image2.emf?ContentType=image/x-emf">
        <DigestMethod Algorithm="http://www.w3.org/2001/04/xmlenc#sha256"/>
        <DigestValue>4Z3q5ww5mGFpxnbds7MOL/t1H/neDZcxYGWv0M/bQdY=</DigestValue>
      </Reference>
      <Reference URI="/word/media/image3.jpeg?ContentType=image/jpeg">
        <DigestMethod Algorithm="http://www.w3.org/2001/04/xmlenc#sha256"/>
        <DigestValue>xyj69l3DW8glKu5smMXAwtOjzbX6e4vINW9rhAbhtrc=</DigestValue>
      </Reference>
      <Reference URI="/word/media/image4.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fepLHhXTs/1MkXwx5fWRLnZ46OmzKPkzuDG9Fqs4vQk=</DigestValue>
      </Reference>
      <Reference URI="/word/settings.xml?ContentType=application/vnd.openxmlformats-officedocument.wordprocessingml.settings+xml">
        <DigestMethod Algorithm="http://www.w3.org/2001/04/xmlenc#sha256"/>
        <DigestValue>Gh64SQ/7izg33Id3P4QV8dluqw6BqiB2CXP5eVWQASY=</DigestValue>
      </Reference>
      <Reference URI="/word/styles.xml?ContentType=application/vnd.openxmlformats-officedocument.wordprocessingml.styles+xml">
        <DigestMethod Algorithm="http://www.w3.org/2001/04/xmlenc#sha256"/>
        <DigestValue>mwGazNjKCk58DFrZaWlL/PbAm3P4kgb/fcmoXpqUAzI=</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E7N01HuFh6fuqYXzg3JGuu32Jj21iCgroH0s0x9b/Rg=</DigestValue>
      </Reference>
    </Manifest>
    <SignatureProperties>
      <SignatureProperty Id="idSignatureTime" Target="#idPackageSignature">
        <mdssi:SignatureTime xmlns:mdssi="http://schemas.openxmlformats.org/package/2006/digital-signature">
          <mdssi:Format>YYYY-MM-DDThh:mm:ssTZD</mdssi:Format>
          <mdssi:Value>2021-11-17T19:18:54Z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2021-11-17T19:18:54Z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GrrsySvw+3H/bObKHVmW02AqNbTwXIqbr1JF82+8QICBA1CyfsYDzIwMjExMTE3MTkxOT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</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TAlMT6ooeahFrYt6kw7gUyrH/dY=</xd:ByKey>
                  </xd:ResponderID>
                  <xd:ProducedAt>2021-11-17T19:18:51Z</xd:ProducedAt>
                </xd:OCSPIdentifier>
                <xd:DigestAlgAndValue>
                  <DigestMethod Algorithm="http://www.w3.org/2001/04/xmlenc#sha256"/>
                  <DigestValue>GA04q8yBEpOpCSuvlFSqsYLuwmGAqMZ0SaAk/LUxfhA=</DigestValue>
                </xd:DigestAlgAndValue>
              </xd:OCSPRef>
            </xd:OCSPRefs>
            <xd:CRLRefs>
              <xd:CRLRef>
                <xd:DigestAlgAndValue>
                  <DigestMethod Algorithm="http://www.w3.org/2001/04/xmlenc#sha256"/>
                  <DigestValue>X4vX2zXpiL2u3SHroUSBP76miXao4kD4Dn1umSiVqks=</DigestValue>
                </xd:DigestAlgAndValue>
                <xd:CRLIdentifier>
                  <xd:Issuer>CN=CA POLITICA PERSONA FISICA - COSTA RICA v2, OU=DCFD, O=MICITT, C=CR, SERIALNUMBER=CPJ-2-100-098311</xd:Issuer>
                  <xd:IssueTime>2021-10-21T17:01:51Z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</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</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sXIu14g9bsoy4Bz9+hTs8XTnpzRj4OuewHxMSg7Mb4CBA1CyfwYDzIwMjExMTE3MTkxOT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127</Value>
      <Value>63</Value>
    </TaxCatchAll>
    <OtraEntidadExterna xmlns="b875e23b-67d9-4b2e-bdec-edacbf90b326" xsi:nil="true"/>
    <Firmado xmlns="b875e23b-67d9-4b2e-bdec-edacbf90b326">true</Firmado>
    <Responsable xmlns="b875e23b-67d9-4b2e-bdec-edacbf90b326">
      <UserInfo>
        <DisplayName>MORALES MIRANDA JACKELINE REBECCA</DisplayName>
        <AccountId>1797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i:0#.w|pdc-atlantida\segurasa</DisplayName>
        <AccountId>2018</AccountId>
        <AccountType/>
      </UserInfo>
      <UserInfo>
        <DisplayName>i:0#.w|pdc-atlantida\cotoar</DisplayName>
        <AccountId>291</AccountId>
        <AccountType/>
      </UserInfo>
      <UserInfo>
        <DisplayName>i:0#.w|pdc-atlantida\moralesmj</DisplayName>
        <AccountId>1797</AccountId>
        <AccountType/>
      </UserInfo>
      <UserInfo>
        <DisplayName>i:0#.w|pdc-atlantida\lopezsm</DisplayName>
        <AccountId>1743</AccountId>
        <AccountType/>
      </UserInfo>
      <UserInfo>
        <DisplayName>i:0#.w|pdc-atlantida\sanchezhk</DisplayName>
        <AccountId>831</AccountId>
        <AccountType/>
      </UserInfo>
      <UserInfo>
        <DisplayName>i:0#.w|pdc-atlantida\villalobosam</DisplayName>
        <AccountId>1784</AccountId>
        <AccountType/>
      </UserInfo>
      <UserInfo>
        <DisplayName>i:0#.w|pdc-atlantida\solorzanogg</DisplayName>
        <AccountId>1775</AccountId>
        <AccountType/>
      </UserInfo>
      <UserInfo>
        <DisplayName>i:0#.w|pdc-atlantida\alfaroai</DisplayName>
        <AccountId>1774</AccountId>
        <AccountType/>
      </UserInfo>
      <UserInfo>
        <DisplayName>i:0#.w|pdc-atlantida\brenesvi</DisplayName>
        <AccountId>2457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&lt;div class="ExternalClass49DD7A307582433D91A7645F0C6F6D62"&gt;&lt;p&gt;​Solicitud de información &lt;/p&gt;&lt;/div&gt;</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2021-11-15T06:00:00+00:00</FechaDocumento>
    <RemitenteOriginal xmlns="b875e23b-67d9-4b2e-bdec-edacbf90b326">Cumplimiento Entidades Financieras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E0FFCB2-84CF-4409-A053-CBE39767320E}"/>
</file>

<file path=customXml/itemProps2.xml><?xml version="1.0" encoding="utf-8"?>
<ds:datastoreItem xmlns:ds="http://schemas.openxmlformats.org/officeDocument/2006/customXml" ds:itemID="{3FAB2C39-471D-4519-88AB-63A90D9D8687}">
  <ds:schemaRefs>
    <ds:schemaRef ds:uri="http://schemas.openxmlformats.org/package/2006/metadata/core-properties"/>
    <ds:schemaRef ds:uri="http://purl.org/dc/elements/1.1/"/>
    <ds:schemaRef ds:uri="http://schemas.microsoft.com/office/2006/documentManagement/types"/>
    <ds:schemaRef ds:uri="b875e23b-67d9-4b2e-bdec-edacbf90b326"/>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8CD77DF-0BE8-43A6-BC1D-6D156B9F5AAD}">
  <ds:schemaRefs>
    <ds:schemaRef ds:uri="Microsoft.SharePoint.Taxonomy.ContentTypeSync"/>
  </ds:schemaRefs>
</ds:datastoreItem>
</file>

<file path=customXml/itemProps4.xml><?xml version="1.0" encoding="utf-8"?>
<ds:datastoreItem xmlns:ds="http://schemas.openxmlformats.org/officeDocument/2006/customXml" ds:itemID="{C8A988CA-3500-4C83-8A26-39CEC07ED647}"/>
</file>

<file path=customXml/itemProps5.xml><?xml version="1.0" encoding="utf-8"?>
<ds:datastoreItem xmlns:ds="http://schemas.openxmlformats.org/officeDocument/2006/customXml" ds:itemID="{70592FAB-66D9-4F55-8B24-175F961EED9D}"/>
</file>

<file path=customXml/itemProps6.xml><?xml version="1.0" encoding="utf-8"?>
<ds:datastoreItem xmlns:ds="http://schemas.openxmlformats.org/officeDocument/2006/customXml" ds:itemID="{5319C5C4-7530-4E33-83A1-B60C9FDF52BA}"/>
</file>

<file path=docProps/app.xml><?xml version="1.0" encoding="utf-8"?>
<Properties xmlns="http://schemas.openxmlformats.org/officeDocument/2006/extended-properties" xmlns:vt="http://schemas.openxmlformats.org/officeDocument/2006/docPropsVTypes">
  <Template>plantillas-SGF-ACL-CEF-13-E</Template>
  <TotalTime>92</TotalTime>
  <Pages>3</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 MIRANDA JACKELINE REBECCA</dc:creator>
  <cp:keywords/>
  <dc:description/>
  <cp:lastModifiedBy>FALLAS MARTINEZ JOSE ARMANDO</cp:lastModifiedBy>
  <cp:revision>12</cp:revision>
  <dcterms:created xsi:type="dcterms:W3CDTF">2021-11-15T22:28:00Z</dcterms:created>
  <dcterms:modified xsi:type="dcterms:W3CDTF">2021-11-17T14:38:00Z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127;#Propietario|172cdb65-abed-4947-8339-a6c2477d21bb</vt:lpwstr>
  </property>
  <property fmtid="{D5CDD505-2E9C-101B-9397-08002B2CF9AE}" pid="11" name="Order">
    <vt:r8>69000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58129e4d-2a7c-4442-ab86-f4288b01d5ff,4;7dedacbb-5c77-4a35-8847-40abd1245d4d,7;</vt:lpwstr>
  </property>
</Properties>
</file>