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69D96" w14:textId="629462DC" w:rsidR="00F60D83" w:rsidRPr="004C3A96" w:rsidRDefault="009F714A" w:rsidP="00EC298F">
      <w:pPr>
        <w:pStyle w:val="Texto0"/>
        <w:spacing w:before="0" w:after="0" w:line="240" w:lineRule="auto"/>
        <w:contextualSpacing/>
        <w:jc w:val="center"/>
        <w:rPr>
          <w:b/>
          <w:sz w:val="24"/>
        </w:rPr>
      </w:pPr>
      <w:r w:rsidRPr="004C3A96">
        <w:rPr>
          <w:b/>
          <w:sz w:val="24"/>
        </w:rPr>
        <w:t xml:space="preserve">Circular Externa </w:t>
      </w:r>
    </w:p>
    <w:p w14:paraId="5E182A01" w14:textId="1ECB75B0" w:rsidR="003554C5" w:rsidRPr="004C3A96" w:rsidRDefault="000D5D3A" w:rsidP="00EC298F">
      <w:pPr>
        <w:pStyle w:val="Texto0"/>
        <w:spacing w:before="0" w:after="0" w:line="240" w:lineRule="auto"/>
        <w:contextualSpacing/>
        <w:jc w:val="center"/>
        <w:rPr>
          <w:sz w:val="24"/>
        </w:rPr>
      </w:pPr>
      <w:r>
        <w:rPr>
          <w:sz w:val="24"/>
        </w:rPr>
        <w:t>07</w:t>
      </w:r>
      <w:bookmarkStart w:id="0" w:name="_GoBack"/>
      <w:bookmarkEnd w:id="0"/>
      <w:r w:rsidR="00F60D83" w:rsidRPr="004C3A96">
        <w:rPr>
          <w:sz w:val="24"/>
        </w:rPr>
        <w:t xml:space="preserve"> de </w:t>
      </w:r>
      <w:r w:rsidR="009F714A" w:rsidRPr="004C3A96">
        <w:rPr>
          <w:sz w:val="24"/>
        </w:rPr>
        <w:t>octubre</w:t>
      </w:r>
      <w:r w:rsidR="00F60D83" w:rsidRPr="004C3A96">
        <w:rPr>
          <w:sz w:val="24"/>
        </w:rPr>
        <w:t xml:space="preserve"> 2019</w:t>
      </w:r>
    </w:p>
    <w:sdt>
      <w:sdtPr>
        <w:rPr>
          <w:sz w:val="24"/>
        </w:rPr>
        <w:alias w:val="Consecutivo"/>
        <w:tag w:val="Consecutivo"/>
        <w:id w:val="2052717023"/>
        <w:placeholder>
          <w:docPart w:val="D48965A174DE49C6BD997A7F526D1B8A"/>
        </w:placeholder>
        <w:text/>
      </w:sdtPr>
      <w:sdtEndPr/>
      <w:sdtContent>
        <w:p w14:paraId="60105023" w14:textId="77777777" w:rsidR="00E0013C" w:rsidRPr="004C3A96" w:rsidRDefault="00DB7D64" w:rsidP="00EC298F">
          <w:pPr>
            <w:tabs>
              <w:tab w:val="left" w:pos="2843"/>
            </w:tabs>
            <w:spacing w:line="240" w:lineRule="auto"/>
            <w:contextualSpacing/>
            <w:jc w:val="center"/>
            <w:rPr>
              <w:sz w:val="24"/>
            </w:rPr>
          </w:pPr>
          <w:r>
            <w:t>SGF-2997-2019</w:t>
          </w:r>
        </w:p>
      </w:sdtContent>
    </w:sdt>
    <w:p w14:paraId="6CDF3E81" w14:textId="2A4F6A59" w:rsidR="002A14D5" w:rsidRPr="004C3A96" w:rsidRDefault="000D5D3A" w:rsidP="00EC298F">
      <w:pPr>
        <w:tabs>
          <w:tab w:val="left" w:pos="2843"/>
        </w:tabs>
        <w:spacing w:line="240" w:lineRule="auto"/>
        <w:contextualSpacing/>
        <w:jc w:val="center"/>
        <w:rPr>
          <w:sz w:val="24"/>
        </w:rPr>
      </w:pPr>
      <w:sdt>
        <w:sdtPr>
          <w:rPr>
            <w:sz w:val="24"/>
          </w:rPr>
          <w:alias w:val="Confidencialidad"/>
          <w:tag w:val="Confidencialidad"/>
          <w:id w:val="1447896894"/>
          <w:placeholder>
            <w:docPart w:val="B810D9145BFB4A7E83790BBEA9F99EF3"/>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E6E4F" w:rsidRPr="004C3A96">
            <w:rPr>
              <w:sz w:val="24"/>
            </w:rPr>
            <w:t>SGF-CONFIDENCIAL</w:t>
          </w:r>
        </w:sdtContent>
      </w:sdt>
    </w:p>
    <w:p w14:paraId="42CED9EC" w14:textId="77777777" w:rsidR="00F10772" w:rsidRPr="004C3A96" w:rsidRDefault="00F10772" w:rsidP="00EC298F">
      <w:pPr>
        <w:tabs>
          <w:tab w:val="left" w:pos="2843"/>
        </w:tabs>
        <w:spacing w:line="240" w:lineRule="auto"/>
        <w:contextualSpacing/>
        <w:rPr>
          <w:sz w:val="24"/>
        </w:rPr>
      </w:pPr>
    </w:p>
    <w:p w14:paraId="4B6DDB5D" w14:textId="77777777" w:rsidR="003554C5" w:rsidRPr="004C3A96" w:rsidRDefault="008F1461" w:rsidP="00EC298F">
      <w:pPr>
        <w:tabs>
          <w:tab w:val="left" w:pos="2843"/>
        </w:tabs>
        <w:spacing w:line="240" w:lineRule="auto"/>
        <w:contextualSpacing/>
        <w:rPr>
          <w:sz w:val="24"/>
        </w:rPr>
      </w:pPr>
      <w:r w:rsidRPr="004C3A96">
        <w:rPr>
          <w:sz w:val="24"/>
        </w:rPr>
        <w:tab/>
      </w:r>
    </w:p>
    <w:p w14:paraId="50856C68" w14:textId="77777777" w:rsidR="00F60D83" w:rsidRPr="004C3A96" w:rsidRDefault="00F60D83" w:rsidP="00EC298F">
      <w:pPr>
        <w:keepNext/>
        <w:widowControl w:val="0"/>
        <w:spacing w:line="240" w:lineRule="auto"/>
        <w:ind w:left="34" w:right="86"/>
        <w:contextualSpacing/>
        <w:outlineLvl w:val="0"/>
        <w:rPr>
          <w:b/>
          <w:sz w:val="24"/>
        </w:rPr>
      </w:pPr>
      <w:r w:rsidRPr="004C3A96">
        <w:rPr>
          <w:b/>
          <w:sz w:val="24"/>
        </w:rPr>
        <w:t xml:space="preserve">Dirigida a: </w:t>
      </w:r>
    </w:p>
    <w:p w14:paraId="299CA1A8" w14:textId="77777777" w:rsidR="00F60D83" w:rsidRPr="004C3A96" w:rsidRDefault="00F60D83" w:rsidP="00EC298F">
      <w:pPr>
        <w:keepNext/>
        <w:widowControl w:val="0"/>
        <w:spacing w:line="240" w:lineRule="auto"/>
        <w:ind w:left="34" w:right="86"/>
        <w:contextualSpacing/>
        <w:outlineLvl w:val="0"/>
        <w:rPr>
          <w:sz w:val="24"/>
        </w:rPr>
      </w:pPr>
    </w:p>
    <w:p w14:paraId="78F275A1" w14:textId="77777777" w:rsidR="00F60D83" w:rsidRPr="004C3A96" w:rsidRDefault="00F60D83" w:rsidP="00EC298F">
      <w:pPr>
        <w:keepNext/>
        <w:widowControl w:val="0"/>
        <w:numPr>
          <w:ilvl w:val="0"/>
          <w:numId w:val="13"/>
        </w:numPr>
        <w:spacing w:line="240" w:lineRule="auto"/>
        <w:ind w:left="567" w:right="86" w:hanging="567"/>
        <w:contextualSpacing/>
        <w:rPr>
          <w:sz w:val="24"/>
        </w:rPr>
      </w:pPr>
      <w:r w:rsidRPr="004C3A96">
        <w:rPr>
          <w:sz w:val="24"/>
        </w:rPr>
        <w:t>Bancos Comerciales del Estado</w:t>
      </w:r>
    </w:p>
    <w:p w14:paraId="0897AC42" w14:textId="77777777" w:rsidR="00F60D83" w:rsidRPr="004C3A96" w:rsidRDefault="00F60D83" w:rsidP="00EC298F">
      <w:pPr>
        <w:keepNext/>
        <w:widowControl w:val="0"/>
        <w:numPr>
          <w:ilvl w:val="0"/>
          <w:numId w:val="13"/>
        </w:numPr>
        <w:spacing w:line="240" w:lineRule="auto"/>
        <w:ind w:left="567" w:right="86" w:hanging="567"/>
        <w:contextualSpacing/>
        <w:rPr>
          <w:sz w:val="24"/>
        </w:rPr>
      </w:pPr>
      <w:r w:rsidRPr="004C3A96">
        <w:rPr>
          <w:sz w:val="24"/>
        </w:rPr>
        <w:t>Bancos Creados por Leyes Especiales</w:t>
      </w:r>
    </w:p>
    <w:p w14:paraId="3DB822BD" w14:textId="77777777" w:rsidR="00F60D83" w:rsidRPr="004C3A96" w:rsidRDefault="00F60D83" w:rsidP="00EC298F">
      <w:pPr>
        <w:keepNext/>
        <w:widowControl w:val="0"/>
        <w:numPr>
          <w:ilvl w:val="0"/>
          <w:numId w:val="13"/>
        </w:numPr>
        <w:spacing w:line="240" w:lineRule="auto"/>
        <w:ind w:left="567" w:right="86" w:hanging="567"/>
        <w:contextualSpacing/>
        <w:rPr>
          <w:sz w:val="24"/>
        </w:rPr>
      </w:pPr>
      <w:r w:rsidRPr="004C3A96">
        <w:rPr>
          <w:sz w:val="24"/>
        </w:rPr>
        <w:t>Bancos Privados</w:t>
      </w:r>
    </w:p>
    <w:p w14:paraId="5C19806E" w14:textId="77777777" w:rsidR="00F60D83" w:rsidRPr="004C3A96" w:rsidRDefault="00F60D83" w:rsidP="00EC298F">
      <w:pPr>
        <w:widowControl w:val="0"/>
        <w:numPr>
          <w:ilvl w:val="0"/>
          <w:numId w:val="13"/>
        </w:numPr>
        <w:spacing w:line="240" w:lineRule="auto"/>
        <w:ind w:left="567" w:right="86" w:hanging="567"/>
        <w:contextualSpacing/>
        <w:rPr>
          <w:sz w:val="24"/>
        </w:rPr>
      </w:pPr>
      <w:r w:rsidRPr="004C3A96">
        <w:rPr>
          <w:sz w:val="24"/>
        </w:rPr>
        <w:t>Empresas Financieras no Bancarias</w:t>
      </w:r>
    </w:p>
    <w:p w14:paraId="5960D8A5" w14:textId="77777777" w:rsidR="00F60D83" w:rsidRPr="004C3A96" w:rsidRDefault="00F60D83" w:rsidP="00EC298F">
      <w:pPr>
        <w:widowControl w:val="0"/>
        <w:numPr>
          <w:ilvl w:val="0"/>
          <w:numId w:val="13"/>
        </w:numPr>
        <w:spacing w:line="240" w:lineRule="auto"/>
        <w:ind w:left="567" w:right="86" w:hanging="567"/>
        <w:contextualSpacing/>
        <w:rPr>
          <w:sz w:val="24"/>
        </w:rPr>
      </w:pPr>
      <w:r w:rsidRPr="004C3A96">
        <w:rPr>
          <w:sz w:val="24"/>
        </w:rPr>
        <w:t>Otras Entidades Financieras</w:t>
      </w:r>
    </w:p>
    <w:p w14:paraId="7364263A" w14:textId="77777777" w:rsidR="00F60D83" w:rsidRPr="004C3A96" w:rsidRDefault="00F60D83" w:rsidP="00EC298F">
      <w:pPr>
        <w:widowControl w:val="0"/>
        <w:numPr>
          <w:ilvl w:val="0"/>
          <w:numId w:val="13"/>
        </w:numPr>
        <w:spacing w:line="240" w:lineRule="auto"/>
        <w:ind w:left="567" w:right="86" w:hanging="567"/>
        <w:contextualSpacing/>
        <w:rPr>
          <w:sz w:val="24"/>
        </w:rPr>
      </w:pPr>
      <w:r w:rsidRPr="004C3A96">
        <w:rPr>
          <w:sz w:val="24"/>
        </w:rPr>
        <w:t>Organizaciones Cooperativas de Ahorro y Crédito</w:t>
      </w:r>
    </w:p>
    <w:p w14:paraId="641B7BAD" w14:textId="77777777" w:rsidR="00F60D83" w:rsidRPr="004C3A96" w:rsidRDefault="00F60D83" w:rsidP="00EC298F">
      <w:pPr>
        <w:widowControl w:val="0"/>
        <w:numPr>
          <w:ilvl w:val="0"/>
          <w:numId w:val="13"/>
        </w:numPr>
        <w:spacing w:line="240" w:lineRule="auto"/>
        <w:ind w:left="567" w:right="86" w:hanging="567"/>
        <w:contextualSpacing/>
        <w:rPr>
          <w:sz w:val="24"/>
        </w:rPr>
      </w:pPr>
      <w:r w:rsidRPr="004C3A96">
        <w:rPr>
          <w:sz w:val="24"/>
        </w:rPr>
        <w:t>Entidades Autorizadas del Sistema Financiera Nacional para la Vivienda</w:t>
      </w:r>
    </w:p>
    <w:p w14:paraId="7395BD97" w14:textId="7C54376F" w:rsidR="002B2DAF" w:rsidRPr="004C3A96" w:rsidRDefault="002B2DAF" w:rsidP="00EC298F">
      <w:pPr>
        <w:widowControl w:val="0"/>
        <w:numPr>
          <w:ilvl w:val="0"/>
          <w:numId w:val="13"/>
        </w:numPr>
        <w:spacing w:line="240" w:lineRule="auto"/>
        <w:ind w:left="567" w:right="86" w:hanging="567"/>
        <w:contextualSpacing/>
        <w:rPr>
          <w:sz w:val="24"/>
        </w:rPr>
      </w:pPr>
      <w:r w:rsidRPr="004C3A96">
        <w:rPr>
          <w:sz w:val="24"/>
        </w:rPr>
        <w:t>Casas de Cambio</w:t>
      </w:r>
    </w:p>
    <w:p w14:paraId="626B2DF4" w14:textId="77777777" w:rsidR="00F60D83" w:rsidRPr="004C3A96" w:rsidRDefault="00F60D83" w:rsidP="00EC298F">
      <w:pPr>
        <w:spacing w:line="240" w:lineRule="auto"/>
        <w:ind w:left="284" w:hanging="284"/>
        <w:contextualSpacing/>
        <w:rPr>
          <w:sz w:val="24"/>
        </w:rPr>
      </w:pPr>
    </w:p>
    <w:p w14:paraId="001D5B0C" w14:textId="77777777" w:rsidR="00F10772" w:rsidRPr="004C3A96" w:rsidRDefault="00F10772" w:rsidP="00EC298F">
      <w:pPr>
        <w:spacing w:line="240" w:lineRule="auto"/>
        <w:contextualSpacing/>
        <w:rPr>
          <w:b/>
          <w:sz w:val="24"/>
        </w:rPr>
      </w:pPr>
    </w:p>
    <w:p w14:paraId="1E71C794" w14:textId="61DD1D51" w:rsidR="009F714A" w:rsidRPr="004C3A96" w:rsidRDefault="00F60D83" w:rsidP="00EC298F">
      <w:pPr>
        <w:pStyle w:val="Default"/>
        <w:contextualSpacing/>
        <w:jc w:val="both"/>
        <w:rPr>
          <w:rFonts w:ascii="Cambria" w:eastAsia="Times New Roman" w:hAnsi="Cambria" w:cs="Times New Roman"/>
          <w:color w:val="auto"/>
          <w:lang w:val="es-ES" w:eastAsia="en-US"/>
        </w:rPr>
      </w:pPr>
      <w:r w:rsidRPr="004C3A96">
        <w:rPr>
          <w:rFonts w:ascii="Cambria" w:hAnsi="Cambria"/>
          <w:b/>
        </w:rPr>
        <w:t>Asunto</w:t>
      </w:r>
      <w:r w:rsidRPr="004C3A96">
        <w:rPr>
          <w:rFonts w:ascii="Cambria" w:hAnsi="Cambria"/>
        </w:rPr>
        <w:t xml:space="preserve">: </w:t>
      </w:r>
      <w:r w:rsidR="00F10772" w:rsidRPr="004C3A96">
        <w:rPr>
          <w:rFonts w:ascii="Cambria" w:hAnsi="Cambria"/>
        </w:rPr>
        <w:tab/>
      </w:r>
      <w:r w:rsidR="009F714A" w:rsidRPr="004C3A96">
        <w:rPr>
          <w:rFonts w:ascii="Cambria" w:eastAsia="Times New Roman" w:hAnsi="Cambria" w:cs="Times New Roman"/>
          <w:color w:val="auto"/>
          <w:lang w:val="es-ES" w:eastAsia="en-US"/>
        </w:rPr>
        <w:t xml:space="preserve">Informar al </w:t>
      </w:r>
      <w:r w:rsidR="004C3A96">
        <w:rPr>
          <w:rFonts w:ascii="Cambria" w:eastAsia="Times New Roman" w:hAnsi="Cambria" w:cs="Times New Roman"/>
          <w:color w:val="auto"/>
          <w:lang w:val="es-ES" w:eastAsia="en-US"/>
        </w:rPr>
        <w:t>Sistema Financiero Nacional</w:t>
      </w:r>
      <w:r w:rsidR="009F714A" w:rsidRPr="004C3A96">
        <w:rPr>
          <w:rFonts w:ascii="Cambria" w:eastAsia="Times New Roman" w:hAnsi="Cambria" w:cs="Times New Roman"/>
          <w:color w:val="auto"/>
          <w:lang w:val="es-ES" w:eastAsia="en-US"/>
        </w:rPr>
        <w:t xml:space="preserve"> sobre </w:t>
      </w:r>
      <w:r w:rsidR="00EC1602" w:rsidRPr="004C3A96">
        <w:rPr>
          <w:rFonts w:ascii="Cambria" w:eastAsia="Times New Roman" w:hAnsi="Cambria" w:cs="Times New Roman"/>
          <w:color w:val="auto"/>
          <w:lang w:val="es-ES" w:eastAsia="en-US"/>
        </w:rPr>
        <w:t>la apertura de pruebas para la entrada en vigencia del Acuerdo SUGEF 30-18 “Reglamento de Información Financiera”.</w:t>
      </w:r>
    </w:p>
    <w:p w14:paraId="1E72F5DE" w14:textId="77777777" w:rsidR="009F714A" w:rsidRPr="004C3A96" w:rsidRDefault="009F714A" w:rsidP="00EC298F">
      <w:pPr>
        <w:pStyle w:val="Default"/>
        <w:contextualSpacing/>
        <w:rPr>
          <w:rFonts w:ascii="Cambria" w:eastAsia="Times New Roman" w:hAnsi="Cambria" w:cs="Times New Roman"/>
          <w:color w:val="auto"/>
          <w:lang w:val="es-ES" w:eastAsia="en-US"/>
        </w:rPr>
      </w:pPr>
    </w:p>
    <w:p w14:paraId="4BE04F56" w14:textId="77777777" w:rsidR="00F60D83" w:rsidRPr="004C3A96" w:rsidRDefault="00F60D83" w:rsidP="00EC298F">
      <w:pPr>
        <w:widowControl w:val="0"/>
        <w:spacing w:line="240" w:lineRule="auto"/>
        <w:contextualSpacing/>
        <w:outlineLvl w:val="0"/>
        <w:rPr>
          <w:sz w:val="24"/>
        </w:rPr>
      </w:pPr>
    </w:p>
    <w:p w14:paraId="77507CAB" w14:textId="77777777" w:rsidR="00F60D83" w:rsidRPr="004C3A96" w:rsidRDefault="00F60D83" w:rsidP="00EC298F">
      <w:pPr>
        <w:spacing w:line="240" w:lineRule="auto"/>
        <w:ind w:left="34"/>
        <w:contextualSpacing/>
        <w:outlineLvl w:val="0"/>
        <w:rPr>
          <w:sz w:val="24"/>
        </w:rPr>
      </w:pPr>
      <w:r w:rsidRPr="004C3A96">
        <w:rPr>
          <w:sz w:val="24"/>
        </w:rPr>
        <w:t>El Superintendente General de Entidades Financieras,</w:t>
      </w:r>
    </w:p>
    <w:p w14:paraId="65CB9192" w14:textId="77777777" w:rsidR="00F60D83" w:rsidRPr="004C3A96" w:rsidRDefault="00F60D83" w:rsidP="00EC298F">
      <w:pPr>
        <w:spacing w:line="240" w:lineRule="auto"/>
        <w:ind w:left="34"/>
        <w:contextualSpacing/>
        <w:outlineLvl w:val="0"/>
        <w:rPr>
          <w:sz w:val="24"/>
        </w:rPr>
      </w:pPr>
    </w:p>
    <w:p w14:paraId="4D9C8C25" w14:textId="77777777" w:rsidR="00F60D83" w:rsidRPr="004C3A96" w:rsidRDefault="00F60D83" w:rsidP="00EC298F">
      <w:pPr>
        <w:spacing w:line="240" w:lineRule="auto"/>
        <w:ind w:left="34"/>
        <w:contextualSpacing/>
        <w:outlineLvl w:val="0"/>
        <w:rPr>
          <w:sz w:val="24"/>
        </w:rPr>
      </w:pPr>
      <w:r w:rsidRPr="004C3A96">
        <w:rPr>
          <w:sz w:val="24"/>
        </w:rPr>
        <w:t>Considerando que:</w:t>
      </w:r>
    </w:p>
    <w:p w14:paraId="09B935D2" w14:textId="77777777" w:rsidR="00F60D83" w:rsidRPr="004C3A96" w:rsidRDefault="00F60D83" w:rsidP="00EC298F">
      <w:pPr>
        <w:spacing w:line="240" w:lineRule="auto"/>
        <w:contextualSpacing/>
        <w:rPr>
          <w:sz w:val="24"/>
        </w:rPr>
      </w:pPr>
    </w:p>
    <w:p w14:paraId="37B29243" w14:textId="4D9E5BA2" w:rsidR="00BB6365" w:rsidRPr="004C3A96" w:rsidRDefault="00BB6365" w:rsidP="00B72437">
      <w:pPr>
        <w:pStyle w:val="Default"/>
        <w:numPr>
          <w:ilvl w:val="0"/>
          <w:numId w:val="22"/>
        </w:numPr>
        <w:contextualSpacing/>
        <w:jc w:val="both"/>
        <w:rPr>
          <w:rFonts w:ascii="Cambria" w:hAnsi="Cambria"/>
        </w:rPr>
      </w:pPr>
      <w:r w:rsidRPr="004C3A96">
        <w:rPr>
          <w:rFonts w:ascii="Cambria" w:hAnsi="Cambria"/>
        </w:rPr>
        <w:t xml:space="preserve">El artículo 119 “Supervisión y fiscalización de la Superintendencia” de la Ley N° 7558 “Ley Orgánica del Banco Central de Costa Rica” dispone que con el propósito de velar por 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 </w:t>
      </w:r>
    </w:p>
    <w:p w14:paraId="58A1DE25" w14:textId="77777777" w:rsidR="00BB6365" w:rsidRPr="004C3A96" w:rsidRDefault="00BB6365" w:rsidP="00B72437">
      <w:pPr>
        <w:pStyle w:val="Default"/>
        <w:contextualSpacing/>
        <w:jc w:val="both"/>
        <w:rPr>
          <w:rFonts w:ascii="Cambria" w:hAnsi="Cambria"/>
        </w:rPr>
      </w:pPr>
    </w:p>
    <w:p w14:paraId="54D4080F" w14:textId="3D580366" w:rsidR="00BB6365" w:rsidRPr="004C3A96" w:rsidRDefault="00BB6365" w:rsidP="00B72437">
      <w:pPr>
        <w:pStyle w:val="Default"/>
        <w:numPr>
          <w:ilvl w:val="0"/>
          <w:numId w:val="22"/>
        </w:numPr>
        <w:contextualSpacing/>
        <w:jc w:val="both"/>
        <w:rPr>
          <w:rFonts w:ascii="Cambria" w:hAnsi="Cambria"/>
        </w:rPr>
      </w:pPr>
      <w:r w:rsidRPr="004C3A96">
        <w:rPr>
          <w:rFonts w:ascii="Cambria" w:hAnsi="Cambria"/>
        </w:rPr>
        <w:t>De conformidad con el Artículo 131, inciso b) de la Ley N°7558, corresponde al Superintendente tomar las medidas necesarias para ejecutar los acuerdos del Consejo Nacional de Supervisión del Sistema Financiero (CONASSIF);</w:t>
      </w:r>
    </w:p>
    <w:p w14:paraId="65460063" w14:textId="77777777" w:rsidR="00BB6365" w:rsidRPr="004C3A96" w:rsidRDefault="00BB6365" w:rsidP="00B72437">
      <w:pPr>
        <w:pStyle w:val="Default"/>
        <w:contextualSpacing/>
        <w:jc w:val="both"/>
        <w:rPr>
          <w:rFonts w:ascii="Cambria" w:hAnsi="Cambria"/>
        </w:rPr>
      </w:pPr>
    </w:p>
    <w:p w14:paraId="4989C71B" w14:textId="0A4708E1" w:rsidR="00BB6365" w:rsidRPr="004C3A96" w:rsidRDefault="00BB6365" w:rsidP="00B72437">
      <w:pPr>
        <w:pStyle w:val="Default"/>
        <w:numPr>
          <w:ilvl w:val="0"/>
          <w:numId w:val="22"/>
        </w:numPr>
        <w:contextualSpacing/>
        <w:jc w:val="both"/>
        <w:rPr>
          <w:rFonts w:ascii="Cambria" w:hAnsi="Cambria"/>
        </w:rPr>
      </w:pPr>
      <w:r w:rsidRPr="004C3A96">
        <w:rPr>
          <w:rFonts w:ascii="Cambria" w:hAnsi="Cambria"/>
        </w:rPr>
        <w:t xml:space="preserve">El Consejo Nacional de Supervisión del Sistema Financiero (CONASSIF), mediante artículos 6 y 5, de las actas de las sesiones 1442-2018 y 1443-2018, </w:t>
      </w:r>
      <w:r w:rsidRPr="004C3A96">
        <w:rPr>
          <w:rFonts w:ascii="Cambria" w:hAnsi="Cambria"/>
        </w:rPr>
        <w:lastRenderedPageBreak/>
        <w:t>ambas celebradas el 11 de setiembre de 2018 aprobó el Reglamento de Información Financiera (RIF), publicado en el diario oficial La Gaceta N° 196, del 24 de octubre de 2018;</w:t>
      </w:r>
    </w:p>
    <w:p w14:paraId="402F53A2" w14:textId="77777777" w:rsidR="00BB6365" w:rsidRPr="004C3A96" w:rsidRDefault="00BB6365" w:rsidP="00B72437">
      <w:pPr>
        <w:pStyle w:val="Default"/>
        <w:contextualSpacing/>
        <w:jc w:val="both"/>
        <w:rPr>
          <w:rFonts w:ascii="Cambria" w:hAnsi="Cambria"/>
        </w:rPr>
      </w:pPr>
    </w:p>
    <w:p w14:paraId="72A84896" w14:textId="77777777" w:rsidR="00BB6365" w:rsidRPr="004C3A96" w:rsidRDefault="00BB6365" w:rsidP="00B72437">
      <w:pPr>
        <w:pStyle w:val="Default"/>
        <w:numPr>
          <w:ilvl w:val="0"/>
          <w:numId w:val="22"/>
        </w:numPr>
        <w:contextualSpacing/>
        <w:jc w:val="both"/>
        <w:rPr>
          <w:rFonts w:ascii="Cambria" w:hAnsi="Cambria"/>
        </w:rPr>
      </w:pPr>
      <w:r w:rsidRPr="004C3A96">
        <w:rPr>
          <w:rFonts w:ascii="Cambria" w:hAnsi="Cambria"/>
        </w:rPr>
        <w:t>Sistema de Captura Verificación y Carga (SICVECA), es el sistema por medio del cual las entidades envían la información que requiere la superintendencia para efectos de supervisión;</w:t>
      </w:r>
    </w:p>
    <w:p w14:paraId="3CF5A16C" w14:textId="77777777" w:rsidR="00BB6365" w:rsidRPr="004C3A96" w:rsidRDefault="00BB6365" w:rsidP="00B72437">
      <w:pPr>
        <w:pStyle w:val="Default"/>
        <w:contextualSpacing/>
        <w:jc w:val="both"/>
        <w:rPr>
          <w:rFonts w:ascii="Cambria" w:hAnsi="Cambria"/>
        </w:rPr>
      </w:pPr>
    </w:p>
    <w:p w14:paraId="363E7AAF" w14:textId="3D6A05B2" w:rsidR="00BB6365" w:rsidRPr="004C3A96" w:rsidRDefault="00B72437" w:rsidP="00B72437">
      <w:pPr>
        <w:pStyle w:val="Default"/>
        <w:numPr>
          <w:ilvl w:val="0"/>
          <w:numId w:val="22"/>
        </w:numPr>
        <w:contextualSpacing/>
        <w:jc w:val="both"/>
        <w:rPr>
          <w:rFonts w:ascii="Cambria" w:hAnsi="Cambria"/>
        </w:rPr>
      </w:pPr>
      <w:r w:rsidRPr="004C3A96">
        <w:rPr>
          <w:rFonts w:ascii="Cambria" w:hAnsi="Cambria"/>
        </w:rPr>
        <w:t xml:space="preserve">El </w:t>
      </w:r>
      <w:r w:rsidR="00BB6365" w:rsidRPr="004C3A96">
        <w:rPr>
          <w:rFonts w:ascii="Cambria" w:hAnsi="Cambria"/>
        </w:rPr>
        <w:t xml:space="preserve">RIF incluye anexos relacionados con el Plan de Cuentas y el Catálogo de Cuentas, sobre los cuales se sustenta la mayor parte de las validaciones contables y otras validaciones operativas del “Manual de Clases de Datos” de SICVECA; y que los cambios impresos en el Plan de Cuentas y el Catálogo de Cuentas  motivan ajustes a esas validaciones, por lo que es necesario ajustar el Manual de cada una de las Clases de Datos; </w:t>
      </w:r>
    </w:p>
    <w:p w14:paraId="4860AF3B" w14:textId="77777777" w:rsidR="00BB6365" w:rsidRPr="004C3A96" w:rsidRDefault="00BB6365" w:rsidP="00BB6365">
      <w:pPr>
        <w:spacing w:line="240" w:lineRule="auto"/>
        <w:ind w:left="720"/>
        <w:contextualSpacing/>
        <w:rPr>
          <w:sz w:val="24"/>
        </w:rPr>
      </w:pPr>
    </w:p>
    <w:p w14:paraId="08765A87" w14:textId="77777777" w:rsidR="00BB6365" w:rsidRPr="004C3A96" w:rsidRDefault="00BB6365" w:rsidP="00B72437">
      <w:pPr>
        <w:pStyle w:val="Default"/>
        <w:numPr>
          <w:ilvl w:val="0"/>
          <w:numId w:val="22"/>
        </w:numPr>
        <w:contextualSpacing/>
        <w:jc w:val="both"/>
        <w:rPr>
          <w:rFonts w:ascii="Cambria" w:hAnsi="Cambria"/>
        </w:rPr>
      </w:pPr>
      <w:r w:rsidRPr="004C3A96">
        <w:rPr>
          <w:rFonts w:ascii="Cambria" w:hAnsi="Cambria"/>
        </w:rPr>
        <w:t xml:space="preserve">Mediante la Circular Externa SGF-1669-2019, del 06 de junio del 2019 esta Superintendencia informó los Cambios en la documentación “Manual de Clases de Datos” del Sistema para la Captura, Verificación y Carga de Datos (SICVECA) del año 2020. </w:t>
      </w:r>
    </w:p>
    <w:p w14:paraId="31ABC193" w14:textId="77777777" w:rsidR="00B72437" w:rsidRPr="004C3A96" w:rsidRDefault="00B72437" w:rsidP="00BB6365">
      <w:pPr>
        <w:pStyle w:val="Default"/>
        <w:contextualSpacing/>
        <w:jc w:val="both"/>
        <w:rPr>
          <w:rFonts w:ascii="Cambria" w:eastAsia="Times New Roman" w:hAnsi="Cambria" w:cs="Times New Roman"/>
          <w:color w:val="auto"/>
          <w:lang w:val="es-ES" w:eastAsia="en-US"/>
        </w:rPr>
      </w:pPr>
    </w:p>
    <w:p w14:paraId="1C5B82AB" w14:textId="5A9CD3F2" w:rsidR="00BB6365" w:rsidRPr="004C3A96" w:rsidRDefault="00BB6365" w:rsidP="00B63272">
      <w:pPr>
        <w:pStyle w:val="Default"/>
        <w:numPr>
          <w:ilvl w:val="0"/>
          <w:numId w:val="22"/>
        </w:numPr>
        <w:contextualSpacing/>
        <w:jc w:val="both"/>
        <w:rPr>
          <w:rFonts w:ascii="Cambria" w:hAnsi="Cambria"/>
        </w:rPr>
      </w:pPr>
      <w:r w:rsidRPr="004C3A96">
        <w:rPr>
          <w:rFonts w:ascii="Cambria" w:hAnsi="Cambria"/>
        </w:rPr>
        <w:t xml:space="preserve">Esta Superintendencia considera necesario </w:t>
      </w:r>
      <w:r w:rsidR="00B72437" w:rsidRPr="004C3A96">
        <w:rPr>
          <w:rFonts w:ascii="Cambria" w:hAnsi="Cambria"/>
        </w:rPr>
        <w:t xml:space="preserve">en razón de la implementación del </w:t>
      </w:r>
      <w:r w:rsidR="00B63272" w:rsidRPr="004C3A96">
        <w:rPr>
          <w:rFonts w:ascii="Cambria" w:hAnsi="Cambria"/>
        </w:rPr>
        <w:t>Acuerdo SUGEF 30-18 “Reglamento de Información Financiera”</w:t>
      </w:r>
      <w:r w:rsidR="00B72437" w:rsidRPr="004C3A96">
        <w:rPr>
          <w:rFonts w:ascii="Cambria" w:hAnsi="Cambria"/>
        </w:rPr>
        <w:t xml:space="preserve"> y su entrada en vigencia en enero 2020 </w:t>
      </w:r>
      <w:r w:rsidRPr="004C3A96">
        <w:rPr>
          <w:rFonts w:ascii="Cambria" w:hAnsi="Cambria"/>
        </w:rPr>
        <w:t>realizar</w:t>
      </w:r>
      <w:r w:rsidR="00B63272" w:rsidRPr="004C3A96">
        <w:rPr>
          <w:rFonts w:ascii="Cambria" w:hAnsi="Cambria"/>
        </w:rPr>
        <w:t xml:space="preserve"> la apertura de</w:t>
      </w:r>
      <w:r w:rsidRPr="004C3A96">
        <w:rPr>
          <w:rFonts w:ascii="Cambria" w:hAnsi="Cambria"/>
        </w:rPr>
        <w:t xml:space="preserve"> un periodo de pru</w:t>
      </w:r>
      <w:r w:rsidR="00B63272" w:rsidRPr="004C3A96">
        <w:rPr>
          <w:rFonts w:ascii="Cambria" w:hAnsi="Cambria"/>
        </w:rPr>
        <w:t>ebas para el Sistema para la Captura, Verificación y Carga de Datos SICVECA.</w:t>
      </w:r>
    </w:p>
    <w:p w14:paraId="79AAEC03" w14:textId="77777777" w:rsidR="00F60D83" w:rsidRPr="004C3A96" w:rsidRDefault="00F60D83" w:rsidP="00EC298F">
      <w:pPr>
        <w:spacing w:after="120" w:line="240" w:lineRule="auto"/>
        <w:contextualSpacing/>
        <w:rPr>
          <w:b/>
          <w:sz w:val="24"/>
        </w:rPr>
      </w:pPr>
    </w:p>
    <w:p w14:paraId="6E5D8EE6" w14:textId="77777777" w:rsidR="003D60B7" w:rsidRPr="004C3A96" w:rsidRDefault="003D60B7" w:rsidP="00EC298F">
      <w:pPr>
        <w:spacing w:after="120" w:line="240" w:lineRule="auto"/>
        <w:contextualSpacing/>
        <w:rPr>
          <w:sz w:val="24"/>
        </w:rPr>
      </w:pPr>
      <w:r w:rsidRPr="004C3A96">
        <w:rPr>
          <w:b/>
          <w:sz w:val="24"/>
        </w:rPr>
        <w:t>dispuso</w:t>
      </w:r>
      <w:r w:rsidRPr="004C3A96">
        <w:rPr>
          <w:sz w:val="24"/>
        </w:rPr>
        <w:t>:</w:t>
      </w:r>
    </w:p>
    <w:p w14:paraId="623E234A" w14:textId="12597820" w:rsidR="00BC3602" w:rsidRPr="0039261E" w:rsidRDefault="00F77D70" w:rsidP="00EC298F">
      <w:pPr>
        <w:pStyle w:val="Prrafodelista"/>
        <w:numPr>
          <w:ilvl w:val="0"/>
          <w:numId w:val="19"/>
        </w:numPr>
        <w:spacing w:after="120"/>
        <w:contextualSpacing/>
        <w:jc w:val="both"/>
        <w:rPr>
          <w:rFonts w:ascii="Cambria" w:hAnsi="Cambria"/>
        </w:rPr>
      </w:pPr>
      <w:r w:rsidRPr="004C3A96">
        <w:rPr>
          <w:rFonts w:ascii="Cambria" w:hAnsi="Cambria"/>
          <w:lang w:val="es-CR"/>
        </w:rPr>
        <w:t>Hacer del conocimiento de todas las entidades financieras</w:t>
      </w:r>
      <w:r w:rsidR="00137DA9" w:rsidRPr="004C3A96">
        <w:rPr>
          <w:rFonts w:ascii="Cambria" w:hAnsi="Cambria"/>
          <w:lang w:val="es-CR"/>
        </w:rPr>
        <w:t xml:space="preserve"> que </w:t>
      </w:r>
      <w:r w:rsidR="00BC3602" w:rsidRPr="004C3A96">
        <w:rPr>
          <w:rFonts w:ascii="Cambria" w:hAnsi="Cambria"/>
          <w:lang w:val="es-CR"/>
        </w:rPr>
        <w:t>la fecha prevista para el ambiente de pruebas es a partir del 15 de noviembre del 2019.</w:t>
      </w:r>
    </w:p>
    <w:p w14:paraId="12D7CFFF" w14:textId="77777777" w:rsidR="0039261E" w:rsidRPr="004C3A96" w:rsidRDefault="0039261E" w:rsidP="0039261E">
      <w:pPr>
        <w:pStyle w:val="Prrafodelista"/>
        <w:spacing w:after="120"/>
        <w:ind w:left="570"/>
        <w:contextualSpacing/>
        <w:jc w:val="both"/>
        <w:rPr>
          <w:rFonts w:ascii="Cambria" w:hAnsi="Cambria"/>
        </w:rPr>
      </w:pPr>
    </w:p>
    <w:p w14:paraId="23964DCA" w14:textId="75B19711" w:rsidR="00BC3602" w:rsidRPr="004C3A96" w:rsidRDefault="004C3A96" w:rsidP="00EC298F">
      <w:pPr>
        <w:pStyle w:val="Prrafodelista"/>
        <w:numPr>
          <w:ilvl w:val="0"/>
          <w:numId w:val="19"/>
        </w:numPr>
        <w:spacing w:after="120"/>
        <w:contextualSpacing/>
        <w:jc w:val="both"/>
        <w:rPr>
          <w:rFonts w:ascii="Cambria" w:hAnsi="Cambria"/>
        </w:rPr>
      </w:pPr>
      <w:r w:rsidRPr="004C3A96">
        <w:rPr>
          <w:rFonts w:ascii="Cambria" w:hAnsi="Cambria"/>
        </w:rPr>
        <w:t>Las consultas que presenten las entidades deben realizarse a los usuarios responsables de cada clase de datos</w:t>
      </w:r>
    </w:p>
    <w:p w14:paraId="2FE55FD6" w14:textId="77777777" w:rsidR="003D60B7" w:rsidRPr="004C3A96" w:rsidRDefault="003D60B7" w:rsidP="00EC298F">
      <w:pPr>
        <w:spacing w:line="240" w:lineRule="auto"/>
        <w:ind w:left="567"/>
        <w:contextualSpacing/>
        <w:rPr>
          <w:rFonts w:eastAsia="Calibri"/>
          <w:b/>
          <w:i/>
          <w:sz w:val="24"/>
        </w:rPr>
      </w:pPr>
    </w:p>
    <w:p w14:paraId="13D14E05" w14:textId="77777777" w:rsidR="0071134B" w:rsidRPr="004C3A96" w:rsidRDefault="00DA0158" w:rsidP="00EC298F">
      <w:pPr>
        <w:pStyle w:val="Texto0"/>
        <w:spacing w:before="0" w:after="0" w:line="240" w:lineRule="auto"/>
        <w:contextualSpacing/>
        <w:rPr>
          <w:sz w:val="24"/>
        </w:rPr>
      </w:pPr>
      <w:r w:rsidRPr="004C3A96">
        <w:rPr>
          <w:noProof/>
          <w:sz w:val="24"/>
          <w:lang w:val="es-CR" w:eastAsia="es-CR"/>
        </w:rPr>
        <w:drawing>
          <wp:anchor distT="0" distB="0" distL="114300" distR="114300" simplePos="0" relativeHeight="251658240" behindDoc="1" locked="0" layoutInCell="1" allowOverlap="1" wp14:anchorId="2EB65A6D" wp14:editId="24B7C93D">
            <wp:simplePos x="0" y="0"/>
            <wp:positionH relativeFrom="column">
              <wp:posOffset>-163830</wp:posOffset>
            </wp:positionH>
            <wp:positionV relativeFrom="paragraph">
              <wp:posOffset>167005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71134B" w:rsidRPr="004C3A96">
        <w:rPr>
          <w:sz w:val="24"/>
        </w:rPr>
        <w:t>Atentamente,</w:t>
      </w:r>
    </w:p>
    <w:p w14:paraId="5FAAD7C0" w14:textId="77777777" w:rsidR="000F34AE" w:rsidRPr="004C3A96" w:rsidRDefault="000F34AE" w:rsidP="00EC298F">
      <w:pPr>
        <w:spacing w:line="240" w:lineRule="auto"/>
        <w:contextualSpacing/>
        <w:rPr>
          <w:sz w:val="24"/>
        </w:rPr>
      </w:pPr>
    </w:p>
    <w:p w14:paraId="3823DAF5" w14:textId="77777777" w:rsidR="00DA0158" w:rsidRPr="004C3A96" w:rsidRDefault="00DA0158" w:rsidP="00EC298F">
      <w:pPr>
        <w:spacing w:line="240" w:lineRule="auto"/>
        <w:contextualSpacing/>
        <w:rPr>
          <w:sz w:val="24"/>
        </w:rPr>
      </w:pPr>
    </w:p>
    <w:p w14:paraId="5293CCA8" w14:textId="77777777" w:rsidR="004C7711" w:rsidRPr="004C3A96" w:rsidRDefault="004C7711" w:rsidP="00EC298F">
      <w:pPr>
        <w:spacing w:line="240" w:lineRule="auto"/>
        <w:contextualSpacing/>
        <w:jc w:val="left"/>
        <w:rPr>
          <w:sz w:val="24"/>
        </w:rPr>
      </w:pPr>
      <w:r w:rsidRPr="004C3A96">
        <w:rPr>
          <w:sz w:val="24"/>
        </w:rPr>
        <w:t>Bernardo Alfaro A.</w:t>
      </w:r>
      <w:r w:rsidRPr="004C3A96">
        <w:rPr>
          <w:sz w:val="24"/>
        </w:rPr>
        <w:br/>
      </w:r>
      <w:r w:rsidRPr="004C3A96">
        <w:rPr>
          <w:b/>
          <w:sz w:val="24"/>
        </w:rPr>
        <w:t>Superintendente</w:t>
      </w:r>
    </w:p>
    <w:p w14:paraId="0B1F3934" w14:textId="77777777" w:rsidR="00041BDD" w:rsidRPr="004C3A96" w:rsidRDefault="00041BDD" w:rsidP="00EC298F">
      <w:pPr>
        <w:spacing w:line="240" w:lineRule="auto"/>
        <w:contextualSpacing/>
        <w:rPr>
          <w:sz w:val="24"/>
        </w:rPr>
      </w:pPr>
    </w:p>
    <w:p w14:paraId="0E97579E" w14:textId="341C4DB7" w:rsidR="00EC298F" w:rsidRPr="002B2DAF" w:rsidRDefault="00EC298F" w:rsidP="00064BBF">
      <w:pPr>
        <w:pStyle w:val="Negrita"/>
        <w:spacing w:line="240" w:lineRule="auto"/>
        <w:contextualSpacing/>
        <w:rPr>
          <w:sz w:val="24"/>
          <w:lang w:val="es-CR"/>
        </w:rPr>
      </w:pPr>
      <w:r w:rsidRPr="004C3A96">
        <w:rPr>
          <w:sz w:val="24"/>
        </w:rPr>
        <w:t>GSC</w:t>
      </w:r>
      <w:r w:rsidR="00CF2226" w:rsidRPr="004C3A96">
        <w:rPr>
          <w:sz w:val="24"/>
        </w:rPr>
        <w:t>/gvl*</w:t>
      </w:r>
    </w:p>
    <w:sectPr w:rsidR="00EC298F" w:rsidRPr="002B2DAF"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4D60F" w14:textId="77777777" w:rsidR="00F60D83" w:rsidRDefault="00F60D83" w:rsidP="00D43D57">
      <w:r>
        <w:separator/>
      </w:r>
    </w:p>
  </w:endnote>
  <w:endnote w:type="continuationSeparator" w:id="0">
    <w:p w14:paraId="0319E468" w14:textId="77777777" w:rsidR="00F60D83" w:rsidRDefault="00F60D83"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3FE10"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717F16B3" w14:textId="77777777" w:rsidTr="008F1461">
      <w:trPr>
        <w:trHeight w:val="546"/>
      </w:trPr>
      <w:tc>
        <w:tcPr>
          <w:tcW w:w="3189" w:type="dxa"/>
          <w:shd w:val="clear" w:color="auto" w:fill="FFFFFF"/>
          <w:vAlign w:val="center"/>
        </w:tcPr>
        <w:p w14:paraId="2AB69F21" w14:textId="77777777" w:rsidR="008F1461" w:rsidRDefault="008F1461" w:rsidP="000C62BB">
          <w:pPr>
            <w:pStyle w:val="Piepagina"/>
          </w:pPr>
          <w:r>
            <w:rPr>
              <w:b/>
              <w:bCs/>
            </w:rPr>
            <w:t>Teléfono</w:t>
          </w:r>
          <w:r>
            <w:t xml:space="preserve">   (506) 2243-4848</w:t>
          </w:r>
        </w:p>
        <w:p w14:paraId="3B037D5F"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0FED6AD3" w14:textId="77777777" w:rsidR="008F1461" w:rsidRDefault="008F1461" w:rsidP="000C62BB">
          <w:pPr>
            <w:pStyle w:val="Piepagina"/>
          </w:pPr>
          <w:r>
            <w:rPr>
              <w:b/>
              <w:bCs/>
            </w:rPr>
            <w:t>Apartado</w:t>
          </w:r>
          <w:r>
            <w:t xml:space="preserve"> 2762-1000</w:t>
          </w:r>
        </w:p>
        <w:p w14:paraId="2227D4CE" w14:textId="77777777" w:rsidR="008F1461" w:rsidRDefault="008F1461" w:rsidP="000C62BB">
          <w:pPr>
            <w:pStyle w:val="Piepagina"/>
          </w:pPr>
          <w:r>
            <w:t>San José, Costa Rica</w:t>
          </w:r>
        </w:p>
      </w:tc>
      <w:tc>
        <w:tcPr>
          <w:tcW w:w="2410" w:type="dxa"/>
          <w:shd w:val="clear" w:color="auto" w:fill="FFFFFF"/>
          <w:vAlign w:val="center"/>
        </w:tcPr>
        <w:p w14:paraId="6D1BA67E" w14:textId="77777777" w:rsidR="008F1461" w:rsidRDefault="008F1461" w:rsidP="000C62BB">
          <w:pPr>
            <w:pStyle w:val="Piepagina"/>
          </w:pPr>
          <w:r>
            <w:t>www.sugef.fi.cr</w:t>
          </w:r>
        </w:p>
        <w:p w14:paraId="58CF30CC" w14:textId="77777777" w:rsidR="008F1461" w:rsidRDefault="008F1461" w:rsidP="000C62BB">
          <w:pPr>
            <w:pStyle w:val="Piepagina"/>
          </w:pPr>
          <w:r>
            <w:t>sugefcr@sugef.fi.cr</w:t>
          </w:r>
        </w:p>
      </w:tc>
      <w:tc>
        <w:tcPr>
          <w:tcW w:w="260" w:type="dxa"/>
          <w:shd w:val="clear" w:color="auto" w:fill="FFFFFF"/>
        </w:tcPr>
        <w:p w14:paraId="1F8FFA39" w14:textId="77777777" w:rsidR="008F1461" w:rsidRDefault="008F1461" w:rsidP="000C62BB">
          <w:pPr>
            <w:pStyle w:val="Piepagina"/>
          </w:pPr>
          <w:r>
            <w:fldChar w:fldCharType="begin"/>
          </w:r>
          <w:r>
            <w:instrText>PAGE   \* MERGEFORMAT</w:instrText>
          </w:r>
          <w:r>
            <w:fldChar w:fldCharType="separate"/>
          </w:r>
          <w:r w:rsidR="000D5D3A">
            <w:rPr>
              <w:noProof/>
            </w:rPr>
            <w:t>2</w:t>
          </w:r>
          <w:r>
            <w:fldChar w:fldCharType="end"/>
          </w:r>
        </w:p>
      </w:tc>
    </w:tr>
  </w:tbl>
  <w:p w14:paraId="3396C17F" w14:textId="77777777" w:rsidR="00590F07" w:rsidRPr="000C62BB" w:rsidRDefault="00590F07">
    <w:pPr>
      <w:pStyle w:val="Piedepgina"/>
      <w:jc w:val="right"/>
      <w:rPr>
        <w:color w:val="969696"/>
        <w:sz w:val="20"/>
        <w:szCs w:val="20"/>
      </w:rPr>
    </w:pPr>
  </w:p>
  <w:p w14:paraId="3989F157"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B735F"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0477172B" wp14:editId="67C08FC1">
          <wp:simplePos x="0" y="0"/>
          <wp:positionH relativeFrom="column">
            <wp:posOffset>4355465</wp:posOffset>
          </wp:positionH>
          <wp:positionV relativeFrom="paragraph">
            <wp:posOffset>59954</wp:posOffset>
          </wp:positionV>
          <wp:extent cx="8890" cy="431165"/>
          <wp:effectExtent l="0" t="0" r="0" b="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157D5B9" wp14:editId="01AF08A8">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BBE78" w14:textId="77777777" w:rsidR="001C075B" w:rsidRPr="00FA54DF" w:rsidRDefault="001C075B">
                          <w:pPr>
                            <w:rPr>
                              <w:color w:val="003A68"/>
                              <w:sz w:val="14"/>
                              <w:szCs w:val="14"/>
                            </w:rPr>
                          </w:pPr>
                          <w:r w:rsidRPr="00FA54DF">
                            <w:rPr>
                              <w:color w:val="003A68"/>
                              <w:sz w:val="14"/>
                              <w:szCs w:val="14"/>
                            </w:rPr>
                            <w:t xml:space="preserve">T. (506) 2243-3631   </w:t>
                          </w:r>
                        </w:p>
                        <w:p w14:paraId="18F6C63C" w14:textId="77777777" w:rsidR="001C075B" w:rsidRPr="00FA54DF" w:rsidRDefault="001C075B">
                          <w:pPr>
                            <w:rPr>
                              <w:color w:val="003A68"/>
                              <w:sz w:val="14"/>
                              <w:szCs w:val="14"/>
                            </w:rPr>
                          </w:pPr>
                          <w:r w:rsidRPr="00FA54DF">
                            <w:rPr>
                              <w:color w:val="003A68"/>
                              <w:sz w:val="14"/>
                              <w:szCs w:val="14"/>
                            </w:rPr>
                            <w:t xml:space="preserve">F. (506) 2243-4579   </w:t>
                          </w:r>
                        </w:p>
                        <w:p w14:paraId="4E1F9E99" w14:textId="77777777" w:rsidR="001C075B" w:rsidRDefault="001C075B">
                          <w:pPr>
                            <w:rPr>
                              <w:color w:val="003A68"/>
                              <w:sz w:val="14"/>
                              <w:szCs w:val="14"/>
                            </w:rPr>
                          </w:pPr>
                          <w:r w:rsidRPr="00FA54DF">
                            <w:rPr>
                              <w:color w:val="003A68"/>
                              <w:sz w:val="14"/>
                              <w:szCs w:val="14"/>
                            </w:rPr>
                            <w:t>Apdo. 10058-1000</w:t>
                          </w:r>
                        </w:p>
                        <w:p w14:paraId="2E143344" w14:textId="77777777" w:rsidR="001C075B" w:rsidRDefault="001C075B">
                          <w:pPr>
                            <w:rPr>
                              <w:color w:val="003A68"/>
                              <w:sz w:val="14"/>
                              <w:szCs w:val="14"/>
                            </w:rPr>
                          </w:pPr>
                          <w:r w:rsidRPr="00FA54DF">
                            <w:rPr>
                              <w:color w:val="003A68"/>
                              <w:sz w:val="14"/>
                              <w:szCs w:val="14"/>
                            </w:rPr>
                            <w:t>Av. 1 y Central, Calles 2 y 4</w:t>
                          </w:r>
                        </w:p>
                        <w:p w14:paraId="57FF8FD1"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157D5B9">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32EBBE78" w14:textId="77777777">
                    <w:pPr>
                      <w:rPr>
                        <w:color w:val="003A68"/>
                        <w:sz w:val="14"/>
                        <w:szCs w:val="14"/>
                      </w:rPr>
                    </w:pPr>
                    <w:r w:rsidRPr="00FA54DF">
                      <w:rPr>
                        <w:color w:val="003A68"/>
                        <w:sz w:val="14"/>
                        <w:szCs w:val="14"/>
                      </w:rPr>
                      <w:t xml:space="preserve">T. (506) 2243-3631   </w:t>
                    </w:r>
                  </w:p>
                  <w:p w:rsidRPr="00FA54DF" w:rsidR="001C075B" w:rsidRDefault="001C075B" w14:paraId="18F6C63C" w14:textId="77777777">
                    <w:pPr>
                      <w:rPr>
                        <w:color w:val="003A68"/>
                        <w:sz w:val="14"/>
                        <w:szCs w:val="14"/>
                      </w:rPr>
                    </w:pPr>
                    <w:r w:rsidRPr="00FA54DF">
                      <w:rPr>
                        <w:color w:val="003A68"/>
                        <w:sz w:val="14"/>
                        <w:szCs w:val="14"/>
                      </w:rPr>
                      <w:t xml:space="preserve">F. (506) 2243-4579   </w:t>
                    </w:r>
                  </w:p>
                  <w:p w:rsidR="001C075B" w:rsidRDefault="001C075B" w14:paraId="4E1F9E99" w14:textId="77777777">
                    <w:pPr>
                      <w:rPr>
                        <w:color w:val="003A68"/>
                        <w:sz w:val="14"/>
                        <w:szCs w:val="14"/>
                      </w:rPr>
                    </w:pPr>
                    <w:r w:rsidRPr="00FA54DF">
                      <w:rPr>
                        <w:color w:val="003A68"/>
                        <w:sz w:val="14"/>
                        <w:szCs w:val="14"/>
                      </w:rPr>
                      <w:t>Apdo. 10058-1000</w:t>
                    </w:r>
                  </w:p>
                  <w:p w:rsidR="001C075B" w:rsidRDefault="001C075B" w14:paraId="2E143344" w14:textId="77777777">
                    <w:pPr>
                      <w:rPr>
                        <w:color w:val="003A68"/>
                        <w:sz w:val="14"/>
                        <w:szCs w:val="14"/>
                      </w:rPr>
                    </w:pPr>
                    <w:r w:rsidRPr="00FA54DF">
                      <w:rPr>
                        <w:color w:val="003A68"/>
                        <w:sz w:val="14"/>
                        <w:szCs w:val="14"/>
                      </w:rPr>
                      <w:t>Av. 1 y Central, Calles 2 y 4</w:t>
                    </w:r>
                  </w:p>
                  <w:p w:rsidRPr="00FA54DF" w:rsidR="001C075B" w:rsidRDefault="001C075B" w14:paraId="57FF8FD1" w14:textId="77777777">
                    <w:pPr>
                      <w:rPr>
                        <w:color w:val="003A68"/>
                        <w:sz w:val="14"/>
                        <w:szCs w:val="14"/>
                      </w:rPr>
                    </w:pPr>
                  </w:p>
                </w:txbxContent>
              </v:textbox>
            </v:shape>
          </w:pict>
        </mc:Fallback>
      </mc:AlternateContent>
    </w:r>
  </w:p>
  <w:p w14:paraId="1BE5C2C1" w14:textId="77777777" w:rsidR="001C075B" w:rsidRPr="00D43D57" w:rsidRDefault="001C075B" w:rsidP="008C0BF0">
    <w:pPr>
      <w:pStyle w:val="Piepagina"/>
      <w:jc w:val="center"/>
    </w:pPr>
  </w:p>
  <w:p w14:paraId="586D2547"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EF122A" w14:textId="77777777" w:rsidR="00F60D83" w:rsidRDefault="00F60D83" w:rsidP="00D43D57">
      <w:r>
        <w:separator/>
      </w:r>
    </w:p>
  </w:footnote>
  <w:footnote w:type="continuationSeparator" w:id="0">
    <w:p w14:paraId="2070367E" w14:textId="77777777" w:rsidR="00F60D83" w:rsidRDefault="00F60D83"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C38A" w14:textId="77777777" w:rsidR="001C075B" w:rsidRDefault="001327EB" w:rsidP="001327EB">
    <w:pPr>
      <w:pStyle w:val="Piedepgina"/>
      <w:jc w:val="center"/>
    </w:pPr>
    <w:r>
      <w:rPr>
        <w:noProof/>
        <w:lang w:val="es-CR" w:eastAsia="es-CR"/>
      </w:rPr>
      <w:drawing>
        <wp:inline distT="0" distB="0" distL="0" distR="0" wp14:anchorId="7A429341" wp14:editId="67181168">
          <wp:extent cx="1473145" cy="691055"/>
          <wp:effectExtent l="0" t="0" r="0" b="0"/>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30911"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2160B918" wp14:editId="16A9A04B">
          <wp:extent cx="1428572" cy="666667"/>
          <wp:effectExtent l="0" t="0" r="0" b="0"/>
          <wp:docPr id="3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4CDF81A7"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1BD7315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2" w15:restartNumberingAfterBreak="0">
    <w:nsid w:val="20575D37"/>
    <w:multiLevelType w:val="hybridMultilevel"/>
    <w:tmpl w:val="7CC4D4E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2FA1016"/>
    <w:multiLevelType w:val="hybridMultilevel"/>
    <w:tmpl w:val="ABECF76E"/>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0EF64F2"/>
    <w:multiLevelType w:val="hybridMultilevel"/>
    <w:tmpl w:val="E3C8EA8C"/>
    <w:lvl w:ilvl="0" w:tplc="3F46DAB4">
      <w:start w:val="1"/>
      <w:numFmt w:val="decimal"/>
      <w:lvlText w:val="%1."/>
      <w:lvlJc w:val="left"/>
      <w:pPr>
        <w:ind w:left="570" w:hanging="570"/>
      </w:pPr>
      <w:rPr>
        <w:rFonts w:eastAsia="Calibri" w:hint="default"/>
        <w:sz w:val="24"/>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5"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6" w15:restartNumberingAfterBreak="0">
    <w:nsid w:val="63BB4FFC"/>
    <w:multiLevelType w:val="hybridMultilevel"/>
    <w:tmpl w:val="D3A4C87A"/>
    <w:lvl w:ilvl="0" w:tplc="6AF23D0E">
      <w:start w:val="1"/>
      <w:numFmt w:val="lowerRoman"/>
      <w:lvlText w:val="%1."/>
      <w:lvlJc w:val="left"/>
      <w:pPr>
        <w:ind w:left="2159" w:hanging="720"/>
      </w:pPr>
      <w:rPr>
        <w:rFonts w:hint="default"/>
      </w:rPr>
    </w:lvl>
    <w:lvl w:ilvl="1" w:tplc="140A0019" w:tentative="1">
      <w:start w:val="1"/>
      <w:numFmt w:val="lowerLetter"/>
      <w:lvlText w:val="%2."/>
      <w:lvlJc w:val="left"/>
      <w:pPr>
        <w:ind w:left="2519" w:hanging="360"/>
      </w:pPr>
    </w:lvl>
    <w:lvl w:ilvl="2" w:tplc="140A001B" w:tentative="1">
      <w:start w:val="1"/>
      <w:numFmt w:val="lowerRoman"/>
      <w:lvlText w:val="%3."/>
      <w:lvlJc w:val="right"/>
      <w:pPr>
        <w:ind w:left="3239" w:hanging="180"/>
      </w:pPr>
    </w:lvl>
    <w:lvl w:ilvl="3" w:tplc="140A000F" w:tentative="1">
      <w:start w:val="1"/>
      <w:numFmt w:val="decimal"/>
      <w:lvlText w:val="%4."/>
      <w:lvlJc w:val="left"/>
      <w:pPr>
        <w:ind w:left="3959" w:hanging="360"/>
      </w:pPr>
    </w:lvl>
    <w:lvl w:ilvl="4" w:tplc="140A0019" w:tentative="1">
      <w:start w:val="1"/>
      <w:numFmt w:val="lowerLetter"/>
      <w:lvlText w:val="%5."/>
      <w:lvlJc w:val="left"/>
      <w:pPr>
        <w:ind w:left="4679" w:hanging="360"/>
      </w:pPr>
    </w:lvl>
    <w:lvl w:ilvl="5" w:tplc="140A001B" w:tentative="1">
      <w:start w:val="1"/>
      <w:numFmt w:val="lowerRoman"/>
      <w:lvlText w:val="%6."/>
      <w:lvlJc w:val="right"/>
      <w:pPr>
        <w:ind w:left="5399" w:hanging="180"/>
      </w:pPr>
    </w:lvl>
    <w:lvl w:ilvl="6" w:tplc="140A000F" w:tentative="1">
      <w:start w:val="1"/>
      <w:numFmt w:val="decimal"/>
      <w:lvlText w:val="%7."/>
      <w:lvlJc w:val="left"/>
      <w:pPr>
        <w:ind w:left="6119" w:hanging="360"/>
      </w:pPr>
    </w:lvl>
    <w:lvl w:ilvl="7" w:tplc="140A0019" w:tentative="1">
      <w:start w:val="1"/>
      <w:numFmt w:val="lowerLetter"/>
      <w:lvlText w:val="%8."/>
      <w:lvlJc w:val="left"/>
      <w:pPr>
        <w:ind w:left="6839" w:hanging="360"/>
      </w:pPr>
    </w:lvl>
    <w:lvl w:ilvl="8" w:tplc="140A001B" w:tentative="1">
      <w:start w:val="1"/>
      <w:numFmt w:val="lowerRoman"/>
      <w:lvlText w:val="%9."/>
      <w:lvlJc w:val="right"/>
      <w:pPr>
        <w:ind w:left="7559" w:hanging="180"/>
      </w:pPr>
    </w:lvl>
  </w:abstractNum>
  <w:abstractNum w:abstractNumId="17" w15:restartNumberingAfterBreak="0">
    <w:nsid w:val="660E7369"/>
    <w:multiLevelType w:val="hybridMultilevel"/>
    <w:tmpl w:val="0C02190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7265E92"/>
    <w:multiLevelType w:val="hybridMultilevel"/>
    <w:tmpl w:val="BF664F30"/>
    <w:lvl w:ilvl="0" w:tplc="5F4C8264">
      <w:start w:val="1"/>
      <w:numFmt w:val="lowerLetter"/>
      <w:lvlText w:val="%1)"/>
      <w:lvlJc w:val="left"/>
      <w:pPr>
        <w:ind w:left="2880" w:hanging="360"/>
      </w:pPr>
      <w:rPr>
        <w:rFonts w:ascii="Cambria" w:eastAsia="Times New Roman" w:hAnsi="Cambria" w:cs="Times New Roman"/>
      </w:rPr>
    </w:lvl>
    <w:lvl w:ilvl="1" w:tplc="140A0019" w:tentative="1">
      <w:start w:val="1"/>
      <w:numFmt w:val="lowerLetter"/>
      <w:lvlText w:val="%2."/>
      <w:lvlJc w:val="left"/>
      <w:pPr>
        <w:ind w:left="3600" w:hanging="360"/>
      </w:pPr>
    </w:lvl>
    <w:lvl w:ilvl="2" w:tplc="140A001B" w:tentative="1">
      <w:start w:val="1"/>
      <w:numFmt w:val="lowerRoman"/>
      <w:lvlText w:val="%3."/>
      <w:lvlJc w:val="right"/>
      <w:pPr>
        <w:ind w:left="4320" w:hanging="180"/>
      </w:pPr>
    </w:lvl>
    <w:lvl w:ilvl="3" w:tplc="140A000F" w:tentative="1">
      <w:start w:val="1"/>
      <w:numFmt w:val="decimal"/>
      <w:lvlText w:val="%4."/>
      <w:lvlJc w:val="left"/>
      <w:pPr>
        <w:ind w:left="5040" w:hanging="360"/>
      </w:pPr>
    </w:lvl>
    <w:lvl w:ilvl="4" w:tplc="140A0019" w:tentative="1">
      <w:start w:val="1"/>
      <w:numFmt w:val="lowerLetter"/>
      <w:lvlText w:val="%5."/>
      <w:lvlJc w:val="left"/>
      <w:pPr>
        <w:ind w:left="5760" w:hanging="360"/>
      </w:pPr>
    </w:lvl>
    <w:lvl w:ilvl="5" w:tplc="140A001B" w:tentative="1">
      <w:start w:val="1"/>
      <w:numFmt w:val="lowerRoman"/>
      <w:lvlText w:val="%6."/>
      <w:lvlJc w:val="right"/>
      <w:pPr>
        <w:ind w:left="6480" w:hanging="180"/>
      </w:pPr>
    </w:lvl>
    <w:lvl w:ilvl="6" w:tplc="140A000F" w:tentative="1">
      <w:start w:val="1"/>
      <w:numFmt w:val="decimal"/>
      <w:lvlText w:val="%7."/>
      <w:lvlJc w:val="left"/>
      <w:pPr>
        <w:ind w:left="7200" w:hanging="360"/>
      </w:pPr>
    </w:lvl>
    <w:lvl w:ilvl="7" w:tplc="140A0019" w:tentative="1">
      <w:start w:val="1"/>
      <w:numFmt w:val="lowerLetter"/>
      <w:lvlText w:val="%8."/>
      <w:lvlJc w:val="left"/>
      <w:pPr>
        <w:ind w:left="7920" w:hanging="360"/>
      </w:pPr>
    </w:lvl>
    <w:lvl w:ilvl="8" w:tplc="140A001B" w:tentative="1">
      <w:start w:val="1"/>
      <w:numFmt w:val="lowerRoman"/>
      <w:lvlText w:val="%9."/>
      <w:lvlJc w:val="right"/>
      <w:pPr>
        <w:ind w:left="8640" w:hanging="180"/>
      </w:pPr>
    </w:lvl>
  </w:abstractNum>
  <w:abstractNum w:abstractNumId="19" w15:restartNumberingAfterBreak="0">
    <w:nsid w:val="6FC07020"/>
    <w:multiLevelType w:val="hybridMultilevel"/>
    <w:tmpl w:val="BE1845B8"/>
    <w:lvl w:ilvl="0" w:tplc="03E2419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0"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21" w15:restartNumberingAfterBreak="0">
    <w:nsid w:val="7A130361"/>
    <w:multiLevelType w:val="hybridMultilevel"/>
    <w:tmpl w:val="99E6A63C"/>
    <w:lvl w:ilvl="0" w:tplc="BE5C5318">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0"/>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6"/>
  </w:num>
  <w:num w:numId="15">
    <w:abstractNumId w:val="11"/>
  </w:num>
  <w:num w:numId="16">
    <w:abstractNumId w:val="19"/>
  </w:num>
  <w:num w:numId="17">
    <w:abstractNumId w:val="17"/>
  </w:num>
  <w:num w:numId="18">
    <w:abstractNumId w:val="18"/>
  </w:num>
  <w:num w:numId="19">
    <w:abstractNumId w:val="14"/>
  </w:num>
  <w:num w:numId="20">
    <w:abstractNumId w:val="13"/>
  </w:num>
  <w:num w:numId="21">
    <w:abstractNumId w:val="2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3"/>
    <w:rsid w:val="000064A4"/>
    <w:rsid w:val="000235B5"/>
    <w:rsid w:val="00026C85"/>
    <w:rsid w:val="00027D3F"/>
    <w:rsid w:val="00030023"/>
    <w:rsid w:val="00041BDD"/>
    <w:rsid w:val="000439A6"/>
    <w:rsid w:val="00060C03"/>
    <w:rsid w:val="000646DD"/>
    <w:rsid w:val="00064BBF"/>
    <w:rsid w:val="00081865"/>
    <w:rsid w:val="00082968"/>
    <w:rsid w:val="000C2932"/>
    <w:rsid w:val="000C62BB"/>
    <w:rsid w:val="000D5D3A"/>
    <w:rsid w:val="000E0AC6"/>
    <w:rsid w:val="000F34AE"/>
    <w:rsid w:val="001052E8"/>
    <w:rsid w:val="00117501"/>
    <w:rsid w:val="001322B4"/>
    <w:rsid w:val="001327EB"/>
    <w:rsid w:val="00137DA9"/>
    <w:rsid w:val="0016220C"/>
    <w:rsid w:val="001653C6"/>
    <w:rsid w:val="001946F4"/>
    <w:rsid w:val="001A6574"/>
    <w:rsid w:val="001C075B"/>
    <w:rsid w:val="001C5806"/>
    <w:rsid w:val="001E0448"/>
    <w:rsid w:val="00230C67"/>
    <w:rsid w:val="002645B7"/>
    <w:rsid w:val="002A14D5"/>
    <w:rsid w:val="002B2DAF"/>
    <w:rsid w:val="002C56A4"/>
    <w:rsid w:val="002D7A70"/>
    <w:rsid w:val="002E2B0A"/>
    <w:rsid w:val="002E3589"/>
    <w:rsid w:val="002E56D1"/>
    <w:rsid w:val="002E571B"/>
    <w:rsid w:val="002F08D5"/>
    <w:rsid w:val="0030317B"/>
    <w:rsid w:val="003060E2"/>
    <w:rsid w:val="00307EF6"/>
    <w:rsid w:val="00310570"/>
    <w:rsid w:val="00317BBB"/>
    <w:rsid w:val="00322A87"/>
    <w:rsid w:val="003267FB"/>
    <w:rsid w:val="003312B8"/>
    <w:rsid w:val="00340273"/>
    <w:rsid w:val="003503A2"/>
    <w:rsid w:val="003554C5"/>
    <w:rsid w:val="00365794"/>
    <w:rsid w:val="00373B22"/>
    <w:rsid w:val="00385CC2"/>
    <w:rsid w:val="0039261E"/>
    <w:rsid w:val="003C4C71"/>
    <w:rsid w:val="003D60B7"/>
    <w:rsid w:val="003E4EDB"/>
    <w:rsid w:val="00410551"/>
    <w:rsid w:val="00414B77"/>
    <w:rsid w:val="00417443"/>
    <w:rsid w:val="00427002"/>
    <w:rsid w:val="00440747"/>
    <w:rsid w:val="00445881"/>
    <w:rsid w:val="00447A41"/>
    <w:rsid w:val="004822E6"/>
    <w:rsid w:val="00492FE3"/>
    <w:rsid w:val="004C3A96"/>
    <w:rsid w:val="004C7711"/>
    <w:rsid w:val="004D7F44"/>
    <w:rsid w:val="004F74E7"/>
    <w:rsid w:val="005105C4"/>
    <w:rsid w:val="00512EDD"/>
    <w:rsid w:val="0053623F"/>
    <w:rsid w:val="00550D78"/>
    <w:rsid w:val="00557369"/>
    <w:rsid w:val="005706D1"/>
    <w:rsid w:val="005739A8"/>
    <w:rsid w:val="005751FC"/>
    <w:rsid w:val="00577A95"/>
    <w:rsid w:val="005852CF"/>
    <w:rsid w:val="00590F07"/>
    <w:rsid w:val="0059392E"/>
    <w:rsid w:val="005B448F"/>
    <w:rsid w:val="005B71B6"/>
    <w:rsid w:val="005C173B"/>
    <w:rsid w:val="005C64FB"/>
    <w:rsid w:val="005E07F2"/>
    <w:rsid w:val="005E39BB"/>
    <w:rsid w:val="006033C4"/>
    <w:rsid w:val="00603B3F"/>
    <w:rsid w:val="00604A3D"/>
    <w:rsid w:val="0060703F"/>
    <w:rsid w:val="00614D68"/>
    <w:rsid w:val="00620B23"/>
    <w:rsid w:val="0062633F"/>
    <w:rsid w:val="00630B5C"/>
    <w:rsid w:val="00635AC4"/>
    <w:rsid w:val="00640202"/>
    <w:rsid w:val="00662901"/>
    <w:rsid w:val="00681F7A"/>
    <w:rsid w:val="00682ADE"/>
    <w:rsid w:val="00692661"/>
    <w:rsid w:val="006C2059"/>
    <w:rsid w:val="006E3610"/>
    <w:rsid w:val="006E6F58"/>
    <w:rsid w:val="0071134B"/>
    <w:rsid w:val="00714DC4"/>
    <w:rsid w:val="00742018"/>
    <w:rsid w:val="0074397B"/>
    <w:rsid w:val="007455FF"/>
    <w:rsid w:val="00755896"/>
    <w:rsid w:val="00765619"/>
    <w:rsid w:val="007726CC"/>
    <w:rsid w:val="007736D4"/>
    <w:rsid w:val="007815A6"/>
    <w:rsid w:val="00793973"/>
    <w:rsid w:val="0079518D"/>
    <w:rsid w:val="007B18D6"/>
    <w:rsid w:val="007B51DD"/>
    <w:rsid w:val="007D1328"/>
    <w:rsid w:val="007F1723"/>
    <w:rsid w:val="007F327D"/>
    <w:rsid w:val="007F3A44"/>
    <w:rsid w:val="007F5430"/>
    <w:rsid w:val="00816633"/>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E5850"/>
    <w:rsid w:val="008F1461"/>
    <w:rsid w:val="008F33F5"/>
    <w:rsid w:val="00904CBE"/>
    <w:rsid w:val="00906CC5"/>
    <w:rsid w:val="00936085"/>
    <w:rsid w:val="009475B6"/>
    <w:rsid w:val="009578D4"/>
    <w:rsid w:val="00962265"/>
    <w:rsid w:val="0097235C"/>
    <w:rsid w:val="00977CEE"/>
    <w:rsid w:val="00982147"/>
    <w:rsid w:val="00983CB1"/>
    <w:rsid w:val="00984A65"/>
    <w:rsid w:val="009908DE"/>
    <w:rsid w:val="009B5E5E"/>
    <w:rsid w:val="009C2185"/>
    <w:rsid w:val="009C47FE"/>
    <w:rsid w:val="009F54CB"/>
    <w:rsid w:val="009F714A"/>
    <w:rsid w:val="00A23019"/>
    <w:rsid w:val="00A26E9E"/>
    <w:rsid w:val="00A34523"/>
    <w:rsid w:val="00A76A2E"/>
    <w:rsid w:val="00A84CDB"/>
    <w:rsid w:val="00A906DD"/>
    <w:rsid w:val="00A97DBF"/>
    <w:rsid w:val="00AC5138"/>
    <w:rsid w:val="00AC5E12"/>
    <w:rsid w:val="00AD7B1E"/>
    <w:rsid w:val="00AE10F3"/>
    <w:rsid w:val="00AE3929"/>
    <w:rsid w:val="00AF45B7"/>
    <w:rsid w:val="00B079EC"/>
    <w:rsid w:val="00B1318C"/>
    <w:rsid w:val="00B17D38"/>
    <w:rsid w:val="00B43C40"/>
    <w:rsid w:val="00B464F6"/>
    <w:rsid w:val="00B63272"/>
    <w:rsid w:val="00B72437"/>
    <w:rsid w:val="00B77CF0"/>
    <w:rsid w:val="00B80284"/>
    <w:rsid w:val="00B84E87"/>
    <w:rsid w:val="00B90216"/>
    <w:rsid w:val="00B94DE2"/>
    <w:rsid w:val="00BA112E"/>
    <w:rsid w:val="00BA711C"/>
    <w:rsid w:val="00BB0F2F"/>
    <w:rsid w:val="00BB470C"/>
    <w:rsid w:val="00BB6365"/>
    <w:rsid w:val="00BC03D6"/>
    <w:rsid w:val="00BC3602"/>
    <w:rsid w:val="00BD71E9"/>
    <w:rsid w:val="00BE119A"/>
    <w:rsid w:val="00BE6A0B"/>
    <w:rsid w:val="00BE7B10"/>
    <w:rsid w:val="00BF5E6B"/>
    <w:rsid w:val="00C039CE"/>
    <w:rsid w:val="00C1795E"/>
    <w:rsid w:val="00C22C6C"/>
    <w:rsid w:val="00C414C9"/>
    <w:rsid w:val="00C42047"/>
    <w:rsid w:val="00C5093E"/>
    <w:rsid w:val="00C60480"/>
    <w:rsid w:val="00C619DE"/>
    <w:rsid w:val="00C64425"/>
    <w:rsid w:val="00C809BA"/>
    <w:rsid w:val="00C9305E"/>
    <w:rsid w:val="00CA3FA8"/>
    <w:rsid w:val="00CB07CA"/>
    <w:rsid w:val="00CC03EB"/>
    <w:rsid w:val="00CE6E4F"/>
    <w:rsid w:val="00CF2226"/>
    <w:rsid w:val="00D03728"/>
    <w:rsid w:val="00D06E99"/>
    <w:rsid w:val="00D102F8"/>
    <w:rsid w:val="00D10AD8"/>
    <w:rsid w:val="00D2424F"/>
    <w:rsid w:val="00D26EDE"/>
    <w:rsid w:val="00D32808"/>
    <w:rsid w:val="00D43D57"/>
    <w:rsid w:val="00D44EF3"/>
    <w:rsid w:val="00D45FC0"/>
    <w:rsid w:val="00D54C08"/>
    <w:rsid w:val="00D55CA3"/>
    <w:rsid w:val="00D96D0A"/>
    <w:rsid w:val="00DA0158"/>
    <w:rsid w:val="00DB3508"/>
    <w:rsid w:val="00DB3E70"/>
    <w:rsid w:val="00DB7D64"/>
    <w:rsid w:val="00DC2193"/>
    <w:rsid w:val="00DC3B8E"/>
    <w:rsid w:val="00DD0477"/>
    <w:rsid w:val="00DE08C6"/>
    <w:rsid w:val="00DE4098"/>
    <w:rsid w:val="00E0013C"/>
    <w:rsid w:val="00E11252"/>
    <w:rsid w:val="00E13C47"/>
    <w:rsid w:val="00E5185D"/>
    <w:rsid w:val="00E75AC8"/>
    <w:rsid w:val="00E82177"/>
    <w:rsid w:val="00EB4E27"/>
    <w:rsid w:val="00EB71D8"/>
    <w:rsid w:val="00EC1602"/>
    <w:rsid w:val="00EC298F"/>
    <w:rsid w:val="00EC2E48"/>
    <w:rsid w:val="00ED0FDD"/>
    <w:rsid w:val="00EE00D4"/>
    <w:rsid w:val="00EE3A47"/>
    <w:rsid w:val="00EF0C8B"/>
    <w:rsid w:val="00EF1735"/>
    <w:rsid w:val="00F10772"/>
    <w:rsid w:val="00F10AFE"/>
    <w:rsid w:val="00F1102D"/>
    <w:rsid w:val="00F1297C"/>
    <w:rsid w:val="00F12A97"/>
    <w:rsid w:val="00F33277"/>
    <w:rsid w:val="00F377A2"/>
    <w:rsid w:val="00F6038D"/>
    <w:rsid w:val="00F60D83"/>
    <w:rsid w:val="00F654F5"/>
    <w:rsid w:val="00F731A3"/>
    <w:rsid w:val="00F73412"/>
    <w:rsid w:val="00F77D70"/>
    <w:rsid w:val="00F8680D"/>
    <w:rsid w:val="00FA06A7"/>
    <w:rsid w:val="00FA1E58"/>
    <w:rsid w:val="00FA54DF"/>
    <w:rsid w:val="00FB79EB"/>
    <w:rsid w:val="00FC02B9"/>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1F5CBB1"/>
  <w15:docId w15:val="{56ABD3F6-AFB7-4C11-A83F-65738B1E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paragraph" w:styleId="Prrafodelista">
    <w:name w:val="List Paragraph"/>
    <w:aliases w:val="Informe"/>
    <w:basedOn w:val="Normal"/>
    <w:link w:val="PrrafodelistaCar"/>
    <w:uiPriority w:val="34"/>
    <w:qFormat/>
    <w:locked/>
    <w:rsid w:val="00F60D83"/>
    <w:pPr>
      <w:spacing w:line="240" w:lineRule="auto"/>
      <w:ind w:left="708"/>
      <w:jc w:val="center"/>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60D83"/>
    <w:rPr>
      <w:rFonts w:ascii="Times New Roman" w:eastAsia="Times New Roman" w:hAnsi="Times New Roman"/>
      <w:sz w:val="24"/>
      <w:szCs w:val="24"/>
      <w:lang w:val="es-ES" w:eastAsia="es-ES"/>
    </w:rPr>
  </w:style>
  <w:style w:type="paragraph" w:styleId="Textonotaalfinal">
    <w:name w:val="endnote text"/>
    <w:basedOn w:val="Normal"/>
    <w:link w:val="TextonotaalfinalCar"/>
    <w:uiPriority w:val="99"/>
    <w:semiHidden/>
    <w:unhideWhenUsed/>
    <w:locked/>
    <w:rsid w:val="00512EDD"/>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512EDD"/>
    <w:rPr>
      <w:rFonts w:ascii="Cambria" w:eastAsia="Times New Roman" w:hAnsi="Cambria"/>
      <w:lang w:val="es-ES" w:eastAsia="en-US"/>
    </w:rPr>
  </w:style>
  <w:style w:type="character" w:styleId="Refdenotaalfinal">
    <w:name w:val="endnote reference"/>
    <w:basedOn w:val="Fuentedeprrafopredeter"/>
    <w:uiPriority w:val="99"/>
    <w:semiHidden/>
    <w:unhideWhenUsed/>
    <w:locked/>
    <w:rsid w:val="00512EDD"/>
    <w:rPr>
      <w:vertAlign w:val="superscript"/>
    </w:rPr>
  </w:style>
  <w:style w:type="paragraph" w:styleId="Textonotapie">
    <w:name w:val="footnote text"/>
    <w:basedOn w:val="Normal"/>
    <w:link w:val="TextonotapieCar"/>
    <w:uiPriority w:val="99"/>
    <w:semiHidden/>
    <w:unhideWhenUsed/>
    <w:locked/>
    <w:rsid w:val="00440747"/>
    <w:pPr>
      <w:spacing w:line="240" w:lineRule="auto"/>
    </w:pPr>
    <w:rPr>
      <w:sz w:val="20"/>
      <w:szCs w:val="20"/>
    </w:rPr>
  </w:style>
  <w:style w:type="character" w:customStyle="1" w:styleId="TextonotapieCar">
    <w:name w:val="Texto nota pie Car"/>
    <w:basedOn w:val="Fuentedeprrafopredeter"/>
    <w:link w:val="Textonotapie"/>
    <w:uiPriority w:val="99"/>
    <w:semiHidden/>
    <w:rsid w:val="00440747"/>
    <w:rPr>
      <w:rFonts w:ascii="Cambria" w:eastAsia="Times New Roman" w:hAnsi="Cambria"/>
      <w:lang w:val="es-ES" w:eastAsia="en-US"/>
    </w:rPr>
  </w:style>
  <w:style w:type="character" w:styleId="Refdenotaalpie">
    <w:name w:val="footnote reference"/>
    <w:basedOn w:val="Fuentedeprrafopredeter"/>
    <w:uiPriority w:val="99"/>
    <w:semiHidden/>
    <w:unhideWhenUsed/>
    <w:locked/>
    <w:rsid w:val="00440747"/>
    <w:rPr>
      <w:vertAlign w:val="superscript"/>
    </w:rPr>
  </w:style>
  <w:style w:type="paragraph" w:customStyle="1" w:styleId="Default">
    <w:name w:val="Default"/>
    <w:rsid w:val="009F714A"/>
    <w:pPr>
      <w:autoSpaceDE w:val="0"/>
      <w:autoSpaceDN w:val="0"/>
      <w:adjustRightInd w:val="0"/>
    </w:pPr>
    <w:rPr>
      <w:rFonts w:ascii="Arial" w:hAnsi="Arial" w:cs="Arial"/>
      <w:color w:val="000000"/>
      <w:sz w:val="24"/>
      <w:szCs w:val="24"/>
    </w:rPr>
  </w:style>
  <w:style w:type="paragraph" w:styleId="Sangra2detindependiente">
    <w:name w:val="Body Text Indent 2"/>
    <w:basedOn w:val="Normal"/>
    <w:link w:val="Sangra2detindependienteCar"/>
    <w:locked/>
    <w:rsid w:val="00030023"/>
    <w:pPr>
      <w:spacing w:after="120" w:line="480" w:lineRule="auto"/>
      <w:ind w:left="283"/>
      <w:jc w:val="left"/>
    </w:pPr>
    <w:rPr>
      <w:rFonts w:ascii="Times New Roman" w:hAnsi="Times New Roman"/>
      <w:sz w:val="24"/>
      <w:lang w:val="x-none" w:eastAsia="es-ES"/>
    </w:rPr>
  </w:style>
  <w:style w:type="character" w:customStyle="1" w:styleId="Sangra2detindependienteCar">
    <w:name w:val="Sangría 2 de t. independiente Car"/>
    <w:basedOn w:val="Fuentedeprrafopredeter"/>
    <w:link w:val="Sangra2detindependiente"/>
    <w:rsid w:val="00030023"/>
    <w:rPr>
      <w:rFonts w:ascii="Times New Roman" w:eastAsia="Times New Roman" w:hAnsi="Times New Roman"/>
      <w:sz w:val="24"/>
      <w:szCs w:val="24"/>
      <w:lang w:val="x-none" w:eastAsia="es-ES"/>
    </w:rPr>
  </w:style>
  <w:style w:type="character" w:styleId="Hipervnculo">
    <w:name w:val="Hyperlink"/>
    <w:basedOn w:val="Fuentedeprrafopredeter"/>
    <w:uiPriority w:val="99"/>
    <w:unhideWhenUsed/>
    <w:locked/>
    <w:rsid w:val="00816633"/>
    <w:rPr>
      <w:color w:val="4F81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24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48965A174DE49C6BD997A7F526D1B8A"/>
        <w:category>
          <w:name w:val="General"/>
          <w:gallery w:val="placeholder"/>
        </w:category>
        <w:types>
          <w:type w:val="bbPlcHdr"/>
        </w:types>
        <w:behaviors>
          <w:behavior w:val="content"/>
        </w:behaviors>
        <w:guid w:val="{D0982B70-5298-4689-BAD7-E6A7BF553FA7}"/>
      </w:docPartPr>
      <w:docPartBody>
        <w:p w:rsidR="00621FEA" w:rsidRDefault="00621FEA">
          <w:pPr>
            <w:pStyle w:val="D48965A174DE49C6BD997A7F526D1B8A"/>
          </w:pPr>
          <w:r w:rsidRPr="001E0779">
            <w:rPr>
              <w:rStyle w:val="Textodelmarcadordeposicin"/>
            </w:rPr>
            <w:t>Haga clic aquí para escribir texto.</w:t>
          </w:r>
        </w:p>
      </w:docPartBody>
    </w:docPart>
    <w:docPart>
      <w:docPartPr>
        <w:name w:val="B810D9145BFB4A7E83790BBEA9F99EF3"/>
        <w:category>
          <w:name w:val="General"/>
          <w:gallery w:val="placeholder"/>
        </w:category>
        <w:types>
          <w:type w:val="bbPlcHdr"/>
        </w:types>
        <w:behaviors>
          <w:behavior w:val="content"/>
        </w:behaviors>
        <w:guid w:val="{8EB149DD-C196-4420-A13D-5C6630E6B236}"/>
      </w:docPartPr>
      <w:docPartBody>
        <w:p w:rsidR="00621FEA" w:rsidRDefault="00621FEA">
          <w:pPr>
            <w:pStyle w:val="B810D9145BFB4A7E83790BBEA9F99EF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FEA"/>
    <w:rsid w:val="00621FE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D48965A174DE49C6BD997A7F526D1B8A">
    <w:name w:val="D48965A174DE49C6BD997A7F526D1B8A"/>
  </w:style>
  <w:style w:type="paragraph" w:customStyle="1" w:styleId="B810D9145BFB4A7E83790BBEA9F99EF3">
    <w:name w:val="B810D9145BFB4A7E83790BBEA9F99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EGxfQPquXsjK8mPNcN06G8zGGeO4g/sFzMC5fNgSec4=</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aefydLGE9XKIXdOjMrLXhQxbTGWgEvjLOx7ZwlKhUhs=</DigestValue>
    </Reference>
  </SignedInfo>
  <SignatureValue>NMssaQgM+exh1iylAWcNMfE2EzTxqbJkWc2+9v+vuuYigjM6dfCOEQvvElUUoziBfMQ9fq5ZaXSP
t+FlG5o0tPFs+khkjWCX9kfEzZdRi4EfqVfNQndYCn1wyV6c+YcimiUhnrO/KGW6LKMENb/F/azT
e9Dqn76iDS2gBgSjtECdgMBf7D+qIgnGuCBw0HNTIAx0Q1s3Oa8rwawKchmvZr3zJcmipn0YFGj5
S5/Suubp/wRLZcqb333RJ5kX10Wi+Cws0ei0EvYo2cX+0xZwevw8ucT0Ozi2iuV9ywhHWZ28LZ0Y
VvBR5bbr8o8Etz8yRt0hzJ50+GAyiTl2rh+bMQ==</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EF7s/SrrcKadqcMCmgJdWLIqxOJ50+mzXK7ZRaDThN0=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JGUlGG3jhQAGZ37I5Jc0wpm/I4DHHZ+cKIn+33RYeb0=</DigestValue>
      </Reference>
      <Reference URI="/word/document.xml?ContentType=application/vnd.openxmlformats-officedocument.wordprocessingml.document.main+xml">
        <DigestMethod Algorithm="http://www.w3.org/2001/04/xmlenc#sha256"/>
        <DigestValue>599vLDiT4jjKb/atrtV296VBUKu4xaviO1aoyQfx64E=</DigestValue>
      </Reference>
      <Reference URI="/word/endnotes.xml?ContentType=application/vnd.openxmlformats-officedocument.wordprocessingml.endnotes+xml">
        <DigestMethod Algorithm="http://www.w3.org/2001/04/xmlenc#sha256"/>
        <DigestValue>ueAbdWyoKW+CGcQC2oPGcqpNXtRWOBBlnRI/OTuAXis=</DigestValue>
      </Reference>
      <Reference URI="/word/fontTable.xml?ContentType=application/vnd.openxmlformats-officedocument.wordprocessingml.fontTable+xml">
        <DigestMethod Algorithm="http://www.w3.org/2001/04/xmlenc#sha256"/>
        <DigestValue>suCCJ/QFzw78HgJUAzx10S6PoDmtQCkPpucLc3D3/WI=</DigestValue>
      </Reference>
      <Reference URI="/word/footer1.xml?ContentType=application/vnd.openxmlformats-officedocument.wordprocessingml.footer+xml">
        <DigestMethod Algorithm="http://www.w3.org/2001/04/xmlenc#sha256"/>
        <DigestValue>L2LVDJ6q/hRq+72XAzwye4Lck348Q9BWLCWocFaON7w=</DigestValue>
      </Reference>
      <Reference URI="/word/footer2.xml?ContentType=application/vnd.openxmlformats-officedocument.wordprocessingml.footer+xml">
        <DigestMethod Algorithm="http://www.w3.org/2001/04/xmlenc#sha256"/>
        <DigestValue>MvoXCNRJEeVvwOEmfxsXWKK9CQsBjHJJA+6U4wmKX+M=</DigestValue>
      </Reference>
      <Reference URI="/word/footnotes.xml?ContentType=application/vnd.openxmlformats-officedocument.wordprocessingml.footnotes+xml">
        <DigestMethod Algorithm="http://www.w3.org/2001/04/xmlenc#sha256"/>
        <DigestValue>BVZeeoLvbSClghyVnlb94ry4kCecdR01dPsTwdW4eeg=</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5VxLIk/VRHpfw2hgbBVQX4i8A2jbqG9v3tdf08mxmto=</DigestValue>
      </Reference>
      <Reference URI="/word/glossary/fontTable.xml?ContentType=application/vnd.openxmlformats-officedocument.wordprocessingml.fontTable+xml">
        <DigestMethod Algorithm="http://www.w3.org/2001/04/xmlenc#sha256"/>
        <DigestValue>I8e1HQ43EMocjAJY/wiy5iPLb6xKQE6v8TmC37m4AyI=</DigestValue>
      </Reference>
      <Reference URI="/word/glossary/settings.xml?ContentType=application/vnd.openxmlformats-officedocument.wordprocessingml.settings+xml">
        <DigestMethod Algorithm="http://www.w3.org/2001/04/xmlenc#sha256"/>
        <DigestValue>ALBhjpxqibhsC3SrEq7f7isShM2A9e3xdtbV9b1NcDI=</DigestValue>
      </Reference>
      <Reference URI="/word/glossary/styles.xml?ContentType=application/vnd.openxmlformats-officedocument.wordprocessingml.styles+xml">
        <DigestMethod Algorithm="http://www.w3.org/2001/04/xmlenc#sha256"/>
        <DigestValue>Wm4xlJpknQELWvf19Xaae2RFE+bPfAgR645O0a1VGds=</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9V0VlMtLt+xwMzYto0Ypo7Ev6NK0pfsCs+yt3PFKI0w=</DigestValue>
      </Reference>
      <Reference URI="/word/header2.xml?ContentType=application/vnd.openxmlformats-officedocument.wordprocessingml.header+xml">
        <DigestMethod Algorithm="http://www.w3.org/2001/04/xmlenc#sha256"/>
        <DigestValue>hn6918fGI1XHizdw7iADFhgslMGFQBnM5irJm2yBa5Y=</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+MPTq8UGUmUqQxVQ4TkeWGMdbCRJSR2ssEf4MwlJPr0=</DigestValue>
      </Reference>
      <Reference URI="/word/settings.xml?ContentType=application/vnd.openxmlformats-officedocument.wordprocessingml.settings+xml">
        <DigestMethod Algorithm="http://www.w3.org/2001/04/xmlenc#sha256"/>
        <DigestValue>TlM9q66CrXzeChmL+tNaAET+JFXVjmwcbuftjXovLVg=</DigestValue>
      </Reference>
      <Reference URI="/word/styles.xml?ContentType=application/vnd.openxmlformats-officedocument.wordprocessingml.styles+xml">
        <DigestMethod Algorithm="http://www.w3.org/2001/04/xmlenc#sha256"/>
        <DigestValue>0C3dzpWRv7mgKBwoHpTfhHHts6wqueozviurh+E2dns=</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Ya86hDuU6SNOQ9EABNqR/VJGnCd7+QyvDZ3mIasHOfI=</DigestValue>
      </Reference>
    </Manifest>
    <SignatureProperties>
      <SignatureProperty Id="idSignatureTime" Target="#idPackageSignature">
        <mdssi:SignatureTime xmlns:mdssi="http://schemas.openxmlformats.org/package/2006/digital-signature">
          <mdssi:Format>YYYY-MM-DDThh:mm:ssTZD</mdssi:Format>
          <mdssi:Value>2019-10-08T18:13:07Z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2019-10-08T18:13:07Z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QQgIRHUtOnP9BilwzNJ+Fz0nLizi1Vx736xhkufqaA0CBAjADT0YDzIwMTkxMDA4MTgxMzE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</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</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6rXcMXYN9tM6BusYbIFPjpyRWDA=</xd:ByKey>
                  </xd:ResponderID>
                  <xd:ProducedAt>2019-10-07T19:53:25Z</xd:ProducedAt>
                </xd:OCSPIdentifier>
                <xd:DigestAlgAndValue>
                  <DigestMethod Algorithm="http://www.w3.org/2001/04/xmlenc#sha256"/>
                  <DigestValue>qOXeSyQUr5ta2ECJD4RNYP5HoYVPVU37cNRY3znWlU8=</DigestValue>
                </xd:DigestAlgAndValue>
              </xd:OCSPRef>
            </xd:OCSPRefs>
            <xd:CRLRefs>
              <xd:CRLRef>
                <xd:DigestAlgAndValue>
                  <DigestMethod Algorithm="http://www.w3.org/2001/04/xmlenc#sha256"/>
                  <DigestValue>KQdJXkNSJCeSb8FYt0xvXdTKp11a260Cvi+EY2pLoJI=</DigestValue>
                </xd:DigestAlgAndValue>
                <xd:CRLIdentifier>
                  <xd:Issuer>CN=CA POLITICA PERSONA FISICA - COSTA RICA v2, OU=DCFD, O=MICITT, C=CR, SERIALNUMBER=CPJ-2-100-098311</xd:Issuer>
                  <xd:IssueTime>2019-08-14T15:51:39Z</xd:IssueTime>
                </xd:CRLIdentifier>
              </xd:CRLRef>
              <xd:CRLRef>
                <xd:DigestAlgAndValue>
                  <DigestMethod Algorithm="http://www.w3.org/2001/04/xmlenc#sha256"/>
                  <DigestValue>99Il9ZT25ku812HjBT3HuoVDfmY4GO3hMn+xMnWBIl0=</DigestValue>
                </xd:DigestAlgAndValue>
                <xd:CRLIdentifier>
                  <xd:Issuer>CN=CA RAIZ NACIONAL - COSTA RICA v2, C=CR, O=MICITT, OU=DCFD, SERIALNUMBER=CPJ-2-100-098311</xd:Issuer>
                  <xd:IssueTime>2019-06-20T15:40:24Z</xd:IssueTime>
                </xd:CRLIdentifier>
              </xd:CRLRef>
            </xd:CRLRefs>
          </xd:CompleteRevocationRefs>
          <xd:RevocationValues>
            <xd:OCSPValues>
              <xd:EncapsulatedOCSPValue>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</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</xd:EncapsulatedCRLValue>
              <xd:EncapsulatedCRLValue>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0T6qB0/VcMJawn51BSMqezWE4hhE0TAyqru/C1N1hgMCBAjADT8YDzIwMTkxMDA4MTgxMzE0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</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p:properties xmlns:p="http://schemas.microsoft.com/office/2006/metadata/properties" xmlns:xsi="http://www.w3.org/2001/XMLSchema-instance">
  <documentManagement>
    <TaxCatchAll xmlns="b875e23b-67d9-4b2e-bdec-edacbf90b326">
      <Value>426</Value>
      <Value>130</Value>
      <Value>3</Value>
      <Value>2</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SEGURA CALDERON GENARO ALONSO</DisplayName>
        <AccountId>1761</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NORMAS</DisplayName>
        <AccountId>708</AccountId>
        <AccountType/>
      </UserInfo>
      <UserInfo>
        <DisplayName>SALIENTE RIESGO GLOBAL</DisplayName>
        <AccountId>716</AccountId>
        <AccountType/>
      </UserInfo>
      <UserInfo>
        <DisplayName>i:0#.w|pdc-atlantida\sanchezco</DisplayName>
        <AccountId>1311</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Circular Externa: apertura de pruebas de entrada en vigencia del Acuerdo Sugef 30-18 RIF
Copiar a Saliente Normas, Saliente Riesgo Global, Saliente Informática</ObservacionesCorrespondencia>
    <lb0b7da792b243d9bfa96ad7487ad734 xmlns="b875e23b-67d9-4b2e-bdec-edacbf90b326">
      <Terms xmlns="http://schemas.microsoft.com/office/infopath/2007/PartnerControls">
        <TermInfo xmlns="http://schemas.microsoft.com/office/infopath/2007/PartnerControls">
          <TermName>Confidencial</TermName>
          <TermId>d19c5cf3-f0e9-4d18-86d2-7bee4000e1ea</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Circular Externa apertura de pruebas entrada en vigencia Acuerdo Sugef 30-18 RIF</Subject1>
    <Entrante_x0020_relacionado xmlns="b875e23b-67d9-4b2e-bdec-edacbf90b326">
      <Url xsi:nil="true"/>
      <Description xsi:nil="true"/>
    </Entrante_x0020_relacionado>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5E0E4-0BBF-49BF-B044-42F4080BC7A3}">
  <ds:schemaRefs>
    <ds:schemaRef ds:uri="Microsoft.SharePoint.Taxonomy.ContentTypeSync"/>
  </ds:schemaRefs>
</ds:datastoreItem>
</file>

<file path=customXml/itemProps2.xml><?xml version="1.0" encoding="utf-8"?>
<ds:datastoreItem xmlns:ds="http://schemas.openxmlformats.org/officeDocument/2006/customXml" ds:itemID="{EFD059E6-1E97-430E-81D1-A6A98B405953}">
  <ds:schemaRefs>
    <ds:schemaRef ds:uri="office.server.policy"/>
  </ds:schemaRefs>
</ds:datastoreItem>
</file>

<file path=customXml/itemProps3.xml><?xml version="1.0" encoding="utf-8"?>
<ds:datastoreItem xmlns:ds="http://schemas.openxmlformats.org/officeDocument/2006/customXml" ds:itemID="{283BF82E-1A70-4392-8CF2-7DEAFF1953AE}">
  <ds:schemaRef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schemas.microsoft.com/sharepoint/v3"/>
    <ds:schemaRef ds:uri="http://schemas.microsoft.com/office/infopath/2007/PartnerControls"/>
    <ds:schemaRef ds:uri="b875e23b-67d9-4b2e-bdec-edacbf90b326"/>
    <ds:schemaRef ds:uri="http://purl.org/dc/elements/1.1/"/>
  </ds:schemaRefs>
</ds:datastoreItem>
</file>

<file path=customXml/itemProps4.xml><?xml version="1.0" encoding="utf-8"?>
<ds:datastoreItem xmlns:ds="http://schemas.openxmlformats.org/officeDocument/2006/customXml" ds:itemID="{7EC8663A-77FA-4925-9FE5-738ABD79E652}">
  <ds:schemaRefs>
    <ds:schemaRef ds:uri="http://schemas.microsoft.com/sharepoint/events"/>
  </ds:schemaRefs>
</ds:datastoreItem>
</file>

<file path=customXml/itemProps5.xml><?xml version="1.0" encoding="utf-8"?>
<ds:datastoreItem xmlns:ds="http://schemas.openxmlformats.org/officeDocument/2006/customXml" ds:itemID="{D8B9EF93-5AF1-46E8-B832-7FBB4AB71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BF7237-7071-47B9-A7EF-78F803F2012F}">
  <ds:schemaRefs>
    <ds:schemaRef ds:uri="http://schemas.microsoft.com/sharepoint/v3/contenttype/forms"/>
  </ds:schemaRefs>
</ds:datastoreItem>
</file>

<file path=customXml/itemProps7.xml><?xml version="1.0" encoding="utf-8"?>
<ds:datastoreItem xmlns:ds="http://schemas.openxmlformats.org/officeDocument/2006/customXml" ds:itemID="{606EFCFE-5B9A-4644-ABD2-F2538FE6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plantilla-SGF-13-Normas</Template>
  <TotalTime>27</TotalTime>
  <Pages>2</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LEAL MARIA GABRIELA</dc:creator>
  <cp:lastModifiedBy>VARGAS LEAL MARIA GABRIELA</cp:lastModifiedBy>
  <cp:revision>11</cp:revision>
  <cp:lastPrinted>2015-07-30T22:36:00Z</cp:lastPrinted>
  <dcterms:created xsi:type="dcterms:W3CDTF">2019-10-07T20:06:00Z</dcterms:created>
  <dcterms:modified xsi:type="dcterms:W3CDTF">2019-10-08T14:22:00Z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130;#Confidencial|d19c5cf3-f0e9-4d18-86d2-7bee4000e1ea</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42200</vt:r8>
  </property>
  <property fmtid="{D5CDD505-2E9C-101B-9397-08002B2CF9AE}" pid="13" name="Confidencialidad">
    <vt:lpwstr>Confidencial|d19c5cf3-f0e9-4d18-86d2-7bee4000e1ea</vt:lpwstr>
  </property>
  <property fmtid="{D5CDD505-2E9C-101B-9397-08002B2CF9AE}" pid="14" name="WorkflowChangePath">
    <vt:lpwstr>546dfbb4-8cc0-45d4-a64c-4db3fdd3f8fe,5;ab7952a0-1ae5-4b26-8d7a-be63a467751b,9;</vt:lpwstr>
  </property>
</Properties>
</file>