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76BF" w:rsidP="000F76BF" w:rsidRDefault="000F76BF" w14:paraId="481B8606" w14:textId="77777777">
      <w:pPr>
        <w:pStyle w:val="Texto"/>
        <w:spacing w:before="0" w:after="0" w:line="240" w:lineRule="auto"/>
        <w:jc w:val="center"/>
        <w:rPr>
          <w:sz w:val="24"/>
        </w:rPr>
      </w:pPr>
    </w:p>
    <w:p w:rsidR="00324BF8" w:rsidP="00350A01" w:rsidRDefault="00324BF8" w14:paraId="2510DEB1" w14:textId="4CF6D9C4">
      <w:pPr>
        <w:tabs>
          <w:tab w:val="left" w:pos="2843"/>
        </w:tabs>
        <w:spacing w:line="240" w:lineRule="auto"/>
        <w:jc w:val="center"/>
        <w:rPr>
          <w:b/>
          <w:sz w:val="24"/>
          <w:lang w:val="es-CR"/>
        </w:rPr>
      </w:pPr>
      <w:r>
        <w:rPr>
          <w:b/>
          <w:sz w:val="24"/>
          <w:lang w:val="es-CR"/>
        </w:rPr>
        <w:t>CIRCULAR EXTERNA</w:t>
      </w:r>
    </w:p>
    <w:p w:rsidRPr="002E2B0A" w:rsidR="00350A01" w:rsidP="00350A01" w:rsidRDefault="00350A01" w14:paraId="1DE6E687" w14:textId="61783C07">
      <w:pPr>
        <w:pStyle w:val="Texto"/>
        <w:spacing w:before="0" w:after="0" w:line="240" w:lineRule="auto"/>
        <w:jc w:val="center"/>
        <w:rPr>
          <w:sz w:val="24"/>
        </w:rPr>
      </w:pPr>
      <w:r>
        <w:rPr>
          <w:sz w:val="24"/>
        </w:rPr>
        <w:t>2</w:t>
      </w:r>
      <w:r w:rsidR="000676FF">
        <w:rPr>
          <w:sz w:val="24"/>
        </w:rPr>
        <w:t>3</w:t>
      </w:r>
      <w:r>
        <w:rPr>
          <w:sz w:val="24"/>
        </w:rPr>
        <w:t xml:space="preserve"> de setiembre de 2021</w:t>
      </w:r>
    </w:p>
    <w:sdt>
      <w:sdtPr>
        <w:rPr>
          <w:sz w:val="24"/>
        </w:rPr>
        <w:alias w:val="Consecutivo"/>
        <w:tag w:val="Consecutivo"/>
        <w:id w:val="2052717023"/>
        <w:placeholder>
          <w:docPart w:val="3EB7C4F37DF54083B508ECAF91DD0C95"/>
        </w:placeholder>
        <w:text/>
      </w:sdtPr>
      <w:sdtEndPr/>
      <w:sdtContent>
        <w:p w:rsidR="00350A01" w:rsidP="00350A01" w:rsidRDefault="00350A01" w14:paraId="3E268E5A" w14:textId="77777777">
          <w:pPr>
            <w:tabs>
              <w:tab w:val="left" w:pos="2843"/>
            </w:tabs>
            <w:spacing w:line="240" w:lineRule="auto"/>
            <w:jc w:val="center"/>
            <w:rPr>
              <w:sz w:val="24"/>
            </w:rPr>
          </w:pPr>
          <w:r>
            <w:t>SGF-2801-2021</w:t>
          </w:r>
        </w:p>
      </w:sdtContent>
    </w:sdt>
    <w:p w:rsidR="00350A01" w:rsidP="00350A01" w:rsidRDefault="00C06F47" w14:paraId="682FED35" w14:textId="77777777">
      <w:pPr>
        <w:tabs>
          <w:tab w:val="left" w:pos="2843"/>
        </w:tabs>
        <w:spacing w:line="240" w:lineRule="auto"/>
        <w:jc w:val="center"/>
        <w:rPr>
          <w:sz w:val="24"/>
        </w:rPr>
      </w:pPr>
      <w:sdt>
        <w:sdtPr>
          <w:rPr>
            <w:sz w:val="24"/>
          </w:rPr>
          <w:alias w:val="Confidencialidad"/>
          <w:tag w:val="Confidencialidad"/>
          <w:id w:val="1447896894"/>
          <w:placeholder>
            <w:docPart w:val="2C3A12868E8E4595B2CA8C59869F1FD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50A01">
            <w:rPr>
              <w:sz w:val="24"/>
            </w:rPr>
            <w:t>SGF-PUBLICO</w:t>
          </w:r>
        </w:sdtContent>
      </w:sdt>
    </w:p>
    <w:p w:rsidRPr="00E57E82" w:rsidR="00324BF8" w:rsidP="00324BF8" w:rsidRDefault="00324BF8" w14:paraId="7DAB0871" w14:textId="77777777">
      <w:pPr>
        <w:tabs>
          <w:tab w:val="left" w:pos="2843"/>
        </w:tabs>
        <w:spacing w:line="240" w:lineRule="auto"/>
        <w:jc w:val="center"/>
        <w:rPr>
          <w:sz w:val="24"/>
        </w:rPr>
      </w:pPr>
    </w:p>
    <w:p w:rsidR="008A0608" w:rsidP="00324BF8" w:rsidRDefault="008A0608" w14:paraId="5B36EA70" w14:textId="77777777">
      <w:pPr>
        <w:tabs>
          <w:tab w:val="left" w:pos="2843"/>
        </w:tabs>
        <w:spacing w:line="240" w:lineRule="auto"/>
        <w:rPr>
          <w:b/>
          <w:sz w:val="24"/>
          <w:lang w:val="es-CR"/>
        </w:rPr>
      </w:pPr>
    </w:p>
    <w:p w:rsidRPr="0059177C" w:rsidR="00324BF8" w:rsidP="00324BF8" w:rsidRDefault="00324BF8" w14:paraId="4C8B026A" w14:textId="7D665E27">
      <w:pPr>
        <w:tabs>
          <w:tab w:val="left" w:pos="2843"/>
        </w:tabs>
        <w:spacing w:line="240" w:lineRule="auto"/>
        <w:rPr>
          <w:b/>
          <w:sz w:val="24"/>
          <w:lang w:val="es-CR"/>
        </w:rPr>
      </w:pPr>
      <w:r w:rsidRPr="0059177C">
        <w:rPr>
          <w:b/>
          <w:sz w:val="24"/>
          <w:lang w:val="es-CR"/>
        </w:rPr>
        <w:t xml:space="preserve">Dirigida a: </w:t>
      </w:r>
    </w:p>
    <w:p w:rsidRPr="0059177C" w:rsidR="00324BF8" w:rsidP="00324BF8" w:rsidRDefault="00324BF8" w14:paraId="0BE87C1F" w14:textId="77777777">
      <w:pPr>
        <w:widowControl w:val="0"/>
        <w:spacing w:line="240" w:lineRule="auto"/>
        <w:ind w:left="34" w:right="86"/>
        <w:outlineLvl w:val="0"/>
        <w:rPr>
          <w:b/>
          <w:sz w:val="24"/>
          <w:lang w:val="es-CR"/>
        </w:rPr>
      </w:pPr>
    </w:p>
    <w:p w:rsidRPr="0059177C" w:rsidR="00324BF8" w:rsidP="00324BF8" w:rsidRDefault="00324BF8" w14:paraId="70EE5C0B" w14:textId="77777777">
      <w:pPr>
        <w:pStyle w:val="Prrafodelista"/>
        <w:numPr>
          <w:ilvl w:val="0"/>
          <w:numId w:val="3"/>
        </w:numPr>
        <w:jc w:val="both"/>
        <w:rPr>
          <w:rFonts w:ascii="Cambria" w:hAnsi="Cambria"/>
          <w:b/>
        </w:rPr>
      </w:pPr>
      <w:r w:rsidRPr="0059177C">
        <w:rPr>
          <w:rFonts w:ascii="Cambria" w:hAnsi="Cambria"/>
          <w:b/>
          <w:lang w:val="es-CR"/>
        </w:rPr>
        <w:t>Sujetos obligados por los artículos 15 y 15 bis de la Ley 7786</w:t>
      </w:r>
    </w:p>
    <w:p w:rsidR="00324BF8" w:rsidP="00324BF8" w:rsidRDefault="00324BF8" w14:paraId="034E0756" w14:textId="56E458D0">
      <w:pPr>
        <w:widowControl w:val="0"/>
        <w:spacing w:line="240" w:lineRule="auto"/>
        <w:ind w:left="34" w:right="86"/>
        <w:rPr>
          <w:sz w:val="24"/>
        </w:rPr>
      </w:pPr>
    </w:p>
    <w:p w:rsidRPr="0059177C" w:rsidR="008E1B0C" w:rsidP="00324BF8" w:rsidRDefault="008E1B0C" w14:paraId="113009B1" w14:textId="77777777">
      <w:pPr>
        <w:widowControl w:val="0"/>
        <w:spacing w:line="240" w:lineRule="auto"/>
        <w:ind w:left="34" w:right="86"/>
        <w:rPr>
          <w:sz w:val="24"/>
        </w:rPr>
      </w:pPr>
    </w:p>
    <w:p w:rsidRPr="00154FFF" w:rsidR="006E5928" w:rsidP="006E5928" w:rsidRDefault="00324BF8" w14:paraId="242CEEDB" w14:textId="727A3B0A">
      <w:pPr>
        <w:spacing w:line="240" w:lineRule="auto"/>
        <w:rPr>
          <w:b/>
          <w:sz w:val="24"/>
        </w:rPr>
      </w:pPr>
      <w:r w:rsidRPr="00154FFF">
        <w:rPr>
          <w:b/>
          <w:sz w:val="24"/>
        </w:rPr>
        <w:t xml:space="preserve">Asunto: </w:t>
      </w:r>
      <w:r w:rsidRPr="00154FFF" w:rsidR="006E5928">
        <w:rPr>
          <w:b/>
          <w:sz w:val="24"/>
        </w:rPr>
        <w:t>Reforma Circular Externa SGF-3381-2020 del 29 de setiembre de 2020.</w:t>
      </w:r>
    </w:p>
    <w:p w:rsidRPr="00154FFF" w:rsidR="006E5928" w:rsidP="006E5928" w:rsidRDefault="006E5928" w14:paraId="644937CC" w14:textId="77777777">
      <w:pPr>
        <w:spacing w:line="240" w:lineRule="auto"/>
        <w:rPr>
          <w:b/>
          <w:sz w:val="24"/>
        </w:rPr>
      </w:pPr>
    </w:p>
    <w:p w:rsidRPr="00154FFF" w:rsidR="00324BF8" w:rsidP="006E5928" w:rsidRDefault="006E5928" w14:paraId="4747EBFB" w14:textId="32427F69">
      <w:pPr>
        <w:spacing w:line="240" w:lineRule="auto"/>
        <w:rPr>
          <w:b/>
          <w:bCs/>
          <w:sz w:val="24"/>
        </w:rPr>
      </w:pPr>
      <w:r w:rsidRPr="00154FFF">
        <w:rPr>
          <w:b/>
          <w:bCs/>
          <w:sz w:val="24"/>
        </w:rPr>
        <w:t>Modificación d</w:t>
      </w:r>
      <w:r w:rsidRPr="00154FFF" w:rsidR="00324BF8">
        <w:rPr>
          <w:b/>
          <w:bCs/>
          <w:sz w:val="24"/>
        </w:rPr>
        <w:t>e</w:t>
      </w:r>
      <w:r w:rsidRPr="00154FFF">
        <w:rPr>
          <w:b/>
          <w:bCs/>
          <w:sz w:val="24"/>
        </w:rPr>
        <w:t xml:space="preserve"> la periodicidad en el</w:t>
      </w:r>
      <w:r w:rsidRPr="00154FFF" w:rsidR="00324BF8">
        <w:rPr>
          <w:b/>
          <w:bCs/>
          <w:sz w:val="24"/>
        </w:rPr>
        <w:t xml:space="preserve"> suministro de información para la categorización de los sujetos inscritos ante la SUGEF, por realizar alguna de las actividades descritas en los artículos 15 y 15 bis de la Ley 7786</w:t>
      </w:r>
      <w:r w:rsidRPr="00154FFF" w:rsidR="008A0608">
        <w:rPr>
          <w:b/>
          <w:bCs/>
          <w:sz w:val="24"/>
        </w:rPr>
        <w:t>.</w:t>
      </w:r>
      <w:r w:rsidRPr="00154FFF" w:rsidR="00324BF8">
        <w:rPr>
          <w:b/>
          <w:bCs/>
          <w:sz w:val="24"/>
        </w:rPr>
        <w:t xml:space="preserve"> </w:t>
      </w:r>
    </w:p>
    <w:p w:rsidR="00324BF8" w:rsidP="00324BF8" w:rsidRDefault="00324BF8" w14:paraId="2D34CB89" w14:textId="5CA98AB3">
      <w:pPr>
        <w:spacing w:line="240" w:lineRule="auto"/>
        <w:rPr>
          <w:sz w:val="24"/>
          <w:lang w:val="es-CR"/>
        </w:rPr>
      </w:pPr>
    </w:p>
    <w:p w:rsidRPr="0059177C" w:rsidR="006C7EBD" w:rsidP="00324BF8" w:rsidRDefault="006C7EBD" w14:paraId="6F3AD036" w14:textId="77777777">
      <w:pPr>
        <w:spacing w:line="240" w:lineRule="auto"/>
        <w:rPr>
          <w:sz w:val="24"/>
          <w:lang w:val="es-CR"/>
        </w:rPr>
      </w:pPr>
    </w:p>
    <w:p w:rsidRPr="0059177C" w:rsidR="00324BF8" w:rsidP="00324BF8" w:rsidRDefault="00324BF8" w14:paraId="5D7107F5" w14:textId="77777777">
      <w:pPr>
        <w:spacing w:line="240" w:lineRule="auto"/>
        <w:rPr>
          <w:sz w:val="24"/>
          <w:lang w:val="es-CR"/>
        </w:rPr>
      </w:pPr>
      <w:r w:rsidRPr="0059177C">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rsidR="00324BF8" w:rsidP="00324BF8" w:rsidRDefault="00324BF8" w14:paraId="544B1CE4" w14:textId="5C5F15A1">
      <w:pPr>
        <w:spacing w:line="240" w:lineRule="auto"/>
        <w:rPr>
          <w:sz w:val="24"/>
          <w:lang w:val="es-CR"/>
        </w:rPr>
      </w:pPr>
    </w:p>
    <w:p w:rsidRPr="0059177C" w:rsidR="006C7EBD" w:rsidP="00324BF8" w:rsidRDefault="006C7EBD" w14:paraId="46CDB51A" w14:textId="77777777">
      <w:pPr>
        <w:spacing w:line="240" w:lineRule="auto"/>
        <w:rPr>
          <w:sz w:val="24"/>
          <w:lang w:val="es-CR"/>
        </w:rPr>
      </w:pPr>
    </w:p>
    <w:p w:rsidRPr="0059177C" w:rsidR="00324BF8" w:rsidP="00324BF8" w:rsidRDefault="00324BF8" w14:paraId="60A03D54" w14:textId="77777777">
      <w:pPr>
        <w:spacing w:line="240" w:lineRule="auto"/>
        <w:rPr>
          <w:b/>
          <w:sz w:val="24"/>
        </w:rPr>
      </w:pPr>
      <w:r w:rsidRPr="0059177C">
        <w:rPr>
          <w:b/>
          <w:sz w:val="24"/>
        </w:rPr>
        <w:t>Considerando que:</w:t>
      </w:r>
    </w:p>
    <w:p w:rsidRPr="0059177C" w:rsidR="00324BF8" w:rsidP="00324BF8" w:rsidRDefault="00324BF8" w14:paraId="7E5DABEF" w14:textId="77777777">
      <w:pPr>
        <w:spacing w:line="240" w:lineRule="auto"/>
        <w:rPr>
          <w:b/>
          <w:sz w:val="24"/>
        </w:rPr>
      </w:pPr>
    </w:p>
    <w:p w:rsidRPr="0059177C" w:rsidR="00324BF8" w:rsidP="00324BF8" w:rsidRDefault="00324BF8" w14:paraId="6A99E9A8" w14:textId="77777777">
      <w:pPr>
        <w:numPr>
          <w:ilvl w:val="0"/>
          <w:numId w:val="5"/>
        </w:numPr>
        <w:spacing w:line="240" w:lineRule="auto"/>
        <w:contextualSpacing/>
        <w:rPr>
          <w:sz w:val="24"/>
        </w:rPr>
      </w:pPr>
      <w:r w:rsidRPr="0059177C">
        <w:rPr>
          <w:sz w:val="24"/>
        </w:rPr>
        <w:t xml:space="preserve">Mediante la Ley 9449 del 10 de mayo del 2017, la Asamblea Legislativa decretó la </w:t>
      </w:r>
      <w:r w:rsidRPr="0059177C">
        <w:rPr>
          <w:i/>
          <w:sz w:val="24"/>
        </w:rPr>
        <w:t>“Reforma de los artículos 15, 15 bis, 16, 81 y adición de los artículos 15 ter y 16 bis a la Ley 7786, Ley sobre estupefacientes, sustancias psicotrópicas, drogas de uso no autorizado, actividades conexas, legitimación de capitales y financiamiento al terrorismo, de 30 de abril de 1998”</w:t>
      </w:r>
      <w:r w:rsidRPr="0059177C">
        <w:rPr>
          <w:sz w:val="24"/>
        </w:rPr>
        <w:t>.</w:t>
      </w:r>
    </w:p>
    <w:p w:rsidRPr="0059177C" w:rsidR="00324BF8" w:rsidP="00324BF8" w:rsidRDefault="00324BF8" w14:paraId="2DA5B95C" w14:textId="77777777">
      <w:pPr>
        <w:spacing w:line="240" w:lineRule="auto"/>
        <w:ind w:left="360"/>
        <w:contextualSpacing/>
        <w:rPr>
          <w:sz w:val="24"/>
        </w:rPr>
      </w:pPr>
    </w:p>
    <w:p w:rsidRPr="0059177C" w:rsidR="00324BF8" w:rsidP="00324BF8" w:rsidRDefault="00324BF8" w14:paraId="49C4C468" w14:textId="77777777">
      <w:pPr>
        <w:numPr>
          <w:ilvl w:val="0"/>
          <w:numId w:val="5"/>
        </w:numPr>
        <w:spacing w:line="240" w:lineRule="auto"/>
        <w:contextualSpacing/>
        <w:rPr>
          <w:i/>
          <w:sz w:val="24"/>
        </w:rPr>
      </w:pPr>
      <w:r w:rsidRPr="0059177C">
        <w:rPr>
          <w:sz w:val="24"/>
        </w:rPr>
        <w:t>Los artículos 15 y 15 bis de la Ley 7786 disponen que las personas que desempeñen las actividades indicadas en los artículos anteriores “…</w:t>
      </w:r>
      <w:r w:rsidRPr="0059177C">
        <w:rPr>
          <w:i/>
          <w:sz w:val="24"/>
        </w:rPr>
        <w:t xml:space="preserve">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w:t>
      </w:r>
      <w:proofErr w:type="spellStart"/>
      <w:r w:rsidRPr="0059177C">
        <w:rPr>
          <w:i/>
          <w:sz w:val="24"/>
        </w:rPr>
        <w:t>Conassif</w:t>
      </w:r>
      <w:proofErr w:type="spellEnd"/>
      <w:r w:rsidRPr="0059177C">
        <w:rPr>
          <w:i/>
          <w:sz w:val="24"/>
        </w:rPr>
        <w:t xml:space="preserve"> mediante normativa prudencial de acuerdo con la realidad de cada sector...”.</w:t>
      </w:r>
    </w:p>
    <w:p w:rsidRPr="0059177C" w:rsidR="00324BF8" w:rsidP="00324BF8" w:rsidRDefault="00324BF8" w14:paraId="1CAF9649" w14:textId="77777777">
      <w:pPr>
        <w:spacing w:line="240" w:lineRule="auto"/>
        <w:rPr>
          <w:sz w:val="24"/>
        </w:rPr>
      </w:pPr>
    </w:p>
    <w:p w:rsidR="00324BF8" w:rsidP="00324BF8" w:rsidRDefault="00324BF8" w14:paraId="17253375" w14:textId="3E52A9FE">
      <w:pPr>
        <w:numPr>
          <w:ilvl w:val="0"/>
          <w:numId w:val="5"/>
        </w:numPr>
        <w:spacing w:line="240" w:lineRule="auto"/>
        <w:contextualSpacing/>
        <w:rPr>
          <w:sz w:val="24"/>
        </w:rPr>
      </w:pPr>
      <w:r w:rsidRPr="0059177C">
        <w:rPr>
          <w:sz w:val="24"/>
        </w:rPr>
        <w:t xml:space="preserve">El 19 de noviembre de 2019 en el Alcance 258 de la Gaceta 220 se publicó el Reglamento para la prevención del riesgo de Legitimación de Capitales, Financiamiento al Terrorismo y Financiamiento de la Proliferación de Armas de </w:t>
      </w:r>
      <w:r w:rsidRPr="0059177C">
        <w:rPr>
          <w:sz w:val="24"/>
        </w:rPr>
        <w:lastRenderedPageBreak/>
        <w:t>Destrucción Masiva, aplicable a los sujetos obligados por los artículos 15 y 15 bis de la Ley 7786, Acuerdo SUGEF 13-19.</w:t>
      </w:r>
    </w:p>
    <w:p w:rsidRPr="0059177C" w:rsidR="006C7EBD" w:rsidP="006C7EBD" w:rsidRDefault="006C7EBD" w14:paraId="04505137" w14:textId="77777777">
      <w:pPr>
        <w:spacing w:line="240" w:lineRule="auto"/>
        <w:contextualSpacing/>
        <w:rPr>
          <w:sz w:val="24"/>
        </w:rPr>
      </w:pPr>
    </w:p>
    <w:p w:rsidRPr="0059177C" w:rsidR="00324BF8" w:rsidP="00324BF8" w:rsidRDefault="00324BF8" w14:paraId="226CE19E" w14:textId="77777777">
      <w:pPr>
        <w:pStyle w:val="Prrafodelista"/>
        <w:numPr>
          <w:ilvl w:val="0"/>
          <w:numId w:val="5"/>
        </w:numPr>
        <w:jc w:val="both"/>
        <w:rPr>
          <w:rFonts w:ascii="Cambria" w:hAnsi="Cambria"/>
        </w:rPr>
      </w:pPr>
      <w:r w:rsidRPr="0059177C">
        <w:rPr>
          <w:rFonts w:ascii="Cambria" w:hAnsi="Cambria"/>
        </w:rPr>
        <w:t xml:space="preserve">Los </w:t>
      </w:r>
      <w:r w:rsidRPr="0059177C">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59177C">
        <w:rPr>
          <w:rFonts w:ascii="Cambria" w:hAnsi="Cambria"/>
        </w:rPr>
        <w:t>, Acuerdo SUGEF 13-19, en adelante referido como “</w:t>
      </w:r>
      <w:r w:rsidRPr="00B454D5">
        <w:rPr>
          <w:rFonts w:ascii="Cambria" w:hAnsi="Cambria"/>
          <w:i/>
          <w:iCs/>
        </w:rPr>
        <w:t>Lineamientos Generales</w:t>
      </w:r>
      <w:r w:rsidRPr="0059177C">
        <w:rPr>
          <w:rFonts w:ascii="Cambria" w:hAnsi="Cambria"/>
        </w:rPr>
        <w:t>”, forman parte integral del Reglamento antes citado.</w:t>
      </w:r>
    </w:p>
    <w:p w:rsidRPr="0059177C" w:rsidR="00324BF8" w:rsidP="00324BF8" w:rsidRDefault="00324BF8" w14:paraId="46181CD3" w14:textId="77777777">
      <w:pPr>
        <w:pStyle w:val="Prrafodelista"/>
        <w:ind w:left="360"/>
        <w:jc w:val="both"/>
        <w:rPr>
          <w:rFonts w:ascii="Cambria" w:hAnsi="Cambria"/>
          <w:b/>
        </w:rPr>
      </w:pPr>
    </w:p>
    <w:p w:rsidRPr="0059177C" w:rsidR="00324BF8" w:rsidP="00324BF8" w:rsidRDefault="00324BF8" w14:paraId="2616ADDC" w14:textId="77777777">
      <w:pPr>
        <w:pStyle w:val="Prrafodelista"/>
        <w:numPr>
          <w:ilvl w:val="0"/>
          <w:numId w:val="5"/>
        </w:numPr>
        <w:contextualSpacing/>
        <w:jc w:val="both"/>
        <w:outlineLvl w:val="0"/>
        <w:rPr>
          <w:rFonts w:ascii="Cambria" w:hAnsi="Cambria"/>
        </w:rPr>
      </w:pPr>
      <w:r w:rsidRPr="0059177C">
        <w:rPr>
          <w:rFonts w:ascii="Cambria" w:hAnsi="Cambria"/>
        </w:rPr>
        <w:t>El Acuerdo SUGEF 13-19 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w:t>
      </w:r>
    </w:p>
    <w:p w:rsidRPr="0059177C" w:rsidR="00324BF8" w:rsidP="00324BF8" w:rsidRDefault="00324BF8" w14:paraId="4F189747" w14:textId="77777777">
      <w:pPr>
        <w:rPr>
          <w:sz w:val="24"/>
        </w:rPr>
      </w:pPr>
    </w:p>
    <w:p w:rsidRPr="0059177C" w:rsidR="00324BF8" w:rsidP="00324BF8" w:rsidRDefault="00324BF8" w14:paraId="7D706E22" w14:textId="77777777">
      <w:pPr>
        <w:pStyle w:val="Prrafodelista"/>
        <w:numPr>
          <w:ilvl w:val="0"/>
          <w:numId w:val="5"/>
        </w:numPr>
        <w:contextualSpacing/>
        <w:jc w:val="both"/>
        <w:outlineLvl w:val="0"/>
        <w:rPr>
          <w:rFonts w:ascii="Cambria" w:hAnsi="Cambria"/>
        </w:rPr>
      </w:pPr>
      <w:r w:rsidRPr="0059177C">
        <w:rPr>
          <w:rFonts w:ascii="Cambria" w:hAnsi="Cambria"/>
        </w:rPr>
        <w:t>El Acuerdo SUGEF 13-19 establece en el artículo 40 que el sujeto obligado debe notificar a la Superintendencia las cuentas, productos o servicios de uso exclusivo para la actividad por la que fue inscrito ante la SUGEF.</w:t>
      </w:r>
    </w:p>
    <w:p w:rsidRPr="0059177C" w:rsidR="00324BF8" w:rsidP="00324BF8" w:rsidRDefault="00324BF8" w14:paraId="5D3E0B68" w14:textId="77777777">
      <w:pPr>
        <w:rPr>
          <w:b/>
          <w:sz w:val="24"/>
        </w:rPr>
      </w:pPr>
    </w:p>
    <w:p w:rsidRPr="0059177C" w:rsidR="00324BF8" w:rsidP="00324BF8" w:rsidRDefault="00324BF8" w14:paraId="304874C4" w14:textId="77777777">
      <w:pPr>
        <w:pStyle w:val="Prrafodelista"/>
        <w:numPr>
          <w:ilvl w:val="0"/>
          <w:numId w:val="5"/>
        </w:numPr>
        <w:contextualSpacing/>
        <w:jc w:val="both"/>
        <w:outlineLvl w:val="0"/>
        <w:rPr>
          <w:rFonts w:ascii="Cambria" w:hAnsi="Cambria"/>
          <w:b/>
        </w:rPr>
      </w:pPr>
      <w:r w:rsidRPr="0059177C">
        <w:rPr>
          <w:rFonts w:ascii="Cambria" w:hAnsi="Cambria"/>
        </w:rPr>
        <w:t>El Anexo a los Lineamientos Generales</w:t>
      </w:r>
      <w:r w:rsidRPr="0059177C">
        <w:rPr>
          <w:rFonts w:ascii="Cambria" w:hAnsi="Cambria"/>
          <w:i/>
        </w:rPr>
        <w:t>, “Modelo de clasificación por tipo de sujeto obligado”</w:t>
      </w:r>
      <w:r w:rsidRPr="0059177C">
        <w:rPr>
          <w:rFonts w:ascii="Cambria" w:hAnsi="Cambria"/>
        </w:rPr>
        <w:t xml:space="preserve"> establece los criterios y parámetros con base en los cuales se realiza la clasificación por tipo de sujeto obligado.</w:t>
      </w:r>
    </w:p>
    <w:p w:rsidRPr="0059177C" w:rsidR="00324BF8" w:rsidP="00324BF8" w:rsidRDefault="00324BF8" w14:paraId="66B450D4" w14:textId="77777777">
      <w:pPr>
        <w:pStyle w:val="Prrafodelista"/>
        <w:jc w:val="both"/>
        <w:rPr>
          <w:rFonts w:ascii="Cambria" w:hAnsi="Cambria"/>
          <w:b/>
        </w:rPr>
      </w:pPr>
    </w:p>
    <w:p w:rsidRPr="0059177C" w:rsidR="00324BF8" w:rsidP="00324BF8" w:rsidRDefault="00324BF8" w14:paraId="2E8DB5C0" w14:textId="23731326">
      <w:pPr>
        <w:pStyle w:val="Prrafodelista"/>
        <w:numPr>
          <w:ilvl w:val="0"/>
          <w:numId w:val="5"/>
        </w:numPr>
        <w:autoSpaceDE w:val="0"/>
        <w:autoSpaceDN w:val="0"/>
        <w:adjustRightInd w:val="0"/>
        <w:contextualSpacing/>
        <w:jc w:val="both"/>
        <w:outlineLvl w:val="0"/>
        <w:rPr>
          <w:rFonts w:ascii="Cambria" w:hAnsi="Cambria"/>
          <w:b/>
        </w:rPr>
      </w:pPr>
      <w:r w:rsidRPr="0059177C">
        <w:rPr>
          <w:rFonts w:ascii="Cambria" w:hAnsi="Cambria"/>
        </w:rPr>
        <w:t xml:space="preserve">Mediante Circular Externa SGF-1153-2020 del 3 de abril de 2020, se comunicaron disposiciones sobre el suministro de información para la categorización por tipo de los sujetos inscritos ante la SUGEF, por realizar alguna de las actividades descritas en los artículos 15 y 15 bis de la Ley 7786 y sobre la designación del Oficial de Cumplimiento o Persona de enlace, que posterior al primer suministro de información con corte a marzo de 2020, </w:t>
      </w:r>
      <w:r w:rsidR="00AE5CC9">
        <w:rPr>
          <w:rFonts w:ascii="Cambria" w:hAnsi="Cambria"/>
        </w:rPr>
        <w:t>fue</w:t>
      </w:r>
      <w:r w:rsidRPr="0059177C">
        <w:rPr>
          <w:rFonts w:ascii="Cambria" w:hAnsi="Cambria"/>
        </w:rPr>
        <w:t xml:space="preserve"> necesario actualizar y aclarar.</w:t>
      </w:r>
    </w:p>
    <w:p w:rsidRPr="0059177C" w:rsidR="00324BF8" w:rsidP="00324BF8" w:rsidRDefault="00324BF8" w14:paraId="0D824D56" w14:textId="77777777">
      <w:pPr>
        <w:pStyle w:val="Prrafodelista"/>
        <w:rPr>
          <w:rFonts w:ascii="Cambria" w:hAnsi="Cambria"/>
          <w:b/>
        </w:rPr>
      </w:pPr>
    </w:p>
    <w:p w:rsidRPr="0059177C" w:rsidR="00324BF8" w:rsidP="00324BF8" w:rsidRDefault="00324BF8" w14:paraId="5ADD93C3" w14:textId="77777777">
      <w:pPr>
        <w:pStyle w:val="Prrafodelista"/>
        <w:numPr>
          <w:ilvl w:val="0"/>
          <w:numId w:val="5"/>
        </w:numPr>
        <w:autoSpaceDE w:val="0"/>
        <w:autoSpaceDN w:val="0"/>
        <w:adjustRightInd w:val="0"/>
        <w:contextualSpacing/>
        <w:jc w:val="both"/>
        <w:outlineLvl w:val="0"/>
        <w:rPr>
          <w:rFonts w:ascii="Cambria" w:hAnsi="Cambria"/>
        </w:rPr>
      </w:pPr>
      <w:r w:rsidRPr="0059177C">
        <w:rPr>
          <w:rFonts w:ascii="Cambria" w:hAnsi="Cambria"/>
        </w:rPr>
        <w:t>Mediante Circular Externa SGF-3381-2020 del 29 de setiembre de 2020, se comunicaron disposiciones sobre el suministro de información para la categorización por tipo de los sujetos inscritos ante la SUGEF, por realizar alguna de las actividades descritas en los artículos 15 y 15 bis de la Ley 7786 y sobre la designación del Oficial de Cumplimiento o Persona de enlace.</w:t>
      </w:r>
    </w:p>
    <w:p w:rsidRPr="0059177C" w:rsidR="00324BF8" w:rsidP="00324BF8" w:rsidRDefault="00324BF8" w14:paraId="017A9089" w14:textId="77777777">
      <w:pPr>
        <w:rPr>
          <w:sz w:val="24"/>
        </w:rPr>
      </w:pPr>
    </w:p>
    <w:p w:rsidRPr="00896EAF" w:rsidR="00324BF8" w:rsidP="00324BF8" w:rsidRDefault="00324BF8" w14:paraId="56079270" w14:textId="7A52CE54">
      <w:pPr>
        <w:pStyle w:val="Prrafodelista"/>
        <w:numPr>
          <w:ilvl w:val="0"/>
          <w:numId w:val="5"/>
        </w:numPr>
        <w:autoSpaceDE w:val="0"/>
        <w:autoSpaceDN w:val="0"/>
        <w:adjustRightInd w:val="0"/>
        <w:contextualSpacing/>
        <w:jc w:val="both"/>
        <w:outlineLvl w:val="0"/>
        <w:rPr>
          <w:rFonts w:ascii="Cambria" w:hAnsi="Cambria"/>
          <w:iCs/>
        </w:rPr>
      </w:pPr>
      <w:r w:rsidRPr="0059177C">
        <w:rPr>
          <w:rFonts w:ascii="Cambria" w:hAnsi="Cambria"/>
        </w:rPr>
        <w:t>La Circular Externa SGF-3381-2020</w:t>
      </w:r>
      <w:r w:rsidR="00896EAF">
        <w:rPr>
          <w:rFonts w:ascii="Cambria" w:hAnsi="Cambria"/>
        </w:rPr>
        <w:t>,</w:t>
      </w:r>
      <w:r w:rsidRPr="0059177C">
        <w:rPr>
          <w:rFonts w:ascii="Cambria" w:hAnsi="Cambria"/>
        </w:rPr>
        <w:t xml:space="preserve"> señala en el apartado de </w:t>
      </w:r>
      <w:r w:rsidRPr="00896EAF">
        <w:rPr>
          <w:rFonts w:ascii="Cambria" w:hAnsi="Cambria"/>
          <w:iCs/>
        </w:rPr>
        <w:t>Plazos para el suministro de información,</w:t>
      </w:r>
      <w:r w:rsidRPr="00896EAF" w:rsidR="00896EAF">
        <w:rPr>
          <w:rFonts w:ascii="Cambria" w:hAnsi="Cambria"/>
          <w:iCs/>
        </w:rPr>
        <w:t xml:space="preserve"> en el punto e)</w:t>
      </w:r>
      <w:r w:rsidR="00C9072A">
        <w:rPr>
          <w:rFonts w:ascii="Cambria" w:hAnsi="Cambria"/>
          <w:iCs/>
        </w:rPr>
        <w:t>,</w:t>
      </w:r>
      <w:r w:rsidRPr="00896EAF">
        <w:rPr>
          <w:rFonts w:ascii="Cambria" w:hAnsi="Cambria"/>
          <w:iCs/>
        </w:rPr>
        <w:t xml:space="preserve"> que los sujetos inscritos deberán actualizar la información semestralmente, con corte a marzo y setiembre de cada año, dentro de los primeros 20 días naturales del mes siguiente, a saber, entre 1º y 20 de abril; y entre 1º y 20 octubre respectivamente</w:t>
      </w:r>
      <w:r w:rsidRPr="00896EAF" w:rsidR="00896EAF">
        <w:rPr>
          <w:rFonts w:ascii="Cambria" w:hAnsi="Cambria"/>
          <w:iCs/>
        </w:rPr>
        <w:t>.</w:t>
      </w:r>
    </w:p>
    <w:p w:rsidRPr="0059177C" w:rsidR="00324BF8" w:rsidP="00324BF8" w:rsidRDefault="00324BF8" w14:paraId="7B89B524" w14:textId="77777777">
      <w:pPr>
        <w:pStyle w:val="Prrafodelista"/>
        <w:rPr>
          <w:rFonts w:ascii="Cambria" w:hAnsi="Cambria"/>
        </w:rPr>
      </w:pPr>
    </w:p>
    <w:p w:rsidRPr="00914CA0" w:rsidR="00324BF8" w:rsidP="00324BF8" w:rsidRDefault="00324BF8" w14:paraId="394F22A5" w14:textId="7BE91E2D">
      <w:pPr>
        <w:pStyle w:val="Prrafodelista"/>
        <w:numPr>
          <w:ilvl w:val="0"/>
          <w:numId w:val="5"/>
        </w:numPr>
        <w:autoSpaceDE w:val="0"/>
        <w:autoSpaceDN w:val="0"/>
        <w:adjustRightInd w:val="0"/>
        <w:contextualSpacing/>
        <w:jc w:val="both"/>
        <w:outlineLvl w:val="0"/>
        <w:rPr>
          <w:rFonts w:ascii="Cambria" w:hAnsi="Cambria"/>
          <w:b/>
        </w:rPr>
      </w:pPr>
      <w:r w:rsidRPr="0059177C">
        <w:rPr>
          <w:rFonts w:ascii="Cambria" w:hAnsi="Cambria"/>
          <w:bCs/>
        </w:rPr>
        <w:lastRenderedPageBreak/>
        <w:t xml:space="preserve">A partir de diciembre de 2020 </w:t>
      </w:r>
      <w:proofErr w:type="gramStart"/>
      <w:r w:rsidRPr="0059177C">
        <w:rPr>
          <w:rFonts w:ascii="Cambria" w:hAnsi="Cambria"/>
          <w:bCs/>
        </w:rPr>
        <w:t xml:space="preserve">entró en </w:t>
      </w:r>
      <w:r w:rsidRPr="00B770E5">
        <w:rPr>
          <w:rFonts w:ascii="Cambria" w:hAnsi="Cambria"/>
          <w:bCs/>
        </w:rPr>
        <w:t>vigencia</w:t>
      </w:r>
      <w:proofErr w:type="gramEnd"/>
      <w:r w:rsidRPr="0059177C">
        <w:rPr>
          <w:rFonts w:ascii="Cambria" w:hAnsi="Cambria"/>
          <w:bCs/>
        </w:rPr>
        <w:t xml:space="preserve"> el Reglamento </w:t>
      </w:r>
      <w:r w:rsidR="00DF6B3D">
        <w:rPr>
          <w:rFonts w:ascii="Cambria" w:hAnsi="Cambria"/>
          <w:bCs/>
        </w:rPr>
        <w:t xml:space="preserve">de Prevención de los riesgos de LC/FT/FPADM, Acuerdo SUGEF </w:t>
      </w:r>
      <w:r w:rsidRPr="0059177C">
        <w:rPr>
          <w:rFonts w:ascii="Cambria" w:hAnsi="Cambria"/>
          <w:bCs/>
        </w:rPr>
        <w:t xml:space="preserve">13-19, </w:t>
      </w:r>
      <w:r>
        <w:rPr>
          <w:rFonts w:ascii="Cambria" w:hAnsi="Cambria"/>
          <w:bCs/>
        </w:rPr>
        <w:t>que</w:t>
      </w:r>
      <w:r w:rsidRPr="0059177C">
        <w:rPr>
          <w:rFonts w:ascii="Cambria" w:hAnsi="Cambria"/>
          <w:bCs/>
        </w:rPr>
        <w:t xml:space="preserve"> requiere que los sujetos obligados inscritos implementen las obligaciones establecidas en este reglamento, lo cual demanda </w:t>
      </w:r>
      <w:r>
        <w:rPr>
          <w:rFonts w:ascii="Cambria" w:hAnsi="Cambria"/>
          <w:bCs/>
        </w:rPr>
        <w:t xml:space="preserve">para el sujeto obligado, </w:t>
      </w:r>
      <w:r w:rsidRPr="0059177C">
        <w:rPr>
          <w:rFonts w:ascii="Cambria" w:hAnsi="Cambria"/>
          <w:bCs/>
        </w:rPr>
        <w:t>un esfuerzo</w:t>
      </w:r>
      <w:r w:rsidR="00DF6B3D">
        <w:rPr>
          <w:rFonts w:ascii="Cambria" w:hAnsi="Cambria"/>
          <w:bCs/>
        </w:rPr>
        <w:t xml:space="preserve"> </w:t>
      </w:r>
      <w:r w:rsidRPr="0059177C">
        <w:rPr>
          <w:rFonts w:ascii="Cambria" w:hAnsi="Cambria"/>
          <w:bCs/>
        </w:rPr>
        <w:t>en tiempo y recursos.</w:t>
      </w:r>
    </w:p>
    <w:p w:rsidRPr="0059177C" w:rsidR="00914CA0" w:rsidP="00914CA0" w:rsidRDefault="00914CA0" w14:paraId="2AA7A170" w14:textId="77777777">
      <w:pPr>
        <w:pStyle w:val="Prrafodelista"/>
        <w:autoSpaceDE w:val="0"/>
        <w:autoSpaceDN w:val="0"/>
        <w:adjustRightInd w:val="0"/>
        <w:ind w:left="360"/>
        <w:contextualSpacing/>
        <w:jc w:val="both"/>
        <w:outlineLvl w:val="0"/>
        <w:rPr>
          <w:rFonts w:ascii="Cambria" w:hAnsi="Cambria"/>
          <w:b/>
        </w:rPr>
      </w:pPr>
    </w:p>
    <w:p w:rsidRPr="0059177C" w:rsidR="00914CA0" w:rsidP="00914CA0" w:rsidRDefault="00914CA0" w14:paraId="033D878D" w14:textId="3EFED52F">
      <w:pPr>
        <w:pStyle w:val="Prrafodelista"/>
        <w:numPr>
          <w:ilvl w:val="0"/>
          <w:numId w:val="5"/>
        </w:numPr>
        <w:autoSpaceDE w:val="0"/>
        <w:autoSpaceDN w:val="0"/>
        <w:adjustRightInd w:val="0"/>
        <w:contextualSpacing/>
        <w:jc w:val="both"/>
        <w:outlineLvl w:val="0"/>
        <w:rPr>
          <w:rFonts w:ascii="Cambria" w:hAnsi="Cambria"/>
          <w:b/>
        </w:rPr>
      </w:pPr>
      <w:r w:rsidRPr="0059177C">
        <w:rPr>
          <w:rFonts w:ascii="Cambria" w:hAnsi="Cambria"/>
        </w:rPr>
        <w:t xml:space="preserve">Durante el mes de enero de 2021 se realizó el primer suministro de información para la clasificación oficial por </w:t>
      </w:r>
      <w:r w:rsidRPr="00154FFF">
        <w:rPr>
          <w:rFonts w:ascii="Cambria" w:hAnsi="Cambria"/>
        </w:rPr>
        <w:t xml:space="preserve">Tipo, cuyos resultados fueron notificados a los sujetos obligados </w:t>
      </w:r>
      <w:r w:rsidRPr="00154FFF" w:rsidR="00154FFF">
        <w:rPr>
          <w:rFonts w:ascii="Cambria" w:hAnsi="Cambria"/>
        </w:rPr>
        <w:t>a partir de</w:t>
      </w:r>
      <w:r w:rsidRPr="00154FFF">
        <w:rPr>
          <w:rFonts w:ascii="Cambria" w:hAnsi="Cambria"/>
        </w:rPr>
        <w:t xml:space="preserve"> marzo 2021.</w:t>
      </w:r>
      <w:r w:rsidRPr="0059177C">
        <w:rPr>
          <w:rFonts w:ascii="Cambria" w:hAnsi="Cambria"/>
        </w:rPr>
        <w:t xml:space="preserve"> </w:t>
      </w:r>
    </w:p>
    <w:p w:rsidRPr="0059177C" w:rsidR="00324BF8" w:rsidP="00324BF8" w:rsidRDefault="00324BF8" w14:paraId="2BF0DC06" w14:textId="77777777">
      <w:pPr>
        <w:pStyle w:val="Prrafodelista"/>
        <w:rPr>
          <w:rFonts w:ascii="Cambria" w:hAnsi="Cambria"/>
          <w:b/>
        </w:rPr>
      </w:pPr>
    </w:p>
    <w:p w:rsidRPr="0047189F" w:rsidR="00324BF8" w:rsidP="00324BF8" w:rsidRDefault="00324BF8" w14:paraId="5235A1FA" w14:textId="7313489D">
      <w:pPr>
        <w:pStyle w:val="Prrafodelista"/>
        <w:numPr>
          <w:ilvl w:val="0"/>
          <w:numId w:val="5"/>
        </w:numPr>
        <w:autoSpaceDE w:val="0"/>
        <w:autoSpaceDN w:val="0"/>
        <w:adjustRightInd w:val="0"/>
        <w:contextualSpacing/>
        <w:jc w:val="both"/>
        <w:outlineLvl w:val="0"/>
        <w:rPr>
          <w:rFonts w:ascii="Cambria" w:hAnsi="Cambria"/>
          <w:bCs/>
        </w:rPr>
      </w:pPr>
      <w:r w:rsidRPr="0047189F">
        <w:rPr>
          <w:rFonts w:ascii="Cambria" w:hAnsi="Cambria"/>
          <w:bCs/>
        </w:rPr>
        <w:t xml:space="preserve">El proceso de categorización implicó un análisis de los sectores </w:t>
      </w:r>
      <w:r w:rsidR="0092495E">
        <w:rPr>
          <w:rFonts w:ascii="Cambria" w:hAnsi="Cambria"/>
          <w:bCs/>
        </w:rPr>
        <w:t>y situaciones, con base en lo que se identificaron oportunidades de</w:t>
      </w:r>
      <w:r w:rsidRPr="0047189F">
        <w:rPr>
          <w:rFonts w:ascii="Cambria" w:hAnsi="Cambria"/>
          <w:bCs/>
        </w:rPr>
        <w:t xml:space="preserve"> mejora en los procesos, aunado a otras </w:t>
      </w:r>
      <w:r w:rsidRPr="0047189F" w:rsidR="0092495E">
        <w:rPr>
          <w:rFonts w:ascii="Cambria" w:hAnsi="Cambria"/>
          <w:bCs/>
        </w:rPr>
        <w:t>circunstancias</w:t>
      </w:r>
      <w:r w:rsidRPr="0047189F">
        <w:rPr>
          <w:rFonts w:ascii="Cambria" w:hAnsi="Cambria"/>
          <w:bCs/>
        </w:rPr>
        <w:t xml:space="preserve"> </w:t>
      </w:r>
      <w:r w:rsidR="0092495E">
        <w:rPr>
          <w:rFonts w:ascii="Cambria" w:hAnsi="Cambria"/>
          <w:bCs/>
        </w:rPr>
        <w:t>relacionadas con</w:t>
      </w:r>
      <w:r w:rsidRPr="0047189F">
        <w:rPr>
          <w:rFonts w:ascii="Cambria" w:hAnsi="Cambria"/>
          <w:bCs/>
        </w:rPr>
        <w:t xml:space="preserve"> la remisión de información y </w:t>
      </w:r>
      <w:r w:rsidR="001A709F">
        <w:rPr>
          <w:rFonts w:ascii="Cambria" w:hAnsi="Cambria"/>
          <w:bCs/>
        </w:rPr>
        <w:t xml:space="preserve">su </w:t>
      </w:r>
      <w:r w:rsidRPr="0047189F">
        <w:rPr>
          <w:rFonts w:ascii="Cambria" w:hAnsi="Cambria"/>
          <w:bCs/>
        </w:rPr>
        <w:t>validación.</w:t>
      </w:r>
      <w:r w:rsidRPr="0047189F" w:rsidR="00914CA0">
        <w:rPr>
          <w:rFonts w:ascii="Cambria" w:hAnsi="Cambria"/>
          <w:bCs/>
        </w:rPr>
        <w:t xml:space="preserve"> Dados los resultados y el análisis realizado sobre el suministro de información, se considera</w:t>
      </w:r>
      <w:r w:rsidR="0047189F">
        <w:rPr>
          <w:rFonts w:ascii="Cambria" w:hAnsi="Cambria"/>
          <w:bCs/>
        </w:rPr>
        <w:t xml:space="preserve"> </w:t>
      </w:r>
      <w:r w:rsidRPr="0047189F" w:rsidR="0047189F">
        <w:rPr>
          <w:rFonts w:ascii="Cambria" w:hAnsi="Cambria"/>
          <w:bCs/>
        </w:rPr>
        <w:t xml:space="preserve">apropiado </w:t>
      </w:r>
      <w:r w:rsidR="0092495E">
        <w:rPr>
          <w:rFonts w:ascii="Cambria" w:hAnsi="Cambria"/>
          <w:bCs/>
        </w:rPr>
        <w:t>que en adelante</w:t>
      </w:r>
      <w:r w:rsidRPr="0047189F" w:rsidR="0092495E">
        <w:rPr>
          <w:rFonts w:ascii="Cambria" w:hAnsi="Cambria"/>
          <w:bCs/>
        </w:rPr>
        <w:t xml:space="preserve"> </w:t>
      </w:r>
      <w:r w:rsidRPr="0047189F" w:rsidR="00914CA0">
        <w:rPr>
          <w:rFonts w:ascii="Cambria" w:hAnsi="Cambria"/>
          <w:bCs/>
        </w:rPr>
        <w:t xml:space="preserve">el envío de esta información </w:t>
      </w:r>
      <w:r w:rsidR="0092495E">
        <w:rPr>
          <w:rFonts w:ascii="Cambria" w:hAnsi="Cambria"/>
          <w:bCs/>
        </w:rPr>
        <w:t xml:space="preserve">se realice </w:t>
      </w:r>
      <w:r w:rsidRPr="0047189F" w:rsidR="008A0608">
        <w:rPr>
          <w:rFonts w:ascii="Cambria" w:hAnsi="Cambria"/>
          <w:bCs/>
        </w:rPr>
        <w:t>de forma anual</w:t>
      </w:r>
      <w:r w:rsidR="0047189F">
        <w:rPr>
          <w:rFonts w:ascii="Cambria" w:hAnsi="Cambria"/>
          <w:bCs/>
        </w:rPr>
        <w:t>, salvo que esta Superintendencia disponga algún ajuste en lo relacionado.</w:t>
      </w:r>
    </w:p>
    <w:p w:rsidRPr="006E5928" w:rsidR="006E5928" w:rsidP="006E5928" w:rsidRDefault="006E5928" w14:paraId="6867E409" w14:textId="77777777">
      <w:pPr>
        <w:pStyle w:val="Prrafodelista"/>
        <w:rPr>
          <w:rFonts w:ascii="Cambria" w:hAnsi="Cambria"/>
          <w:bCs/>
        </w:rPr>
      </w:pPr>
    </w:p>
    <w:p w:rsidRPr="0047189F" w:rsidR="006E5928" w:rsidP="00324BF8" w:rsidRDefault="006E5928" w14:paraId="4742CAB9" w14:textId="0B734C38">
      <w:pPr>
        <w:pStyle w:val="Prrafodelista"/>
        <w:numPr>
          <w:ilvl w:val="0"/>
          <w:numId w:val="5"/>
        </w:numPr>
        <w:autoSpaceDE w:val="0"/>
        <w:autoSpaceDN w:val="0"/>
        <w:adjustRightInd w:val="0"/>
        <w:contextualSpacing/>
        <w:jc w:val="both"/>
        <w:outlineLvl w:val="0"/>
        <w:rPr>
          <w:rFonts w:ascii="Cambria" w:hAnsi="Cambria"/>
          <w:bCs/>
        </w:rPr>
      </w:pPr>
      <w:r w:rsidRPr="0047189F">
        <w:rPr>
          <w:rFonts w:ascii="Cambria" w:hAnsi="Cambria"/>
          <w:bCs/>
        </w:rPr>
        <w:t xml:space="preserve">Es interés de esta Superintendencia </w:t>
      </w:r>
      <w:r w:rsidR="0036105A">
        <w:rPr>
          <w:rFonts w:ascii="Cambria" w:hAnsi="Cambria"/>
          <w:bCs/>
        </w:rPr>
        <w:t>simplificar en lo posible</w:t>
      </w:r>
      <w:r w:rsidRPr="0047189F">
        <w:rPr>
          <w:rFonts w:ascii="Cambria" w:hAnsi="Cambria"/>
          <w:bCs/>
        </w:rPr>
        <w:t xml:space="preserve"> las labores de los sujetos obligados por los artículos 15 y 15 Bis de la Ley 7786</w:t>
      </w:r>
      <w:r w:rsidR="0036105A">
        <w:rPr>
          <w:rFonts w:ascii="Cambria" w:hAnsi="Cambria"/>
          <w:bCs/>
        </w:rPr>
        <w:t xml:space="preserve"> en la prevención de los riesgos de LC/FT/FPADM</w:t>
      </w:r>
      <w:r w:rsidRPr="0047189F">
        <w:rPr>
          <w:rFonts w:ascii="Cambria" w:hAnsi="Cambria"/>
          <w:bCs/>
        </w:rPr>
        <w:t>.</w:t>
      </w:r>
    </w:p>
    <w:p w:rsidRPr="00601F8E" w:rsidR="00324BF8" w:rsidP="00324BF8" w:rsidRDefault="00324BF8" w14:paraId="6E93DED1" w14:textId="77777777">
      <w:pPr>
        <w:rPr>
          <w:sz w:val="24"/>
        </w:rPr>
      </w:pPr>
    </w:p>
    <w:p w:rsidR="00324BF8" w:rsidP="00324BF8" w:rsidRDefault="00324BF8" w14:paraId="39D7E074" w14:textId="77777777">
      <w:pPr>
        <w:spacing w:line="240" w:lineRule="auto"/>
        <w:rPr>
          <w:b/>
          <w:sz w:val="24"/>
        </w:rPr>
      </w:pPr>
    </w:p>
    <w:p w:rsidR="00324BF8" w:rsidP="00324BF8" w:rsidRDefault="00324BF8" w14:paraId="29CA849B" w14:textId="2C73AD7F">
      <w:pPr>
        <w:spacing w:line="240" w:lineRule="auto"/>
        <w:rPr>
          <w:b/>
          <w:sz w:val="24"/>
        </w:rPr>
      </w:pPr>
      <w:r w:rsidRPr="0059177C">
        <w:rPr>
          <w:b/>
          <w:sz w:val="24"/>
        </w:rPr>
        <w:t>Dispone:</w:t>
      </w:r>
    </w:p>
    <w:p w:rsidRPr="0059177C" w:rsidR="00914CA0" w:rsidP="00324BF8" w:rsidRDefault="00914CA0" w14:paraId="3EA3E2E7" w14:textId="77777777">
      <w:pPr>
        <w:spacing w:line="240" w:lineRule="auto"/>
        <w:rPr>
          <w:b/>
          <w:sz w:val="24"/>
        </w:rPr>
      </w:pPr>
    </w:p>
    <w:p w:rsidRPr="0047189F" w:rsidR="00702775" w:rsidP="00324BF8" w:rsidRDefault="006E5928" w14:paraId="4610F6E7" w14:textId="4C96DE1F">
      <w:pPr>
        <w:contextualSpacing/>
        <w:outlineLvl w:val="0"/>
        <w:rPr>
          <w:sz w:val="24"/>
        </w:rPr>
      </w:pPr>
      <w:r w:rsidRPr="0047189F">
        <w:rPr>
          <w:sz w:val="24"/>
          <w:lang w:eastAsia="es-ES"/>
        </w:rPr>
        <w:t xml:space="preserve">Modificar </w:t>
      </w:r>
      <w:r w:rsidR="00736494">
        <w:rPr>
          <w:sz w:val="24"/>
          <w:lang w:eastAsia="es-ES"/>
        </w:rPr>
        <w:t xml:space="preserve">la </w:t>
      </w:r>
      <w:proofErr w:type="spellStart"/>
      <w:r w:rsidR="00736494">
        <w:rPr>
          <w:sz w:val="24"/>
          <w:lang w:eastAsia="es-ES"/>
        </w:rPr>
        <w:t>periodidad</w:t>
      </w:r>
      <w:proofErr w:type="spellEnd"/>
      <w:r w:rsidR="00736494">
        <w:rPr>
          <w:sz w:val="24"/>
          <w:lang w:eastAsia="es-ES"/>
        </w:rPr>
        <w:t xml:space="preserve"> en </w:t>
      </w:r>
      <w:r w:rsidRPr="0047189F">
        <w:rPr>
          <w:sz w:val="24"/>
          <w:lang w:eastAsia="es-ES"/>
        </w:rPr>
        <w:t>el</w:t>
      </w:r>
      <w:r w:rsidRPr="0047189F" w:rsidR="00324BF8">
        <w:rPr>
          <w:sz w:val="24"/>
          <w:lang w:eastAsia="es-ES"/>
        </w:rPr>
        <w:t xml:space="preserve"> suministro de información </w:t>
      </w:r>
      <w:r w:rsidRPr="0047189F" w:rsidR="00914CA0">
        <w:rPr>
          <w:sz w:val="24"/>
          <w:lang w:eastAsia="es-ES"/>
        </w:rPr>
        <w:t>dispuesto en</w:t>
      </w:r>
      <w:r w:rsidRPr="0047189F" w:rsidR="00914CA0">
        <w:rPr>
          <w:b/>
          <w:bCs/>
          <w:sz w:val="24"/>
          <w:lang w:eastAsia="es-ES"/>
        </w:rPr>
        <w:t xml:space="preserve"> </w:t>
      </w:r>
      <w:r w:rsidRPr="0047189F" w:rsidR="00702775">
        <w:rPr>
          <w:sz w:val="24"/>
        </w:rPr>
        <w:t>l</w:t>
      </w:r>
      <w:r w:rsidRPr="0047189F" w:rsidR="00914CA0">
        <w:rPr>
          <w:sz w:val="24"/>
        </w:rPr>
        <w:t>a Circular Externa SGF-3381-2020, específicamente</w:t>
      </w:r>
      <w:r w:rsidRPr="0047189F" w:rsidR="00702775">
        <w:rPr>
          <w:sz w:val="24"/>
        </w:rPr>
        <w:t>:</w:t>
      </w:r>
      <w:r w:rsidRPr="0047189F" w:rsidR="00914CA0">
        <w:rPr>
          <w:sz w:val="24"/>
        </w:rPr>
        <w:t xml:space="preserve"> </w:t>
      </w:r>
    </w:p>
    <w:p w:rsidRPr="0047189F" w:rsidR="00702775" w:rsidP="00324BF8" w:rsidRDefault="00702775" w14:paraId="1A0FA481" w14:textId="0027EB13">
      <w:pPr>
        <w:contextualSpacing/>
        <w:outlineLvl w:val="0"/>
        <w:rPr>
          <w:sz w:val="24"/>
        </w:rPr>
      </w:pPr>
    </w:p>
    <w:p w:rsidRPr="0047189F" w:rsidR="00914CA0" w:rsidP="00702775" w:rsidRDefault="00702775" w14:paraId="6D77142A" w14:textId="19302BE0">
      <w:pPr>
        <w:pStyle w:val="Prrafodelista"/>
        <w:numPr>
          <w:ilvl w:val="0"/>
          <w:numId w:val="10"/>
        </w:numPr>
        <w:ind w:left="284" w:hanging="284"/>
        <w:contextualSpacing/>
        <w:jc w:val="both"/>
        <w:outlineLvl w:val="0"/>
        <w:rPr>
          <w:rFonts w:ascii="Cambria" w:hAnsi="Cambria"/>
        </w:rPr>
      </w:pPr>
      <w:r w:rsidRPr="0047189F">
        <w:rPr>
          <w:rFonts w:ascii="Cambria" w:hAnsi="Cambria"/>
        </w:rPr>
        <w:t>En el a</w:t>
      </w:r>
      <w:r w:rsidRPr="0047189F" w:rsidR="00914CA0">
        <w:rPr>
          <w:rFonts w:ascii="Cambria" w:hAnsi="Cambria"/>
        </w:rPr>
        <w:t xml:space="preserve">partado </w:t>
      </w:r>
      <w:r w:rsidRPr="0047189F" w:rsidR="00896EAF">
        <w:rPr>
          <w:rFonts w:ascii="Cambria" w:hAnsi="Cambria"/>
          <w:b/>
          <w:bCs/>
        </w:rPr>
        <w:t>“</w:t>
      </w:r>
      <w:r w:rsidRPr="0047189F" w:rsidR="00914CA0">
        <w:rPr>
          <w:rFonts w:ascii="Cambria" w:hAnsi="Cambria"/>
          <w:b/>
          <w:bCs/>
        </w:rPr>
        <w:t>Plazos para el suministro de información</w:t>
      </w:r>
      <w:r w:rsidRPr="0047189F" w:rsidR="00896EAF">
        <w:rPr>
          <w:rFonts w:ascii="Cambria" w:hAnsi="Cambria"/>
          <w:b/>
          <w:bCs/>
        </w:rPr>
        <w:t>”</w:t>
      </w:r>
      <w:r w:rsidRPr="0047189F" w:rsidR="00914CA0">
        <w:rPr>
          <w:rFonts w:ascii="Cambria" w:hAnsi="Cambria"/>
        </w:rPr>
        <w:t xml:space="preserve">, </w:t>
      </w:r>
      <w:r w:rsidRPr="0047189F">
        <w:rPr>
          <w:rFonts w:ascii="Cambria" w:hAnsi="Cambria"/>
        </w:rPr>
        <w:t xml:space="preserve">se modifica el literal e) </w:t>
      </w:r>
      <w:r w:rsidRPr="0047189F" w:rsidR="00896EAF">
        <w:rPr>
          <w:rFonts w:ascii="Cambria" w:hAnsi="Cambria"/>
        </w:rPr>
        <w:t xml:space="preserve">pasando </w:t>
      </w:r>
      <w:r w:rsidRPr="0047189F" w:rsidR="00B75768">
        <w:rPr>
          <w:rFonts w:ascii="Cambria" w:hAnsi="Cambria"/>
        </w:rPr>
        <w:t xml:space="preserve">el suministro de información </w:t>
      </w:r>
      <w:r w:rsidRPr="0047189F" w:rsidR="00896EAF">
        <w:rPr>
          <w:rFonts w:ascii="Cambria" w:hAnsi="Cambria"/>
        </w:rPr>
        <w:t xml:space="preserve">de periodicidad semestral a periodicidad anual, de forma </w:t>
      </w:r>
      <w:r w:rsidRPr="0047189F" w:rsidR="008A0608">
        <w:rPr>
          <w:rFonts w:ascii="Cambria" w:hAnsi="Cambria"/>
        </w:rPr>
        <w:t xml:space="preserve">que se lea </w:t>
      </w:r>
      <w:r w:rsidRPr="0047189F" w:rsidR="00914CA0">
        <w:rPr>
          <w:rFonts w:ascii="Cambria" w:hAnsi="Cambria"/>
        </w:rPr>
        <w:t xml:space="preserve">de la siguiente manera: </w:t>
      </w:r>
    </w:p>
    <w:p w:rsidRPr="0047189F" w:rsidR="00896EAF" w:rsidP="00896EAF" w:rsidRDefault="00896EAF" w14:paraId="5A0598B9" w14:textId="77777777">
      <w:pPr>
        <w:contextualSpacing/>
        <w:outlineLvl w:val="0"/>
        <w:rPr>
          <w:sz w:val="24"/>
        </w:rPr>
      </w:pPr>
    </w:p>
    <w:p w:rsidRPr="0047189F" w:rsidR="00896EAF" w:rsidP="008C59E6" w:rsidRDefault="00B64796" w14:paraId="6CE16962" w14:textId="7F43660C">
      <w:pPr>
        <w:ind w:left="851" w:hanging="425"/>
        <w:contextualSpacing/>
        <w:outlineLvl w:val="0"/>
        <w:rPr>
          <w:sz w:val="24"/>
        </w:rPr>
      </w:pPr>
      <w:r>
        <w:rPr>
          <w:b/>
          <w:bCs/>
          <w:iCs/>
          <w:sz w:val="24"/>
        </w:rPr>
        <w:t>“</w:t>
      </w:r>
      <w:proofErr w:type="gramStart"/>
      <w:r w:rsidRPr="0047189F" w:rsidR="00896EAF">
        <w:rPr>
          <w:b/>
          <w:bCs/>
          <w:iCs/>
          <w:sz w:val="24"/>
        </w:rPr>
        <w:t>e)</w:t>
      </w:r>
      <w:r w:rsidRPr="0047189F" w:rsidR="00896EAF">
        <w:rPr>
          <w:iCs/>
          <w:sz w:val="24"/>
        </w:rPr>
        <w:t xml:space="preserve"> </w:t>
      </w:r>
      <w:r w:rsidR="00017341">
        <w:rPr>
          <w:iCs/>
          <w:sz w:val="24"/>
        </w:rPr>
        <w:t xml:space="preserve"> </w:t>
      </w:r>
      <w:r w:rsidRPr="0047189F" w:rsidR="00896EAF">
        <w:rPr>
          <w:b/>
          <w:sz w:val="24"/>
        </w:rPr>
        <w:t>Posteriormente</w:t>
      </w:r>
      <w:proofErr w:type="gramEnd"/>
      <w:r w:rsidRPr="0047189F" w:rsidR="00896EAF">
        <w:rPr>
          <w:b/>
          <w:sz w:val="24"/>
        </w:rPr>
        <w:t xml:space="preserve">, los sujetos inscritos deben actualizar la información </w:t>
      </w:r>
      <w:r w:rsidR="00017341">
        <w:rPr>
          <w:b/>
          <w:sz w:val="24"/>
        </w:rPr>
        <w:t>de forma anual</w:t>
      </w:r>
      <w:r w:rsidRPr="0047189F" w:rsidR="00896EAF">
        <w:rPr>
          <w:b/>
          <w:sz w:val="24"/>
        </w:rPr>
        <w:t>, con corte a marzo de cada año, dentro de los primeros 20 días naturales del mes de abril.</w:t>
      </w:r>
      <w:r>
        <w:rPr>
          <w:b/>
          <w:sz w:val="24"/>
        </w:rPr>
        <w:t>”</w:t>
      </w:r>
    </w:p>
    <w:p w:rsidRPr="0047189F" w:rsidR="00324BF8" w:rsidP="00324BF8" w:rsidRDefault="00324BF8" w14:paraId="3FDDA03D" w14:textId="1E94D1A9">
      <w:pPr>
        <w:contextualSpacing/>
        <w:outlineLvl w:val="0"/>
        <w:rPr>
          <w:sz w:val="24"/>
        </w:rPr>
      </w:pPr>
    </w:p>
    <w:p w:rsidRPr="0047189F" w:rsidR="00324BF8" w:rsidP="00B75768" w:rsidRDefault="00914CA0" w14:paraId="6B750390" w14:textId="169C80F5">
      <w:pPr>
        <w:ind w:left="284"/>
        <w:contextualSpacing/>
        <w:outlineLvl w:val="0"/>
        <w:rPr>
          <w:sz w:val="24"/>
          <w:lang w:eastAsia="es-ES"/>
        </w:rPr>
      </w:pPr>
      <w:r w:rsidRPr="0047189F">
        <w:rPr>
          <w:sz w:val="24"/>
          <w:lang w:eastAsia="es-ES"/>
        </w:rPr>
        <w:t xml:space="preserve">Por tanto, se suspende el suministro de información que debía realizarse con corte a setiembre de 2021, de forma que </w:t>
      </w:r>
      <w:r w:rsidRPr="0047189F" w:rsidR="00324BF8">
        <w:rPr>
          <w:sz w:val="24"/>
          <w:lang w:eastAsia="es-ES"/>
        </w:rPr>
        <w:t xml:space="preserve">la próxima entrega de información </w:t>
      </w:r>
      <w:r w:rsidRPr="0047189F">
        <w:rPr>
          <w:sz w:val="24"/>
          <w:lang w:eastAsia="es-ES"/>
        </w:rPr>
        <w:t xml:space="preserve">será </w:t>
      </w:r>
      <w:r w:rsidRPr="0047189F" w:rsidR="00324BF8">
        <w:rPr>
          <w:sz w:val="24"/>
          <w:lang w:eastAsia="es-ES"/>
        </w:rPr>
        <w:t>con corte a marzo de 2022</w:t>
      </w:r>
      <w:r w:rsidRPr="0047189F" w:rsidR="00B75768">
        <w:rPr>
          <w:sz w:val="24"/>
          <w:lang w:eastAsia="es-ES"/>
        </w:rPr>
        <w:t>, y en adelante esta información deberá de suministrarse una sola vez al año con corte a marzo de cada año.</w:t>
      </w:r>
    </w:p>
    <w:p w:rsidRPr="0047189F" w:rsidR="00B75768" w:rsidP="00B75768" w:rsidRDefault="00B75768" w14:paraId="6F71B27D" w14:textId="77777777">
      <w:pPr>
        <w:pStyle w:val="Prrafodelista"/>
        <w:ind w:left="284"/>
        <w:contextualSpacing/>
        <w:jc w:val="both"/>
        <w:outlineLvl w:val="0"/>
        <w:rPr>
          <w:rFonts w:ascii="Cambria" w:hAnsi="Cambria"/>
        </w:rPr>
      </w:pPr>
    </w:p>
    <w:p w:rsidRPr="0047189F" w:rsidR="00324BF8" w:rsidP="00702775" w:rsidRDefault="00702775" w14:paraId="181D945C" w14:textId="0E683ED3">
      <w:pPr>
        <w:pStyle w:val="Prrafodelista"/>
        <w:numPr>
          <w:ilvl w:val="0"/>
          <w:numId w:val="10"/>
        </w:numPr>
        <w:ind w:left="284" w:hanging="284"/>
        <w:contextualSpacing/>
        <w:jc w:val="both"/>
        <w:outlineLvl w:val="0"/>
        <w:rPr>
          <w:rFonts w:ascii="Cambria" w:hAnsi="Cambria"/>
        </w:rPr>
      </w:pPr>
      <w:r w:rsidRPr="00C117D2">
        <w:rPr>
          <w:rFonts w:ascii="Cambria" w:hAnsi="Cambria"/>
        </w:rPr>
        <w:t xml:space="preserve">En el apartado </w:t>
      </w:r>
      <w:r w:rsidRPr="00C117D2">
        <w:rPr>
          <w:rFonts w:ascii="Cambria" w:hAnsi="Cambria"/>
          <w:b/>
          <w:bCs/>
        </w:rPr>
        <w:t>“Comunicación de la Categoría por parte de la SUGEF”</w:t>
      </w:r>
      <w:r w:rsidRPr="00C117D2">
        <w:rPr>
          <w:rFonts w:ascii="Cambria" w:hAnsi="Cambria"/>
        </w:rPr>
        <w:t>, se modifica</w:t>
      </w:r>
      <w:r w:rsidR="00E62069">
        <w:rPr>
          <w:rFonts w:ascii="Cambria" w:hAnsi="Cambria"/>
        </w:rPr>
        <w:t xml:space="preserve">n los </w:t>
      </w:r>
      <w:r w:rsidRPr="0047189F">
        <w:rPr>
          <w:rFonts w:ascii="Cambria" w:hAnsi="Cambria"/>
        </w:rPr>
        <w:t>literal</w:t>
      </w:r>
      <w:r w:rsidR="00E62069">
        <w:rPr>
          <w:rFonts w:ascii="Cambria" w:hAnsi="Cambria"/>
        </w:rPr>
        <w:t>es h)</w:t>
      </w:r>
      <w:r w:rsidR="00DC214C">
        <w:rPr>
          <w:rFonts w:ascii="Cambria" w:hAnsi="Cambria"/>
        </w:rPr>
        <w:t>,</w:t>
      </w:r>
      <w:r w:rsidRPr="0047189F">
        <w:rPr>
          <w:rFonts w:ascii="Cambria" w:hAnsi="Cambria"/>
        </w:rPr>
        <w:t xml:space="preserve"> i)</w:t>
      </w:r>
      <w:r w:rsidR="00DC214C">
        <w:rPr>
          <w:rFonts w:ascii="Cambria" w:hAnsi="Cambria"/>
        </w:rPr>
        <w:t xml:space="preserve"> y j)</w:t>
      </w:r>
      <w:r w:rsidRPr="0047189F">
        <w:rPr>
          <w:rFonts w:ascii="Cambria" w:hAnsi="Cambria"/>
        </w:rPr>
        <w:t>, para que se lea</w:t>
      </w:r>
      <w:r w:rsidR="00E62069">
        <w:rPr>
          <w:rFonts w:ascii="Cambria" w:hAnsi="Cambria"/>
        </w:rPr>
        <w:t>n</w:t>
      </w:r>
      <w:r w:rsidRPr="0047189F">
        <w:rPr>
          <w:rFonts w:ascii="Cambria" w:hAnsi="Cambria"/>
        </w:rPr>
        <w:t xml:space="preserve"> de la siguiente manera:</w:t>
      </w:r>
    </w:p>
    <w:p w:rsidR="00702775" w:rsidP="00324BF8" w:rsidRDefault="00702775" w14:paraId="1D28FA66" w14:textId="03B02512">
      <w:pPr>
        <w:pStyle w:val="Texto"/>
        <w:spacing w:before="0" w:after="0" w:line="240" w:lineRule="auto"/>
        <w:rPr>
          <w:sz w:val="24"/>
        </w:rPr>
      </w:pPr>
    </w:p>
    <w:p w:rsidRPr="00E62069" w:rsidR="00D1489E" w:rsidP="008C59E6" w:rsidRDefault="00DC214C" w14:paraId="2D757CF2" w14:textId="28EB42FD">
      <w:pPr>
        <w:ind w:left="851" w:hanging="425"/>
        <w:contextualSpacing/>
        <w:outlineLvl w:val="0"/>
        <w:rPr>
          <w:b/>
          <w:bCs/>
          <w:iCs/>
          <w:sz w:val="24"/>
        </w:rPr>
      </w:pPr>
      <w:r>
        <w:rPr>
          <w:b/>
          <w:bCs/>
          <w:iCs/>
          <w:sz w:val="24"/>
        </w:rPr>
        <w:lastRenderedPageBreak/>
        <w:t>“</w:t>
      </w:r>
      <w:proofErr w:type="gramStart"/>
      <w:r w:rsidRPr="00E62069" w:rsidR="00E62069">
        <w:rPr>
          <w:b/>
          <w:bCs/>
          <w:iCs/>
          <w:sz w:val="24"/>
        </w:rPr>
        <w:t xml:space="preserve">h) </w:t>
      </w:r>
      <w:r w:rsidR="00017341">
        <w:rPr>
          <w:b/>
          <w:bCs/>
          <w:iCs/>
          <w:sz w:val="24"/>
        </w:rPr>
        <w:t xml:space="preserve"> </w:t>
      </w:r>
      <w:r w:rsidRPr="00E62069" w:rsidR="00D1489E">
        <w:rPr>
          <w:b/>
          <w:bCs/>
          <w:iCs/>
          <w:sz w:val="24"/>
        </w:rPr>
        <w:t>La</w:t>
      </w:r>
      <w:proofErr w:type="gramEnd"/>
      <w:r w:rsidRPr="00E62069" w:rsidR="00D1489E">
        <w:rPr>
          <w:b/>
          <w:bCs/>
          <w:iCs/>
          <w:sz w:val="24"/>
        </w:rPr>
        <w:t xml:space="preserve"> SUGEF comunicará a los sujetos inscritos al 30 de noviembre de 2020, la categoría resultante a </w:t>
      </w:r>
      <w:r w:rsidR="00E62069">
        <w:rPr>
          <w:b/>
          <w:bCs/>
          <w:iCs/>
          <w:sz w:val="24"/>
        </w:rPr>
        <w:t>partir de marzo</w:t>
      </w:r>
      <w:r w:rsidRPr="00E62069" w:rsidR="00D1489E">
        <w:rPr>
          <w:b/>
          <w:bCs/>
          <w:iCs/>
          <w:sz w:val="24"/>
        </w:rPr>
        <w:t xml:space="preserve"> de 2021, utilizando como referencia el suministro de información con corte a noviembre de 2020. Esta categorización se mantendrá vigente a partir de su comunicación y hasta </w:t>
      </w:r>
      <w:r w:rsidR="00E62069">
        <w:rPr>
          <w:b/>
          <w:bCs/>
          <w:iCs/>
          <w:sz w:val="24"/>
        </w:rPr>
        <w:t xml:space="preserve">la notificación </w:t>
      </w:r>
      <w:r>
        <w:rPr>
          <w:b/>
          <w:bCs/>
          <w:iCs/>
          <w:sz w:val="24"/>
        </w:rPr>
        <w:t>de una próxima</w:t>
      </w:r>
      <w:r w:rsidR="00E62069">
        <w:rPr>
          <w:b/>
          <w:bCs/>
          <w:iCs/>
          <w:sz w:val="24"/>
        </w:rPr>
        <w:t xml:space="preserve"> categorización.</w:t>
      </w:r>
    </w:p>
    <w:p w:rsidRPr="0047189F" w:rsidR="00D1489E" w:rsidP="00324BF8" w:rsidRDefault="00D1489E" w14:paraId="38294279" w14:textId="77777777">
      <w:pPr>
        <w:pStyle w:val="Texto"/>
        <w:spacing w:before="0" w:after="0" w:line="240" w:lineRule="auto"/>
        <w:rPr>
          <w:sz w:val="24"/>
        </w:rPr>
      </w:pPr>
    </w:p>
    <w:p w:rsidR="002B4676" w:rsidP="00017341" w:rsidRDefault="00702775" w14:paraId="0B00CB1C" w14:textId="54D504C0">
      <w:pPr>
        <w:ind w:left="851" w:hanging="425"/>
        <w:contextualSpacing/>
        <w:outlineLvl w:val="0"/>
        <w:rPr>
          <w:b/>
          <w:bCs/>
          <w:iCs/>
          <w:sz w:val="24"/>
        </w:rPr>
      </w:pPr>
      <w:r w:rsidRPr="0047189F">
        <w:rPr>
          <w:b/>
          <w:bCs/>
          <w:iCs/>
          <w:sz w:val="24"/>
        </w:rPr>
        <w:t xml:space="preserve">i) </w:t>
      </w:r>
      <w:r w:rsidR="00017341">
        <w:rPr>
          <w:b/>
          <w:bCs/>
          <w:iCs/>
          <w:sz w:val="24"/>
        </w:rPr>
        <w:t xml:space="preserve"> </w:t>
      </w:r>
      <w:r w:rsidRPr="0047189F">
        <w:rPr>
          <w:b/>
          <w:bCs/>
          <w:iCs/>
          <w:sz w:val="24"/>
        </w:rPr>
        <w:t xml:space="preserve">En adelante, el proceso de categorización se realizará cada dos años (bianual) con </w:t>
      </w:r>
      <w:r w:rsidR="00AB0DE5">
        <w:rPr>
          <w:b/>
          <w:bCs/>
          <w:iCs/>
          <w:sz w:val="24"/>
        </w:rPr>
        <w:t xml:space="preserve">la información con </w:t>
      </w:r>
      <w:r w:rsidRPr="0047189F">
        <w:rPr>
          <w:b/>
          <w:bCs/>
          <w:iCs/>
          <w:sz w:val="24"/>
        </w:rPr>
        <w:t xml:space="preserve">corte a marzo </w:t>
      </w:r>
      <w:r w:rsidR="00AB0DE5">
        <w:rPr>
          <w:b/>
          <w:bCs/>
          <w:iCs/>
          <w:sz w:val="24"/>
        </w:rPr>
        <w:t xml:space="preserve">del año </w:t>
      </w:r>
      <w:r w:rsidRPr="002B4676" w:rsidR="00AB0DE5">
        <w:rPr>
          <w:b/>
          <w:bCs/>
          <w:iCs/>
          <w:sz w:val="24"/>
        </w:rPr>
        <w:t xml:space="preserve">de categorización </w:t>
      </w:r>
      <w:r w:rsidRPr="002B4676">
        <w:rPr>
          <w:b/>
          <w:bCs/>
          <w:iCs/>
          <w:sz w:val="24"/>
        </w:rPr>
        <w:t>y se notificará</w:t>
      </w:r>
      <w:r w:rsidRPr="002B4676" w:rsidR="00AB0DE5">
        <w:rPr>
          <w:b/>
          <w:bCs/>
          <w:iCs/>
          <w:sz w:val="24"/>
        </w:rPr>
        <w:t xml:space="preserve"> a</w:t>
      </w:r>
      <w:r w:rsidRPr="002B4676">
        <w:rPr>
          <w:b/>
          <w:bCs/>
          <w:iCs/>
          <w:sz w:val="24"/>
        </w:rPr>
        <w:t xml:space="preserve"> </w:t>
      </w:r>
      <w:r w:rsidRPr="002B4676" w:rsidR="00AB0DE5">
        <w:rPr>
          <w:b/>
          <w:bCs/>
          <w:iCs/>
          <w:sz w:val="24"/>
        </w:rPr>
        <w:t xml:space="preserve">partir del tercer mes posterior al </w:t>
      </w:r>
      <w:r w:rsidRPr="002B4676" w:rsidR="00487267">
        <w:rPr>
          <w:b/>
          <w:bCs/>
          <w:iCs/>
          <w:sz w:val="24"/>
        </w:rPr>
        <w:t xml:space="preserve">mes </w:t>
      </w:r>
      <w:r w:rsidRPr="002B4676" w:rsidR="002B4676">
        <w:rPr>
          <w:b/>
          <w:bCs/>
          <w:iCs/>
          <w:sz w:val="24"/>
        </w:rPr>
        <w:t>en que se encuentre disponible la información necesaria para realizar la categorización</w:t>
      </w:r>
      <w:r w:rsidRPr="002B4676" w:rsidR="00C117D2">
        <w:rPr>
          <w:b/>
          <w:bCs/>
          <w:iCs/>
          <w:sz w:val="24"/>
        </w:rPr>
        <w:t>.</w:t>
      </w:r>
      <w:r w:rsidR="00C117D2">
        <w:rPr>
          <w:b/>
          <w:bCs/>
          <w:iCs/>
          <w:sz w:val="24"/>
        </w:rPr>
        <w:t xml:space="preserve"> </w:t>
      </w:r>
    </w:p>
    <w:p w:rsidR="002B4676" w:rsidP="00C117D2" w:rsidRDefault="002B4676" w14:paraId="2118A23A" w14:textId="77777777">
      <w:pPr>
        <w:ind w:left="708"/>
        <w:contextualSpacing/>
        <w:outlineLvl w:val="0"/>
        <w:rPr>
          <w:b/>
          <w:bCs/>
          <w:iCs/>
          <w:sz w:val="24"/>
        </w:rPr>
      </w:pPr>
    </w:p>
    <w:p w:rsidR="00E62069" w:rsidP="00017341" w:rsidRDefault="00C117D2" w14:paraId="6E710BF3" w14:textId="6DC096D2">
      <w:pPr>
        <w:ind w:left="851"/>
        <w:contextualSpacing/>
        <w:outlineLvl w:val="0"/>
        <w:rPr>
          <w:b/>
          <w:bCs/>
          <w:iCs/>
          <w:sz w:val="24"/>
        </w:rPr>
      </w:pPr>
      <w:r>
        <w:rPr>
          <w:b/>
          <w:bCs/>
          <w:iCs/>
          <w:sz w:val="24"/>
        </w:rPr>
        <w:t>E</w:t>
      </w:r>
      <w:r w:rsidRPr="008E1B0C" w:rsidR="00702775">
        <w:rPr>
          <w:b/>
          <w:bCs/>
          <w:iCs/>
          <w:sz w:val="24"/>
        </w:rPr>
        <w:t xml:space="preserve">sta categoría estará vigente a partir de </w:t>
      </w:r>
      <w:r w:rsidRPr="008E1B0C" w:rsidR="00B75768">
        <w:rPr>
          <w:b/>
          <w:bCs/>
          <w:iCs/>
          <w:sz w:val="24"/>
        </w:rPr>
        <w:t>su notificación</w:t>
      </w:r>
      <w:r w:rsidRPr="008E1B0C" w:rsidR="00702775">
        <w:rPr>
          <w:b/>
          <w:bCs/>
          <w:iCs/>
          <w:sz w:val="24"/>
        </w:rPr>
        <w:t xml:space="preserve"> durante el período de dos años</w:t>
      </w:r>
      <w:r>
        <w:rPr>
          <w:b/>
          <w:bCs/>
          <w:iCs/>
          <w:sz w:val="24"/>
        </w:rPr>
        <w:t xml:space="preserve"> y</w:t>
      </w:r>
      <w:r w:rsidRPr="008E1B0C" w:rsidR="00702775">
        <w:rPr>
          <w:b/>
          <w:bCs/>
          <w:iCs/>
          <w:sz w:val="24"/>
        </w:rPr>
        <w:t xml:space="preserve"> </w:t>
      </w:r>
      <w:r w:rsidRPr="008E1B0C" w:rsidR="00AB0DE5">
        <w:rPr>
          <w:b/>
          <w:bCs/>
          <w:iCs/>
          <w:sz w:val="24"/>
        </w:rPr>
        <w:t>hasta que se realice la siguiente notificación bianual</w:t>
      </w:r>
      <w:r w:rsidR="008C536E">
        <w:rPr>
          <w:b/>
          <w:bCs/>
          <w:iCs/>
          <w:sz w:val="24"/>
        </w:rPr>
        <w:t>;</w:t>
      </w:r>
      <w:r w:rsidRPr="008C536E" w:rsidR="008C536E">
        <w:rPr>
          <w:b/>
          <w:bCs/>
          <w:iCs/>
          <w:sz w:val="24"/>
        </w:rPr>
        <w:t xml:space="preserve"> </w:t>
      </w:r>
      <w:r w:rsidR="008C536E">
        <w:rPr>
          <w:b/>
          <w:bCs/>
          <w:iCs/>
          <w:sz w:val="24"/>
        </w:rPr>
        <w:t>hasta tanto mantendrá vigencia la categorización anteriormente notificada</w:t>
      </w:r>
      <w:r>
        <w:rPr>
          <w:b/>
          <w:bCs/>
          <w:iCs/>
          <w:sz w:val="24"/>
        </w:rPr>
        <w:t>.</w:t>
      </w:r>
      <w:r w:rsidRPr="008E1B0C">
        <w:rPr>
          <w:b/>
          <w:bCs/>
          <w:iCs/>
          <w:sz w:val="24"/>
        </w:rPr>
        <w:t xml:space="preserve"> </w:t>
      </w:r>
    </w:p>
    <w:p w:rsidR="00E62069" w:rsidP="00C117D2" w:rsidRDefault="00E62069" w14:paraId="328CE6FC" w14:textId="77777777">
      <w:pPr>
        <w:ind w:left="708"/>
        <w:contextualSpacing/>
        <w:outlineLvl w:val="0"/>
        <w:rPr>
          <w:b/>
          <w:bCs/>
          <w:iCs/>
          <w:sz w:val="24"/>
        </w:rPr>
      </w:pPr>
    </w:p>
    <w:p w:rsidR="00C117D2" w:rsidP="00017341" w:rsidRDefault="002E1B08" w14:paraId="044831E0" w14:textId="00AFD878">
      <w:pPr>
        <w:ind w:left="851"/>
        <w:contextualSpacing/>
        <w:outlineLvl w:val="0"/>
        <w:rPr>
          <w:b/>
          <w:bCs/>
          <w:iCs/>
          <w:sz w:val="24"/>
        </w:rPr>
      </w:pPr>
      <w:r w:rsidRPr="008E1B0C">
        <w:rPr>
          <w:b/>
          <w:bCs/>
          <w:iCs/>
          <w:sz w:val="24"/>
        </w:rPr>
        <w:t>La segun</w:t>
      </w:r>
      <w:r>
        <w:rPr>
          <w:b/>
          <w:bCs/>
          <w:iCs/>
          <w:sz w:val="24"/>
        </w:rPr>
        <w:t>d</w:t>
      </w:r>
      <w:r w:rsidRPr="008E1B0C">
        <w:rPr>
          <w:b/>
          <w:bCs/>
          <w:iCs/>
          <w:sz w:val="24"/>
        </w:rPr>
        <w:t xml:space="preserve">a categorización </w:t>
      </w:r>
      <w:r>
        <w:rPr>
          <w:b/>
          <w:bCs/>
          <w:iCs/>
          <w:sz w:val="24"/>
        </w:rPr>
        <w:t xml:space="preserve">bianual </w:t>
      </w:r>
      <w:r w:rsidRPr="008E1B0C">
        <w:rPr>
          <w:b/>
          <w:bCs/>
          <w:iCs/>
          <w:sz w:val="24"/>
        </w:rPr>
        <w:t>se realizará con la información con corte a marzo de 2023</w:t>
      </w:r>
      <w:r>
        <w:rPr>
          <w:b/>
          <w:bCs/>
          <w:iCs/>
          <w:sz w:val="24"/>
        </w:rPr>
        <w:t xml:space="preserve"> y en adelante cada dos años.</w:t>
      </w:r>
      <w:r w:rsidRPr="008E1B0C">
        <w:rPr>
          <w:b/>
          <w:bCs/>
          <w:iCs/>
          <w:sz w:val="24"/>
        </w:rPr>
        <w:t xml:space="preserve"> </w:t>
      </w:r>
      <w:r w:rsidR="00697074">
        <w:rPr>
          <w:b/>
          <w:bCs/>
          <w:iCs/>
          <w:sz w:val="24"/>
        </w:rPr>
        <w:t xml:space="preserve">La categorización podría </w:t>
      </w:r>
      <w:r w:rsidRPr="008E1B0C" w:rsidR="00702775">
        <w:rPr>
          <w:b/>
          <w:bCs/>
          <w:iCs/>
          <w:sz w:val="24"/>
        </w:rPr>
        <w:t>present</w:t>
      </w:r>
      <w:r w:rsidR="00697074">
        <w:rPr>
          <w:b/>
          <w:bCs/>
          <w:iCs/>
          <w:sz w:val="24"/>
        </w:rPr>
        <w:t xml:space="preserve">ar modificaciones </w:t>
      </w:r>
      <w:r w:rsidR="002576D9">
        <w:rPr>
          <w:b/>
          <w:bCs/>
          <w:iCs/>
          <w:sz w:val="24"/>
        </w:rPr>
        <w:t>extraordinarias</w:t>
      </w:r>
      <w:r w:rsidR="00697074">
        <w:rPr>
          <w:b/>
          <w:bCs/>
          <w:iCs/>
          <w:sz w:val="24"/>
        </w:rPr>
        <w:t xml:space="preserve"> </w:t>
      </w:r>
      <w:r w:rsidR="00487267">
        <w:rPr>
          <w:b/>
          <w:bCs/>
          <w:iCs/>
          <w:sz w:val="24"/>
        </w:rPr>
        <w:t xml:space="preserve">a la categorización bianual </w:t>
      </w:r>
      <w:r w:rsidR="00697074">
        <w:rPr>
          <w:b/>
          <w:bCs/>
          <w:iCs/>
          <w:sz w:val="24"/>
        </w:rPr>
        <w:t xml:space="preserve">por </w:t>
      </w:r>
      <w:r w:rsidRPr="008E1B0C" w:rsidR="00702775">
        <w:rPr>
          <w:b/>
          <w:bCs/>
          <w:iCs/>
          <w:sz w:val="24"/>
        </w:rPr>
        <w:t>cambios en la información del sujeto inscrito</w:t>
      </w:r>
      <w:r w:rsidR="00697074">
        <w:rPr>
          <w:b/>
          <w:bCs/>
          <w:iCs/>
          <w:sz w:val="24"/>
        </w:rPr>
        <w:t>,</w:t>
      </w:r>
      <w:r w:rsidRPr="008E1B0C" w:rsidR="00702775">
        <w:rPr>
          <w:b/>
          <w:bCs/>
          <w:iCs/>
          <w:sz w:val="24"/>
        </w:rPr>
        <w:t xml:space="preserve"> por cambios en el modelo de categorización o como resultado del proceso de supervisión. </w:t>
      </w:r>
    </w:p>
    <w:p w:rsidR="008E1B0C" w:rsidP="00AB0DE5" w:rsidRDefault="008E1B0C" w14:paraId="70FF3952" w14:textId="1472771C">
      <w:pPr>
        <w:contextualSpacing/>
        <w:outlineLvl w:val="0"/>
        <w:rPr>
          <w:sz w:val="24"/>
        </w:rPr>
      </w:pPr>
    </w:p>
    <w:p w:rsidRPr="00017341" w:rsidR="00017341" w:rsidP="00956092" w:rsidRDefault="00017341" w14:paraId="06502BD1" w14:textId="5AA36134">
      <w:pPr>
        <w:pStyle w:val="Prrafodelista"/>
        <w:numPr>
          <w:ilvl w:val="0"/>
          <w:numId w:val="11"/>
        </w:numPr>
        <w:ind w:left="851" w:hanging="425"/>
        <w:contextualSpacing/>
        <w:jc w:val="both"/>
        <w:outlineLvl w:val="0"/>
      </w:pPr>
      <w:r w:rsidRPr="00017341">
        <w:rPr>
          <w:rFonts w:ascii="Cambria" w:hAnsi="Cambria"/>
          <w:b/>
          <w:bCs/>
          <w:iCs/>
          <w:lang w:eastAsia="en-US"/>
        </w:rPr>
        <w:t xml:space="preserve">Para los sujetos obligados que se inscriban después del 30 de noviembre de 2020, su </w:t>
      </w:r>
      <w:proofErr w:type="gramStart"/>
      <w:r w:rsidRPr="00017341">
        <w:rPr>
          <w:rFonts w:ascii="Cambria" w:hAnsi="Cambria"/>
          <w:b/>
          <w:bCs/>
          <w:iCs/>
          <w:lang w:eastAsia="en-US"/>
        </w:rPr>
        <w:t>primer categorización</w:t>
      </w:r>
      <w:proofErr w:type="gramEnd"/>
      <w:r w:rsidRPr="00017341">
        <w:rPr>
          <w:rFonts w:ascii="Cambria" w:hAnsi="Cambria"/>
          <w:b/>
          <w:bCs/>
          <w:iCs/>
          <w:lang w:eastAsia="en-US"/>
        </w:rPr>
        <w:t xml:space="preserve"> le será comunicada a más tardar durante el tercer mes posterior a su inscripción</w:t>
      </w:r>
      <w:r w:rsidR="00565A70">
        <w:rPr>
          <w:rFonts w:ascii="Cambria" w:hAnsi="Cambria"/>
          <w:b/>
          <w:bCs/>
          <w:iCs/>
          <w:lang w:eastAsia="en-US"/>
        </w:rPr>
        <w:t xml:space="preserve"> y tendrá vigencia hasta la notificación de una próxima categorización</w:t>
      </w:r>
      <w:r w:rsidR="002576D9">
        <w:rPr>
          <w:rFonts w:ascii="Cambria" w:hAnsi="Cambria"/>
          <w:b/>
          <w:bCs/>
          <w:iCs/>
          <w:lang w:eastAsia="en-US"/>
        </w:rPr>
        <w:t xml:space="preserve"> bianual o extraordinaria</w:t>
      </w:r>
      <w:r w:rsidR="00565A70">
        <w:rPr>
          <w:rFonts w:ascii="Cambria" w:hAnsi="Cambria"/>
          <w:b/>
          <w:bCs/>
          <w:iCs/>
          <w:lang w:eastAsia="en-US"/>
        </w:rPr>
        <w:t>.</w:t>
      </w:r>
    </w:p>
    <w:p w:rsidR="008E1B0C" w:rsidP="00AB0DE5" w:rsidRDefault="008E1B0C" w14:paraId="22825D4F" w14:textId="77777777">
      <w:pPr>
        <w:contextualSpacing/>
        <w:outlineLvl w:val="0"/>
        <w:rPr>
          <w:sz w:val="24"/>
        </w:rPr>
      </w:pPr>
    </w:p>
    <w:p w:rsidR="00017341" w:rsidP="00AB0DE5" w:rsidRDefault="00017341" w14:paraId="134F4087" w14:textId="77777777">
      <w:pPr>
        <w:contextualSpacing/>
        <w:outlineLvl w:val="0"/>
        <w:rPr>
          <w:sz w:val="24"/>
        </w:rPr>
      </w:pPr>
    </w:p>
    <w:p w:rsidR="00AB0DE5" w:rsidP="00AB0DE5" w:rsidRDefault="00AB0DE5" w14:paraId="4ADF9974" w14:textId="0F6791C1">
      <w:pPr>
        <w:contextualSpacing/>
        <w:outlineLvl w:val="0"/>
        <w:rPr>
          <w:sz w:val="24"/>
        </w:rPr>
      </w:pPr>
      <w:r>
        <w:rPr>
          <w:sz w:val="24"/>
        </w:rPr>
        <w:t xml:space="preserve">La </w:t>
      </w:r>
      <w:r w:rsidRPr="00090A4B">
        <w:rPr>
          <w:sz w:val="24"/>
        </w:rPr>
        <w:t>Circular Externa SGF-3381-2020 del 29 de setiembre de 2020</w:t>
      </w:r>
      <w:r>
        <w:rPr>
          <w:sz w:val="24"/>
        </w:rPr>
        <w:t xml:space="preserve"> se mantiene vigente en los demás aspectos establecidos.</w:t>
      </w:r>
    </w:p>
    <w:p w:rsidR="00702775" w:rsidP="00324BF8" w:rsidRDefault="00702775" w14:paraId="3FCBED2B" w14:textId="23F9BCCA">
      <w:pPr>
        <w:pStyle w:val="Texto"/>
        <w:spacing w:before="0" w:after="0" w:line="240" w:lineRule="auto"/>
        <w:rPr>
          <w:sz w:val="24"/>
        </w:rPr>
      </w:pPr>
    </w:p>
    <w:p w:rsidRPr="00702775" w:rsidR="008E1B0C" w:rsidP="00324BF8" w:rsidRDefault="008E1B0C" w14:paraId="3ECC5DBC" w14:textId="77777777">
      <w:pPr>
        <w:pStyle w:val="Texto"/>
        <w:spacing w:before="0" w:after="0" w:line="240" w:lineRule="auto"/>
        <w:rPr>
          <w:sz w:val="24"/>
        </w:rPr>
      </w:pPr>
    </w:p>
    <w:p w:rsidRPr="00702775" w:rsidR="00324BF8" w:rsidP="00324BF8" w:rsidRDefault="00324BF8" w14:paraId="41D151E9" w14:textId="77777777">
      <w:pPr>
        <w:pStyle w:val="Texto"/>
        <w:spacing w:before="0" w:after="0" w:line="240" w:lineRule="auto"/>
        <w:rPr>
          <w:sz w:val="24"/>
        </w:rPr>
      </w:pPr>
      <w:r w:rsidRPr="00702775">
        <w:rPr>
          <w:sz w:val="24"/>
        </w:rPr>
        <w:t>Atentamente,</w:t>
      </w:r>
    </w:p>
    <w:p w:rsidRPr="00702775" w:rsidR="00324BF8" w:rsidP="00324BF8" w:rsidRDefault="00324BF8" w14:paraId="164022E0" w14:textId="77777777">
      <w:pPr>
        <w:pStyle w:val="Texto"/>
        <w:spacing w:before="0" w:after="0" w:line="240" w:lineRule="auto"/>
        <w:rPr>
          <w:sz w:val="24"/>
        </w:rPr>
      </w:pPr>
    </w:p>
    <w:p w:rsidRPr="00702775" w:rsidR="00324BF8" w:rsidP="00324BF8" w:rsidRDefault="00324BF8" w14:paraId="3586ACF0" w14:textId="77777777">
      <w:pPr>
        <w:rPr>
          <w:sz w:val="24"/>
        </w:rPr>
      </w:pPr>
      <w:r w:rsidRPr="00702775">
        <w:rPr>
          <w:noProof/>
        </w:rPr>
        <w:drawing>
          <wp:anchor distT="0" distB="0" distL="114300" distR="114300" simplePos="0" relativeHeight="251659264" behindDoc="1" locked="0" layoutInCell="1" allowOverlap="1" wp14:editId="6CFB40DE" wp14:anchorId="44EA563D">
            <wp:simplePos x="0" y="0"/>
            <wp:positionH relativeFrom="margin">
              <wp:posOffset>0</wp:posOffset>
            </wp:positionH>
            <wp:positionV relativeFrom="paragraph">
              <wp:posOffset>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702775" w:rsidR="00324BF8" w:rsidP="00324BF8" w:rsidRDefault="00324BF8" w14:paraId="0AA54A8F" w14:textId="77777777">
      <w:pPr>
        <w:rPr>
          <w:sz w:val="24"/>
        </w:rPr>
      </w:pPr>
    </w:p>
    <w:p w:rsidRPr="00702775" w:rsidR="00702775" w:rsidP="00324BF8" w:rsidRDefault="00702775" w14:paraId="181E6BDD" w14:textId="77777777">
      <w:pPr>
        <w:jc w:val="left"/>
        <w:rPr>
          <w:sz w:val="24"/>
        </w:rPr>
      </w:pPr>
    </w:p>
    <w:p w:rsidRPr="00702775" w:rsidR="00324BF8" w:rsidP="00324BF8" w:rsidRDefault="00324BF8" w14:paraId="0229FB7D" w14:textId="04E31EBA">
      <w:pPr>
        <w:jc w:val="left"/>
        <w:rPr>
          <w:sz w:val="24"/>
        </w:rPr>
      </w:pPr>
      <w:r w:rsidRPr="00702775">
        <w:rPr>
          <w:sz w:val="24"/>
        </w:rPr>
        <w:t>José Armando Fallas Martínez</w:t>
      </w:r>
      <w:r w:rsidRPr="00702775">
        <w:rPr>
          <w:sz w:val="24"/>
        </w:rPr>
        <w:br/>
      </w:r>
      <w:r w:rsidRPr="00702775">
        <w:rPr>
          <w:b/>
          <w:sz w:val="24"/>
        </w:rPr>
        <w:t>Intendente General</w:t>
      </w:r>
    </w:p>
    <w:p w:rsidRPr="00702775" w:rsidR="00324BF8" w:rsidP="00324BF8" w:rsidRDefault="00324BF8" w14:paraId="1FA18BFB" w14:textId="621CA9CA">
      <w:pPr>
        <w:pStyle w:val="Negrita"/>
      </w:pPr>
    </w:p>
    <w:p w:rsidRPr="00702775" w:rsidR="00702775" w:rsidP="00324BF8" w:rsidRDefault="00702775" w14:paraId="00AAA68B" w14:textId="2DC3D526">
      <w:pPr>
        <w:pStyle w:val="Negrita"/>
      </w:pPr>
    </w:p>
    <w:p w:rsidRPr="00702775" w:rsidR="00702775" w:rsidP="00C06F47" w:rsidRDefault="00324BF8" w14:paraId="35CB6F72" w14:textId="09BE8CBB">
      <w:pPr>
        <w:pStyle w:val="CC"/>
      </w:pPr>
      <w:r w:rsidRPr="00C06F47">
        <w:rPr>
          <w:sz w:val="16"/>
          <w:szCs w:val="16"/>
        </w:rPr>
        <w:t>J</w:t>
      </w:r>
      <w:r w:rsidRPr="00C06F47" w:rsidR="008E1B0C">
        <w:rPr>
          <w:sz w:val="16"/>
          <w:szCs w:val="16"/>
        </w:rPr>
        <w:t>A</w:t>
      </w:r>
      <w:r w:rsidRPr="00C06F47">
        <w:rPr>
          <w:sz w:val="16"/>
          <w:szCs w:val="16"/>
        </w:rPr>
        <w:t>FM/RCA/SDO/EVC</w:t>
      </w:r>
    </w:p>
    <w:sectPr w:rsidRPr="00702775" w:rsidR="0070277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273FD" w14:textId="77777777" w:rsidR="00324BF8" w:rsidRDefault="00324BF8" w:rsidP="009349F3">
      <w:pPr>
        <w:spacing w:line="240" w:lineRule="auto"/>
      </w:pPr>
      <w:r>
        <w:separator/>
      </w:r>
    </w:p>
  </w:endnote>
  <w:endnote w:type="continuationSeparator" w:id="0">
    <w:p w14:paraId="27710540" w14:textId="77777777" w:rsidR="00324BF8" w:rsidRDefault="00324BF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64FB7DF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B206B80" w14:textId="77777777">
      <w:tc>
        <w:tcPr>
          <w:tcW w:w="2942" w:type="dxa"/>
        </w:tcPr>
        <w:p w:rsidR="00DA2424" w:rsidP="00DA2424" w:rsidRDefault="00DA2424" w14:paraId="0B980FD2"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63A3AF8C"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199279E9" w14:textId="77777777">
          <w:pPr>
            <w:pStyle w:val="Piedepgina"/>
            <w:rPr>
              <w:b/>
              <w:color w:val="7F7F7F" w:themeColor="text1" w:themeTint="80"/>
              <w:sz w:val="16"/>
              <w:szCs w:val="16"/>
            </w:rPr>
          </w:pPr>
        </w:p>
      </w:tc>
      <w:tc>
        <w:tcPr>
          <w:tcW w:w="2943" w:type="dxa"/>
        </w:tcPr>
        <w:p w:rsidRPr="009349F3" w:rsidR="00517D62" w:rsidP="00855792" w:rsidRDefault="00517D62" w14:paraId="235B904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ABAA2D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5063B5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5C8EBF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37C4367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BB4F8" w14:textId="77777777" w:rsidR="00324BF8" w:rsidRDefault="00324BF8" w:rsidP="009349F3">
      <w:pPr>
        <w:spacing w:line="240" w:lineRule="auto"/>
      </w:pPr>
      <w:r>
        <w:separator/>
      </w:r>
    </w:p>
  </w:footnote>
  <w:footnote w:type="continuationSeparator" w:id="0">
    <w:p w14:paraId="323DA7F0" w14:textId="77777777" w:rsidR="00324BF8" w:rsidRDefault="00324BF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64F07D2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32BB9B1A" w14:textId="77777777">
    <w:pPr>
      <w:pStyle w:val="Encabezado"/>
    </w:pPr>
    <w:r>
      <w:ptab w:alignment="center" w:relativeTo="margin" w:leader="none"/>
    </w:r>
    <w:r>
      <w:rPr>
        <w:noProof/>
        <w:lang w:val="es-CR" w:eastAsia="es-CR"/>
      </w:rPr>
      <w:drawing>
        <wp:inline distT="0" distB="0" distL="0" distR="0" wp14:anchorId="11BBB926" wp14:editId="69BA949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6554106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0538"/>
    <w:multiLevelType w:val="hybridMultilevel"/>
    <w:tmpl w:val="AAD662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5E6546"/>
    <w:multiLevelType w:val="hybridMultilevel"/>
    <w:tmpl w:val="0B506256"/>
    <w:lvl w:ilvl="0" w:tplc="B9F8F5BE">
      <w:start w:val="10"/>
      <w:numFmt w:val="lowerLetter"/>
      <w:lvlText w:val="%1)"/>
      <w:lvlJc w:val="left"/>
      <w:pPr>
        <w:ind w:left="360" w:hanging="360"/>
      </w:pPr>
      <w:rPr>
        <w:rFonts w:hint="default"/>
        <w:b/>
        <w:color w:val="auto"/>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F920ECE"/>
    <w:multiLevelType w:val="hybridMultilevel"/>
    <w:tmpl w:val="2C3EA6C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9EB54B7"/>
    <w:multiLevelType w:val="hybridMultilevel"/>
    <w:tmpl w:val="0D280936"/>
    <w:lvl w:ilvl="0" w:tplc="D958AEF4">
      <w:start w:val="1"/>
      <w:numFmt w:val="lowerLetter"/>
      <w:lvlText w:val="%1)"/>
      <w:lvlJc w:val="left"/>
      <w:pPr>
        <w:ind w:left="502" w:hanging="360"/>
      </w:pPr>
      <w:rPr>
        <w:rFonts w:hint="default"/>
        <w:b/>
        <w:color w:val="auto"/>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6" w15:restartNumberingAfterBreak="0">
    <w:nsid w:val="65BB13D8"/>
    <w:multiLevelType w:val="hybridMultilevel"/>
    <w:tmpl w:val="6C6A985A"/>
    <w:lvl w:ilvl="0" w:tplc="742AFFA8">
      <w:start w:val="1"/>
      <w:numFmt w:val="low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7"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9" w15:restartNumberingAfterBreak="0">
    <w:nsid w:val="7A130361"/>
    <w:multiLevelType w:val="hybridMultilevel"/>
    <w:tmpl w:val="D1B6C5F0"/>
    <w:lvl w:ilvl="0" w:tplc="2B1A0B4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4"/>
  </w:num>
  <w:num w:numId="3">
    <w:abstractNumId w:val="8"/>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F8"/>
    <w:rsid w:val="00017341"/>
    <w:rsid w:val="000676FF"/>
    <w:rsid w:val="000F76BF"/>
    <w:rsid w:val="00154FFF"/>
    <w:rsid w:val="001A709F"/>
    <w:rsid w:val="001B6D55"/>
    <w:rsid w:val="002576D9"/>
    <w:rsid w:val="002848F8"/>
    <w:rsid w:val="002B02F1"/>
    <w:rsid w:val="002B4676"/>
    <w:rsid w:val="002D6ACD"/>
    <w:rsid w:val="002E1B08"/>
    <w:rsid w:val="00322C6D"/>
    <w:rsid w:val="00324BF8"/>
    <w:rsid w:val="00326EE5"/>
    <w:rsid w:val="00350A01"/>
    <w:rsid w:val="003564F0"/>
    <w:rsid w:val="0036105A"/>
    <w:rsid w:val="003F0C64"/>
    <w:rsid w:val="0043392F"/>
    <w:rsid w:val="0047189F"/>
    <w:rsid w:val="00487267"/>
    <w:rsid w:val="00517D62"/>
    <w:rsid w:val="00565A70"/>
    <w:rsid w:val="005F7C14"/>
    <w:rsid w:val="0066384E"/>
    <w:rsid w:val="00697074"/>
    <w:rsid w:val="006972C9"/>
    <w:rsid w:val="006A14CF"/>
    <w:rsid w:val="006B5A99"/>
    <w:rsid w:val="006C7EBD"/>
    <w:rsid w:val="006E5928"/>
    <w:rsid w:val="00702775"/>
    <w:rsid w:val="00720EEE"/>
    <w:rsid w:val="00736494"/>
    <w:rsid w:val="008200B7"/>
    <w:rsid w:val="00852F96"/>
    <w:rsid w:val="00855792"/>
    <w:rsid w:val="00865992"/>
    <w:rsid w:val="00896EAF"/>
    <w:rsid w:val="008A0608"/>
    <w:rsid w:val="008C536E"/>
    <w:rsid w:val="008C59E6"/>
    <w:rsid w:val="008E1B0C"/>
    <w:rsid w:val="008E2F88"/>
    <w:rsid w:val="00900B79"/>
    <w:rsid w:val="00905C2A"/>
    <w:rsid w:val="00914CA0"/>
    <w:rsid w:val="0092495E"/>
    <w:rsid w:val="0093137D"/>
    <w:rsid w:val="009349F3"/>
    <w:rsid w:val="00A92CF6"/>
    <w:rsid w:val="00AB0DE5"/>
    <w:rsid w:val="00AE5CC9"/>
    <w:rsid w:val="00AF06C5"/>
    <w:rsid w:val="00B64796"/>
    <w:rsid w:val="00B75768"/>
    <w:rsid w:val="00C06F47"/>
    <w:rsid w:val="00C117D2"/>
    <w:rsid w:val="00C9072A"/>
    <w:rsid w:val="00C9308D"/>
    <w:rsid w:val="00D1489E"/>
    <w:rsid w:val="00DA2424"/>
    <w:rsid w:val="00DC214C"/>
    <w:rsid w:val="00DD2EBF"/>
    <w:rsid w:val="00DE2D06"/>
    <w:rsid w:val="00DF6B3D"/>
    <w:rsid w:val="00E62069"/>
    <w:rsid w:val="00ED4B62"/>
    <w:rsid w:val="00F53179"/>
    <w:rsid w:val="00FE0E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F67B6"/>
  <w15:chartTrackingRefBased/>
  <w15:docId w15:val="{B2BC7665-02A0-4AB4-AF0D-F851DEA4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324BF8"/>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324BF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B7C4F37DF54083B508ECAF91DD0C95"/>
        <w:category>
          <w:name w:val="General"/>
          <w:gallery w:val="placeholder"/>
        </w:category>
        <w:types>
          <w:type w:val="bbPlcHdr"/>
        </w:types>
        <w:behaviors>
          <w:behavior w:val="content"/>
        </w:behaviors>
        <w:guid w:val="{3B421DA5-2761-4BDE-9EA1-0D091D5A247C}"/>
      </w:docPartPr>
      <w:docPartBody>
        <w:p w:rsidR="000D2FD1" w:rsidRDefault="009708E9" w:rsidP="009708E9">
          <w:pPr>
            <w:pStyle w:val="3EB7C4F37DF54083B508ECAF91DD0C95"/>
          </w:pPr>
          <w:r w:rsidRPr="001E0779">
            <w:rPr>
              <w:rStyle w:val="Textodelmarcadordeposicin"/>
            </w:rPr>
            <w:t>Haga clic aquí para escribir texto.</w:t>
          </w:r>
        </w:p>
      </w:docPartBody>
    </w:docPart>
    <w:docPart>
      <w:docPartPr>
        <w:name w:val="2C3A12868E8E4595B2CA8C59869F1FDF"/>
        <w:category>
          <w:name w:val="General"/>
          <w:gallery w:val="placeholder"/>
        </w:category>
        <w:types>
          <w:type w:val="bbPlcHdr"/>
        </w:types>
        <w:behaviors>
          <w:behavior w:val="content"/>
        </w:behaviors>
        <w:guid w:val="{6DDBD9E9-2F7A-426E-85A7-72426C448440}"/>
      </w:docPartPr>
      <w:docPartBody>
        <w:p w:rsidR="000D2FD1" w:rsidRDefault="009708E9" w:rsidP="009708E9">
          <w:pPr>
            <w:pStyle w:val="2C3A12868E8E4595B2CA8C59869F1FD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97"/>
    <w:rsid w:val="000D2FD1"/>
    <w:rsid w:val="00701F97"/>
    <w:rsid w:val="00970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08E9"/>
  </w:style>
  <w:style w:type="paragraph" w:customStyle="1" w:styleId="2A70DC211EC34492928AE8D279803759">
    <w:name w:val="2A70DC211EC34492928AE8D279803759"/>
  </w:style>
  <w:style w:type="paragraph" w:customStyle="1" w:styleId="616F3ED1F59F4C64B15DC433313AA0A4">
    <w:name w:val="616F3ED1F59F4C64B15DC433313AA0A4"/>
  </w:style>
  <w:style w:type="paragraph" w:customStyle="1" w:styleId="3EB7C4F37DF54083B508ECAF91DD0C95">
    <w:name w:val="3EB7C4F37DF54083B508ECAF91DD0C95"/>
    <w:rsid w:val="009708E9"/>
    <w:rPr>
      <w:lang w:val="es-CR" w:eastAsia="es-CR"/>
    </w:rPr>
  </w:style>
  <w:style w:type="paragraph" w:customStyle="1" w:styleId="2C3A12868E8E4595B2CA8C59869F1FDF">
    <w:name w:val="2C3A12868E8E4595B2CA8C59869F1FDF"/>
    <w:rsid w:val="009708E9"/>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8bIbSxYkCAXwS2A2dAxCUBBv+KoF0Qo7O/+oYfy+OtA=</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gsxlFcradef5t73RFSr16mVMegr2Wq7xiIU7d/WMlso=</DigestValue>
    </Reference>
  </SignedInfo>
  <SignatureValue>ZY6+5eerbZzvpmrMXhlNezwRurhDR/HRJBBjmihgp1sbE8obZhQ5SMvDXRj1pD1X+6WN4EkXA+D3
nV/HYvFxvAIJ+cIvwG/E3i1MGZfxPe4h/JxADRwWKyvD+Ok/JzgvFUIV7ZNsT4efSaNbqHeYm7U5
5eVKEK9gz4EzBPFM6JaZpZaOljkUVZE1O5HinCz7PucKemB5WOXYA/GHiWP9vPt40pU3rwQZjv+4
jhorWSa5kFX1+Yly4r9gOK/y+67rN5BzifnfYJWMTy7F8MS8F4N+e5ZVhsmiBAShzwJ+xmKGQLc0
yv50VEdQCyuufINo7aVKybcH5A9s2wzLi4/SIg==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NFAqQAJUCYQZyhONEU3xc0svK3cVmYby6SWTOs++R7U=</DigestValue>
      </Reference>
      <Reference URI="/word/endnotes.xml?ContentType=application/vnd.openxmlformats-officedocument.wordprocessingml.endnotes+xml">
        <DigestMethod Algorithm="http://www.w3.org/2001/04/xmlenc#sha256"/>
        <DigestValue>m8IpXr6ruf2tLuCpi2Gd4FZ/gHu4OgNeJ31MJLijOYo=</DigestValue>
      </Reference>
      <Reference URI="/word/fontTable.xml?ContentType=application/vnd.openxmlformats-officedocument.wordprocessingml.fontTable+xml">
        <DigestMethod Algorithm="http://www.w3.org/2001/04/xmlenc#sha256"/>
        <DigestValue>f+ze0etnAJk5tzjuh62ckcqmVdDNfZtediQctGxuEbU=</DigestValue>
      </Reference>
      <Reference URI="/word/footer1.xml?ContentType=application/vnd.openxmlformats-officedocument.wordprocessingml.footer+xml">
        <DigestMethod Algorithm="http://www.w3.org/2001/04/xmlenc#sha256"/>
        <DigestValue>CibdeR7YBZVglslp5xM5c1zAJK+A36QHN8YEY8y52NM=</DigestValue>
      </Reference>
      <Reference URI="/word/footer2.xml?ContentType=application/vnd.openxmlformats-officedocument.wordprocessingml.footer+xml">
        <DigestMethod Algorithm="http://www.w3.org/2001/04/xmlenc#sha256"/>
        <DigestValue>LZHy+IFCCMasjxDzhapF3xAF84LpaABlBHP16J4OdM8=</DigestValue>
      </Reference>
      <Reference URI="/word/footer3.xml?ContentType=application/vnd.openxmlformats-officedocument.wordprocessingml.footer+xml">
        <DigestMethod Algorithm="http://www.w3.org/2001/04/xmlenc#sha256"/>
        <DigestValue>HJFdVWaplZDN718IDIBcydHiPWL7zuStN8JnbVK28Fk=</DigestValue>
      </Reference>
      <Reference URI="/word/footnotes.xml?ContentType=application/vnd.openxmlformats-officedocument.wordprocessingml.footnotes+xml">
        <DigestMethod Algorithm="http://www.w3.org/2001/04/xmlenc#sha256"/>
        <DigestValue>X9wmxCrTiFjVC3lyDSIDsPDzgXD2d1GlEC8aR1BI49A=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eln/88IzcQehdQpWNDHtHxtQ+kRkahwWLB7Irss7tQY=</DigestValue>
      </Reference>
      <Reference URI="/word/glossary/fontTable.xml?ContentType=application/vnd.openxmlformats-officedocument.wordprocessingml.fontTable+xml">
        <DigestMethod Algorithm="http://www.w3.org/2001/04/xmlenc#sha256"/>
        <DigestValue>f+ze0etnAJk5tzjuh62ckcqmVdDNfZtediQctGxuEbU=</DigestValue>
      </Reference>
      <Reference URI="/word/glossary/settings.xml?ContentType=application/vnd.openxmlformats-officedocument.wordprocessingml.settings+xml">
        <DigestMethod Algorithm="http://www.w3.org/2001/04/xmlenc#sha256"/>
        <DigestValue>fgyyW1U7XExSqxXnmpPM0ZIcf4S6erL23vHMujn5CW4=</DigestValue>
      </Reference>
      <Reference URI="/word/glossary/styles.xml?ContentType=application/vnd.openxmlformats-officedocument.wordprocessingml.styles+xml">
        <DigestMethod Algorithm="http://www.w3.org/2001/04/xmlenc#sha256"/>
        <DigestValue>Jwx9IDyGnZiUJa9ys55HTdyNlJzo8Y4ceBvagbL3wBQ=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MOsDDTSjnU2PsVu8xPSMgx1OAXGVlF8m5IuaBCR6ox8=</DigestValue>
      </Reference>
      <Reference URI="/word/header2.xml?ContentType=application/vnd.openxmlformats-officedocument.wordprocessingml.header+xml">
        <DigestMethod Algorithm="http://www.w3.org/2001/04/xmlenc#sha256"/>
        <DigestValue>eo+aRvVmh8HDjlnN8IgsrEybCTedlnRatACinQZ56g4=</DigestValue>
      </Reference>
      <Reference URI="/word/header3.xml?ContentType=application/vnd.openxmlformats-officedocument.wordprocessingml.header+xml">
        <DigestMethod Algorithm="http://www.w3.org/2001/04/xmlenc#sha256"/>
        <DigestValue>4QamJ4dFp3nzxJmBSTX9VhDZyGjljC6Hb1osHzq6M2U=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3YMV+B3UOqW/8zH/jUC836HzoXTDC89/hPq1iqL2fn4=</DigestValue>
      </Reference>
      <Reference URI="/word/settings.xml?ContentType=application/vnd.openxmlformats-officedocument.wordprocessingml.settings+xml">
        <DigestMethod Algorithm="http://www.w3.org/2001/04/xmlenc#sha256"/>
        <DigestValue>qsOSU0yoTy/oCO7OxJ1+kekZ3Nb/ClATlWJ0Kku/F/0=</DigestValue>
      </Reference>
      <Reference URI="/word/styles.xml?ContentType=application/vnd.openxmlformats-officedocument.wordprocessingml.styles+xml">
        <DigestMethod Algorithm="http://www.w3.org/2001/04/xmlenc#sha256"/>
        <DigestValue>wG45s1FlXHznC6odDawwNJiIw+NlAFFi002uGYPtuVc=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2021-09-24T21:47:19Z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2021-09-24T21:47:19Z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EzO6fg5RVDftUd27eJAPRTrruU/RSdopuG2fo9AVPsCBAzJk4wYDzIwMjEwOTI0MjE0Nz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kyNDIxNDcyNlowLwYJKoZIhvcNAQkEMSIEIHzy/mhF0VTOEXYfVtfYyjBY55Y+T24SALLMdMq1ly3QMDcGCyqGSIb3DQEJEAIvMSgwJjAkMCIEIDcrk3iY5iZu+N7/iFpVKDYeTZ9u7elabVQcL5d9tumpMA0GCSqGSIb3DQEBAQUABIIBAA5qH8Tee0eSGAc0N1f8iATOSTGTByVtj9U21+jIs28XNN1ux6Q3hq3tC+lnqEZNTyMCyGpIR6178ueOLWD4M3giyWkcLm/7Qi6k0qfeoyXHPsjQDHg2s5LZvqky4ACcaX/Ok5q16yZhpfxXvpywBIQTnxirlDYxgfczP9ydGbUH7JrPOZYwOr/CVEBsvDzZy52zyXPp8Wh/5OGxWLUItX+hW83hFru8NMcjrocoI9z8o+viW9tzkyRw91R+aNxnzZZdBXy0Nvq/8GZpqjUuVK7OBQxOAYBvv6siTS+T84MD/7j8r+xxsyZSPWQM+7zXnTMMUJ23uGsC++s6nO56gM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OTAzMTUwNTM1WhcNMjExMTA0MDMyNTM1WqBfMF0wHwYDVR0jBBgwFoAUsLvgCC5LE2jw0IBEA2ekP/8lY/YwEAYJKwYBBAGCNxUBBAMCAQAwCgYDVR0UBAMCAS0wHAYJKwYBBAGCNxUEBA8XDTIxMTEwMzE1MTUzNVowDQYJKoZIhvcNAQENBQADggIBADRuhlCLtgUNKS+hJqKJ/0jxIczCroNKSBUVTvpecGrhIbEcN3eAyl0OWUZkjnbK9yL2H85nCc7+NN6SH/t2ct3GD8MKX3R1gY2dpf4HLmZ8T048SutXs1oUn91BuCSmepjKp/K5Qbw+2MIhMS4uKp/GMmNJb8IgU8X5G3IdeoLmzz1cDOPfuH/Uwc/UdS9/ODtKFGQe/dA9rZK53dNFyXLKdUHqoIPnN6M0FYXY7qzrrhQnF++MbXCMHzTtHxnlg8PhOurbW930v+3KmAs/jNA+dBuIJjpYVqR6n43DIxqakA460qYuZaCcg8VIxhmyVHP3thWDg6LkRv+InXXNksLoEjQrlc+Cw7HBA3RgGnq9wt/nYJV/bqXspyZmevThb3kOnyNOD/cTjREljPRkhreLaQGHlM5rGMwWI/BPR5nI+W/Aboqa/lIMv761yYl6G9eVRyy50z5Kn3X/iGhoDaVfaOTvAfr9q+jUDHfoUMpjIOqjPBp2NUuW1XmbPi6kPxbU0RDigErZQn7Otyxr9Xj+njvb9YgXH0IcqVBx0hmlhKaD1mI8afxGg8LrRXjwyxGWFTn/NxBxOH/jP5sTvTYQIZq+KqHl/4rsExarNGOQZJsYoDaRwoGuLiTgGMkudr8+hvqUP5sHUWBiT5zkuCf46mh/orJkXbVXb/DTwVFE</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YoAepc5EkfOAALmr/TYBA3c47ik=</xd:ByKey>
                  </xd:ResponderID>
                  <xd:ProducedAt>2021-09-24T21:47:17Z</xd:ProducedAt>
                </xd:OCSPIdentifier>
                <xd:DigestAlgAndValue>
                  <DigestMethod Algorithm="http://www.w3.org/2001/04/xmlenc#sha256"/>
                  <DigestValue>DucjtCqaUtQGDCFI05+Rg4pJ68tYPrce2fsjfjuPKpM=</DigestValue>
                </xd:DigestAlgAndValue>
              </xd:OCSPRef>
            </xd:OCSPRefs>
            <xd:CRLRefs>
              <xd:CRLRef>
                <xd:DigestAlgAndValue>
                  <DigestMethod Algorithm="http://www.w3.org/2001/04/xmlenc#sha256"/>
                  <DigestValue>Bk7xGzqCFhZK3MRpX/6JLexKE6Fjwmnu0PPGO4fd9T8=</DigestValue>
                </xd:DigestAlgAndValue>
                <xd:CRLIdentifier>
                  <xd:Issuer>CN=CA POLITICA PERSONA FISICA - COSTA RICA v2, OU=DCFD, O=MICITT, C=CR, SERIALNUMBER=CPJ-2-100-098311</xd:Issuer>
                  <xd:IssueTime>2021-09-03T15:20:57Z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RigB6lzkSR84AAuav9NgEDdzjuKRgPMjAyMTA5MjQyMTQ3MTdaMIGZMIGWMEwwCQYFKw4DAhoFAAQUzgxHzN03kqP+e9oD7BphnZQwSGIEFLR0i6ue23bwf6Uo45StMcxy8LMpAhMUAAMs11JOhlpABVcuAAAAAyzXgAAYDzIwMjEwOTI0MjEzNjU2WqARGA8yMDIxMDkyNjA5NTY1NlqhIDAeMBwGCSsGAQQBgjcVBAQPFw0yMTA5MjUyMTQ2NTZaMA0GCSqGSIb3DQEBCwUAA4IBAQAP3G2Htlu6jOyOVUpJKo/NzajNSm0kknDtVptz33nREVKrlxKKfDD3tio4wsPcBZ9+VAwMbwjw1vfxQqlLgG3k23Y+DKDC/5tF6F/TfmHRuScqFSb1zAKhukyh2PXPHUtWZWNH61aJWZWWlet1CDNhW2XlzdshMQ3jm3BVbgnnZmNW2HKxItC6EUUDPWIkJ2zkpX03louGb43MXeNKA6oefEq7+R9tZWx38Zegssgoqq9ya87M4CfyvrrQLl3j9M16ggjrZtrz0lOaZvSCKMI4jaS5IMoOi6TgU8U+9Ouj7wdX0dUuDOMu/9zs1rKXVo+k4nYECy6pQPLn3cx4OpAKoIIEQzCCBD8wggQ7MIIDI6ADAgECAhMUAAvXQmRZv9Y+TnW6AAEAC9dCMA0GCSqGSIb3DQEBCwUAMIGZMRkwFwYDVQQFExBDUEotNC0wMDAtMDA0MDE3MQswCQYDVQQGEwJDUjEkMCIGA1UEChMbQkFOQ08gQ0VOVFJBTCBERSBDT1NUQSBSSUNBMSIwIAYDVQQLExlESVZJU0lPTiBTSVNURU1BUyBERSBQQUdPMSUwIwYDVQQDExxDQSBTSU5QRSAtIFBFUlNPTkEgRklTSUNBIHYyMB4XDTIxMDkyMDEzMDc1MFoXDTIxMTAwNDEzMDc1MFowHjEcMBoGA1UEAxMTU0ktQVBPQ1MtMTAxLmZkaS5jcjCCASIwDQYJKoZIhvcNAQEBBQADggEPADCCAQoCggEBALLbdZrQCWWaZhiG5Gyd9rtVxcPXnjKVvdWpwJby330DwzT/xbX9jSkyHc9ORcbwTnekJotSCauLSu910thw0ZOWDEgMEm4iqueI1+yVBsOJYyg9OsXJeRjk1+e6pmr1qutuKRbXm7zHbZ7nX+PzGLHghLQ2eLh2IRlQMcqTg5vZS2oAe1g5accaR2B3Zu1NQ1MzMFVvS943QDGvnstB8EL+/uhnwJerUoBmWcoI0t0pLFoGUod+KC/E/+CO8NTth/MlLRaIWbnEeOFZsqz2UH5JpleCqW26Wkc0o2XRBGrgq3TsrOYMgyxHNx4BH2XPERuEXuISgUMZUhHBNNqcDgkCAwEAAaOB9TCB8jA9BgkrBgEEAYI3FQcEMDAuBiYrBgEEAYI3FQiFxOpbgtHjNZWRG4L5lxiGpctrgX+D9vx3gbjxMwIBZAIBBzATBgNVHSUEDDAKBggrBgEFBQcDCTAOBgNVHQ8BAf8EBAMCB4AwGwYJKwYBBAGCNxUKBA4wDDAKBggrBgEFBQcDCTAPBgkrBgEFBQcwAQUEAgUAMB8GA1UdIwQYMBaAFLR0i6ue23bwf6Uo45StMcxy8LMpMB0GA1UdDgQWBBRigB6lzkSR84AAuav9NgEDdzjuKTAeBgNVHREEFzAVghNTSS1BUE9DUy0xMDEuZmRpLmNyMA0GCSqGSIb3DQEBCwUAA4IBAQDeKEsK7EuCmMWc8M76wEmE6krz6peQl+sXYt5QVG2sBybwDrOzlv0KCjDpSXWEklAkBs9UKMR+Cpla3QzP5gf2+2kLU31k6FyFubyET+olAcmfPRn/NBNgDU8710SW2OPJeByQAcR8zih8VgmjnvxYr1YmtHlkCxDnoyg9ZOHmrzgy+UqpiEyEAUrnE8Vbe/rsleJEWZO8ICDTPZd1oWfn/RjU0gxyF/n8yMznp2dKpMw4NUQaqvFWNARNsKvT6rbeXJgwVqJvo9DqOEkOh8D/eCtUc7qfHZEirMSnGctgLJOzXjsLNBTP0JBKCkaAWcpsyAxRXboWGl9PugVx4Yd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5MDMxNTIwNTdaFw0yMTExMDQwMzQwNTdaoF8wXTAfBgNVHSMEGDAWgBRonWk2y4Rue+qTYRn/WDAd1f9cyzAQBgkrBgEEAYI3FQEEAwIBADAKBgNVHRQEAwIBLTAcBgkrBgEEAYI3FQQEDxcNMjExMTAzMTUzMDU3WjANBgkqhkiG9w0BAQ0FAAOCAgEA1un3AOk91pwjFMQGihC5CvQnmhN7GWdCZtGKQMd7l2nWXRewpN8bgyKOBz34BMEwgIIEbs6T8VrlMX2T9ZZxVd9t8z2V+B4O/YvBqKbsGXCaEkEWQPxZqCr4/WUrgHWTPNn0hlhxIGhVyEUCRrUbFnFuHEUfFveLBdKURpdc/CaIP8XAgXFB+aV/om73lyyZYs9XDwtZB+SwGdsFMdfDXmioXsoPhid6YAMtT0u/OZs2vhTVsL+5m84RujXpFCsbK92fL3Gg4tC2S2FzXwpMBphj54m+3wpxQy35i3cGMlaC8mgaBBW7ALvXXRG5TMsiVycq8zWTHJPmxLQkMSOJjYg8EinhZBktivByOsEMHaQsNMPyTZ88grPy+L5h+TwgkzR6rBQoVS0UwJ+ZIf6sxqlfWk/WzQiSAn3F1IVu5AM/cp1YZgrmh23WqeWexnnLT1C3I1COALLCwOotcATkVWZqVlXPugDl+jVb25iTOdSgnvcryf2Bpx4D58+K3KZROpj5CN42ZsaiPkRX+Zzyxrh6Dbtc0tC1UurakMgNLr7hr/ZdVYnKB3+P60mKI1R2SOsxkU+bMdjFShUsPh5Mb50wajqISknWl6Kpvbr8pMc+2b9RnmOlgA1E7NCHDw6QwTBPbillXr3V5lOPxSAqzQb+ABTv55daCXidU38Jxco=</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2CZesQRTV1n2MRDpdBYKsfgSapT3vKB5OlQmksKe8QCBAzJk40YDzIwMjEwOTI0MjE0Nz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kyNDIxNDcyNlowLwYJKoZIhvcNAQkEMSIEIGhfEJ3w6LScn57fu9YwKTI8UuwNWYGQhpYjuq5o5fTxMDcGCyqGSIb3DQEJEAIvMSgwJjAkMCIEIDcrk3iY5iZu+N7/iFpVKDYeTZ9u7elabVQcL5d9tumpMA0GCSqGSIb3DQEBAQUABIIBAGfDnCdh1ZTW6JQ2N/+cVmGetBNq2oBqJmnWIeuePc41tnmOPTzX1a5cQWmiDfUDQHjeS2uDfj+aBc8Mvq0ONkt9XqqqaFOHwajBmkx2HxNp5VvEU/pbjqkz3lLSSc9I2N3AjVaIs8fFXD1Y9Hvzw2/4lNFFtpRBamV14PE+LtvwM2iQ+cMiXZkpY2G8u0O8XogI/B6ylGx74ZRjBDvQpZmkGxKX4hpQfzjLYeetExbBEGk4hrbVUx2jdqPBVhJvcGv83XfaiTcZOrZbfk7pPgwADV616SJs4CDYV9RJjX7NREvX95CiAbF+sAFKUik1YlNtgeAzvazL9Fvvzm8lr0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161</Value>
      <Value>128</Value>
      <Value>1</Value>
      <Value>63</Value>
    </TaxCatchAll>
    <OtraEntidadExterna xmlns="b875e23b-67d9-4b2e-bdec-edacbf90b326" xsi:nil="true"/>
    <Firmado xmlns="b875e23b-67d9-4b2e-bdec-edacbf90b326">true</Firmado>
    <Responsable xmlns="b875e23b-67d9-4b2e-bdec-edacbf90b326">
      <UserInfo>
        <DisplayName>VILLARREAL CHACON ERICKA</DisplayName>
        <AccountId>2344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i:0#.w|pdc-atlantida\delgadoos</DisplayName>
        <AccountId>2025</AccountId>
        <AccountType/>
      </UserInfo>
      <UserInfo>
        <DisplayName>i:0#.w|pdc-atlantida\cotoar</DisplayName>
        <AccountId>291</AccountId>
        <AccountType/>
      </UserInfo>
      <UserInfo>
        <DisplayName>i:0#.w|pdc-atlantida\brenesvi</DisplayName>
        <AccountId>2457</AccountId>
        <AccountType/>
      </UserInfo>
      <UserInfo>
        <DisplayName>i:0#.w|pdc-atlantida\soleraqc</DisplayName>
        <AccountId>842</AccountId>
        <AccountType/>
      </UserInfo>
      <UserInfo>
        <DisplayName>i:0#.w|pdc-atlantida\villarrealce</DisplayName>
        <AccountId>2344</AccountId>
        <AccountType/>
      </UserInfo>
      <UserInfo>
        <DisplayName>i:0#.w|pdc-atlantida\amadormg</DisplayName>
        <AccountId>415</AccountId>
        <AccountType/>
      </UserInfo>
      <UserInfo>
        <DisplayName>i:0#.w|pdc-atlantida\cespedesbj</DisplayName>
        <AccountId>914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2021-09-21T06:00:00+00:00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Ajuste en Circular APNFDs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52E0985-DE71-47CB-A111-7E2E42C66926}">
  <ds:schemaRefs>
    <ds:schemaRef ds:uri="http://schemas.microsoft.com/office/infopath/2007/PartnerControls"/>
    <ds:schemaRef ds:uri="http://schemas.microsoft.com/office/2006/metadata/properties"/>
    <ds:schemaRef ds:uri="http://schemas.microsoft.com/office/2006/documentManagement/types"/>
    <ds:schemaRef ds:uri="b875e23b-67d9-4b2e-bdec-edacbf90b326"/>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F19A7B-C268-46BC-A701-B3D77F599500}"/>
</file>

<file path=customXml/itemProps3.xml><?xml version="1.0" encoding="utf-8"?>
<ds:datastoreItem xmlns:ds="http://schemas.openxmlformats.org/officeDocument/2006/customXml" ds:itemID="{5C40AA2B-4CEE-4161-88A0-78FC3C10015C}"/>
</file>

<file path=customXml/itemProps4.xml><?xml version="1.0" encoding="utf-8"?>
<ds:datastoreItem xmlns:ds="http://schemas.openxmlformats.org/officeDocument/2006/customXml" ds:itemID="{2E566029-ACF5-403D-8583-90C93D664F32}"/>
</file>

<file path=customXml/itemProps5.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6.xml><?xml version="1.0" encoding="utf-8"?>
<ds:datastoreItem xmlns:ds="http://schemas.openxmlformats.org/officeDocument/2006/customXml" ds:itemID="{8C5B7A11-322C-46FE-A32E-F26A5C7E56DA}"/>
</file>

<file path=docProps/app.xml><?xml version="1.0" encoding="utf-8"?>
<Properties xmlns="http://schemas.openxmlformats.org/officeDocument/2006/extended-properties" xmlns:vt="http://schemas.openxmlformats.org/officeDocument/2006/docPropsVTypes">
  <Template>plantillas-SGF-ACL-CAQ-13-E</Template>
  <TotalTime>239</TotalTime>
  <Pages>4</Pages>
  <Words>1328</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VILLAREAL CHACON ERICKA</dc:creator>
  <cp:keywords/>
  <dc:description/>
  <cp:lastModifiedBy>COTO ALFARO RAFAEL</cp:lastModifiedBy>
  <cp:revision>40</cp:revision>
  <dcterms:created xsi:type="dcterms:W3CDTF">2021-09-21T22:24:00Z</dcterms:created>
  <dcterms:modified xsi:type="dcterms:W3CDTF">2021-09-23T17:18:00Z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Order">
    <vt:r8>104300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58129e4d-2a7c-4442-ab86-f4288b01d5ff,4;7dedacbb-5c77-4a35-8847-40abd1245d4d,7;</vt:lpwstr>
  </property>
</Properties>
</file>