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E088" w14:textId="77777777" w:rsidR="005A1A7C" w:rsidRDefault="005A1A7C" w:rsidP="005A1A7C">
      <w:pPr>
        <w:pStyle w:val="Texto"/>
        <w:spacing w:before="0" w:after="0" w:line="240" w:lineRule="auto"/>
        <w:rPr>
          <w:sz w:val="24"/>
        </w:rPr>
      </w:pPr>
    </w:p>
    <w:p w14:paraId="53236DB0" w14:textId="77777777" w:rsidR="005A1A7C" w:rsidRDefault="005A1A7C" w:rsidP="005A1A7C">
      <w:pPr>
        <w:pStyle w:val="Texto"/>
        <w:spacing w:before="0" w:after="0" w:line="240" w:lineRule="auto"/>
        <w:jc w:val="center"/>
        <w:rPr>
          <w:b/>
          <w:sz w:val="24"/>
        </w:rPr>
      </w:pPr>
      <w:r w:rsidRPr="00F91FC6">
        <w:rPr>
          <w:b/>
          <w:sz w:val="24"/>
        </w:rPr>
        <w:t>CIRCULAR EXTERNA</w:t>
      </w:r>
    </w:p>
    <w:p w14:paraId="1133E031" w14:textId="77777777" w:rsidR="005A1A7C" w:rsidRPr="00F91FC6" w:rsidRDefault="005A1A7C" w:rsidP="005A1A7C">
      <w:pPr>
        <w:pStyle w:val="Texto"/>
        <w:spacing w:before="0" w:after="0" w:line="240" w:lineRule="auto"/>
        <w:jc w:val="center"/>
        <w:rPr>
          <w:b/>
          <w:sz w:val="24"/>
        </w:rPr>
      </w:pPr>
    </w:p>
    <w:p w14:paraId="0E2C76D2" w14:textId="2B54C1B2" w:rsidR="005A1A7C" w:rsidRDefault="005A1A7C" w:rsidP="005A1A7C">
      <w:pPr>
        <w:pStyle w:val="Texto"/>
        <w:spacing w:before="0" w:after="0" w:line="240" w:lineRule="auto"/>
        <w:jc w:val="center"/>
        <w:rPr>
          <w:sz w:val="24"/>
        </w:rPr>
      </w:pPr>
      <w:r>
        <w:rPr>
          <w:sz w:val="24"/>
        </w:rPr>
        <w:t>1</w:t>
      </w:r>
      <w:r w:rsidR="001322A3">
        <w:rPr>
          <w:sz w:val="24"/>
        </w:rPr>
        <w:t>7</w:t>
      </w:r>
      <w:r w:rsidR="000E2AE6">
        <w:rPr>
          <w:sz w:val="24"/>
        </w:rPr>
        <w:t xml:space="preserve"> </w:t>
      </w:r>
      <w:r>
        <w:rPr>
          <w:sz w:val="24"/>
        </w:rPr>
        <w:t xml:space="preserve">de </w:t>
      </w:r>
      <w:r w:rsidR="00311DF4">
        <w:rPr>
          <w:sz w:val="24"/>
        </w:rPr>
        <w:t>noviem</w:t>
      </w:r>
      <w:r>
        <w:rPr>
          <w:sz w:val="24"/>
        </w:rPr>
        <w:t>bre de 2022</w:t>
      </w:r>
    </w:p>
    <w:p w14:paraId="5AD7008C" w14:textId="73421A02" w:rsidR="005A1A7C" w:rsidRPr="002E2B0A" w:rsidRDefault="00571556" w:rsidP="005A1A7C">
      <w:pPr>
        <w:pStyle w:val="Texto"/>
        <w:spacing w:before="0" w:after="0" w:line="240" w:lineRule="auto"/>
        <w:jc w:val="center"/>
        <w:rPr>
          <w:sz w:val="24"/>
        </w:rPr>
      </w:pPr>
      <w:r>
        <w:rPr>
          <w:sz w:val="24"/>
        </w:rPr>
        <w:t>SFG-2382-2022</w:t>
      </w:r>
    </w:p>
    <w:p w14:paraId="053CE5C9" w14:textId="77777777" w:rsidR="005A1A7C" w:rsidRDefault="001322A3" w:rsidP="005A1A7C">
      <w:pPr>
        <w:tabs>
          <w:tab w:val="left" w:pos="2843"/>
        </w:tabs>
        <w:spacing w:line="240" w:lineRule="auto"/>
        <w:jc w:val="center"/>
        <w:rPr>
          <w:sz w:val="24"/>
        </w:rPr>
      </w:pPr>
      <w:sdt>
        <w:sdtPr>
          <w:rPr>
            <w:sz w:val="24"/>
          </w:rPr>
          <w:alias w:val="Confidencialidad"/>
          <w:tag w:val="Confidencialidad"/>
          <w:id w:val="1447896894"/>
          <w:placeholder>
            <w:docPart w:val="C00BECA22ECE494A93B7AF5E134D7B4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A1A7C">
            <w:rPr>
              <w:sz w:val="24"/>
            </w:rPr>
            <w:t>SGF-PUBLICO</w:t>
          </w:r>
        </w:sdtContent>
      </w:sdt>
    </w:p>
    <w:p w14:paraId="0C480B37" w14:textId="77777777" w:rsidR="005A1A7C" w:rsidRDefault="005A1A7C" w:rsidP="005A1A7C">
      <w:pPr>
        <w:tabs>
          <w:tab w:val="left" w:pos="2843"/>
        </w:tabs>
        <w:spacing w:line="240" w:lineRule="auto"/>
        <w:rPr>
          <w:sz w:val="24"/>
        </w:rPr>
      </w:pPr>
    </w:p>
    <w:p w14:paraId="42E3037D" w14:textId="77777777" w:rsidR="005A1A7C" w:rsidRDefault="005A1A7C" w:rsidP="005A1A7C">
      <w:pPr>
        <w:tabs>
          <w:tab w:val="left" w:pos="2843"/>
        </w:tabs>
        <w:spacing w:line="240" w:lineRule="auto"/>
        <w:rPr>
          <w:sz w:val="24"/>
        </w:rPr>
      </w:pPr>
    </w:p>
    <w:p w14:paraId="1A09A954" w14:textId="77777777" w:rsidR="005A1A7C" w:rsidRPr="00B75650" w:rsidRDefault="005A1A7C" w:rsidP="005A1A7C">
      <w:pPr>
        <w:tabs>
          <w:tab w:val="left" w:pos="2843"/>
        </w:tabs>
        <w:spacing w:line="240" w:lineRule="auto"/>
        <w:rPr>
          <w:b/>
          <w:sz w:val="24"/>
          <w:lang w:val="es-CR"/>
        </w:rPr>
      </w:pPr>
      <w:r w:rsidRPr="00B75650">
        <w:rPr>
          <w:b/>
          <w:sz w:val="24"/>
          <w:lang w:val="es-CR"/>
        </w:rPr>
        <w:t xml:space="preserve">Dirigida a: </w:t>
      </w:r>
    </w:p>
    <w:p w14:paraId="7FB1C9F6" w14:textId="77777777" w:rsidR="005A1A7C" w:rsidRPr="00B75650" w:rsidRDefault="005A1A7C" w:rsidP="005A1A7C">
      <w:pPr>
        <w:widowControl w:val="0"/>
        <w:spacing w:line="240" w:lineRule="auto"/>
        <w:ind w:left="34" w:right="86"/>
        <w:outlineLvl w:val="0"/>
        <w:rPr>
          <w:b/>
          <w:sz w:val="24"/>
          <w:lang w:val="es-CR"/>
        </w:rPr>
      </w:pPr>
    </w:p>
    <w:p w14:paraId="629DE963" w14:textId="77777777" w:rsidR="005A1A7C" w:rsidRPr="00404EE0" w:rsidRDefault="005A1A7C" w:rsidP="005A1A7C">
      <w:pPr>
        <w:pStyle w:val="Prrafodelista"/>
        <w:numPr>
          <w:ilvl w:val="0"/>
          <w:numId w:val="3"/>
        </w:numPr>
        <w:jc w:val="both"/>
        <w:rPr>
          <w:rFonts w:ascii="Cambria" w:hAnsi="Cambria"/>
          <w:lang w:val="es-CR"/>
        </w:rPr>
      </w:pPr>
      <w:r w:rsidRPr="00404EE0">
        <w:rPr>
          <w:rFonts w:ascii="Cambria" w:hAnsi="Cambria"/>
          <w:lang w:val="es-CR"/>
        </w:rPr>
        <w:t xml:space="preserve">Actividades y Profesiones No Financieras Designadas (APNFD) por los artículos 15 y 15 bis de la </w:t>
      </w:r>
      <w:r w:rsidRPr="00404EE0">
        <w:rPr>
          <w:rFonts w:ascii="Cambria" w:hAnsi="Cambria"/>
          <w:i/>
          <w:iCs/>
          <w:lang w:val="es-CR"/>
        </w:rPr>
        <w:t>Ley sobre estupefacientes, sustancias psicotrópicas, drogas de uso no autorizado, actividades conexas, legitimación de capitales y financiamiento al terrorismo</w:t>
      </w:r>
      <w:r w:rsidRPr="00404EE0">
        <w:rPr>
          <w:rFonts w:ascii="Cambria" w:hAnsi="Cambria"/>
          <w:lang w:val="es-CR"/>
        </w:rPr>
        <w:t>, Ley 7786 y sus reformas.</w:t>
      </w:r>
    </w:p>
    <w:p w14:paraId="5F0F6117" w14:textId="77777777" w:rsidR="005A1A7C" w:rsidRPr="00B75650" w:rsidRDefault="005A1A7C" w:rsidP="005A1A7C">
      <w:pPr>
        <w:widowControl w:val="0"/>
        <w:spacing w:line="240" w:lineRule="auto"/>
        <w:ind w:left="34" w:right="86"/>
        <w:rPr>
          <w:sz w:val="24"/>
        </w:rPr>
      </w:pPr>
    </w:p>
    <w:p w14:paraId="6C0C9F4C" w14:textId="77777777" w:rsidR="005A1A7C" w:rsidRPr="00B75650" w:rsidRDefault="005A1A7C" w:rsidP="005A1A7C">
      <w:pPr>
        <w:widowControl w:val="0"/>
        <w:spacing w:line="240" w:lineRule="auto"/>
        <w:ind w:left="34" w:right="86"/>
        <w:rPr>
          <w:sz w:val="24"/>
        </w:rPr>
      </w:pPr>
    </w:p>
    <w:p w14:paraId="3B480EAF" w14:textId="77777777" w:rsidR="005A1A7C" w:rsidRPr="00B75650" w:rsidRDefault="005A1A7C" w:rsidP="005A1A7C">
      <w:pPr>
        <w:spacing w:line="240" w:lineRule="auto"/>
        <w:rPr>
          <w:b/>
          <w:sz w:val="24"/>
        </w:rPr>
      </w:pPr>
      <w:r w:rsidRPr="00B75650">
        <w:rPr>
          <w:b/>
          <w:sz w:val="24"/>
        </w:rPr>
        <w:t xml:space="preserve">Asunto: </w:t>
      </w:r>
    </w:p>
    <w:p w14:paraId="566834F3" w14:textId="77777777" w:rsidR="005A1A7C" w:rsidRPr="00127E73" w:rsidRDefault="005A1A7C" w:rsidP="005A1A7C">
      <w:pPr>
        <w:pStyle w:val="Prrafodelista"/>
        <w:numPr>
          <w:ilvl w:val="0"/>
          <w:numId w:val="4"/>
        </w:numPr>
        <w:jc w:val="both"/>
        <w:rPr>
          <w:lang w:val="es-CR"/>
        </w:rPr>
      </w:pPr>
      <w:r>
        <w:rPr>
          <w:rFonts w:ascii="Cambria" w:hAnsi="Cambria"/>
        </w:rPr>
        <w:t>Capacitaciones virtuales gratuitas de la Unidad de Inteligencia Financiera (UIF) sobre LC/FT/FPADM.</w:t>
      </w:r>
    </w:p>
    <w:p w14:paraId="76C44543" w14:textId="77777777" w:rsidR="005A1A7C" w:rsidRPr="00B75650" w:rsidRDefault="005A1A7C" w:rsidP="005A1A7C">
      <w:pPr>
        <w:pStyle w:val="Prrafodelista"/>
        <w:ind w:left="720"/>
        <w:jc w:val="both"/>
        <w:rPr>
          <w:lang w:val="es-CR"/>
        </w:rPr>
      </w:pPr>
    </w:p>
    <w:p w14:paraId="62A20643" w14:textId="77777777" w:rsidR="005A1A7C" w:rsidRPr="00B75650" w:rsidRDefault="005A1A7C" w:rsidP="005A1A7C">
      <w:pPr>
        <w:spacing w:line="240" w:lineRule="auto"/>
        <w:rPr>
          <w:sz w:val="24"/>
          <w:lang w:val="es-CR"/>
        </w:rPr>
      </w:pPr>
    </w:p>
    <w:p w14:paraId="7CD719F8" w14:textId="77777777" w:rsidR="005A1A7C" w:rsidRPr="00B75650" w:rsidRDefault="005A1A7C" w:rsidP="005A1A7C">
      <w:pPr>
        <w:spacing w:line="240" w:lineRule="auto"/>
        <w:rPr>
          <w:sz w:val="24"/>
          <w:lang w:val="es-CR"/>
        </w:rPr>
      </w:pPr>
      <w:r w:rsidRPr="00B75650">
        <w:rPr>
          <w:sz w:val="24"/>
          <w:lang w:val="es-CR"/>
        </w:rPr>
        <w:t>El Despacho de la Superintendencia General de Entidades Financieras (SUGEF), con fundamento en las atribuciones que le confiere el artículo 131 de la Ley Orgánica del Banco Central de Costa Rica, así como los artículos 15 y 15 bis de la Ley 7786, comunica:</w:t>
      </w:r>
    </w:p>
    <w:p w14:paraId="630C32EE" w14:textId="77777777" w:rsidR="005A1A7C" w:rsidRDefault="005A1A7C" w:rsidP="005A1A7C">
      <w:pPr>
        <w:spacing w:line="240" w:lineRule="auto"/>
        <w:rPr>
          <w:sz w:val="24"/>
          <w:lang w:val="es-CR"/>
        </w:rPr>
      </w:pPr>
    </w:p>
    <w:p w14:paraId="660ACDC5" w14:textId="77777777" w:rsidR="005A1A7C" w:rsidRPr="00B75650" w:rsidRDefault="005A1A7C" w:rsidP="005A1A7C">
      <w:pPr>
        <w:spacing w:line="240" w:lineRule="auto"/>
        <w:rPr>
          <w:sz w:val="24"/>
          <w:lang w:val="es-CR"/>
        </w:rPr>
      </w:pPr>
    </w:p>
    <w:p w14:paraId="4784DB54" w14:textId="77777777" w:rsidR="005A1A7C" w:rsidRPr="00B75650" w:rsidRDefault="005A1A7C" w:rsidP="005A1A7C">
      <w:pPr>
        <w:spacing w:line="240" w:lineRule="auto"/>
        <w:rPr>
          <w:b/>
          <w:sz w:val="24"/>
        </w:rPr>
      </w:pPr>
      <w:r w:rsidRPr="00B75650">
        <w:rPr>
          <w:b/>
          <w:sz w:val="24"/>
        </w:rPr>
        <w:t>Considerando que:</w:t>
      </w:r>
    </w:p>
    <w:p w14:paraId="4EDEFA69" w14:textId="77777777" w:rsidR="005A1A7C" w:rsidRDefault="005A1A7C" w:rsidP="005A1A7C">
      <w:pPr>
        <w:spacing w:line="240" w:lineRule="auto"/>
        <w:rPr>
          <w:b/>
          <w:sz w:val="24"/>
        </w:rPr>
      </w:pPr>
    </w:p>
    <w:p w14:paraId="5B396044" w14:textId="77777777" w:rsidR="005A1A7C" w:rsidRPr="00B75650" w:rsidRDefault="005A1A7C" w:rsidP="005A1A7C">
      <w:pPr>
        <w:spacing w:line="240" w:lineRule="auto"/>
        <w:rPr>
          <w:b/>
          <w:sz w:val="24"/>
        </w:rPr>
      </w:pPr>
    </w:p>
    <w:p w14:paraId="432EED8A" w14:textId="77777777" w:rsidR="005A1A7C" w:rsidRDefault="005A1A7C" w:rsidP="005A1A7C">
      <w:pPr>
        <w:numPr>
          <w:ilvl w:val="0"/>
          <w:numId w:val="5"/>
        </w:numPr>
        <w:spacing w:line="240" w:lineRule="auto"/>
        <w:contextualSpacing/>
        <w:rPr>
          <w:i/>
          <w:sz w:val="24"/>
        </w:rPr>
      </w:pPr>
      <w:r w:rsidRPr="00B75650">
        <w:rPr>
          <w:sz w:val="24"/>
        </w:rPr>
        <w:t>Los artículos 15 y 15 bis de la Ley 7786 disponen que las personas que desempeñen las actividades indicadas en los artículos anteriores “…</w:t>
      </w:r>
      <w:r w:rsidRPr="00B75650">
        <w:rPr>
          <w:i/>
          <w:sz w:val="24"/>
        </w:rPr>
        <w:t>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Conassif mediante normativa prudencial de acuerdo con la realidad de cada sector...”.</w:t>
      </w:r>
    </w:p>
    <w:p w14:paraId="2888DEA4" w14:textId="77777777" w:rsidR="005A1A7C" w:rsidRPr="00B75650" w:rsidRDefault="005A1A7C" w:rsidP="005A1A7C">
      <w:pPr>
        <w:spacing w:line="240" w:lineRule="auto"/>
        <w:contextualSpacing/>
        <w:rPr>
          <w:i/>
          <w:sz w:val="24"/>
        </w:rPr>
      </w:pPr>
    </w:p>
    <w:p w14:paraId="25D1F081" w14:textId="77777777" w:rsidR="005A1A7C" w:rsidRDefault="005A1A7C" w:rsidP="005A1A7C">
      <w:pPr>
        <w:numPr>
          <w:ilvl w:val="0"/>
          <w:numId w:val="5"/>
        </w:numPr>
        <w:spacing w:line="240" w:lineRule="auto"/>
        <w:contextualSpacing/>
        <w:rPr>
          <w:sz w:val="24"/>
        </w:rPr>
      </w:pPr>
      <w:r>
        <w:rPr>
          <w:sz w:val="24"/>
        </w:rPr>
        <w:t>El “</w:t>
      </w:r>
      <w:r w:rsidRPr="00A8772A">
        <w:rPr>
          <w:i/>
          <w:iCs/>
          <w:sz w:val="24"/>
        </w:rPr>
        <w:t>Reglamento General sobre Legislación contra el narcotráfico, actividades conexas, legitimación de capitales, financiamiento al terrorismo y delincuencia organizada</w:t>
      </w:r>
      <w:r>
        <w:rPr>
          <w:i/>
          <w:iCs/>
          <w:sz w:val="24"/>
        </w:rPr>
        <w:t>”</w:t>
      </w:r>
      <w:r w:rsidRPr="00492248">
        <w:rPr>
          <w:sz w:val="24"/>
        </w:rPr>
        <w:t xml:space="preserve"> </w:t>
      </w:r>
      <w:r>
        <w:rPr>
          <w:sz w:val="24"/>
        </w:rPr>
        <w:t>señala en el artículo 47 que “</w:t>
      </w:r>
      <w:r w:rsidRPr="00492248">
        <w:rPr>
          <w:i/>
          <w:iCs/>
          <w:sz w:val="24"/>
        </w:rPr>
        <w:t xml:space="preserve">Cada una de las Superintendencias, así como sus entidades y sujetos supervisados deben establecer programas actualizados, periódicos y permanentes de capacitación para todos sus empleados y directivos, en relación con </w:t>
      </w:r>
      <w:r w:rsidRPr="00492248">
        <w:rPr>
          <w:i/>
          <w:iCs/>
          <w:sz w:val="24"/>
        </w:rPr>
        <w:lastRenderedPageBreak/>
        <w:t>la aplicación de la Ley Nº 8204 y este reglamento, las prácticas de legitimación de capitales y financiamiento al terrorismo</w:t>
      </w:r>
      <w:r>
        <w:rPr>
          <w:sz w:val="24"/>
        </w:rPr>
        <w:t>…”</w:t>
      </w:r>
    </w:p>
    <w:p w14:paraId="77C409D5" w14:textId="77777777" w:rsidR="005A1A7C" w:rsidRDefault="005A1A7C" w:rsidP="005A1A7C">
      <w:pPr>
        <w:pStyle w:val="Prrafodelista"/>
      </w:pPr>
    </w:p>
    <w:p w14:paraId="36BA3634" w14:textId="65DF2429" w:rsidR="005A1A7C" w:rsidRDefault="005A1A7C" w:rsidP="00311DF4">
      <w:pPr>
        <w:numPr>
          <w:ilvl w:val="0"/>
          <w:numId w:val="5"/>
        </w:numPr>
        <w:spacing w:line="240" w:lineRule="auto"/>
        <w:contextualSpacing/>
        <w:rPr>
          <w:sz w:val="24"/>
        </w:rPr>
      </w:pPr>
      <w:r w:rsidRPr="003E4C37">
        <w:rPr>
          <w:sz w:val="24"/>
        </w:rPr>
        <w:t xml:space="preserve">El </w:t>
      </w:r>
      <w:r w:rsidRPr="00A8772A">
        <w:rPr>
          <w:i/>
          <w:iCs/>
          <w:sz w:val="24"/>
        </w:rPr>
        <w:t>Reglamento para la Prevención del Riesgo de Legitimación de Capitales, Financiamiento al Terrorismo y Financiamiento de la Proliferación de Armas de Destrucción Masiva, aplicable a los sujetos obligados por los artículos 15 y 15 bis de la ley 7786</w:t>
      </w:r>
      <w:r w:rsidRPr="003E4C37">
        <w:rPr>
          <w:sz w:val="24"/>
        </w:rPr>
        <w:t>,</w:t>
      </w:r>
      <w:r w:rsidRPr="004B21FA">
        <w:rPr>
          <w:sz w:val="24"/>
        </w:rPr>
        <w:t xml:space="preserve"> </w:t>
      </w:r>
      <w:r w:rsidRPr="005D054E">
        <w:rPr>
          <w:sz w:val="24"/>
        </w:rPr>
        <w:t xml:space="preserve">Acuerdo SUGEF 13-19, </w:t>
      </w:r>
      <w:r w:rsidRPr="00AF4FFF">
        <w:rPr>
          <w:sz w:val="24"/>
        </w:rPr>
        <w:t xml:space="preserve">dispone </w:t>
      </w:r>
      <w:r w:rsidRPr="003E4C37">
        <w:rPr>
          <w:sz w:val="24"/>
        </w:rPr>
        <w:t xml:space="preserve">en los artículos 33 y 34  que los sujetos obligados deben capacitar en materia de prevención del riesgo </w:t>
      </w:r>
      <w:r w:rsidRPr="00A8772A">
        <w:rPr>
          <w:sz w:val="24"/>
        </w:rPr>
        <w:t>de Legitimación de Capital</w:t>
      </w:r>
      <w:r>
        <w:rPr>
          <w:sz w:val="24"/>
        </w:rPr>
        <w:t xml:space="preserve">, </w:t>
      </w:r>
      <w:r w:rsidRPr="00A8772A">
        <w:rPr>
          <w:sz w:val="24"/>
        </w:rPr>
        <w:t>Financiamiento al Terrorismo</w:t>
      </w:r>
      <w:r>
        <w:rPr>
          <w:sz w:val="24"/>
        </w:rPr>
        <w:t xml:space="preserve"> y </w:t>
      </w:r>
      <w:r w:rsidRPr="00A8772A">
        <w:rPr>
          <w:sz w:val="24"/>
        </w:rPr>
        <w:t>Financiamiento de la Proliferación de Armas de Destrucción Masiva al menos una vez al año, a todo su personal, así</w:t>
      </w:r>
      <w:r w:rsidRPr="005D054E">
        <w:rPr>
          <w:sz w:val="24"/>
        </w:rPr>
        <w:t xml:space="preserve"> como</w:t>
      </w:r>
      <w:r w:rsidRPr="004B21FA">
        <w:t xml:space="preserve"> </w:t>
      </w:r>
      <w:r w:rsidRPr="004B21FA">
        <w:rPr>
          <w:sz w:val="24"/>
        </w:rPr>
        <w:t>a sus representantes legales, apoderados,</w:t>
      </w:r>
      <w:r>
        <w:rPr>
          <w:sz w:val="24"/>
        </w:rPr>
        <w:t xml:space="preserve"> </w:t>
      </w:r>
      <w:r w:rsidRPr="004B21FA">
        <w:rPr>
          <w:sz w:val="24"/>
        </w:rPr>
        <w:t>miembros de junta directiva y miembros del órgano de vigilancia (fiscal o puesto equivalente)</w:t>
      </w:r>
      <w:r>
        <w:rPr>
          <w:sz w:val="24"/>
        </w:rPr>
        <w:t>,</w:t>
      </w:r>
      <w:r w:rsidRPr="004B21FA">
        <w:rPr>
          <w:sz w:val="24"/>
        </w:rPr>
        <w:t xml:space="preserve"> </w:t>
      </w:r>
      <w:r w:rsidRPr="003E4C37">
        <w:rPr>
          <w:sz w:val="24"/>
        </w:rPr>
        <w:t>personal subcontratado</w:t>
      </w:r>
      <w:r>
        <w:rPr>
          <w:sz w:val="24"/>
        </w:rPr>
        <w:t xml:space="preserve"> y al </w:t>
      </w:r>
      <w:r w:rsidRPr="004B21FA">
        <w:rPr>
          <w:sz w:val="24"/>
        </w:rPr>
        <w:t>Oficial de cumplimiento o Persona de enlace</w:t>
      </w:r>
      <w:r>
        <w:rPr>
          <w:sz w:val="24"/>
        </w:rPr>
        <w:t>,</w:t>
      </w:r>
      <w:r w:rsidRPr="004B21FA">
        <w:rPr>
          <w:sz w:val="24"/>
        </w:rPr>
        <w:t xml:space="preserve"> </w:t>
      </w:r>
      <w:r>
        <w:rPr>
          <w:sz w:val="24"/>
        </w:rPr>
        <w:t>según corresponda.</w:t>
      </w:r>
    </w:p>
    <w:p w14:paraId="20BE432E" w14:textId="77777777" w:rsidR="005A1A7C" w:rsidRDefault="005A1A7C" w:rsidP="005A1A7C">
      <w:pPr>
        <w:spacing w:line="240" w:lineRule="auto"/>
        <w:ind w:left="360"/>
        <w:contextualSpacing/>
        <w:rPr>
          <w:sz w:val="24"/>
        </w:rPr>
      </w:pPr>
    </w:p>
    <w:p w14:paraId="3E2410D4" w14:textId="77777777" w:rsidR="005A1A7C" w:rsidRPr="009153E1" w:rsidRDefault="005A1A7C" w:rsidP="005A1A7C">
      <w:pPr>
        <w:contextualSpacing/>
        <w:outlineLvl w:val="0"/>
        <w:rPr>
          <w:b/>
        </w:rPr>
      </w:pPr>
    </w:p>
    <w:p w14:paraId="08A67C0C" w14:textId="77777777" w:rsidR="005A1A7C" w:rsidRPr="00B75650" w:rsidRDefault="005A1A7C" w:rsidP="005A1A7C">
      <w:pPr>
        <w:spacing w:line="240" w:lineRule="auto"/>
        <w:rPr>
          <w:b/>
          <w:sz w:val="24"/>
        </w:rPr>
      </w:pPr>
      <w:r>
        <w:rPr>
          <w:b/>
          <w:sz w:val="24"/>
        </w:rPr>
        <w:t>Informa que</w:t>
      </w:r>
      <w:r w:rsidRPr="00B75650">
        <w:rPr>
          <w:b/>
          <w:sz w:val="24"/>
        </w:rPr>
        <w:t>:</w:t>
      </w:r>
    </w:p>
    <w:p w14:paraId="4D271294" w14:textId="77777777" w:rsidR="005A1A7C" w:rsidRDefault="005A1A7C" w:rsidP="005A1A7C">
      <w:pPr>
        <w:spacing w:line="240" w:lineRule="auto"/>
        <w:rPr>
          <w:b/>
          <w:sz w:val="24"/>
        </w:rPr>
      </w:pPr>
    </w:p>
    <w:p w14:paraId="6F00A1A3" w14:textId="35CD5F87" w:rsidR="005A1A7C" w:rsidRDefault="005A1A7C" w:rsidP="005A1A7C">
      <w:pPr>
        <w:pStyle w:val="Prrafodelista"/>
        <w:numPr>
          <w:ilvl w:val="0"/>
          <w:numId w:val="6"/>
        </w:numPr>
        <w:jc w:val="both"/>
        <w:rPr>
          <w:rFonts w:ascii="Cambria" w:hAnsi="Cambria"/>
          <w:lang w:eastAsia="en-US"/>
        </w:rPr>
      </w:pPr>
      <w:r>
        <w:rPr>
          <w:rFonts w:ascii="Cambria" w:hAnsi="Cambria"/>
          <w:lang w:eastAsia="en-US"/>
        </w:rPr>
        <w:t xml:space="preserve">La Unidad de Inteligencia Financiera (UIF) del Instituto Costarricense sobre Drogas (ICD) dispone de cursos virtuales gratuitos sobre temas en materia de prevención del riesgo de legitimación de capitales, financiamiento al terrorismo y financiamiento de la proliferación de armas de destrucción masiva, por lo que se </w:t>
      </w:r>
      <w:r w:rsidRPr="00776832">
        <w:rPr>
          <w:rFonts w:ascii="Cambria" w:hAnsi="Cambria"/>
          <w:lang w:eastAsia="en-US"/>
        </w:rPr>
        <w:t>insta a</w:t>
      </w:r>
      <w:r>
        <w:rPr>
          <w:rFonts w:ascii="Cambria" w:hAnsi="Cambria"/>
          <w:lang w:eastAsia="en-US"/>
        </w:rPr>
        <w:t xml:space="preserve"> todos los sujetos inscritos </w:t>
      </w:r>
      <w:r w:rsidR="00311DF4">
        <w:rPr>
          <w:rFonts w:ascii="Cambria" w:hAnsi="Cambria"/>
          <w:lang w:eastAsia="en-US"/>
        </w:rPr>
        <w:t xml:space="preserve">a </w:t>
      </w:r>
      <w:r>
        <w:rPr>
          <w:rFonts w:ascii="Cambria" w:hAnsi="Cambria"/>
          <w:lang w:eastAsia="en-US"/>
        </w:rPr>
        <w:t>registrarse en la plataforma y utilizar estos espacios de capacitación virtual.</w:t>
      </w:r>
    </w:p>
    <w:p w14:paraId="4147D32D" w14:textId="77777777" w:rsidR="005A1A7C" w:rsidRDefault="005A1A7C" w:rsidP="005A1A7C">
      <w:pPr>
        <w:pStyle w:val="Prrafodelista"/>
        <w:ind w:left="720"/>
        <w:jc w:val="both"/>
        <w:rPr>
          <w:rFonts w:ascii="Cambria" w:hAnsi="Cambria"/>
          <w:lang w:eastAsia="en-US"/>
        </w:rPr>
      </w:pPr>
    </w:p>
    <w:p w14:paraId="7B7D3704" w14:textId="77777777" w:rsidR="005A1A7C" w:rsidRPr="000C3203" w:rsidRDefault="005A1A7C" w:rsidP="005A1A7C">
      <w:pPr>
        <w:pStyle w:val="Prrafodelista"/>
        <w:rPr>
          <w:b/>
          <w:bCs/>
        </w:rPr>
      </w:pPr>
      <w:r w:rsidRPr="000C3203">
        <w:rPr>
          <w:b/>
          <w:bCs/>
        </w:rPr>
        <w:t xml:space="preserve">Los cursos disponibles en el campus virtual son: </w:t>
      </w:r>
    </w:p>
    <w:p w14:paraId="0DB49436" w14:textId="77777777" w:rsidR="005A1A7C" w:rsidRDefault="005A1A7C" w:rsidP="005A1A7C">
      <w:pPr>
        <w:pStyle w:val="Prrafodelista"/>
      </w:pPr>
    </w:p>
    <w:p w14:paraId="63A6838D" w14:textId="77777777" w:rsidR="005A1A7C" w:rsidRPr="00311DF4" w:rsidRDefault="005A1A7C" w:rsidP="005A1A7C">
      <w:pPr>
        <w:pStyle w:val="Prrafodelista"/>
        <w:numPr>
          <w:ilvl w:val="0"/>
          <w:numId w:val="7"/>
        </w:numPr>
        <w:spacing w:line="240" w:lineRule="atLeast"/>
        <w:contextualSpacing/>
        <w:jc w:val="both"/>
        <w:rPr>
          <w:rFonts w:ascii="Cambria" w:hAnsi="Cambria"/>
        </w:rPr>
      </w:pPr>
      <w:r w:rsidRPr="00311DF4">
        <w:rPr>
          <w:rFonts w:ascii="Cambria" w:hAnsi="Cambria"/>
        </w:rPr>
        <w:t>Legitimación de capitales y Financiamiento del Terrorismo.</w:t>
      </w:r>
    </w:p>
    <w:p w14:paraId="0611B150" w14:textId="77777777" w:rsidR="005A1A7C" w:rsidRPr="00311DF4" w:rsidRDefault="005A1A7C" w:rsidP="005A1A7C">
      <w:pPr>
        <w:pStyle w:val="Prrafodelista"/>
        <w:numPr>
          <w:ilvl w:val="0"/>
          <w:numId w:val="7"/>
        </w:numPr>
        <w:spacing w:line="240" w:lineRule="atLeast"/>
        <w:contextualSpacing/>
        <w:jc w:val="both"/>
        <w:rPr>
          <w:rFonts w:ascii="Cambria" w:hAnsi="Cambria"/>
        </w:rPr>
      </w:pPr>
      <w:r w:rsidRPr="00311DF4">
        <w:rPr>
          <w:rFonts w:ascii="Cambria" w:hAnsi="Cambria"/>
        </w:rPr>
        <w:t>Reportes de Operación Sospechosa.</w:t>
      </w:r>
    </w:p>
    <w:p w14:paraId="6FCBEB8E" w14:textId="667310CC" w:rsidR="005A1A7C" w:rsidRPr="00311DF4" w:rsidRDefault="005A1A7C" w:rsidP="005A1A7C">
      <w:pPr>
        <w:pStyle w:val="Prrafodelista"/>
        <w:numPr>
          <w:ilvl w:val="0"/>
          <w:numId w:val="7"/>
        </w:numPr>
        <w:spacing w:line="240" w:lineRule="atLeast"/>
        <w:contextualSpacing/>
        <w:jc w:val="both"/>
        <w:rPr>
          <w:rFonts w:ascii="Cambria" w:hAnsi="Cambria"/>
        </w:rPr>
      </w:pPr>
      <w:r w:rsidRPr="00311DF4">
        <w:rPr>
          <w:rFonts w:ascii="Cambria" w:hAnsi="Cambria"/>
        </w:rPr>
        <w:t>Recomendaciones Internacionales y su metodología de Ev</w:t>
      </w:r>
      <w:r w:rsidR="00311DF4">
        <w:rPr>
          <w:rFonts w:ascii="Cambria" w:hAnsi="Cambria"/>
        </w:rPr>
        <w:t>a</w:t>
      </w:r>
      <w:r w:rsidRPr="00311DF4">
        <w:rPr>
          <w:rFonts w:ascii="Cambria" w:hAnsi="Cambria"/>
        </w:rPr>
        <w:t>lu</w:t>
      </w:r>
      <w:r w:rsidR="00311DF4">
        <w:rPr>
          <w:rFonts w:ascii="Cambria" w:hAnsi="Cambria"/>
        </w:rPr>
        <w:t>a</w:t>
      </w:r>
      <w:r w:rsidRPr="00311DF4">
        <w:rPr>
          <w:rFonts w:ascii="Cambria" w:hAnsi="Cambria"/>
        </w:rPr>
        <w:t>ción.</w:t>
      </w:r>
    </w:p>
    <w:p w14:paraId="7D1887D7" w14:textId="6758598B" w:rsidR="005A1A7C" w:rsidRPr="00311DF4" w:rsidRDefault="005A1A7C" w:rsidP="005A1A7C">
      <w:pPr>
        <w:pStyle w:val="Prrafodelista"/>
        <w:numPr>
          <w:ilvl w:val="0"/>
          <w:numId w:val="7"/>
        </w:numPr>
        <w:spacing w:line="240" w:lineRule="atLeast"/>
        <w:contextualSpacing/>
        <w:jc w:val="both"/>
        <w:rPr>
          <w:rFonts w:ascii="Cambria" w:hAnsi="Cambria"/>
        </w:rPr>
      </w:pPr>
      <w:r w:rsidRPr="00311DF4">
        <w:rPr>
          <w:rFonts w:ascii="Cambria" w:hAnsi="Cambria"/>
        </w:rPr>
        <w:t>Documentación Complementaria de los Curos de Legitimación de Capitales</w:t>
      </w:r>
      <w:r w:rsidR="00311DF4">
        <w:rPr>
          <w:rFonts w:ascii="Cambria" w:hAnsi="Cambria"/>
        </w:rPr>
        <w:t>.</w:t>
      </w:r>
      <w:r w:rsidRPr="00311DF4">
        <w:rPr>
          <w:rFonts w:ascii="Cambria" w:hAnsi="Cambria"/>
        </w:rPr>
        <w:t xml:space="preserve"> </w:t>
      </w:r>
    </w:p>
    <w:p w14:paraId="3C758E73" w14:textId="77777777" w:rsidR="005A1A7C" w:rsidRPr="00D97457" w:rsidRDefault="005A1A7C" w:rsidP="005A1A7C"/>
    <w:p w14:paraId="04E69D75" w14:textId="1F567FF2" w:rsidR="005A1A7C" w:rsidRPr="00127E73" w:rsidRDefault="005A1A7C" w:rsidP="005A1A7C">
      <w:pPr>
        <w:pStyle w:val="Prrafodelista"/>
        <w:numPr>
          <w:ilvl w:val="0"/>
          <w:numId w:val="6"/>
        </w:numPr>
        <w:jc w:val="both"/>
        <w:rPr>
          <w:rStyle w:val="Hipervnculo"/>
          <w:rFonts w:ascii="Cambria" w:hAnsi="Cambria"/>
          <w:color w:val="00B0F0"/>
          <w:lang w:eastAsia="en-US"/>
        </w:rPr>
      </w:pPr>
      <w:r w:rsidRPr="00481A50">
        <w:rPr>
          <w:rFonts w:ascii="Cambria" w:hAnsi="Cambria"/>
          <w:lang w:eastAsia="en-US"/>
        </w:rPr>
        <w:t xml:space="preserve">El medio dispuesto para </w:t>
      </w:r>
      <w:r>
        <w:rPr>
          <w:rFonts w:ascii="Cambria" w:hAnsi="Cambria"/>
          <w:lang w:eastAsia="en-US"/>
        </w:rPr>
        <w:t>el ingreso</w:t>
      </w:r>
      <w:r w:rsidRPr="00481A50">
        <w:rPr>
          <w:rFonts w:ascii="Cambria" w:hAnsi="Cambria"/>
          <w:lang w:eastAsia="en-US"/>
        </w:rPr>
        <w:t xml:space="preserve"> </w:t>
      </w:r>
      <w:r>
        <w:rPr>
          <w:rFonts w:ascii="Cambria" w:hAnsi="Cambria"/>
          <w:lang w:eastAsia="en-US"/>
        </w:rPr>
        <w:t xml:space="preserve">a </w:t>
      </w:r>
      <w:r w:rsidRPr="00481A50">
        <w:rPr>
          <w:rFonts w:ascii="Cambria" w:hAnsi="Cambria"/>
          <w:lang w:eastAsia="en-US"/>
        </w:rPr>
        <w:t>la plataforma de cursos virtuales en el sitio</w:t>
      </w:r>
      <w:r>
        <w:rPr>
          <w:rFonts w:ascii="Cambria" w:hAnsi="Cambria"/>
          <w:lang w:eastAsia="en-US"/>
        </w:rPr>
        <w:t xml:space="preserve"> web de la UIF, se detalla a continuación: en el menú de “</w:t>
      </w:r>
      <w:r w:rsidRPr="00A8772A">
        <w:rPr>
          <w:rFonts w:ascii="Cambria" w:hAnsi="Cambria"/>
          <w:i/>
          <w:iCs/>
          <w:lang w:eastAsia="en-US"/>
        </w:rPr>
        <w:t>Inicio</w:t>
      </w:r>
      <w:r>
        <w:rPr>
          <w:rFonts w:ascii="Cambria" w:hAnsi="Cambria"/>
          <w:lang w:eastAsia="en-US"/>
        </w:rPr>
        <w:t>” selecciona la opción “</w:t>
      </w:r>
      <w:r w:rsidRPr="00A8772A">
        <w:rPr>
          <w:rFonts w:ascii="Cambria" w:hAnsi="Cambria"/>
          <w:i/>
          <w:iCs/>
          <w:lang w:eastAsia="en-US"/>
        </w:rPr>
        <w:t>Plataforma de capacitación</w:t>
      </w:r>
      <w:r>
        <w:rPr>
          <w:rFonts w:ascii="Cambria" w:hAnsi="Cambria"/>
          <w:lang w:eastAsia="en-US"/>
        </w:rPr>
        <w:t>”, luego “</w:t>
      </w:r>
      <w:r w:rsidRPr="00A8772A">
        <w:rPr>
          <w:rFonts w:ascii="Cambria" w:hAnsi="Cambria"/>
          <w:i/>
          <w:iCs/>
          <w:lang w:eastAsia="en-US"/>
        </w:rPr>
        <w:t>Cursos disponibles</w:t>
      </w:r>
      <w:r>
        <w:rPr>
          <w:rFonts w:ascii="Cambria" w:hAnsi="Cambria"/>
          <w:lang w:eastAsia="en-US"/>
        </w:rPr>
        <w:t xml:space="preserve">”, en esta sección se habilita el campus virtual para el registro a los cursos disponibles </w:t>
      </w:r>
      <w:r w:rsidRPr="00481A50">
        <w:rPr>
          <w:rFonts w:ascii="Cambria" w:hAnsi="Cambria"/>
          <w:lang w:eastAsia="en-US"/>
        </w:rPr>
        <w:t>del sistema</w:t>
      </w:r>
      <w:r>
        <w:rPr>
          <w:rFonts w:ascii="Cambria" w:hAnsi="Cambria"/>
          <w:lang w:eastAsia="en-US"/>
        </w:rPr>
        <w:t>. El enlace directo es el siguiente</w:t>
      </w:r>
      <w:r w:rsidRPr="00481A50">
        <w:rPr>
          <w:rFonts w:ascii="Cambria" w:hAnsi="Cambria"/>
        </w:rPr>
        <w:t xml:space="preserve"> </w:t>
      </w:r>
      <w:r w:rsidRPr="00481A50">
        <w:rPr>
          <w:rFonts w:ascii="Cambria" w:hAnsi="Cambria"/>
          <w:lang w:eastAsia="en-US"/>
        </w:rPr>
        <w:t xml:space="preserve"> </w:t>
      </w:r>
      <w:hyperlink r:id="rId13" w:history="1">
        <w:r w:rsidRPr="0041109B">
          <w:rPr>
            <w:rStyle w:val="Hipervnculo"/>
            <w:rFonts w:ascii="Cambria" w:hAnsi="Cambria"/>
            <w:lang w:eastAsia="en-US"/>
          </w:rPr>
          <w:t>https://icd-uif.aacrom.com/</w:t>
        </w:r>
      </w:hyperlink>
      <w:r>
        <w:rPr>
          <w:rStyle w:val="Hipervnculo"/>
          <w:rFonts w:ascii="Cambria" w:hAnsi="Cambria"/>
          <w:lang w:eastAsia="en-US"/>
        </w:rPr>
        <w:t>.</w:t>
      </w:r>
    </w:p>
    <w:p w14:paraId="10A4CF5E" w14:textId="77777777" w:rsidR="005A1A7C" w:rsidRPr="00127E73" w:rsidRDefault="005A1A7C" w:rsidP="005A1A7C">
      <w:pPr>
        <w:pStyle w:val="Prrafodelista"/>
        <w:rPr>
          <w:rFonts w:ascii="Cambria" w:hAnsi="Cambria"/>
          <w:color w:val="00B0F0"/>
          <w:u w:val="single"/>
          <w:lang w:eastAsia="en-US"/>
        </w:rPr>
      </w:pPr>
    </w:p>
    <w:p w14:paraId="1DB3FBF4" w14:textId="1937D6B3" w:rsidR="005A1A7C" w:rsidRDefault="005A1A7C" w:rsidP="005A1A7C">
      <w:pPr>
        <w:pStyle w:val="Prrafodelista"/>
        <w:numPr>
          <w:ilvl w:val="0"/>
          <w:numId w:val="6"/>
        </w:numPr>
        <w:jc w:val="both"/>
        <w:rPr>
          <w:rFonts w:ascii="Cambria" w:hAnsi="Cambria"/>
          <w:lang w:eastAsia="en-US"/>
        </w:rPr>
      </w:pPr>
      <w:r w:rsidRPr="00504CC7">
        <w:rPr>
          <w:rFonts w:ascii="Cambria" w:hAnsi="Cambria"/>
          <w:lang w:eastAsia="en-US"/>
        </w:rPr>
        <w:t>El Instituto Costarricenses sobre Drogas (ICD)  cuenta con un video en el cual se puede observar la explicación de todos los pasos correspondientes para la creación de la cuenta, procesos de matr</w:t>
      </w:r>
      <w:r>
        <w:rPr>
          <w:rFonts w:ascii="Cambria" w:hAnsi="Cambria"/>
          <w:lang w:eastAsia="en-US"/>
        </w:rPr>
        <w:t>í</w:t>
      </w:r>
      <w:r w:rsidRPr="00504CC7">
        <w:rPr>
          <w:rFonts w:ascii="Cambria" w:hAnsi="Cambria"/>
          <w:lang w:eastAsia="en-US"/>
        </w:rPr>
        <w:t>cula y el funcionamiento de la plataforma, favor utilizar solamente el navegador</w:t>
      </w:r>
      <w:r>
        <w:rPr>
          <w:rFonts w:ascii="Cambria" w:hAnsi="Cambria"/>
          <w:lang w:eastAsia="en-US"/>
        </w:rPr>
        <w:t xml:space="preserve"> </w:t>
      </w:r>
      <w:r w:rsidRPr="00504CC7">
        <w:rPr>
          <w:rFonts w:ascii="Cambria" w:hAnsi="Cambria"/>
          <w:lang w:eastAsia="en-US"/>
        </w:rPr>
        <w:t>“</w:t>
      </w:r>
      <w:r w:rsidRPr="00504CC7">
        <w:rPr>
          <w:rFonts w:ascii="Cambria" w:hAnsi="Cambria"/>
          <w:i/>
          <w:iCs/>
          <w:lang w:eastAsia="en-US"/>
        </w:rPr>
        <w:t>Google Chrome”</w:t>
      </w:r>
      <w:r w:rsidR="00F80CF9">
        <w:rPr>
          <w:rFonts w:ascii="Cambria" w:hAnsi="Cambria"/>
          <w:i/>
          <w:iCs/>
          <w:lang w:eastAsia="en-US"/>
        </w:rPr>
        <w:t>;</w:t>
      </w:r>
      <w:r w:rsidRPr="00504CC7">
        <w:rPr>
          <w:rFonts w:ascii="Cambria" w:hAnsi="Cambria"/>
          <w:i/>
          <w:iCs/>
          <w:lang w:eastAsia="en-US"/>
        </w:rPr>
        <w:t xml:space="preserve"> </w:t>
      </w:r>
      <w:r w:rsidR="00F80CF9" w:rsidRPr="00F80CF9">
        <w:rPr>
          <w:rFonts w:ascii="Cambria" w:hAnsi="Cambria"/>
          <w:lang w:eastAsia="en-US"/>
        </w:rPr>
        <w:t>se</w:t>
      </w:r>
      <w:r w:rsidR="00F80CF9">
        <w:rPr>
          <w:rFonts w:ascii="Cambria" w:hAnsi="Cambria"/>
          <w:i/>
          <w:iCs/>
          <w:lang w:eastAsia="en-US"/>
        </w:rPr>
        <w:t xml:space="preserve"> </w:t>
      </w:r>
      <w:r w:rsidRPr="00504CC7">
        <w:rPr>
          <w:rFonts w:ascii="Cambria" w:hAnsi="Cambria"/>
          <w:lang w:eastAsia="en-US"/>
        </w:rPr>
        <w:t>puede acce</w:t>
      </w:r>
      <w:r>
        <w:rPr>
          <w:rFonts w:ascii="Cambria" w:hAnsi="Cambria"/>
          <w:lang w:eastAsia="en-US"/>
        </w:rPr>
        <w:t>d</w:t>
      </w:r>
      <w:r w:rsidRPr="00504CC7">
        <w:rPr>
          <w:rFonts w:ascii="Cambria" w:hAnsi="Cambria"/>
          <w:lang w:eastAsia="en-US"/>
        </w:rPr>
        <w:t>er al video en la</w:t>
      </w:r>
      <w:r w:rsidRPr="00504CC7">
        <w:rPr>
          <w:rFonts w:ascii="Cambria" w:hAnsi="Cambria"/>
          <w:i/>
          <w:iCs/>
          <w:lang w:eastAsia="en-US"/>
        </w:rPr>
        <w:t xml:space="preserve"> </w:t>
      </w:r>
      <w:r w:rsidRPr="00504CC7">
        <w:rPr>
          <w:rFonts w:ascii="Cambria" w:hAnsi="Cambria"/>
          <w:lang w:eastAsia="en-US"/>
        </w:rPr>
        <w:t xml:space="preserve">siguiente dirección electrónica </w:t>
      </w:r>
      <w:hyperlink r:id="rId14" w:history="1">
        <w:r w:rsidRPr="00504CC7">
          <w:rPr>
            <w:rStyle w:val="Hipervnculo"/>
            <w:rFonts w:ascii="Cambria" w:hAnsi="Cambria"/>
          </w:rPr>
          <w:t>https://icd.go.cr/portalicd/images/uif/capacitaciones/Video_de_uso.mp4</w:t>
        </w:r>
      </w:hyperlink>
      <w:r w:rsidRPr="00504CC7">
        <w:rPr>
          <w:rFonts w:ascii="Cambria" w:hAnsi="Cambria"/>
        </w:rPr>
        <w:t xml:space="preserve">. </w:t>
      </w:r>
    </w:p>
    <w:p w14:paraId="448E4D7C" w14:textId="77777777" w:rsidR="005A1A7C" w:rsidRDefault="005A1A7C" w:rsidP="005A1A7C">
      <w:pPr>
        <w:pStyle w:val="Prrafodelista"/>
        <w:ind w:left="720"/>
        <w:jc w:val="both"/>
        <w:rPr>
          <w:rFonts w:ascii="Cambria" w:hAnsi="Cambria"/>
          <w:lang w:eastAsia="en-US"/>
        </w:rPr>
      </w:pPr>
    </w:p>
    <w:p w14:paraId="223F58E7" w14:textId="4A361D3D" w:rsidR="005A1A7C" w:rsidRPr="00127E73" w:rsidRDefault="005A1A7C" w:rsidP="005A1A7C">
      <w:pPr>
        <w:pStyle w:val="Prrafodelista"/>
        <w:numPr>
          <w:ilvl w:val="0"/>
          <w:numId w:val="6"/>
        </w:numPr>
        <w:jc w:val="both"/>
      </w:pPr>
      <w:r w:rsidRPr="00E46AEA">
        <w:rPr>
          <w:rFonts w:ascii="Cambria" w:hAnsi="Cambria"/>
        </w:rPr>
        <w:t>Los participantes pueden obtener un Certificado, siempre y cuando completen los módulos del curso, las horas estipuladas por el sistema y aprueben el examen. En caso de que requieran que el certificado contenga las firmas de los miembros de la UIF, en la sección “</w:t>
      </w:r>
      <w:r w:rsidRPr="00127E73">
        <w:rPr>
          <w:rFonts w:ascii="Cambria" w:hAnsi="Cambria"/>
          <w:i/>
          <w:iCs/>
        </w:rPr>
        <w:t>Evaluación y Certificado</w:t>
      </w:r>
      <w:r w:rsidRPr="00E46AEA">
        <w:rPr>
          <w:rFonts w:ascii="Cambria" w:hAnsi="Cambria"/>
        </w:rPr>
        <w:t>” se explican los pasos para la obtención del certificado con las firmas correspondientes.</w:t>
      </w:r>
    </w:p>
    <w:p w14:paraId="4005FAC3" w14:textId="77777777" w:rsidR="005A1A7C" w:rsidRDefault="005A1A7C" w:rsidP="005A1A7C"/>
    <w:p w14:paraId="4071CEBA" w14:textId="77777777" w:rsidR="005A1A7C" w:rsidRPr="00127E73" w:rsidRDefault="005A1A7C" w:rsidP="005A1A7C"/>
    <w:p w14:paraId="69147EC6" w14:textId="77777777" w:rsidR="005A1A7C" w:rsidRDefault="005A1A7C" w:rsidP="005A1A7C">
      <w:pPr>
        <w:pStyle w:val="Texto"/>
        <w:spacing w:before="0" w:after="0" w:line="240" w:lineRule="auto"/>
        <w:rPr>
          <w:sz w:val="24"/>
        </w:rPr>
      </w:pPr>
    </w:p>
    <w:p w14:paraId="52505D87" w14:textId="1A07F886" w:rsidR="005A1A7C" w:rsidRDefault="005A1A7C" w:rsidP="005A1A7C">
      <w:pPr>
        <w:pStyle w:val="Texto"/>
        <w:spacing w:before="0" w:after="0" w:line="240" w:lineRule="auto"/>
        <w:rPr>
          <w:sz w:val="24"/>
        </w:rPr>
      </w:pPr>
      <w:r w:rsidRPr="002E2B0A">
        <w:rPr>
          <w:sz w:val="24"/>
        </w:rPr>
        <w:t>Atentamente,</w:t>
      </w:r>
    </w:p>
    <w:p w14:paraId="7020D796" w14:textId="3ED5F2BD" w:rsidR="005A1A7C" w:rsidRDefault="00F80CF9" w:rsidP="005A1A7C">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anchorId="482D70A1" wp14:editId="33CAE869">
            <wp:simplePos x="0" y="0"/>
            <wp:positionH relativeFrom="column">
              <wp:posOffset>-147955</wp:posOffset>
            </wp:positionH>
            <wp:positionV relativeFrom="paragraph">
              <wp:posOffset>171450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36FB83A3" w14:textId="77777777" w:rsidR="005A1A7C" w:rsidRDefault="005A1A7C" w:rsidP="005A1A7C">
      <w:pPr>
        <w:pStyle w:val="Texto"/>
        <w:spacing w:before="0" w:after="0" w:line="240" w:lineRule="auto"/>
        <w:rPr>
          <w:sz w:val="24"/>
        </w:rPr>
      </w:pPr>
    </w:p>
    <w:p w14:paraId="27555098" w14:textId="77777777" w:rsidR="00F80CF9" w:rsidRDefault="00F80CF9" w:rsidP="005A1A7C">
      <w:pPr>
        <w:pStyle w:val="Negrita"/>
        <w:spacing w:line="240" w:lineRule="auto"/>
        <w:jc w:val="left"/>
        <w:rPr>
          <w:b w:val="0"/>
          <w:sz w:val="24"/>
        </w:rPr>
      </w:pPr>
    </w:p>
    <w:p w14:paraId="4ECA1FEE" w14:textId="77777777" w:rsidR="00F80CF9" w:rsidRDefault="00F80CF9" w:rsidP="005A1A7C">
      <w:pPr>
        <w:pStyle w:val="Negrita"/>
        <w:spacing w:line="240" w:lineRule="auto"/>
        <w:jc w:val="left"/>
        <w:rPr>
          <w:b w:val="0"/>
          <w:sz w:val="24"/>
        </w:rPr>
      </w:pPr>
    </w:p>
    <w:p w14:paraId="69F5DEA7" w14:textId="0F01B003" w:rsidR="005A1A7C" w:rsidRDefault="005A1A7C" w:rsidP="005A1A7C">
      <w:pPr>
        <w:pStyle w:val="Negrita"/>
        <w:spacing w:line="240" w:lineRule="auto"/>
        <w:jc w:val="left"/>
        <w:rPr>
          <w:sz w:val="24"/>
        </w:rPr>
      </w:pPr>
      <w:r w:rsidRPr="000B7D59">
        <w:rPr>
          <w:b w:val="0"/>
          <w:sz w:val="24"/>
        </w:rPr>
        <w:t>José Armando Fallas Martínez</w:t>
      </w:r>
      <w:r>
        <w:rPr>
          <w:sz w:val="24"/>
        </w:rPr>
        <w:br/>
        <w:t>I</w:t>
      </w:r>
      <w:r w:rsidRPr="00A35D0A">
        <w:rPr>
          <w:sz w:val="24"/>
        </w:rPr>
        <w:t>ntendente</w:t>
      </w:r>
      <w:r>
        <w:rPr>
          <w:sz w:val="24"/>
        </w:rPr>
        <w:t xml:space="preserve"> General</w:t>
      </w:r>
    </w:p>
    <w:p w14:paraId="186B8FBA" w14:textId="77777777" w:rsidR="005A1A7C" w:rsidRDefault="005A1A7C" w:rsidP="005A1A7C">
      <w:pPr>
        <w:pStyle w:val="Negrita"/>
        <w:spacing w:line="240" w:lineRule="auto"/>
        <w:jc w:val="left"/>
        <w:rPr>
          <w:b w:val="0"/>
          <w:sz w:val="24"/>
        </w:rPr>
      </w:pPr>
    </w:p>
    <w:p w14:paraId="71758AFD" w14:textId="77777777" w:rsidR="005A1A7C" w:rsidRDefault="005A1A7C" w:rsidP="005A1A7C">
      <w:pPr>
        <w:pStyle w:val="Negrita"/>
        <w:spacing w:line="240" w:lineRule="auto"/>
        <w:jc w:val="left"/>
        <w:rPr>
          <w:b w:val="0"/>
          <w:sz w:val="24"/>
        </w:rPr>
      </w:pPr>
    </w:p>
    <w:p w14:paraId="4562037F" w14:textId="77777777" w:rsidR="005A1A7C" w:rsidRDefault="005A1A7C" w:rsidP="005A1A7C">
      <w:pPr>
        <w:pStyle w:val="Negrita"/>
        <w:spacing w:line="240" w:lineRule="auto"/>
        <w:jc w:val="left"/>
        <w:rPr>
          <w:b w:val="0"/>
          <w:sz w:val="24"/>
        </w:rPr>
      </w:pPr>
    </w:p>
    <w:p w14:paraId="5C2CF514" w14:textId="7AF38C73" w:rsidR="005A1A7C" w:rsidRPr="00523B5C" w:rsidRDefault="005A1A7C" w:rsidP="005A1A7C">
      <w:pPr>
        <w:pStyle w:val="CC"/>
        <w:spacing w:line="240" w:lineRule="auto"/>
        <w:rPr>
          <w:sz w:val="16"/>
          <w:szCs w:val="16"/>
        </w:rPr>
      </w:pPr>
      <w:r>
        <w:rPr>
          <w:sz w:val="16"/>
          <w:szCs w:val="16"/>
        </w:rPr>
        <w:t>JAFM/RCA/</w:t>
      </w:r>
      <w:r w:rsidR="00374945">
        <w:rPr>
          <w:sz w:val="16"/>
          <w:szCs w:val="16"/>
        </w:rPr>
        <w:t>jsp</w:t>
      </w:r>
    </w:p>
    <w:p w14:paraId="43C2E738" w14:textId="77777777" w:rsidR="005A1A7C" w:rsidRPr="006972C9" w:rsidRDefault="005A1A7C" w:rsidP="005A1A7C"/>
    <w:p w14:paraId="272D18DA" w14:textId="77777777" w:rsidR="005A1A7C" w:rsidRPr="006972C9" w:rsidRDefault="005A1A7C" w:rsidP="005A1A7C"/>
    <w:p w14:paraId="081F1DF1" w14:textId="77777777" w:rsidR="005A1A7C" w:rsidRPr="006972C9" w:rsidRDefault="005A1A7C" w:rsidP="005A1A7C"/>
    <w:p w14:paraId="2CCC699D" w14:textId="77777777" w:rsidR="005A1A7C" w:rsidRDefault="005A1A7C" w:rsidP="005A1A7C"/>
    <w:p w14:paraId="38FC7551" w14:textId="77777777" w:rsidR="005A1A7C" w:rsidRPr="006972C9" w:rsidRDefault="005A1A7C" w:rsidP="005A1A7C">
      <w:pPr>
        <w:tabs>
          <w:tab w:val="left" w:pos="7187"/>
        </w:tabs>
      </w:pPr>
      <w:r>
        <w:tab/>
      </w:r>
    </w:p>
    <w:p w14:paraId="3144644A" w14:textId="77777777" w:rsidR="00E42AAC" w:rsidRDefault="00E42AAC"/>
    <w:sectPr w:rsidR="00E42AAC">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E1F0" w14:textId="77777777" w:rsidR="005A1A7C" w:rsidRDefault="005A1A7C" w:rsidP="00181ABF">
      <w:pPr>
        <w:spacing w:line="240" w:lineRule="auto"/>
      </w:pPr>
      <w:r>
        <w:separator/>
      </w:r>
    </w:p>
  </w:endnote>
  <w:endnote w:type="continuationSeparator" w:id="0">
    <w:p w14:paraId="66462CB6" w14:textId="77777777" w:rsidR="005A1A7C" w:rsidRDefault="005A1A7C" w:rsidP="00181ABF">
      <w:pPr>
        <w:spacing w:line="240" w:lineRule="auto"/>
      </w:pPr>
      <w:r>
        <w:continuationSeparator/>
      </w:r>
    </w:p>
  </w:endnote>
  <w:endnote w:type="continuationNotice" w:id="1">
    <w:p w14:paraId="614EA57F" w14:textId="77777777" w:rsidR="005A1A7C" w:rsidRDefault="005A1A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3AF0" w14:textId="77777777" w:rsidR="00D2422E" w:rsidRDefault="00D242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7CC8EBDD" w14:textId="77777777" w:rsidTr="00123A91">
      <w:tc>
        <w:tcPr>
          <w:tcW w:w="2942" w:type="dxa"/>
        </w:tcPr>
        <w:p w14:paraId="52AD87E9" w14:textId="77777777" w:rsidR="00181ABF" w:rsidRDefault="00181ABF" w:rsidP="00181ABF">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14:paraId="6643D33A"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530B5340" w14:textId="77777777" w:rsidR="00181ABF" w:rsidRPr="009349F3" w:rsidRDefault="00181ABF" w:rsidP="00181ABF">
          <w:pPr>
            <w:pStyle w:val="Piedepgina"/>
            <w:rPr>
              <w:b/>
              <w:color w:val="7F7F7F" w:themeColor="text1" w:themeTint="80"/>
              <w:sz w:val="16"/>
              <w:szCs w:val="16"/>
            </w:rPr>
          </w:pPr>
        </w:p>
      </w:tc>
      <w:tc>
        <w:tcPr>
          <w:tcW w:w="2943" w:type="dxa"/>
        </w:tcPr>
        <w:p w14:paraId="7485AFC3"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47B4D329"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7F15A787"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430D6702" w14:textId="77777777"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B9FF" w14:textId="77777777" w:rsidR="00D2422E" w:rsidRDefault="00D242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CC63" w14:textId="77777777" w:rsidR="005A1A7C" w:rsidRDefault="005A1A7C" w:rsidP="00181ABF">
      <w:pPr>
        <w:spacing w:line="240" w:lineRule="auto"/>
      </w:pPr>
      <w:r>
        <w:separator/>
      </w:r>
    </w:p>
  </w:footnote>
  <w:footnote w:type="continuationSeparator" w:id="0">
    <w:p w14:paraId="78220D0C" w14:textId="77777777" w:rsidR="005A1A7C" w:rsidRDefault="005A1A7C" w:rsidP="00181ABF">
      <w:pPr>
        <w:spacing w:line="240" w:lineRule="auto"/>
      </w:pPr>
      <w:r>
        <w:continuationSeparator/>
      </w:r>
    </w:p>
  </w:footnote>
  <w:footnote w:type="continuationNotice" w:id="1">
    <w:p w14:paraId="4AD21A7A" w14:textId="77777777" w:rsidR="005A1A7C" w:rsidRDefault="005A1A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BE0F" w14:textId="77777777" w:rsidR="00D2422E" w:rsidRDefault="00D242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2A84" w14:textId="77777777" w:rsidR="00181ABF" w:rsidRDefault="00181ABF">
    <w:pPr>
      <w:pStyle w:val="Encabezado"/>
    </w:pPr>
  </w:p>
  <w:p w14:paraId="59C70F19" w14:textId="77777777" w:rsidR="00181ABF" w:rsidRDefault="00181ABF" w:rsidP="00181ABF">
    <w:pPr>
      <w:pStyle w:val="Encabezado"/>
      <w:jc w:val="center"/>
    </w:pPr>
    <w:r>
      <w:rPr>
        <w:noProof/>
        <w:lang w:val="es-CR" w:eastAsia="es-CR"/>
      </w:rPr>
      <w:drawing>
        <wp:inline distT="0" distB="0" distL="0" distR="0" wp14:anchorId="593CD59F" wp14:editId="0DDC0F6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25B1" w14:textId="77777777" w:rsidR="00D2422E" w:rsidRDefault="00D242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1360573"/>
    <w:multiLevelType w:val="hybridMultilevel"/>
    <w:tmpl w:val="67E89A38"/>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F072668"/>
    <w:multiLevelType w:val="hybridMultilevel"/>
    <w:tmpl w:val="52D87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5" w15:restartNumberingAfterBreak="0">
    <w:nsid w:val="781C1964"/>
    <w:multiLevelType w:val="hybridMultilevel"/>
    <w:tmpl w:val="0B96C158"/>
    <w:lvl w:ilvl="0" w:tplc="D958AEF4">
      <w:start w:val="1"/>
      <w:numFmt w:val="lowerLetter"/>
      <w:lvlText w:val="%1)"/>
      <w:lvlJc w:val="left"/>
      <w:pPr>
        <w:ind w:left="720" w:hanging="360"/>
      </w:pPr>
      <w:rPr>
        <w:rFonts w:hint="default"/>
        <w:b/>
        <w:color w:val="auto"/>
        <w:sz w:val="24"/>
      </w:rPr>
    </w:lvl>
    <w:lvl w:ilvl="1" w:tplc="C80064CC">
      <w:start w:val="1"/>
      <w:numFmt w:val="decimal"/>
      <w:lvlText w:val="%2."/>
      <w:lvlJc w:val="righ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A130361"/>
    <w:multiLevelType w:val="hybridMultilevel"/>
    <w:tmpl w:val="D1B6C5F0"/>
    <w:lvl w:ilvl="0" w:tplc="2B1A0B4C">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B55F4"/>
    <w:rsid w:val="000E2AE6"/>
    <w:rsid w:val="000F70A3"/>
    <w:rsid w:val="001322A3"/>
    <w:rsid w:val="001566D3"/>
    <w:rsid w:val="00181ABF"/>
    <w:rsid w:val="002302D6"/>
    <w:rsid w:val="0028253C"/>
    <w:rsid w:val="00311DF4"/>
    <w:rsid w:val="0031313B"/>
    <w:rsid w:val="003172BE"/>
    <w:rsid w:val="00374945"/>
    <w:rsid w:val="004A26ED"/>
    <w:rsid w:val="00571556"/>
    <w:rsid w:val="00596C67"/>
    <w:rsid w:val="005A1A7C"/>
    <w:rsid w:val="00937EF0"/>
    <w:rsid w:val="00BF7ED1"/>
    <w:rsid w:val="00D2422E"/>
    <w:rsid w:val="00D90222"/>
    <w:rsid w:val="00E42AAC"/>
    <w:rsid w:val="00F80C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04296"/>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A1A7C"/>
    <w:rPr>
      <w:color w:val="0563C1" w:themeColor="hyperlink"/>
      <w:u w:val="single"/>
    </w:rPr>
  </w:style>
  <w:style w:type="paragraph" w:styleId="Prrafodelista">
    <w:name w:val="List Paragraph"/>
    <w:basedOn w:val="Normal"/>
    <w:link w:val="PrrafodelistaCar"/>
    <w:uiPriority w:val="34"/>
    <w:qFormat/>
    <w:rsid w:val="005A1A7C"/>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5A1A7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d-uif.aacro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d.go.cr/portalicd/images/uif/capacitaciones/Video_de_uso.mp4"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0BECA22ECE494A93B7AF5E134D7B40"/>
        <w:category>
          <w:name w:val="General"/>
          <w:gallery w:val="placeholder"/>
        </w:category>
        <w:types>
          <w:type w:val="bbPlcHdr"/>
        </w:types>
        <w:behaviors>
          <w:behavior w:val="content"/>
        </w:behaviors>
        <w:guid w:val="{D45AB044-B463-467B-A1C1-41B0549CAC55}"/>
      </w:docPartPr>
      <w:docPartBody>
        <w:p w:rsidR="00AD338F" w:rsidRDefault="004518EF" w:rsidP="004518EF">
          <w:pPr>
            <w:pStyle w:val="C00BECA22ECE494A93B7AF5E134D7B4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4518EF"/>
    <w:rsid w:val="00981874"/>
    <w:rsid w:val="009F7D41"/>
    <w:rsid w:val="00AD338F"/>
    <w:rsid w:val="00C26A68"/>
    <w:rsid w:val="00F811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18EF"/>
  </w:style>
  <w:style w:type="paragraph" w:customStyle="1" w:styleId="C00BECA22ECE494A93B7AF5E134D7B40">
    <w:name w:val="C00BECA22ECE494A93B7AF5E134D7B40"/>
    <w:rsid w:val="00451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NBJU2Te8NBAYlBiQuSHDwOO8fXR0lRx6PBX+9VnWJ1k=</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GGSmRFJFkZs8TN8Eh5MjCVeQnsOeA13q4Pa6XftQDEc=</DigestValue>
    </Reference>
  </SignedInfo>
  <SignatureValue>eLVWr2MumxJkti7hkKuYxMmn5s7LqZLaxWl2ZTP7V8LriiosAyVAlclrk7JfSyk1U9Z5fxWxh97F
AGuCs9CuBQQJnams7s0d5Hs+Xtp2yg2lZHiFCLV2BRspBRNtUt645iX+hp14JLX7q2ps3exQLH03
Zwwp0MtadXOWSKcj56MViUh8albG5SxU5EtfdT7qYfs5Moad6h29MH9eLG7klktTuFtSMZ3+Xnkr
riviz3HQ5MUluTfNr4sFCitZao47iYXHB9qAevuV12zb7pEZH2UM/3iploKJqn8EA+1U+nkKt9nr
7gini1Fz2gKCKJ3t6nRrAYPcVpz/d3T1SNbu0A==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3jji8GQG8LSKzEIUnnX5HG1wxkjRlPRLbZ+zuPJmUnw=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MbpG9fL5zdJSZj3x5EZNCVzBytQsX2xxtkfipmWg0I4=</DigestValue>
      </Reference>
      <Reference URI="/word/endnotes.xml?ContentType=application/vnd.openxmlformats-officedocument.wordprocessingml.endnotes+xml">
        <DigestMethod Algorithm="http://www.w3.org/2001/04/xmlenc#sha256"/>
        <DigestValue>DICeEKict/R+XjaV0DV5Ce17s75Lac3ZUdDYaRAuU60=</DigestValue>
      </Reference>
      <Reference URI="/word/fontTable.xml?ContentType=application/vnd.openxmlformats-officedocument.wordprocessingml.fontTable+xml">
        <DigestMethod Algorithm="http://www.w3.org/2001/04/xmlenc#sha256"/>
        <DigestValue>C7SIajaVZJos9aIG1Dlb7Z+Ym0WffEWcyY3yvkBFe/M=</DigestValue>
      </Reference>
      <Reference URI="/word/footer1.xml?ContentType=application/vnd.openxmlformats-officedocument.wordprocessingml.footer+xml">
        <DigestMethod Algorithm="http://www.w3.org/2001/04/xmlenc#sha256"/>
        <DigestValue>a+dfgwl2/BUkdazgBjS6RCMESTEUKgVVIfV5KvEqAUs=</DigestValue>
      </Reference>
      <Reference URI="/word/footer2.xml?ContentType=application/vnd.openxmlformats-officedocument.wordprocessingml.footer+xml">
        <DigestMethod Algorithm="http://www.w3.org/2001/04/xmlenc#sha256"/>
        <DigestValue>4wSdIMpwV+YRvrZT1lxpfd3Wp144mZTW3voFEyZsVxQ=</DigestValue>
      </Reference>
      <Reference URI="/word/footer3.xml?ContentType=application/vnd.openxmlformats-officedocument.wordprocessingml.footer+xml">
        <DigestMethod Algorithm="http://www.w3.org/2001/04/xmlenc#sha256"/>
        <DigestValue>XpUfGHEner70kC9LVIZh5endblmVoA+hr78K0E36GkE=</DigestValue>
      </Reference>
      <Reference URI="/word/footnotes.xml?ContentType=application/vnd.openxmlformats-officedocument.wordprocessingml.footnotes+xml">
        <DigestMethod Algorithm="http://www.w3.org/2001/04/xmlenc#sha256"/>
        <DigestValue>4ml/lC089wYBBzG2VkxFNbLPModu55/bHMtgtUotIb0=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D70DE4M7Rhgvpub2giwbz4dZ62F68Br7a6/zNCqaoiw=</DigestValue>
      </Reference>
      <Reference URI="/word/glossary/fontTable.xml?ContentType=application/vnd.openxmlformats-officedocument.wordprocessingml.fontTable+xml">
        <DigestMethod Algorithm="http://www.w3.org/2001/04/xmlenc#sha256"/>
        <DigestValue>C7SIajaVZJos9aIG1Dlb7Z+Ym0WffEWcyY3yvkBFe/M=</DigestValue>
      </Reference>
      <Reference URI="/word/glossary/settings.xml?ContentType=application/vnd.openxmlformats-officedocument.wordprocessingml.settings+xml">
        <DigestMethod Algorithm="http://www.w3.org/2001/04/xmlenc#sha256"/>
        <DigestValue>pKrsyWsq2DO2rJRM3uvtvzaP5xU0P8IOX9uGRHAjKJQ=</DigestValue>
      </Reference>
      <Reference URI="/word/glossary/styles.xml?ContentType=application/vnd.openxmlformats-officedocument.wordprocessingml.styles+xml">
        <DigestMethod Algorithm="http://www.w3.org/2001/04/xmlenc#sha256"/>
        <DigestValue>xHbdmVqARJHWz3kBPw0/gs4rAznXTxeoYv8tSB8xFcs=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gyNKpkl41kwyHbXOt0UvZCqffWVqFzUEkyqhvXvSp+o=</DigestValue>
      </Reference>
      <Reference URI="/word/header2.xml?ContentType=application/vnd.openxmlformats-officedocument.wordprocessingml.header+xml">
        <DigestMethod Algorithm="http://www.w3.org/2001/04/xmlenc#sha256"/>
        <DigestValue>vB6G/NXtcWOgFIqtsYkECSc/GGOyZ9lnXF7um+7ceEg=</DigestValue>
      </Reference>
      <Reference URI="/word/header3.xml?ContentType=application/vnd.openxmlformats-officedocument.wordprocessingml.header+xml">
        <DigestMethod Algorithm="http://www.w3.org/2001/04/xmlenc#sha256"/>
        <DigestValue>6JR8kCM843lsD/x6WSvZooKOlXJFnmTPJmlQRHix3vc=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hMbOPXEDxg4EfIjm+TpAD7NaU3QwoPTxqRwvx9/tvrs=</DigestValue>
      </Reference>
      <Reference URI="/word/settings.xml?ContentType=application/vnd.openxmlformats-officedocument.wordprocessingml.settings+xml">
        <DigestMethod Algorithm="http://www.w3.org/2001/04/xmlenc#sha256"/>
        <DigestValue>2VrTWmulCPx2NgQH/iKZGPXGmgmlh93vC0a4mDIrYDc=</DigestValue>
      </Reference>
      <Reference URI="/word/styles.xml?ContentType=application/vnd.openxmlformats-officedocument.wordprocessingml.styles+xml">
        <DigestMethod Algorithm="http://www.w3.org/2001/04/xmlenc#sha256"/>
        <DigestValue>3sV8aJ+nDQYHOa4frDsuNnFyT8lIN8VaaIbnR9zgWRc=</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2022-11-17T15:49:43Z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2022-11-17T15:49:43Z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w0Hjo6kHW5jT5tGS1LLivGeHNAZnvjk91E9QJqgeUgCBBGeYngYDzIwMjIxMTE3MTU0OT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xNzE1NDk1M1owLwYJKoZIhvcNAQkEMSIEIA3sjNoi9RmZHX+JuY697RvnxEG3rRlD5Zy2h/+qYFXbMDcGCyqGSIb3DQEJEAIvMSgwJjAkMCIEIDcrk3iY5iZu+N7/iFpVKDYeTZ9u7elabVQcL5d9tumpMA0GCSqGSIb3DQEBAQUABIIBAJSz73PMFjWpnxmrb2ET/FLXDkwQsbMPrwafhJ3cEFFJCYoNEcIROq+/F91J4MOVNxMw3+tEviYNzA4xOT2TpU0zTt5TTjrQTFtt53lxWAbT4oorGucAU0PWCSNfXQu1vnN9uaX4DIIPb+hrrOO7jGLhvSfHSlBlakYzB+PC2QDPhxxdcKT1b5ls4zgXZ5jDJOb3SifjqD72b1maMx3GAWvMqCweK5i4nm4HxJ/tRb4ECxirQS6+Sv6gRiNjlRW4GMyth3G0+mT0qL9aYLnUSm+H3ZfQhhVGDqUn3BvVdCjabCFnTrw1/4MdyzRb3k1/KRX5lhABHMO44k2Y0Lv0ay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MsQAGBwXeZGdN4sk7dTlDC6fORQ=</xd:ByKey>
                  </xd:ResponderID>
                  <xd:ProducedAt>2022-11-17T15:49:40Z</xd:ProducedAt>
                </xd:OCSPIdentifier>
                <xd:DigestAlgAndValue>
                  <DigestMethod Algorithm="http://www.w3.org/2001/04/xmlenc#sha256"/>
                  <DigestValue>6FXfyVsV5aiQY13GZvP3bbOA7rnO7Dphq+sy5XMPxLg=</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yxAAYHBd5kZ03iyTt1OUMLp85FBgPMjAyMjExMTcxNTQ5NDBaMIGZMIGWMEwwCQYFKw4DAhoFAAQUzgxHzN03kqP+e9oD7BphnZQwSGIEFF8FGEEQ3hUvOunAFqPnoWpS0TrsAhMUAA0MbetEgNCORSkXAAEADQxtgAAYDzIwMjIxMTE3MTUyMzM1WqARGA8yMDIyMTExOTAzNDMzNVqhIDAeMBwGCSsGAQQBgjcVBAQPFw0yMjExMTgxNTMzMzVaMA0GCSqGSIb3DQEBCwUAA4IBAQCrYU2pu90CcRVWBI3vD9uKequNdk217oMmhefHAldcBhLkwq5la6ZwQ0/Qx4Bx36sP3BC1VAQWOD04tTR3dM8rK2muGbLYgEL47RmqCwVaA09YrG3vOUxk/3Xx+Ee1Fj/uXhch2aotEjt1S2OVpO2WbZ+F4/MVfZ9i4H1ynrzjF0gIxSuxZCl4jRVSTI2sLnUlExrnIJfa/FeJzQDTecXINVhmIOamJlSteOsUInPgyjbTV9ERzgfcyYUoroqmdSo8J7h91jYLIUfh05UO3z6Utbh9N1AhnLzk8pPF7ix7sCI2z6Z99lBufPScshaI9O5iaf8asrVrvgiVofbIVuOEoIIElzCCBJMwggSPMIIDd6ADAgECAhMUAA8aQ/9ZW6MdyjImAAEADxpDMA0GCSqGSIb3DQEBCwUAMIGZMRkwFwYDVQQFExBDUEotNC0wMDAtMDA0MDE3MQswCQYDVQQGEwJDUjEkMCIGA1UEChMbQkFOQ08gQ0VOVFJBTCBERSBDT1NUQSBSSUNBMSIwIAYDVQQLExlESVZJU0lPTiBTSVNURU1BUyBERSBQQUdPMSUwIwYDVQQDExxDQSBTSU5QRSAtIFBFUlNPTkEgRklTSUNBIHYyMB4XDTIyMTExNDE1NTA0NVoXDTIyMTEyODE1NTA0NVowHjEcMBoGA1UEAxMTU0ktQVBPQ1MtMTAxLmZkaS5jcjCCASIwDQYJKoZIhvcNAQEBBQADggEPADCCAQoCggEBALSUYeNOZl0B20XvPqTbNHVT4OPqGdeTS2VjogBDK6x3fKuJO/zRh3jpvb7id78pvD7FrmAKnR18hJgrkb2XC9z9iNNEXPDvoA9rIUJlMRiSo2G9XZmfFwTb3Nacr4llTWGTWCBHFvXzgwHfpSfir1WJTh+L7c/WfoPRs1zUPdQG1Y9GhDqPT9XloGBHaj/cMQnYhR5bkZ37qPwoHRLjFt5MYF658WpvxrKSAjWsEpkdELSRzhO1GfnaZh74ISHfQXqLNEfvthwWhN4Ul3HYVnILwkAK5zBzsSvUsIdsBzipDmRnSQcQqLnb7+EBUgxAv3O46vpEhOz+G8ufcwYZPvsCAwEAAaOCAUgwggFEMD0GCSsGAQQBgjcVBwQwMC4GJisGAQQBgjcVCIXE6luC0eM1lZEbgvmXGIaly2uBf4P2/HeBuPEzAgFkAgEHMBMGA1UdJQQMMAoGCCsGAQUFBwMJMA4GA1UdDwEB/wQEAwIHgDAbBgkrBgEEAYI3FQoEDjAMMAoGCCsGAQUFBwMJMA8GCSsGAQUFBzABBQQCBQAwHwYDVR0jBBgwFoAUXwUYQRDeFS866cAWo+ehalLROuwwHQYDVR0OBBYEFDLEABgcF3mRnTeLJO3U5QwunzkUMB4GA1UdEQQXMBWCE1NJLUFQT0NTLTEwMS5mZGkuY3IwUAYJKwYBBAGCNxkCBEMwQaA/BgorBgEEAYI3GQIBoDEEL1MtMS01LTIxLTMyMzk1NTA4NzgtNzUzNzk5NzM5LTE3NTY2MDE1MDMtMTA3MTMzMA0GCSqGSIb3DQEBCwUAA4IBAQDutugT6TGDiqVoR4LKlJHi4tqrObxU97ndGk8ilH9vqVHR4bWDp1JhnN2rr4b2/T8yGO8Z+22y5gAE+UMQ748OmNvauXv7vmFbK2BmS9o/4NVlfScrQZzGy5lvxuDEiOy0c3rRAg+KUvRua4G9ibrSejdUunOqwkh9juKv+YHz+WN0QM2Diw1GKVtks9Xi358LrCUKPZL1Ajh6Qm1UcfLypgvELB3BykC5b68Ayl3gFqg+Lq+y1WPrUpIJfRyXIBGZMWcI9/XD4lIxjQeG1LdceE8WYKVAg3dTZCvfgP6Ayq23YQUb8fY4uSWscztut17AStbE0Gi/MtXGPKOIe/E6</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ge5pCveoG4tHPd/B+HBvZ/TV3J2C0izAP2mpnNHHXICBBGeYnsYDzIwMjIxMTE3MTU0OT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xNzE1NDk1M1owLwYJKoZIhvcNAQkEMSIEILT8mPRqxlaXPfk6bVd8HYFon1RYATqECsX5w/xXNbinMDcGCyqGSIb3DQEJEAIvMSgwJjAkMCIEIDcrk3iY5iZu+N7/iFpVKDYeTZ9u7elabVQcL5d9tumpMA0GCSqGSIb3DQEBAQUABIIBABFKKS8Htb4AKXdGqLsYJTqstyjjFPFx5VreO2QU+32DAX2oMu+0APdRVqnQnY40+GylZMZp2ijos/RtEtykM9MrhbRHLaby5OayHRkghV9cNOGftawzrvgJkhdXRJy7Ipn3zo+ZuQPWcBVEJNPoRDoBH26jH/Z6vL2uTbMppSAAk+gjfC3jEqwr482Uf9fQ5LkYZLW9NtRyTet/HtPWoBAW0STeiiZsD28v4mI8hcMeQzSfAfazuLbAWTcGp41XwGeQQIW3Jxd8xoRTb90n7MY/3dShGgflNipMcGMGhXCCbFEbUpPV7AxoAy+zR7enEcTQHMLvfrpxBdST5tx7T+4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Circular SO´s Art 15 </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i:0#.w|pdc-atlantida\brenesvi</DisplayName>
        <AccountId>2457</AccountId>
        <AccountType/>
      </UserInfo>
      <UserInfo>
        <DisplayName>i:0#.w|pdc-atlantida\soleraqc</DisplayName>
        <AccountId>842</AccountId>
        <AccountType/>
      </UserInfo>
      <UserInfo>
        <DisplayName>i:0#.w|pdc-atlantida\cespedesbj</DisplayName>
        <AccountId>914</AccountId>
        <AccountType/>
      </UserInfo>
      <UserInfo>
        <DisplayName>i:0#.w|pdc-atlantida\delgadoos</DisplayName>
        <AccountId>2025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UIF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2022-10-31T06:00:00+00:00</FechaDocumento>
    <RemitenteOriginal xmlns="b875e23b-67d9-4b2e-bdec-edacbf90b326">Cumplimiento Art 15 y 15 bis</RemitenteOriginal>
    <Secretaria xmlns="b875e23b-67d9-4b2e-bdec-edacbf90b326">
      <UserInfo>
        <DisplayName>JACKELIN SANCHEZ PORRAS</DisplayName>
        <AccountId>3028</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Capacitaciones virtuales de la Unidad de Inteligencia Financiera (UIF) en materia de LC/FT/FPADM.</Subject1>
  </documentManagement>
</p:properties>
</file>

<file path=customXml/item4.xml><?xml version="1.0" encoding="utf-8"?>
<?mso-contentType ?>
<FormTemplates xmlns="http://schemas.microsoft.com/sharepoint/v3/contenttype/form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0BC0C5F-7EBC-45BE-8F5F-856C58D2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69BCB-5470-4F6F-A4F9-6BA8649AACC9}">
  <ds:schemaRefs>
    <ds:schemaRef ds:uri="office.server.policy"/>
  </ds:schemaRefs>
</ds:datastoreItem>
</file>

<file path=customXml/itemProps3.xml><?xml version="1.0" encoding="utf-8"?>
<ds:datastoreItem xmlns:ds="http://schemas.openxmlformats.org/officeDocument/2006/customXml" ds:itemID="{1E4DC7D0-E173-4BB4-893E-D9FDCA81FEE2}">
  <ds:schemaRefs>
    <ds:schemaRef ds:uri="http://purl.org/dc/terms/"/>
    <ds:schemaRef ds:uri="b875e23b-67d9-4b2e-bdec-edacbf90b326"/>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sharepoint/v3"/>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1BF7B21-6083-46E0-9D1A-41BB392DE9D5}">
  <ds:schemaRefs>
    <ds:schemaRef ds:uri="http://schemas.microsoft.com/sharepoint/v3/contenttype/forms"/>
  </ds:schemaRefs>
</ds:datastoreItem>
</file>

<file path=customXml/itemProps5.xml><?xml version="1.0" encoding="utf-8"?>
<ds:datastoreItem xmlns:ds="http://schemas.openxmlformats.org/officeDocument/2006/customXml" ds:itemID="{1FBDAF13-60D9-4BC7-A0F0-9DC26C627D16}">
  <ds:schemaRefs>
    <ds:schemaRef ds:uri="Microsoft.SharePoint.Taxonomy.ContentTypeSync"/>
  </ds:schemaRefs>
</ds:datastoreItem>
</file>

<file path=customXml/itemProps6.xml><?xml version="1.0" encoding="utf-8"?>
<ds:datastoreItem xmlns:ds="http://schemas.openxmlformats.org/officeDocument/2006/customXml" ds:itemID="{47EE4921-CB74-47BA-97F2-FE91F2B10C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757</Words>
  <Characters>4165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JACKELIN SANCHEZ PORRAS</dc:creator>
  <cp:keywords/>
  <dc:description/>
  <cp:lastModifiedBy>SANCHEZ PORRAS JACKELIN</cp:lastModifiedBy>
  <cp:revision>8</cp:revision>
  <dcterms:created xsi:type="dcterms:W3CDTF">2022-10-31T16:13:00Z</dcterms:created>
  <dcterms:modified xsi:type="dcterms:W3CDTF">2022-11-17T15:01:00Z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134600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f1fd9d7f-da86-405a-9476-87cbb240632e,5;e296350a-171a-4531-9415-14f9933ddbf9,8;e296350a-171a-4531-9415-14f9933ddbf9,14;</vt:lpwstr>
  </property>
</Properties>
</file>