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99A1C" w14:textId="05E6B4D1" w:rsidR="004876F1" w:rsidRPr="002E2B0A" w:rsidRDefault="00E344B2" w:rsidP="004876F1">
      <w:pPr>
        <w:pStyle w:val="Texto0"/>
        <w:spacing w:before="0" w:after="0" w:line="240" w:lineRule="auto"/>
        <w:rPr>
          <w:sz w:val="24"/>
        </w:rPr>
      </w:pPr>
      <w:r>
        <w:rPr>
          <w:sz w:val="24"/>
        </w:rPr>
        <w:t>5</w:t>
      </w:r>
      <w:r w:rsidR="004876F1" w:rsidRPr="002E2B0A">
        <w:rPr>
          <w:sz w:val="24"/>
        </w:rPr>
        <w:t xml:space="preserve"> de </w:t>
      </w:r>
      <w:r w:rsidR="004876F1">
        <w:rPr>
          <w:sz w:val="24"/>
        </w:rPr>
        <w:t xml:space="preserve">junio </w:t>
      </w:r>
      <w:r w:rsidR="004876F1" w:rsidRPr="002E2B0A">
        <w:rPr>
          <w:sz w:val="24"/>
        </w:rPr>
        <w:t xml:space="preserve">de </w:t>
      </w:r>
      <w:r w:rsidR="004876F1">
        <w:rPr>
          <w:sz w:val="24"/>
        </w:rPr>
        <w:t>2017</w:t>
      </w:r>
    </w:p>
    <w:sdt>
      <w:sdtPr>
        <w:rPr>
          <w:sz w:val="24"/>
        </w:rPr>
        <w:alias w:val="Consecutivo"/>
        <w:tag w:val="Consecutivo"/>
        <w:id w:val="2052717023"/>
        <w:placeholder>
          <w:docPart w:val="EC751A6F9907495D8F8983C8A0C78205"/>
        </w:placeholder>
        <w:text/>
      </w:sdtPr>
      <w:sdtEndPr/>
      <w:sdtContent>
        <w:p w14:paraId="775A2100" w14:textId="77777777" w:rsidR="00E0013C" w:rsidRDefault="00DE18D9" w:rsidP="004876F1">
          <w:r>
            <w:t>SGF-1547-2017</w:t>
          </w:r>
        </w:p>
      </w:sdtContent>
    </w:sdt>
    <w:p w14:paraId="57B0EE84" w14:textId="77777777" w:rsidR="00AB580B" w:rsidRDefault="00E344B2" w:rsidP="004876F1">
      <w:pPr>
        <w:tabs>
          <w:tab w:val="left" w:pos="2843"/>
        </w:tabs>
        <w:spacing w:line="240" w:lineRule="auto"/>
        <w:rPr>
          <w:sz w:val="24"/>
        </w:rPr>
      </w:pPr>
      <w:sdt>
        <w:sdtPr>
          <w:rPr>
            <w:sz w:val="24"/>
          </w:rPr>
          <w:alias w:val="Confidencialidad"/>
          <w:tag w:val="Confidencialidad"/>
          <w:id w:val="1447896894"/>
          <w:placeholder>
            <w:docPart w:val="AC8A4D7A5C784587B3908E309F23053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93148">
            <w:rPr>
              <w:sz w:val="24"/>
            </w:rPr>
            <w:t>SGF-PUBLICO</w:t>
          </w:r>
        </w:sdtContent>
      </w:sdt>
    </w:p>
    <w:p w14:paraId="39BB1EFC" w14:textId="77777777" w:rsidR="003554C5" w:rsidRDefault="003554C5" w:rsidP="00D26EDE">
      <w:pPr>
        <w:tabs>
          <w:tab w:val="left" w:pos="2843"/>
        </w:tabs>
        <w:spacing w:line="240" w:lineRule="auto"/>
        <w:rPr>
          <w:sz w:val="24"/>
        </w:rPr>
      </w:pPr>
    </w:p>
    <w:p w14:paraId="7EDA3BA8" w14:textId="77777777" w:rsidR="00DB1951" w:rsidRDefault="00DB1951" w:rsidP="00D26EDE">
      <w:pPr>
        <w:tabs>
          <w:tab w:val="left" w:pos="2843"/>
        </w:tabs>
        <w:spacing w:line="240" w:lineRule="auto"/>
        <w:rPr>
          <w:sz w:val="24"/>
        </w:rPr>
      </w:pPr>
    </w:p>
    <w:p w14:paraId="5AA08C00" w14:textId="77777777" w:rsidR="004876F1" w:rsidRDefault="004876F1" w:rsidP="004876F1">
      <w:pPr>
        <w:pStyle w:val="Texto0"/>
        <w:spacing w:before="0" w:after="0" w:line="240" w:lineRule="auto"/>
        <w:jc w:val="center"/>
        <w:rPr>
          <w:b/>
          <w:sz w:val="28"/>
          <w:szCs w:val="28"/>
        </w:rPr>
      </w:pPr>
      <w:r w:rsidRPr="004876F1">
        <w:rPr>
          <w:b/>
          <w:sz w:val="28"/>
          <w:szCs w:val="28"/>
        </w:rPr>
        <w:t>Circular Externa</w:t>
      </w:r>
    </w:p>
    <w:p w14:paraId="5374C80F" w14:textId="1D802ACC" w:rsidR="00DB1951" w:rsidRDefault="00DB1951" w:rsidP="004876F1">
      <w:pPr>
        <w:pStyle w:val="Texto0"/>
        <w:spacing w:before="0" w:after="0" w:line="240" w:lineRule="auto"/>
        <w:jc w:val="center"/>
        <w:rPr>
          <w:b/>
          <w:sz w:val="28"/>
          <w:szCs w:val="28"/>
        </w:rPr>
      </w:pPr>
      <w:r>
        <w:rPr>
          <w:b/>
          <w:sz w:val="28"/>
          <w:szCs w:val="28"/>
        </w:rPr>
        <w:t>SGF-</w:t>
      </w:r>
      <w:r w:rsidR="00E344B2">
        <w:rPr>
          <w:b/>
          <w:sz w:val="28"/>
          <w:szCs w:val="28"/>
        </w:rPr>
        <w:t>1547-2017</w:t>
      </w:r>
    </w:p>
    <w:p w14:paraId="2D122314" w14:textId="77777777" w:rsidR="00DB1951" w:rsidRDefault="00DB1951" w:rsidP="004876F1">
      <w:pPr>
        <w:pStyle w:val="Texto0"/>
        <w:spacing w:before="0" w:after="0" w:line="240" w:lineRule="auto"/>
        <w:jc w:val="center"/>
        <w:rPr>
          <w:b/>
          <w:sz w:val="28"/>
          <w:szCs w:val="28"/>
        </w:rPr>
      </w:pPr>
    </w:p>
    <w:p w14:paraId="7E5A5E07" w14:textId="77777777" w:rsidR="004876F1" w:rsidRPr="004876F1" w:rsidRDefault="004876F1" w:rsidP="004876F1">
      <w:pPr>
        <w:pStyle w:val="Texto0"/>
        <w:spacing w:before="0" w:after="0" w:line="240" w:lineRule="auto"/>
        <w:jc w:val="center"/>
        <w:rPr>
          <w:b/>
          <w:sz w:val="28"/>
          <w:szCs w:val="28"/>
        </w:rPr>
      </w:pPr>
      <w:r>
        <w:rPr>
          <w:b/>
          <w:sz w:val="28"/>
          <w:szCs w:val="28"/>
        </w:rPr>
        <w:t>A LAS ENTIDADES SUPERVISADAS</w:t>
      </w:r>
    </w:p>
    <w:p w14:paraId="6BD62BD9" w14:textId="77777777" w:rsidR="004876F1" w:rsidRDefault="004876F1" w:rsidP="00D26EDE">
      <w:pPr>
        <w:tabs>
          <w:tab w:val="left" w:pos="2843"/>
        </w:tabs>
        <w:spacing w:line="240" w:lineRule="auto"/>
        <w:rPr>
          <w:sz w:val="24"/>
        </w:rPr>
      </w:pPr>
      <w:bookmarkStart w:id="0" w:name="_GoBack"/>
      <w:bookmarkEnd w:id="0"/>
    </w:p>
    <w:p w14:paraId="7C0CBDBD" w14:textId="352F7E9E" w:rsidR="00DB1951" w:rsidRPr="00DB1951" w:rsidRDefault="00DB1951" w:rsidP="00DB1951">
      <w:pPr>
        <w:tabs>
          <w:tab w:val="left" w:pos="2843"/>
        </w:tabs>
        <w:spacing w:line="240" w:lineRule="auto"/>
        <w:jc w:val="center"/>
        <w:rPr>
          <w:b/>
          <w:smallCaps/>
          <w:sz w:val="28"/>
          <w:szCs w:val="28"/>
        </w:rPr>
      </w:pPr>
      <w:r w:rsidRPr="00DB1951">
        <w:rPr>
          <w:b/>
          <w:smallCaps/>
          <w:sz w:val="28"/>
          <w:szCs w:val="28"/>
        </w:rPr>
        <w:t>El Superintendente de Entidades Financieras</w:t>
      </w:r>
    </w:p>
    <w:p w14:paraId="4AB6255D" w14:textId="77777777" w:rsidR="00DB1951" w:rsidRDefault="00DB1951" w:rsidP="00D26EDE">
      <w:pPr>
        <w:tabs>
          <w:tab w:val="left" w:pos="2843"/>
        </w:tabs>
        <w:spacing w:line="240" w:lineRule="auto"/>
        <w:rPr>
          <w:sz w:val="24"/>
        </w:rPr>
      </w:pPr>
    </w:p>
    <w:p w14:paraId="125D2709" w14:textId="77777777" w:rsidR="00F93148" w:rsidRDefault="004876F1" w:rsidP="004876F1">
      <w:pPr>
        <w:tabs>
          <w:tab w:val="left" w:pos="2843"/>
        </w:tabs>
        <w:spacing w:line="240" w:lineRule="auto"/>
        <w:jc w:val="center"/>
        <w:rPr>
          <w:b/>
          <w:i/>
          <w:sz w:val="28"/>
          <w:szCs w:val="28"/>
        </w:rPr>
      </w:pPr>
      <w:r w:rsidRPr="004876F1">
        <w:rPr>
          <w:b/>
          <w:i/>
          <w:sz w:val="28"/>
          <w:szCs w:val="28"/>
        </w:rPr>
        <w:t>Considerando que</w:t>
      </w:r>
      <w:r w:rsidR="00F93148" w:rsidRPr="004876F1">
        <w:rPr>
          <w:b/>
          <w:i/>
          <w:sz w:val="28"/>
          <w:szCs w:val="28"/>
        </w:rPr>
        <w:t>:</w:t>
      </w:r>
    </w:p>
    <w:p w14:paraId="5C5B35DA" w14:textId="6762B9F9" w:rsidR="00573EE3" w:rsidRPr="00981742" w:rsidRDefault="00573EE3" w:rsidP="00981742">
      <w:pPr>
        <w:tabs>
          <w:tab w:val="left" w:pos="2843"/>
        </w:tabs>
        <w:spacing w:line="240" w:lineRule="auto"/>
        <w:rPr>
          <w:sz w:val="24"/>
        </w:rPr>
      </w:pPr>
    </w:p>
    <w:p w14:paraId="41F422E8" w14:textId="234D1F6A" w:rsidR="00573EE3" w:rsidRDefault="00573EE3" w:rsidP="00573EE3">
      <w:pPr>
        <w:pStyle w:val="Sangra2detindependiente"/>
        <w:numPr>
          <w:ilvl w:val="0"/>
          <w:numId w:val="15"/>
        </w:numPr>
        <w:tabs>
          <w:tab w:val="left" w:pos="426"/>
        </w:tabs>
        <w:spacing w:after="0" w:line="240" w:lineRule="auto"/>
        <w:ind w:left="0" w:firstLine="0"/>
        <w:contextualSpacing/>
        <w:jc w:val="both"/>
        <w:rPr>
          <w:rFonts w:ascii="Cambria" w:hAnsi="Cambria"/>
          <w:lang w:val="es-CR"/>
        </w:rPr>
      </w:pPr>
      <w:r>
        <w:rPr>
          <w:rFonts w:ascii="Cambria" w:hAnsi="Cambria"/>
          <w:lang w:val="es-CR"/>
        </w:rPr>
        <w:t>La aprobación de la Ley No. 9449, publicada en el Alcance Digital No. 101 del Diario</w:t>
      </w:r>
      <w:r w:rsidR="00F02882">
        <w:rPr>
          <w:rFonts w:ascii="Cambria" w:hAnsi="Cambria"/>
          <w:lang w:val="es-CR"/>
        </w:rPr>
        <w:t xml:space="preserve"> Oficial La Gaceta No. 88 del 1</w:t>
      </w:r>
      <w:r w:rsidR="00520AD7">
        <w:rPr>
          <w:rFonts w:ascii="Cambria" w:hAnsi="Cambria"/>
          <w:lang w:val="es-CR"/>
        </w:rPr>
        <w:t>1</w:t>
      </w:r>
      <w:r>
        <w:rPr>
          <w:rFonts w:ascii="Cambria" w:hAnsi="Cambria"/>
          <w:lang w:val="es-CR"/>
        </w:rPr>
        <w:t xml:space="preserve"> de mayo de 2017, que reforma los artículos 15, 15 bis, 16, y 81, y adiciona los artículos 15 Ter y 16 Bis a la Ley Nº7786, LEY SOBRE ESTUPEFACIENTES, SUSTANCIAS PSICOTRÓPICAS, DROGAS DE USO NO AUTORIZADO, ACTIVIDADES CONEXAS, LEGITIMACIÓN DE CAPITALES Y FINANCIAMIENTO AL TERRORISMO, DE 30 DE ABRIL DE 1998, confiere al Consejo Nacional de Supervisión del Sistema Financiero (CONASSIF) y a la Superintendencia General de Entidades Financieras (SUGEF), facultades de regulación y supervisión de las personas físicas y jurídicas que se dediquen a las Actividades y Profesiones No Financieras Designadas (APNFDs).</w:t>
      </w:r>
    </w:p>
    <w:p w14:paraId="4DEBE876" w14:textId="77777777" w:rsidR="00573EE3" w:rsidRDefault="00573EE3" w:rsidP="00573EE3">
      <w:pPr>
        <w:pStyle w:val="Sangra2detindependiente"/>
        <w:tabs>
          <w:tab w:val="left" w:pos="426"/>
        </w:tabs>
        <w:spacing w:after="0" w:line="240" w:lineRule="auto"/>
        <w:ind w:left="0"/>
        <w:contextualSpacing/>
        <w:jc w:val="both"/>
        <w:rPr>
          <w:rFonts w:ascii="Cambria" w:hAnsi="Cambria"/>
          <w:lang w:val="es-CR"/>
        </w:rPr>
      </w:pPr>
    </w:p>
    <w:p w14:paraId="6E41C9F6" w14:textId="77777777" w:rsidR="00573EE3" w:rsidRPr="00FA2BB0" w:rsidRDefault="00573EE3" w:rsidP="00573EE3">
      <w:pPr>
        <w:pStyle w:val="Sangra2detindependiente"/>
        <w:numPr>
          <w:ilvl w:val="0"/>
          <w:numId w:val="15"/>
        </w:numPr>
        <w:tabs>
          <w:tab w:val="left" w:pos="426"/>
        </w:tabs>
        <w:autoSpaceDE w:val="0"/>
        <w:autoSpaceDN w:val="0"/>
        <w:adjustRightInd w:val="0"/>
        <w:spacing w:after="0" w:line="240" w:lineRule="auto"/>
        <w:ind w:left="0" w:firstLine="0"/>
        <w:contextualSpacing/>
        <w:jc w:val="both"/>
        <w:rPr>
          <w:rFonts w:ascii="Cambria" w:hAnsi="Cambria"/>
          <w:lang w:val="es-CR"/>
        </w:rPr>
      </w:pPr>
      <w:r>
        <w:rPr>
          <w:rFonts w:ascii="Cambria" w:hAnsi="Cambria"/>
          <w:lang w:val="es-CR"/>
        </w:rPr>
        <w:t xml:space="preserve">Como </w:t>
      </w:r>
      <w:r w:rsidRPr="00371F8E">
        <w:rPr>
          <w:rFonts w:ascii="Cambria" w:hAnsi="Cambria"/>
          <w:lang w:val="es-CR"/>
        </w:rPr>
        <w:t xml:space="preserve">complemento de la información </w:t>
      </w:r>
      <w:r>
        <w:rPr>
          <w:rFonts w:ascii="Cambria" w:hAnsi="Cambria"/>
          <w:lang w:val="es-CR"/>
        </w:rPr>
        <w:t>requerida</w:t>
      </w:r>
      <w:r w:rsidRPr="00371F8E">
        <w:rPr>
          <w:rFonts w:ascii="Cambria" w:hAnsi="Cambria"/>
          <w:lang w:val="es-CR"/>
        </w:rPr>
        <w:t xml:space="preserve"> en la circular externa SGF-1091-2017 del 7 de abril de 2017</w:t>
      </w:r>
      <w:r>
        <w:rPr>
          <w:rFonts w:ascii="Cambria" w:hAnsi="Cambria"/>
          <w:lang w:val="es-CR"/>
        </w:rPr>
        <w:t>,</w:t>
      </w:r>
      <w:r w:rsidRPr="00371F8E">
        <w:rPr>
          <w:rFonts w:ascii="Cambria" w:hAnsi="Cambria"/>
          <w:lang w:val="es-CR"/>
        </w:rPr>
        <w:t xml:space="preserve"> </w:t>
      </w:r>
      <w:r>
        <w:rPr>
          <w:rFonts w:ascii="Cambria" w:hAnsi="Cambria"/>
          <w:lang w:val="es-CR"/>
        </w:rPr>
        <w:t xml:space="preserve">y </w:t>
      </w:r>
      <w:r w:rsidRPr="00371F8E">
        <w:rPr>
          <w:rFonts w:ascii="Cambria" w:hAnsi="Cambria"/>
          <w:lang w:val="es-CR"/>
        </w:rPr>
        <w:t xml:space="preserve">como parte de las acciones de la evaluación realizada en mayo 2017 </w:t>
      </w:r>
      <w:r>
        <w:rPr>
          <w:rFonts w:ascii="Cambria" w:hAnsi="Cambria"/>
          <w:lang w:val="es-CR"/>
        </w:rPr>
        <w:t xml:space="preserve">por </w:t>
      </w:r>
      <w:r w:rsidRPr="00371F8E">
        <w:rPr>
          <w:rFonts w:ascii="Cambria" w:hAnsi="Cambria"/>
          <w:lang w:val="es-CR"/>
        </w:rPr>
        <w:t xml:space="preserve">el grupo denominado </w:t>
      </w:r>
      <w:r w:rsidRPr="00FA2BB0">
        <w:rPr>
          <w:rFonts w:ascii="Cambria" w:hAnsi="Cambria"/>
          <w:lang w:val="es-CR"/>
        </w:rPr>
        <w:t>“</w:t>
      </w:r>
      <w:r w:rsidRPr="00A6409D">
        <w:rPr>
          <w:rFonts w:ascii="Cambria" w:hAnsi="Cambria"/>
          <w:i/>
          <w:lang w:val="es-CR"/>
        </w:rPr>
        <w:t>Review Joint Group of the ICRG</w:t>
      </w:r>
      <w:r w:rsidRPr="00FA2BB0">
        <w:rPr>
          <w:rFonts w:ascii="Cambria" w:hAnsi="Cambria"/>
          <w:lang w:val="es-CR"/>
        </w:rPr>
        <w:t>” de GAFI; se requiere</w:t>
      </w:r>
      <w:r>
        <w:rPr>
          <w:rFonts w:ascii="Cambria" w:hAnsi="Cambria"/>
          <w:lang w:val="es-CR"/>
        </w:rPr>
        <w:t xml:space="preserve"> que la SUGEF, disponga de la siguiente información:</w:t>
      </w:r>
    </w:p>
    <w:p w14:paraId="6CEDCD10" w14:textId="77777777" w:rsidR="00573EE3" w:rsidRDefault="00573EE3" w:rsidP="00573EE3">
      <w:pPr>
        <w:autoSpaceDE w:val="0"/>
        <w:autoSpaceDN w:val="0"/>
        <w:adjustRightInd w:val="0"/>
        <w:spacing w:line="240" w:lineRule="auto"/>
        <w:rPr>
          <w:lang w:val="es-CR" w:eastAsia="es-ES"/>
        </w:rPr>
      </w:pPr>
    </w:p>
    <w:p w14:paraId="7466E908" w14:textId="77777777" w:rsidR="00DB1951" w:rsidRPr="00850CE1" w:rsidRDefault="00DB1951" w:rsidP="00573EE3">
      <w:pPr>
        <w:autoSpaceDE w:val="0"/>
        <w:autoSpaceDN w:val="0"/>
        <w:adjustRightInd w:val="0"/>
        <w:spacing w:line="240" w:lineRule="auto"/>
        <w:rPr>
          <w:lang w:val="es-CR" w:eastAsia="es-ES"/>
        </w:rPr>
      </w:pPr>
    </w:p>
    <w:p w14:paraId="79E0D1D3" w14:textId="77777777" w:rsidR="00573EE3" w:rsidRPr="00DB1951" w:rsidRDefault="00573EE3" w:rsidP="00DB1951">
      <w:pPr>
        <w:pStyle w:val="Sangra2detindependiente"/>
        <w:tabs>
          <w:tab w:val="left" w:pos="426"/>
        </w:tabs>
        <w:spacing w:after="0" w:line="240" w:lineRule="auto"/>
        <w:ind w:left="0"/>
        <w:contextualSpacing/>
        <w:jc w:val="center"/>
        <w:rPr>
          <w:rFonts w:ascii="Cambria" w:hAnsi="Cambria"/>
          <w:b/>
          <w:bCs/>
          <w:i/>
          <w:sz w:val="28"/>
          <w:szCs w:val="28"/>
          <w:lang w:val="es-ES"/>
        </w:rPr>
      </w:pPr>
      <w:r w:rsidRPr="00DB1951">
        <w:rPr>
          <w:rFonts w:ascii="Cambria" w:hAnsi="Cambria"/>
          <w:b/>
          <w:bCs/>
          <w:i/>
          <w:sz w:val="28"/>
          <w:szCs w:val="28"/>
          <w:lang w:val="es-ES"/>
        </w:rPr>
        <w:t>Dispone:</w:t>
      </w:r>
    </w:p>
    <w:p w14:paraId="40DE84F6" w14:textId="77777777" w:rsidR="00573EE3" w:rsidRDefault="00573EE3" w:rsidP="00573EE3">
      <w:pPr>
        <w:pStyle w:val="Sangra2detindependiente"/>
        <w:tabs>
          <w:tab w:val="left" w:pos="426"/>
        </w:tabs>
        <w:spacing w:after="0" w:line="240" w:lineRule="auto"/>
        <w:ind w:left="0"/>
        <w:contextualSpacing/>
        <w:jc w:val="both"/>
        <w:rPr>
          <w:rFonts w:ascii="Cambria" w:hAnsi="Cambria"/>
          <w:bCs/>
          <w:lang w:val="es-ES"/>
        </w:rPr>
      </w:pPr>
    </w:p>
    <w:p w14:paraId="339FAE34" w14:textId="4A230A4B" w:rsidR="00573EE3" w:rsidRDefault="00573EE3" w:rsidP="00573EE3">
      <w:pPr>
        <w:pStyle w:val="Sangra2detindependiente"/>
        <w:tabs>
          <w:tab w:val="left" w:pos="426"/>
        </w:tabs>
        <w:spacing w:after="0" w:line="240" w:lineRule="auto"/>
        <w:ind w:left="0"/>
        <w:contextualSpacing/>
        <w:jc w:val="both"/>
        <w:rPr>
          <w:rFonts w:ascii="Cambria" w:hAnsi="Cambria"/>
          <w:lang w:val="es-ES"/>
        </w:rPr>
      </w:pPr>
      <w:r w:rsidRPr="00894F21">
        <w:rPr>
          <w:rFonts w:ascii="Cambria" w:hAnsi="Cambria"/>
          <w:b/>
          <w:bCs/>
          <w:lang w:val="es-ES"/>
        </w:rPr>
        <w:t>ÚNICO.</w:t>
      </w:r>
      <w:r>
        <w:rPr>
          <w:rFonts w:ascii="Cambria" w:hAnsi="Cambria"/>
          <w:bCs/>
          <w:lang w:val="es-ES"/>
        </w:rPr>
        <w:t xml:space="preserve"> </w:t>
      </w:r>
      <w:r w:rsidRPr="008437E3">
        <w:rPr>
          <w:rFonts w:ascii="Cambria" w:hAnsi="Cambria"/>
          <w:lang w:val="es-ES"/>
        </w:rPr>
        <w:t>Las entidades financieras supervisadas debe</w:t>
      </w:r>
      <w:r w:rsidR="00DB1951">
        <w:rPr>
          <w:rFonts w:ascii="Cambria" w:hAnsi="Cambria"/>
          <w:lang w:val="es-ES"/>
        </w:rPr>
        <w:t>n</w:t>
      </w:r>
      <w:r w:rsidRPr="008437E3">
        <w:rPr>
          <w:rFonts w:ascii="Cambria" w:hAnsi="Cambria"/>
          <w:lang w:val="es-ES"/>
        </w:rPr>
        <w:t xml:space="preserve"> </w:t>
      </w:r>
      <w:r>
        <w:rPr>
          <w:rFonts w:ascii="Cambria" w:hAnsi="Cambria"/>
          <w:lang w:val="es-ES"/>
        </w:rPr>
        <w:t>remitir por medio del Sistema de Notificaciones, la información que se requiere en el formato adjunto a esta Circular Externa,</w:t>
      </w:r>
      <w:r w:rsidDel="005C6589">
        <w:rPr>
          <w:rFonts w:ascii="Cambria" w:hAnsi="Cambria"/>
          <w:lang w:val="es-ES"/>
        </w:rPr>
        <w:t xml:space="preserve"> </w:t>
      </w:r>
      <w:r>
        <w:rPr>
          <w:rFonts w:ascii="Cambria" w:hAnsi="Cambria"/>
          <w:lang w:val="es-ES"/>
        </w:rPr>
        <w:t>según las siguientes consideraciones:</w:t>
      </w:r>
    </w:p>
    <w:p w14:paraId="0FEADCC2" w14:textId="77777777" w:rsidR="00573EE3" w:rsidRDefault="00573EE3" w:rsidP="00573EE3">
      <w:pPr>
        <w:pStyle w:val="Sangra2detindependiente"/>
        <w:tabs>
          <w:tab w:val="left" w:pos="426"/>
        </w:tabs>
        <w:spacing w:after="0" w:line="240" w:lineRule="auto"/>
        <w:ind w:left="0"/>
        <w:contextualSpacing/>
        <w:jc w:val="both"/>
        <w:rPr>
          <w:rFonts w:ascii="Cambria" w:hAnsi="Cambria"/>
          <w:lang w:val="es-ES"/>
        </w:rPr>
      </w:pPr>
    </w:p>
    <w:p w14:paraId="4023A61D" w14:textId="2DAF2A3B" w:rsidR="00573EE3" w:rsidRPr="004322BF" w:rsidRDefault="00573EE3" w:rsidP="00573EE3">
      <w:pPr>
        <w:pStyle w:val="Sangra2detindependiente"/>
        <w:numPr>
          <w:ilvl w:val="0"/>
          <w:numId w:val="14"/>
        </w:numPr>
        <w:tabs>
          <w:tab w:val="left" w:pos="426"/>
        </w:tabs>
        <w:spacing w:line="240" w:lineRule="auto"/>
        <w:contextualSpacing/>
        <w:jc w:val="both"/>
        <w:rPr>
          <w:rFonts w:ascii="Cambria" w:hAnsi="Cambria"/>
          <w:i/>
          <w:lang w:val="es-ES"/>
        </w:rPr>
      </w:pPr>
      <w:r>
        <w:rPr>
          <w:rFonts w:ascii="Cambria" w:hAnsi="Cambria"/>
          <w:lang w:val="es-ES"/>
        </w:rPr>
        <w:lastRenderedPageBreak/>
        <w:t xml:space="preserve">La información del cuadro de Excel </w:t>
      </w:r>
      <w:r w:rsidR="00DB1951">
        <w:rPr>
          <w:rFonts w:ascii="Cambria" w:hAnsi="Cambria"/>
          <w:lang w:val="es-ES"/>
        </w:rPr>
        <w:t xml:space="preserve">que se anexa, </w:t>
      </w:r>
      <w:r>
        <w:rPr>
          <w:rFonts w:ascii="Cambria" w:hAnsi="Cambria"/>
          <w:lang w:val="es-ES"/>
        </w:rPr>
        <w:t xml:space="preserve">debe contar </w:t>
      </w:r>
      <w:r w:rsidRPr="00D60896">
        <w:rPr>
          <w:rFonts w:ascii="Cambria" w:hAnsi="Cambria"/>
          <w:lang w:val="es-ES"/>
        </w:rPr>
        <w:t>con los siguientes tipos de formatos</w:t>
      </w:r>
      <w:r>
        <w:rPr>
          <w:rFonts w:ascii="Cambria" w:hAnsi="Cambria"/>
          <w:lang w:val="es-ES"/>
        </w:rPr>
        <w:t>, para cada cliente por categoría de APNFDs, como se indica a continuación:</w:t>
      </w:r>
    </w:p>
    <w:p w14:paraId="32A883BF" w14:textId="77777777" w:rsidR="00573EE3" w:rsidRDefault="00573EE3" w:rsidP="00573EE3">
      <w:pPr>
        <w:pStyle w:val="Sangra2detindependiente"/>
        <w:tabs>
          <w:tab w:val="left" w:pos="426"/>
        </w:tabs>
        <w:spacing w:line="240" w:lineRule="auto"/>
        <w:ind w:left="720"/>
        <w:contextualSpacing/>
        <w:jc w:val="both"/>
        <w:rPr>
          <w:rFonts w:ascii="Cambria" w:hAnsi="Cambria"/>
          <w:i/>
          <w:lang w:val="es-ES"/>
        </w:rPr>
      </w:pPr>
    </w:p>
    <w:tbl>
      <w:tblPr>
        <w:tblStyle w:val="Tablaconcuadrcula"/>
        <w:tblW w:w="8505" w:type="dxa"/>
        <w:tblInd w:w="421" w:type="dxa"/>
        <w:tblLook w:val="04A0" w:firstRow="1" w:lastRow="0" w:firstColumn="1" w:lastColumn="0" w:noHBand="0" w:noVBand="1"/>
      </w:tblPr>
      <w:tblGrid>
        <w:gridCol w:w="4819"/>
        <w:gridCol w:w="3686"/>
      </w:tblGrid>
      <w:tr w:rsidR="00573EE3" w:rsidRPr="00733425" w14:paraId="5B4CD699" w14:textId="77777777" w:rsidTr="00573EE3">
        <w:trPr>
          <w:tblHeader/>
        </w:trPr>
        <w:tc>
          <w:tcPr>
            <w:tcW w:w="4819" w:type="dxa"/>
          </w:tcPr>
          <w:p w14:paraId="05D30EBB" w14:textId="77777777" w:rsidR="00573EE3" w:rsidRPr="00D06CDB" w:rsidRDefault="00573EE3" w:rsidP="00573EE3">
            <w:pPr>
              <w:pStyle w:val="Sangra2detindependiente"/>
              <w:tabs>
                <w:tab w:val="left" w:pos="426"/>
              </w:tabs>
              <w:spacing w:line="240" w:lineRule="auto"/>
              <w:ind w:left="0"/>
              <w:contextualSpacing/>
              <w:jc w:val="center"/>
              <w:rPr>
                <w:rFonts w:ascii="Cambria" w:hAnsi="Cambria"/>
                <w:b/>
                <w:sz w:val="20"/>
                <w:szCs w:val="20"/>
                <w:lang w:val="es-ES"/>
              </w:rPr>
            </w:pPr>
            <w:r w:rsidRPr="00D06CDB">
              <w:rPr>
                <w:rFonts w:ascii="Cambria" w:hAnsi="Cambria"/>
                <w:b/>
                <w:sz w:val="20"/>
                <w:szCs w:val="20"/>
                <w:lang w:val="es-ES"/>
              </w:rPr>
              <w:t>Campo</w:t>
            </w:r>
          </w:p>
        </w:tc>
        <w:tc>
          <w:tcPr>
            <w:tcW w:w="3686" w:type="dxa"/>
          </w:tcPr>
          <w:p w14:paraId="0CE8D555" w14:textId="77777777" w:rsidR="00573EE3" w:rsidRPr="00D06CDB" w:rsidRDefault="00573EE3" w:rsidP="00573EE3">
            <w:pPr>
              <w:pStyle w:val="Sangra2detindependiente"/>
              <w:tabs>
                <w:tab w:val="left" w:pos="426"/>
              </w:tabs>
              <w:spacing w:line="240" w:lineRule="auto"/>
              <w:ind w:left="0"/>
              <w:contextualSpacing/>
              <w:jc w:val="center"/>
              <w:rPr>
                <w:rFonts w:ascii="Cambria" w:hAnsi="Cambria"/>
                <w:b/>
                <w:sz w:val="20"/>
                <w:szCs w:val="20"/>
                <w:lang w:val="es-ES"/>
              </w:rPr>
            </w:pPr>
            <w:r w:rsidRPr="00D06CDB">
              <w:rPr>
                <w:rFonts w:ascii="Cambria" w:hAnsi="Cambria"/>
                <w:b/>
                <w:sz w:val="20"/>
                <w:szCs w:val="20"/>
                <w:lang w:val="es-ES"/>
              </w:rPr>
              <w:t>Tipo de información</w:t>
            </w:r>
          </w:p>
        </w:tc>
      </w:tr>
      <w:tr w:rsidR="00573EE3" w:rsidRPr="00733425" w14:paraId="5B1B5892" w14:textId="77777777" w:rsidTr="00BD1B7B">
        <w:tc>
          <w:tcPr>
            <w:tcW w:w="4819" w:type="dxa"/>
          </w:tcPr>
          <w:p w14:paraId="2DD198AE" w14:textId="77777777" w:rsidR="00573EE3" w:rsidRPr="00733425" w:rsidRDefault="00573EE3" w:rsidP="00573EE3">
            <w:pPr>
              <w:pStyle w:val="Sangra2detindependiente"/>
              <w:tabs>
                <w:tab w:val="left" w:pos="426"/>
              </w:tabs>
              <w:spacing w:line="240" w:lineRule="auto"/>
              <w:ind w:left="0"/>
              <w:contextualSpacing/>
              <w:jc w:val="both"/>
              <w:rPr>
                <w:rFonts w:ascii="Cambria" w:hAnsi="Cambria"/>
                <w:i/>
                <w:sz w:val="20"/>
                <w:szCs w:val="20"/>
                <w:lang w:val="es-ES"/>
              </w:rPr>
            </w:pPr>
            <w:r w:rsidRPr="00733425">
              <w:rPr>
                <w:rFonts w:ascii="Cambria" w:hAnsi="Cambria"/>
                <w:sz w:val="20"/>
                <w:szCs w:val="20"/>
                <w:lang w:val="es-ES"/>
              </w:rPr>
              <w:t>“</w:t>
            </w:r>
            <w:r w:rsidRPr="00733425">
              <w:rPr>
                <w:rFonts w:ascii="Cambria" w:hAnsi="Cambria"/>
                <w:i/>
                <w:sz w:val="20"/>
                <w:szCs w:val="20"/>
                <w:lang w:val="es-ES"/>
              </w:rPr>
              <w:t>Nombre de todos los clientes</w:t>
            </w:r>
            <w:r>
              <w:rPr>
                <w:rFonts w:ascii="Cambria" w:hAnsi="Cambria"/>
                <w:i/>
                <w:sz w:val="20"/>
                <w:szCs w:val="20"/>
                <w:lang w:val="es-ES"/>
              </w:rPr>
              <w:t>”</w:t>
            </w:r>
          </w:p>
        </w:tc>
        <w:tc>
          <w:tcPr>
            <w:tcW w:w="3686" w:type="dxa"/>
          </w:tcPr>
          <w:p w14:paraId="5CDB10AB" w14:textId="77777777" w:rsidR="00573EE3" w:rsidRPr="00733425" w:rsidRDefault="00573EE3" w:rsidP="00573EE3">
            <w:pPr>
              <w:pStyle w:val="Sangra2detindependiente"/>
              <w:tabs>
                <w:tab w:val="left" w:pos="426"/>
              </w:tabs>
              <w:spacing w:line="240" w:lineRule="auto"/>
              <w:ind w:left="0"/>
              <w:contextualSpacing/>
              <w:jc w:val="center"/>
              <w:rPr>
                <w:rFonts w:ascii="Cambria" w:hAnsi="Cambria"/>
                <w:i/>
                <w:sz w:val="20"/>
                <w:szCs w:val="20"/>
                <w:lang w:val="es-ES"/>
              </w:rPr>
            </w:pPr>
            <w:r w:rsidRPr="00733425">
              <w:rPr>
                <w:rFonts w:ascii="Cambria" w:hAnsi="Cambria"/>
                <w:i/>
                <w:sz w:val="20"/>
                <w:szCs w:val="20"/>
                <w:lang w:val="es-ES"/>
              </w:rPr>
              <w:t>Texto</w:t>
            </w:r>
          </w:p>
        </w:tc>
      </w:tr>
      <w:tr w:rsidR="00573EE3" w:rsidRPr="00733425" w14:paraId="75426797" w14:textId="77777777" w:rsidTr="00BD1B7B">
        <w:tc>
          <w:tcPr>
            <w:tcW w:w="4819" w:type="dxa"/>
          </w:tcPr>
          <w:p w14:paraId="4321BAD2" w14:textId="77777777" w:rsidR="00573EE3" w:rsidRPr="00733425" w:rsidRDefault="00573EE3" w:rsidP="00573EE3">
            <w:pPr>
              <w:pStyle w:val="Sangra2detindependiente"/>
              <w:tabs>
                <w:tab w:val="left" w:pos="426"/>
              </w:tabs>
              <w:spacing w:line="240" w:lineRule="auto"/>
              <w:ind w:left="0"/>
              <w:contextualSpacing/>
              <w:jc w:val="both"/>
              <w:rPr>
                <w:rFonts w:ascii="Cambria" w:hAnsi="Cambria"/>
                <w:i/>
                <w:sz w:val="20"/>
                <w:szCs w:val="20"/>
                <w:lang w:val="es-ES"/>
              </w:rPr>
            </w:pPr>
            <w:r w:rsidRPr="00733425">
              <w:rPr>
                <w:rFonts w:ascii="Cambria" w:hAnsi="Cambria"/>
                <w:i/>
                <w:sz w:val="20"/>
                <w:szCs w:val="20"/>
                <w:lang w:val="es-ES"/>
              </w:rPr>
              <w:t>“Cédula de todos los</w:t>
            </w:r>
            <w:r>
              <w:rPr>
                <w:rFonts w:ascii="Cambria" w:hAnsi="Cambria"/>
                <w:i/>
                <w:sz w:val="20"/>
                <w:szCs w:val="20"/>
                <w:lang w:val="es-ES"/>
              </w:rPr>
              <w:t xml:space="preserve"> clientes</w:t>
            </w:r>
            <w:r w:rsidRPr="00733425">
              <w:rPr>
                <w:rFonts w:ascii="Cambria" w:hAnsi="Cambria"/>
                <w:i/>
                <w:sz w:val="20"/>
                <w:szCs w:val="20"/>
                <w:lang w:val="es-ES"/>
              </w:rPr>
              <w:t>”</w:t>
            </w:r>
          </w:p>
        </w:tc>
        <w:tc>
          <w:tcPr>
            <w:tcW w:w="3686" w:type="dxa"/>
          </w:tcPr>
          <w:p w14:paraId="0008E5B5" w14:textId="77777777" w:rsidR="00573EE3" w:rsidRDefault="00573EE3" w:rsidP="00573EE3">
            <w:pPr>
              <w:pStyle w:val="Sangra2detindependiente"/>
              <w:tabs>
                <w:tab w:val="left" w:pos="426"/>
              </w:tabs>
              <w:spacing w:line="240" w:lineRule="auto"/>
              <w:ind w:left="0"/>
              <w:contextualSpacing/>
              <w:jc w:val="center"/>
              <w:rPr>
                <w:rFonts w:ascii="Cambria" w:hAnsi="Cambria"/>
                <w:i/>
                <w:sz w:val="20"/>
                <w:szCs w:val="20"/>
                <w:lang w:val="es-ES"/>
              </w:rPr>
            </w:pPr>
            <w:r w:rsidRPr="00733425">
              <w:rPr>
                <w:rFonts w:ascii="Cambria" w:hAnsi="Cambria"/>
                <w:i/>
                <w:sz w:val="20"/>
                <w:szCs w:val="20"/>
                <w:lang w:val="es-ES"/>
              </w:rPr>
              <w:t>Texto</w:t>
            </w:r>
          </w:p>
          <w:p w14:paraId="7060F4F1" w14:textId="77777777" w:rsidR="00573EE3" w:rsidRPr="00A80AC7" w:rsidRDefault="00573EE3" w:rsidP="00573EE3">
            <w:pPr>
              <w:pStyle w:val="Sangra2detindependiente"/>
              <w:tabs>
                <w:tab w:val="left" w:pos="426"/>
              </w:tabs>
              <w:spacing w:line="240" w:lineRule="auto"/>
              <w:ind w:left="0"/>
              <w:contextualSpacing/>
              <w:jc w:val="center"/>
              <w:rPr>
                <w:rFonts w:ascii="Cambria" w:hAnsi="Cambria"/>
                <w:i/>
                <w:sz w:val="20"/>
                <w:szCs w:val="20"/>
                <w:lang w:val="es-ES"/>
              </w:rPr>
            </w:pPr>
            <w:r w:rsidRPr="00A80AC7">
              <w:rPr>
                <w:rFonts w:ascii="Cambria" w:hAnsi="Cambria"/>
                <w:i/>
                <w:sz w:val="20"/>
                <w:szCs w:val="20"/>
                <w:lang w:val="es-ES"/>
              </w:rPr>
              <w:t>Personas físicas formato de 9 dígitos</w:t>
            </w:r>
          </w:p>
          <w:p w14:paraId="52A1B77D" w14:textId="77777777" w:rsidR="00573EE3" w:rsidRPr="00A80AC7" w:rsidRDefault="00573EE3" w:rsidP="00573EE3">
            <w:pPr>
              <w:pStyle w:val="Sangra2detindependiente"/>
              <w:tabs>
                <w:tab w:val="left" w:pos="426"/>
              </w:tabs>
              <w:spacing w:line="240" w:lineRule="auto"/>
              <w:ind w:left="0"/>
              <w:contextualSpacing/>
              <w:jc w:val="center"/>
              <w:rPr>
                <w:rFonts w:ascii="Cambria" w:hAnsi="Cambria"/>
                <w:i/>
                <w:sz w:val="20"/>
                <w:szCs w:val="20"/>
                <w:lang w:val="es-ES"/>
              </w:rPr>
            </w:pPr>
            <w:r w:rsidRPr="00A80AC7">
              <w:rPr>
                <w:rFonts w:ascii="Cambria" w:hAnsi="Cambria"/>
                <w:i/>
                <w:sz w:val="20"/>
                <w:szCs w:val="20"/>
                <w:lang w:val="es-ES"/>
              </w:rPr>
              <w:t>Personas jurídicas formato de 10 dígitos</w:t>
            </w:r>
          </w:p>
          <w:p w14:paraId="21091A4B" w14:textId="77777777" w:rsidR="00573EE3" w:rsidRPr="00733425" w:rsidRDefault="00573EE3" w:rsidP="00573EE3">
            <w:pPr>
              <w:pStyle w:val="Sangra2detindependiente"/>
              <w:tabs>
                <w:tab w:val="left" w:pos="426"/>
              </w:tabs>
              <w:spacing w:line="240" w:lineRule="auto"/>
              <w:ind w:left="0"/>
              <w:contextualSpacing/>
              <w:jc w:val="center"/>
              <w:rPr>
                <w:rFonts w:ascii="Cambria" w:hAnsi="Cambria"/>
                <w:i/>
                <w:sz w:val="20"/>
                <w:szCs w:val="20"/>
                <w:lang w:val="es-ES"/>
              </w:rPr>
            </w:pPr>
            <w:r w:rsidRPr="00A80AC7">
              <w:rPr>
                <w:rFonts w:ascii="Cambria" w:hAnsi="Cambria"/>
                <w:i/>
                <w:sz w:val="20"/>
                <w:szCs w:val="20"/>
                <w:lang w:val="es-ES"/>
              </w:rPr>
              <w:t>No incluir guiones</w:t>
            </w:r>
          </w:p>
        </w:tc>
      </w:tr>
      <w:tr w:rsidR="00573EE3" w:rsidRPr="00733425" w14:paraId="5E77EE43" w14:textId="77777777" w:rsidTr="00BD1B7B">
        <w:tc>
          <w:tcPr>
            <w:tcW w:w="4819" w:type="dxa"/>
          </w:tcPr>
          <w:p w14:paraId="0F8CFC7A" w14:textId="77777777" w:rsidR="00573EE3" w:rsidRPr="00733425" w:rsidRDefault="00573EE3" w:rsidP="00573EE3">
            <w:pPr>
              <w:pStyle w:val="Sangra2detindependiente"/>
              <w:tabs>
                <w:tab w:val="left" w:pos="426"/>
              </w:tabs>
              <w:spacing w:line="240" w:lineRule="auto"/>
              <w:ind w:left="0"/>
              <w:contextualSpacing/>
              <w:jc w:val="both"/>
              <w:rPr>
                <w:rFonts w:ascii="Cambria" w:hAnsi="Cambria"/>
                <w:i/>
                <w:sz w:val="20"/>
                <w:szCs w:val="20"/>
                <w:lang w:val="es-ES"/>
              </w:rPr>
            </w:pPr>
            <w:r>
              <w:rPr>
                <w:rFonts w:ascii="Cambria" w:hAnsi="Cambria"/>
                <w:i/>
                <w:sz w:val="20"/>
                <w:szCs w:val="20"/>
                <w:lang w:val="es-ES"/>
              </w:rPr>
              <w:t>“</w:t>
            </w:r>
            <w:r w:rsidRPr="00F40612">
              <w:rPr>
                <w:rFonts w:ascii="Cambria" w:hAnsi="Cambria"/>
                <w:i/>
                <w:sz w:val="20"/>
                <w:szCs w:val="20"/>
                <w:lang w:val="es-ES"/>
              </w:rPr>
              <w:t>Para el caso del literal e) del artículo 15 bis, indique "SI" en caso de ser Asalariado o "NO" si no lo es.</w:t>
            </w:r>
            <w:r>
              <w:rPr>
                <w:rFonts w:ascii="Cambria" w:hAnsi="Cambria"/>
                <w:i/>
                <w:sz w:val="20"/>
                <w:szCs w:val="20"/>
                <w:lang w:val="es-ES"/>
              </w:rPr>
              <w:t>”</w:t>
            </w:r>
          </w:p>
        </w:tc>
        <w:tc>
          <w:tcPr>
            <w:tcW w:w="3686" w:type="dxa"/>
          </w:tcPr>
          <w:p w14:paraId="2EBE8819" w14:textId="77777777" w:rsidR="00573EE3" w:rsidRPr="00733425" w:rsidRDefault="00573EE3" w:rsidP="00573EE3">
            <w:pPr>
              <w:pStyle w:val="Sangra2detindependiente"/>
              <w:tabs>
                <w:tab w:val="left" w:pos="426"/>
              </w:tabs>
              <w:spacing w:line="240" w:lineRule="auto"/>
              <w:ind w:left="0"/>
              <w:contextualSpacing/>
              <w:jc w:val="center"/>
              <w:rPr>
                <w:rFonts w:ascii="Cambria" w:hAnsi="Cambria"/>
                <w:i/>
                <w:sz w:val="20"/>
                <w:szCs w:val="20"/>
                <w:lang w:val="es-ES"/>
              </w:rPr>
            </w:pPr>
            <w:r w:rsidRPr="00733425">
              <w:rPr>
                <w:rFonts w:ascii="Cambria" w:hAnsi="Cambria"/>
                <w:i/>
                <w:sz w:val="20"/>
                <w:szCs w:val="20"/>
                <w:lang w:val="es-ES"/>
              </w:rPr>
              <w:t>Texto</w:t>
            </w:r>
          </w:p>
        </w:tc>
      </w:tr>
      <w:tr w:rsidR="00573EE3" w:rsidRPr="00733425" w14:paraId="0C879DB9" w14:textId="77777777" w:rsidTr="00BD1B7B">
        <w:tc>
          <w:tcPr>
            <w:tcW w:w="4819" w:type="dxa"/>
          </w:tcPr>
          <w:p w14:paraId="39FC6F9C" w14:textId="77777777" w:rsidR="00573EE3" w:rsidRPr="00733425" w:rsidRDefault="00573EE3" w:rsidP="00573EE3">
            <w:pPr>
              <w:pStyle w:val="Sangra2detindependiente"/>
              <w:tabs>
                <w:tab w:val="left" w:pos="426"/>
              </w:tabs>
              <w:spacing w:line="240" w:lineRule="auto"/>
              <w:ind w:left="0"/>
              <w:contextualSpacing/>
              <w:jc w:val="both"/>
              <w:rPr>
                <w:rFonts w:ascii="Cambria" w:hAnsi="Cambria"/>
                <w:i/>
                <w:sz w:val="20"/>
                <w:szCs w:val="20"/>
                <w:lang w:val="es-ES"/>
              </w:rPr>
            </w:pPr>
            <w:r w:rsidRPr="00733425">
              <w:rPr>
                <w:rFonts w:ascii="Cambria" w:hAnsi="Cambria"/>
                <w:i/>
                <w:sz w:val="20"/>
                <w:szCs w:val="20"/>
                <w:lang w:val="es-ES"/>
              </w:rPr>
              <w:t>“Ingreso reportado (dolarizado) durante los últimos 12 meses.”</w:t>
            </w:r>
          </w:p>
        </w:tc>
        <w:tc>
          <w:tcPr>
            <w:tcW w:w="3686" w:type="dxa"/>
          </w:tcPr>
          <w:p w14:paraId="24528366" w14:textId="77777777" w:rsidR="00573EE3" w:rsidRPr="00733425" w:rsidRDefault="00573EE3" w:rsidP="00573EE3">
            <w:pPr>
              <w:pStyle w:val="Sangra2detindependiente"/>
              <w:tabs>
                <w:tab w:val="left" w:pos="426"/>
              </w:tabs>
              <w:spacing w:line="240" w:lineRule="auto"/>
              <w:ind w:left="0"/>
              <w:contextualSpacing/>
              <w:jc w:val="center"/>
              <w:rPr>
                <w:rFonts w:ascii="Cambria" w:hAnsi="Cambria"/>
                <w:i/>
                <w:sz w:val="20"/>
                <w:szCs w:val="20"/>
                <w:lang w:val="es-ES"/>
              </w:rPr>
            </w:pPr>
            <w:r w:rsidRPr="00733425">
              <w:rPr>
                <w:rFonts w:ascii="Cambria" w:hAnsi="Cambria"/>
                <w:i/>
                <w:sz w:val="20"/>
                <w:szCs w:val="20"/>
                <w:lang w:val="es-ES"/>
              </w:rPr>
              <w:t>Numérico</w:t>
            </w:r>
          </w:p>
        </w:tc>
      </w:tr>
    </w:tbl>
    <w:p w14:paraId="7AE87AC4" w14:textId="77777777" w:rsidR="00981742" w:rsidRDefault="00981742" w:rsidP="00573EE3">
      <w:pPr>
        <w:pStyle w:val="Sangra2detindependiente"/>
        <w:tabs>
          <w:tab w:val="left" w:pos="426"/>
        </w:tabs>
        <w:spacing w:line="240" w:lineRule="auto"/>
        <w:ind w:left="720"/>
        <w:contextualSpacing/>
        <w:jc w:val="both"/>
        <w:rPr>
          <w:rFonts w:ascii="Cambria" w:hAnsi="Cambria"/>
          <w:lang w:val="es-ES"/>
        </w:rPr>
      </w:pPr>
    </w:p>
    <w:p w14:paraId="49BA887D" w14:textId="33F3D9B9" w:rsidR="00573EE3" w:rsidRDefault="00573EE3" w:rsidP="00573EE3">
      <w:pPr>
        <w:pStyle w:val="Sangra2detindependiente"/>
        <w:tabs>
          <w:tab w:val="left" w:pos="426"/>
        </w:tabs>
        <w:spacing w:line="240" w:lineRule="auto"/>
        <w:ind w:left="720"/>
        <w:contextualSpacing/>
        <w:jc w:val="both"/>
        <w:rPr>
          <w:rFonts w:ascii="Cambria" w:hAnsi="Cambria"/>
          <w:lang w:val="es-ES"/>
        </w:rPr>
      </w:pPr>
      <w:r>
        <w:rPr>
          <w:rFonts w:ascii="Cambria" w:hAnsi="Cambria"/>
          <w:lang w:val="es-ES"/>
        </w:rPr>
        <w:t xml:space="preserve">La información que se incluya en el archivo Excel, no debe contener vínculos a referencias de bases de datos de la entidad, o bien a servicios de alojamientos de archivos como por ejemplo </w:t>
      </w:r>
      <w:r w:rsidRPr="00DB1951">
        <w:rPr>
          <w:rFonts w:ascii="Cambria" w:hAnsi="Cambria"/>
          <w:i/>
          <w:lang w:val="es-ES"/>
        </w:rPr>
        <w:t>OneDrive</w:t>
      </w:r>
      <w:r>
        <w:rPr>
          <w:rFonts w:ascii="Cambria" w:hAnsi="Cambria"/>
          <w:lang w:val="es-ES"/>
        </w:rPr>
        <w:t xml:space="preserve"> o </w:t>
      </w:r>
      <w:r w:rsidRPr="00DB1951">
        <w:rPr>
          <w:rFonts w:ascii="Cambria" w:hAnsi="Cambria"/>
          <w:i/>
          <w:lang w:val="es-ES"/>
        </w:rPr>
        <w:t>Google Drive</w:t>
      </w:r>
      <w:r>
        <w:rPr>
          <w:rFonts w:ascii="Cambria" w:hAnsi="Cambria"/>
          <w:lang w:val="es-ES"/>
        </w:rPr>
        <w:t>, entre otros, ya que esto puede generar valores incorrectos en los cálculos de las fórmulas.</w:t>
      </w:r>
    </w:p>
    <w:p w14:paraId="14130BCA" w14:textId="77777777" w:rsidR="00573EE3" w:rsidRDefault="00573EE3" w:rsidP="00573EE3">
      <w:pPr>
        <w:pStyle w:val="Sangra2detindependiente"/>
        <w:tabs>
          <w:tab w:val="left" w:pos="426"/>
        </w:tabs>
        <w:spacing w:line="240" w:lineRule="auto"/>
        <w:ind w:left="720"/>
        <w:contextualSpacing/>
        <w:jc w:val="both"/>
        <w:rPr>
          <w:rFonts w:ascii="Cambria" w:hAnsi="Cambria"/>
          <w:i/>
          <w:lang w:val="es-ES"/>
        </w:rPr>
      </w:pPr>
    </w:p>
    <w:p w14:paraId="39B7F8D5" w14:textId="45F30A0C" w:rsidR="00573EE3" w:rsidRPr="00981742" w:rsidRDefault="00573EE3" w:rsidP="00573EE3">
      <w:pPr>
        <w:pStyle w:val="Sangra2detindependiente"/>
        <w:numPr>
          <w:ilvl w:val="0"/>
          <w:numId w:val="14"/>
        </w:numPr>
        <w:tabs>
          <w:tab w:val="left" w:pos="426"/>
        </w:tabs>
        <w:spacing w:after="0" w:line="240" w:lineRule="auto"/>
        <w:contextualSpacing/>
        <w:jc w:val="both"/>
        <w:rPr>
          <w:rFonts w:ascii="Cambria" w:hAnsi="Cambria"/>
          <w:lang w:val="es-ES"/>
        </w:rPr>
      </w:pPr>
      <w:r w:rsidRPr="00DB1951">
        <w:rPr>
          <w:rFonts w:asciiTheme="majorHAnsi" w:hAnsiTheme="majorHAnsi"/>
          <w:lang w:val="es-ES"/>
        </w:rPr>
        <w:t xml:space="preserve">El campo </w:t>
      </w:r>
      <w:r w:rsidRPr="00DB1951">
        <w:rPr>
          <w:rFonts w:asciiTheme="majorHAnsi" w:hAnsiTheme="majorHAnsi"/>
          <w:i/>
          <w:lang w:val="es-ES"/>
        </w:rPr>
        <w:t>“Ingreso reportado (dolarizado) durante los últimos 12 meses.”</w:t>
      </w:r>
      <w:r w:rsidRPr="00DB1951">
        <w:rPr>
          <w:rFonts w:asciiTheme="majorHAnsi" w:hAnsiTheme="majorHAnsi"/>
          <w:lang w:val="es-ES"/>
        </w:rPr>
        <w:t xml:space="preserve">, debe entenderse como el dinero que ingresó en las cuentas del cliente, sin considerar </w:t>
      </w:r>
      <w:r w:rsidRPr="00DB1951">
        <w:rPr>
          <w:rFonts w:asciiTheme="majorHAnsi" w:hAnsiTheme="majorHAnsi"/>
        </w:rPr>
        <w:t>créditos entre cuentas del mismo cliente, overnight, reinversiones de certificados, u otros similares que la entidad considere podrían duplicar el monto de</w:t>
      </w:r>
      <w:r w:rsidRPr="00DB1951">
        <w:rPr>
          <w:rFonts w:asciiTheme="majorHAnsi" w:hAnsiTheme="majorHAnsi"/>
          <w:lang w:val="es-CR"/>
        </w:rPr>
        <w:t xml:space="preserve"> las transacciones</w:t>
      </w:r>
      <w:r>
        <w:rPr>
          <w:lang w:val="es-CR"/>
        </w:rPr>
        <w:t>.</w:t>
      </w:r>
    </w:p>
    <w:p w14:paraId="61D1E2E9" w14:textId="77777777" w:rsidR="00573EE3" w:rsidRPr="00C1604A" w:rsidRDefault="00573EE3" w:rsidP="00573EE3">
      <w:pPr>
        <w:pStyle w:val="Sangra2detindependiente"/>
        <w:tabs>
          <w:tab w:val="left" w:pos="426"/>
        </w:tabs>
        <w:spacing w:after="0" w:line="240" w:lineRule="auto"/>
        <w:ind w:left="720"/>
        <w:contextualSpacing/>
        <w:jc w:val="both"/>
        <w:rPr>
          <w:rFonts w:ascii="Cambria" w:hAnsi="Cambria"/>
          <w:lang w:val="es-ES"/>
        </w:rPr>
      </w:pPr>
    </w:p>
    <w:p w14:paraId="4BFAF530" w14:textId="77777777" w:rsidR="00573EE3" w:rsidRPr="00DB1951" w:rsidRDefault="00573EE3" w:rsidP="00573EE3">
      <w:pPr>
        <w:pStyle w:val="Sangra2detindependiente"/>
        <w:tabs>
          <w:tab w:val="left" w:pos="426"/>
        </w:tabs>
        <w:spacing w:after="0" w:line="240" w:lineRule="auto"/>
        <w:ind w:left="720"/>
        <w:contextualSpacing/>
        <w:jc w:val="both"/>
        <w:rPr>
          <w:rFonts w:asciiTheme="majorHAnsi" w:hAnsiTheme="majorHAnsi"/>
          <w:lang w:val="es-ES"/>
        </w:rPr>
      </w:pPr>
      <w:r w:rsidRPr="00DB1951">
        <w:rPr>
          <w:rFonts w:asciiTheme="majorHAnsi" w:hAnsiTheme="majorHAnsi"/>
          <w:lang w:val="es-CR"/>
        </w:rPr>
        <w:t>N</w:t>
      </w:r>
      <w:r w:rsidRPr="00DB1951">
        <w:rPr>
          <w:rFonts w:asciiTheme="majorHAnsi" w:hAnsiTheme="majorHAnsi"/>
        </w:rPr>
        <w:t xml:space="preserve">o debe confundirse este campo con el perfil transaccional del cliente </w:t>
      </w:r>
      <w:r w:rsidRPr="00DB1951">
        <w:rPr>
          <w:rFonts w:asciiTheme="majorHAnsi" w:hAnsiTheme="majorHAnsi"/>
          <w:lang w:val="es-CR"/>
        </w:rPr>
        <w:t xml:space="preserve">o </w:t>
      </w:r>
      <w:r w:rsidRPr="00DB1951">
        <w:rPr>
          <w:rFonts w:asciiTheme="majorHAnsi" w:hAnsiTheme="majorHAnsi"/>
        </w:rPr>
        <w:t>actividad esperada</w:t>
      </w:r>
      <w:r w:rsidRPr="00DB1951">
        <w:rPr>
          <w:rFonts w:asciiTheme="majorHAnsi" w:hAnsiTheme="majorHAnsi"/>
          <w:lang w:val="es-ES"/>
        </w:rPr>
        <w:t xml:space="preserve">. </w:t>
      </w:r>
    </w:p>
    <w:p w14:paraId="759D0588" w14:textId="77777777" w:rsidR="00573EE3" w:rsidRDefault="00573EE3" w:rsidP="00573EE3">
      <w:pPr>
        <w:pStyle w:val="Sangra2detindependiente"/>
        <w:tabs>
          <w:tab w:val="left" w:pos="426"/>
        </w:tabs>
        <w:spacing w:after="0" w:line="240" w:lineRule="auto"/>
        <w:ind w:left="0"/>
        <w:contextualSpacing/>
        <w:jc w:val="both"/>
        <w:rPr>
          <w:rFonts w:ascii="Cambria" w:hAnsi="Cambria"/>
          <w:lang w:val="es-ES"/>
        </w:rPr>
      </w:pPr>
    </w:p>
    <w:p w14:paraId="5E08B787" w14:textId="77777777" w:rsidR="00DB1951" w:rsidRDefault="00DB1951" w:rsidP="00573EE3">
      <w:pPr>
        <w:pStyle w:val="Sangra2detindependiente"/>
        <w:numPr>
          <w:ilvl w:val="0"/>
          <w:numId w:val="14"/>
        </w:numPr>
        <w:tabs>
          <w:tab w:val="left" w:pos="426"/>
        </w:tabs>
        <w:spacing w:after="0" w:line="240" w:lineRule="auto"/>
        <w:contextualSpacing/>
        <w:jc w:val="both"/>
        <w:rPr>
          <w:rFonts w:ascii="Cambria" w:hAnsi="Cambria"/>
          <w:lang w:val="es-ES"/>
        </w:rPr>
      </w:pPr>
      <w:r>
        <w:rPr>
          <w:rFonts w:ascii="Cambria" w:hAnsi="Cambria"/>
          <w:lang w:val="es-ES"/>
        </w:rPr>
        <w:t xml:space="preserve">La información debe remitirse a </w:t>
      </w:r>
      <w:r w:rsidR="00573EE3">
        <w:rPr>
          <w:rFonts w:ascii="Cambria" w:hAnsi="Cambria"/>
          <w:lang w:val="es-ES"/>
        </w:rPr>
        <w:t xml:space="preserve">esta Superintendencia, </w:t>
      </w:r>
      <w:r w:rsidR="00573EE3" w:rsidRPr="00DB1951">
        <w:rPr>
          <w:rFonts w:ascii="Cambria" w:hAnsi="Cambria"/>
          <w:lang w:val="es-ES"/>
        </w:rPr>
        <w:t>a más tardar</w:t>
      </w:r>
      <w:r w:rsidRPr="00DB1951">
        <w:rPr>
          <w:rFonts w:ascii="Cambria" w:hAnsi="Cambria"/>
          <w:lang w:val="es-ES"/>
        </w:rPr>
        <w:t>,</w:t>
      </w:r>
      <w:r w:rsidR="00573EE3" w:rsidRPr="00A6409D">
        <w:rPr>
          <w:rFonts w:ascii="Cambria" w:hAnsi="Cambria"/>
          <w:b/>
          <w:lang w:val="es-ES"/>
        </w:rPr>
        <w:t xml:space="preserve"> el 23 de junio de 2017</w:t>
      </w:r>
      <w:r w:rsidR="00573EE3">
        <w:rPr>
          <w:rFonts w:ascii="Cambria" w:hAnsi="Cambria"/>
          <w:lang w:val="es-ES"/>
        </w:rPr>
        <w:t>.</w:t>
      </w:r>
    </w:p>
    <w:p w14:paraId="2EF7C1ED" w14:textId="77777777" w:rsidR="00DB1951" w:rsidRDefault="00DB1951" w:rsidP="00DB1951">
      <w:pPr>
        <w:pStyle w:val="Sangra2detindependiente"/>
        <w:tabs>
          <w:tab w:val="left" w:pos="426"/>
        </w:tabs>
        <w:spacing w:after="0" w:line="240" w:lineRule="auto"/>
        <w:ind w:left="360"/>
        <w:contextualSpacing/>
        <w:jc w:val="both"/>
        <w:rPr>
          <w:rFonts w:ascii="Cambria" w:hAnsi="Cambria"/>
          <w:lang w:val="es-ES"/>
        </w:rPr>
      </w:pPr>
    </w:p>
    <w:p w14:paraId="23EA1D1B" w14:textId="0F75A2EB" w:rsidR="00573EE3" w:rsidRDefault="00573EE3" w:rsidP="00573EE3">
      <w:pPr>
        <w:pStyle w:val="Sangra2detindependiente"/>
        <w:numPr>
          <w:ilvl w:val="0"/>
          <w:numId w:val="14"/>
        </w:numPr>
        <w:tabs>
          <w:tab w:val="left" w:pos="426"/>
        </w:tabs>
        <w:spacing w:after="0" w:line="240" w:lineRule="auto"/>
        <w:contextualSpacing/>
        <w:jc w:val="both"/>
        <w:rPr>
          <w:rFonts w:ascii="Cambria" w:hAnsi="Cambria"/>
          <w:lang w:val="es-ES"/>
        </w:rPr>
      </w:pPr>
      <w:r>
        <w:rPr>
          <w:rFonts w:ascii="Cambria" w:hAnsi="Cambria"/>
          <w:lang w:val="es-ES"/>
        </w:rPr>
        <w:t xml:space="preserve">La información se debe incorporar con corte al </w:t>
      </w:r>
      <w:r w:rsidRPr="00DB1951">
        <w:rPr>
          <w:rFonts w:ascii="Cambria" w:hAnsi="Cambria"/>
          <w:b/>
          <w:lang w:val="es-ES"/>
        </w:rPr>
        <w:t>30 de abril de 2017</w:t>
      </w:r>
      <w:r>
        <w:rPr>
          <w:rFonts w:ascii="Cambria" w:hAnsi="Cambria"/>
          <w:lang w:val="es-ES"/>
        </w:rPr>
        <w:t xml:space="preserve"> y los datos de </w:t>
      </w:r>
      <w:r w:rsidRPr="00E8501B">
        <w:rPr>
          <w:rFonts w:ascii="Cambria" w:hAnsi="Cambria"/>
          <w:i/>
          <w:lang w:val="es-ES"/>
        </w:rPr>
        <w:t>“Ingreso reportado (dolarizado) durante los últimos 12 meses.”</w:t>
      </w:r>
      <w:r>
        <w:rPr>
          <w:rFonts w:ascii="Cambria" w:hAnsi="Cambria"/>
          <w:lang w:val="es-ES"/>
        </w:rPr>
        <w:t xml:space="preserve"> se deben expresar en dólares americanos al tipo de cambio de venta promedio del BCCR a esa fecha.</w:t>
      </w:r>
    </w:p>
    <w:p w14:paraId="676B6175" w14:textId="77777777" w:rsidR="00573EE3" w:rsidRDefault="00573EE3" w:rsidP="00573EE3">
      <w:pPr>
        <w:pStyle w:val="Sangra2detindependiente"/>
        <w:tabs>
          <w:tab w:val="left" w:pos="426"/>
        </w:tabs>
        <w:spacing w:after="0" w:line="240" w:lineRule="auto"/>
        <w:ind w:left="0"/>
        <w:contextualSpacing/>
        <w:jc w:val="both"/>
        <w:rPr>
          <w:rFonts w:ascii="Cambria" w:hAnsi="Cambria"/>
          <w:lang w:val="es-ES"/>
        </w:rPr>
      </w:pPr>
    </w:p>
    <w:p w14:paraId="1D86BEBE" w14:textId="77777777" w:rsidR="00573EE3" w:rsidRDefault="00573EE3" w:rsidP="00573EE3">
      <w:pPr>
        <w:pStyle w:val="Sangra2detindependiente"/>
        <w:tabs>
          <w:tab w:val="left" w:pos="426"/>
        </w:tabs>
        <w:spacing w:after="0" w:line="240" w:lineRule="auto"/>
        <w:ind w:left="0"/>
        <w:contextualSpacing/>
        <w:jc w:val="both"/>
        <w:rPr>
          <w:rFonts w:ascii="Cambria" w:hAnsi="Cambria"/>
          <w:lang w:val="es-ES"/>
        </w:rPr>
      </w:pPr>
      <w:r>
        <w:rPr>
          <w:rFonts w:ascii="Cambria" w:hAnsi="Cambria"/>
          <w:lang w:val="es-ES"/>
        </w:rPr>
        <w:t xml:space="preserve">Para cualquier consulta del envío de información, pueden comunicarse con Javier Céspedes al teléfono 2243-4761 o al correo electrónico </w:t>
      </w:r>
      <w:hyperlink r:id="rId14" w:history="1">
        <w:r w:rsidRPr="00F44EE7">
          <w:rPr>
            <w:rStyle w:val="Hipervnculo"/>
            <w:rFonts w:ascii="Cambria" w:hAnsi="Cambria"/>
          </w:rPr>
          <w:t>jcespedes@sugef.fi.cr</w:t>
        </w:r>
      </w:hyperlink>
    </w:p>
    <w:p w14:paraId="55502E74" w14:textId="77777777" w:rsidR="00573EE3" w:rsidRDefault="00573EE3" w:rsidP="00573EE3">
      <w:pPr>
        <w:pStyle w:val="Sangra2detindependiente"/>
        <w:tabs>
          <w:tab w:val="left" w:pos="426"/>
        </w:tabs>
        <w:spacing w:after="0" w:line="240" w:lineRule="auto"/>
        <w:ind w:left="0"/>
        <w:contextualSpacing/>
        <w:jc w:val="both"/>
        <w:rPr>
          <w:rFonts w:ascii="Cambria" w:hAnsi="Cambria"/>
          <w:lang w:val="es-ES"/>
        </w:rPr>
      </w:pPr>
    </w:p>
    <w:p w14:paraId="1D47E50B" w14:textId="06C61034" w:rsidR="00981742" w:rsidRPr="00431AB6" w:rsidRDefault="00981742" w:rsidP="00DB1951">
      <w:pPr>
        <w:pStyle w:val="Texto0"/>
        <w:spacing w:before="0" w:after="0" w:line="240" w:lineRule="auto"/>
        <w:rPr>
          <w:rFonts w:asciiTheme="majorHAnsi" w:hAnsiTheme="majorHAnsi"/>
          <w:szCs w:val="22"/>
        </w:rPr>
      </w:pPr>
      <w:r w:rsidRPr="00431AB6">
        <w:rPr>
          <w:rFonts w:asciiTheme="majorHAnsi" w:hAnsiTheme="majorHAnsi"/>
          <w:noProof/>
          <w:szCs w:val="22"/>
          <w:lang w:val="es-CR" w:eastAsia="es-CR"/>
        </w:rPr>
        <w:drawing>
          <wp:anchor distT="0" distB="0" distL="114300" distR="114300" simplePos="0" relativeHeight="251659264" behindDoc="1" locked="0" layoutInCell="1" allowOverlap="1" wp14:anchorId="10AEB690" wp14:editId="199E6531">
            <wp:simplePos x="0" y="0"/>
            <wp:positionH relativeFrom="column">
              <wp:posOffset>-220980</wp:posOffset>
            </wp:positionH>
            <wp:positionV relativeFrom="paragraph">
              <wp:posOffset>180975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6A2A9197" w14:textId="77777777" w:rsidR="00981742" w:rsidRPr="00431AB6" w:rsidRDefault="00981742" w:rsidP="00981742">
      <w:pPr>
        <w:spacing w:line="240" w:lineRule="auto"/>
        <w:rPr>
          <w:rFonts w:asciiTheme="majorHAnsi" w:hAnsiTheme="majorHAnsi"/>
          <w:szCs w:val="22"/>
        </w:rPr>
      </w:pPr>
    </w:p>
    <w:p w14:paraId="7E2034D7" w14:textId="77777777" w:rsidR="00981742" w:rsidRPr="00431AB6" w:rsidRDefault="00981742" w:rsidP="00981742">
      <w:pPr>
        <w:spacing w:line="240" w:lineRule="auto"/>
        <w:rPr>
          <w:rFonts w:asciiTheme="majorHAnsi" w:hAnsiTheme="majorHAnsi"/>
          <w:szCs w:val="22"/>
        </w:rPr>
      </w:pPr>
    </w:p>
    <w:p w14:paraId="349822AD" w14:textId="77777777" w:rsidR="00981742" w:rsidRPr="00431AB6" w:rsidRDefault="00981742" w:rsidP="00981742">
      <w:pPr>
        <w:pStyle w:val="Negrita"/>
        <w:spacing w:line="240" w:lineRule="auto"/>
        <w:rPr>
          <w:rFonts w:asciiTheme="majorHAnsi" w:hAnsiTheme="majorHAnsi"/>
          <w:szCs w:val="22"/>
        </w:rPr>
      </w:pPr>
      <w:r w:rsidRPr="00431AB6">
        <w:rPr>
          <w:rFonts w:asciiTheme="majorHAnsi" w:hAnsiTheme="majorHAnsi"/>
          <w:szCs w:val="22"/>
        </w:rPr>
        <w:t>Javier Cascante Elizondo</w:t>
      </w:r>
    </w:p>
    <w:p w14:paraId="4B772961" w14:textId="6790BC57" w:rsidR="00981742" w:rsidRPr="00431AB6" w:rsidRDefault="00981742" w:rsidP="00981742">
      <w:pPr>
        <w:spacing w:line="240" w:lineRule="auto"/>
        <w:rPr>
          <w:rFonts w:asciiTheme="majorHAnsi" w:hAnsiTheme="majorHAnsi"/>
          <w:szCs w:val="22"/>
        </w:rPr>
      </w:pPr>
      <w:r w:rsidRPr="00431AB6">
        <w:rPr>
          <w:rFonts w:asciiTheme="majorHAnsi" w:hAnsiTheme="majorHAnsi"/>
          <w:szCs w:val="22"/>
        </w:rPr>
        <w:t>Superintendente</w:t>
      </w:r>
    </w:p>
    <w:p w14:paraId="357B429C" w14:textId="77777777" w:rsidR="00981742" w:rsidRDefault="00981742" w:rsidP="00981742">
      <w:pPr>
        <w:pStyle w:val="CC"/>
        <w:rPr>
          <w:rFonts w:asciiTheme="majorHAnsi" w:hAnsiTheme="majorHAnsi"/>
          <w:i/>
        </w:rPr>
      </w:pPr>
    </w:p>
    <w:p w14:paraId="1AAF39D9" w14:textId="418C16C0" w:rsidR="004876F1" w:rsidRPr="002E2B0A" w:rsidRDefault="00BC024A" w:rsidP="00981742">
      <w:pPr>
        <w:rPr>
          <w:sz w:val="24"/>
        </w:rPr>
      </w:pPr>
      <w:r>
        <w:object w:dxaOrig="1532" w:dyaOrig="991" w14:anchorId="50BE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6" o:title=""/>
          </v:shape>
          <o:OLEObject Type="Embed" ProgID="Excel.Sheet.12" ShapeID="_x0000_i1025" DrawAspect="Icon" ObjectID="_1558163558" r:id="rId17"/>
        </w:object>
      </w:r>
    </w:p>
    <w:sectPr w:rsidR="004876F1" w:rsidRPr="002E2B0A" w:rsidSect="005739A8">
      <w:headerReference w:type="default" r:id="rId18"/>
      <w:footerReference w:type="default" r:id="rId19"/>
      <w:headerReference w:type="first" r:id="rId20"/>
      <w:footerReference w:type="first" r:id="rId21"/>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E27A2" w14:textId="77777777" w:rsidR="00F93148" w:rsidRDefault="00F93148" w:rsidP="00D43D57">
      <w:r>
        <w:separator/>
      </w:r>
    </w:p>
  </w:endnote>
  <w:endnote w:type="continuationSeparator" w:id="0">
    <w:p w14:paraId="7262FD82" w14:textId="77777777" w:rsidR="00F93148" w:rsidRDefault="00F93148"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98BC9"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51E372C6" w14:textId="77777777" w:rsidTr="008F1461">
      <w:trPr>
        <w:trHeight w:val="546"/>
      </w:trPr>
      <w:tc>
        <w:tcPr>
          <w:tcW w:w="3189" w:type="dxa"/>
          <w:shd w:val="clear" w:color="auto" w:fill="FFFFFF"/>
          <w:vAlign w:val="center"/>
        </w:tcPr>
        <w:p w14:paraId="5D049E85" w14:textId="77777777" w:rsidR="008F1461" w:rsidRDefault="008F1461" w:rsidP="000C62BB">
          <w:pPr>
            <w:pStyle w:val="Piepagina"/>
          </w:pPr>
          <w:r>
            <w:rPr>
              <w:b/>
              <w:bCs/>
            </w:rPr>
            <w:t>Teléfono</w:t>
          </w:r>
          <w:r>
            <w:t xml:space="preserve">   (506) 2243-4848</w:t>
          </w:r>
        </w:p>
        <w:p w14:paraId="154241DD"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29E58431" w14:textId="77777777" w:rsidR="008F1461" w:rsidRDefault="008F1461" w:rsidP="000C62BB">
          <w:pPr>
            <w:pStyle w:val="Piepagina"/>
          </w:pPr>
          <w:r>
            <w:rPr>
              <w:b/>
              <w:bCs/>
            </w:rPr>
            <w:t>Apartado</w:t>
          </w:r>
          <w:r>
            <w:t xml:space="preserve"> 2762-1000</w:t>
          </w:r>
        </w:p>
        <w:p w14:paraId="650D1B86" w14:textId="77777777" w:rsidR="008F1461" w:rsidRDefault="008F1461" w:rsidP="000C62BB">
          <w:pPr>
            <w:pStyle w:val="Piepagina"/>
          </w:pPr>
          <w:r>
            <w:t>San José, Costa Rica</w:t>
          </w:r>
        </w:p>
      </w:tc>
      <w:tc>
        <w:tcPr>
          <w:tcW w:w="2410" w:type="dxa"/>
          <w:shd w:val="clear" w:color="auto" w:fill="FFFFFF"/>
          <w:vAlign w:val="center"/>
        </w:tcPr>
        <w:p w14:paraId="42E5C7B6" w14:textId="77777777" w:rsidR="008F1461" w:rsidRDefault="008F1461" w:rsidP="000C62BB">
          <w:pPr>
            <w:pStyle w:val="Piepagina"/>
          </w:pPr>
          <w:r>
            <w:t>www.sugef.fi.cr</w:t>
          </w:r>
        </w:p>
        <w:p w14:paraId="042B5767" w14:textId="77777777" w:rsidR="008F1461" w:rsidRDefault="008F1461" w:rsidP="000C62BB">
          <w:pPr>
            <w:pStyle w:val="Piepagina"/>
          </w:pPr>
          <w:r>
            <w:t>sugefcr@sugef.fi.cr</w:t>
          </w:r>
        </w:p>
      </w:tc>
      <w:tc>
        <w:tcPr>
          <w:tcW w:w="260" w:type="dxa"/>
          <w:shd w:val="clear" w:color="auto" w:fill="FFFFFF"/>
        </w:tcPr>
        <w:p w14:paraId="0DC4CC6F" w14:textId="22A59905" w:rsidR="008F1461" w:rsidRDefault="008F1461" w:rsidP="000C62BB">
          <w:pPr>
            <w:pStyle w:val="Piepagina"/>
          </w:pPr>
          <w:r>
            <w:fldChar w:fldCharType="begin"/>
          </w:r>
          <w:r>
            <w:instrText>PAGE   \* MERGEFORMAT</w:instrText>
          </w:r>
          <w:r>
            <w:fldChar w:fldCharType="separate"/>
          </w:r>
          <w:r w:rsidR="00E344B2">
            <w:rPr>
              <w:noProof/>
            </w:rPr>
            <w:t>1</w:t>
          </w:r>
          <w:r>
            <w:fldChar w:fldCharType="end"/>
          </w:r>
        </w:p>
      </w:tc>
    </w:tr>
  </w:tbl>
  <w:p w14:paraId="1DB6F577" w14:textId="77777777" w:rsidR="00590F07" w:rsidRPr="000C62BB" w:rsidRDefault="00590F07">
    <w:pPr>
      <w:pStyle w:val="Piedepgina"/>
      <w:jc w:val="right"/>
      <w:rPr>
        <w:color w:val="969696"/>
        <w:sz w:val="20"/>
        <w:szCs w:val="20"/>
      </w:rPr>
    </w:pPr>
  </w:p>
  <w:p w14:paraId="0EF3A06A"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28E39"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20E90597" wp14:editId="2688348B">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5254854C" wp14:editId="0F8A956C">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2F76C" w14:textId="77777777" w:rsidR="001C075B" w:rsidRPr="00FA54DF" w:rsidRDefault="001C075B">
                          <w:pPr>
                            <w:rPr>
                              <w:color w:val="003A68"/>
                              <w:sz w:val="14"/>
                              <w:szCs w:val="14"/>
                            </w:rPr>
                          </w:pPr>
                          <w:r w:rsidRPr="00FA54DF">
                            <w:rPr>
                              <w:color w:val="003A68"/>
                              <w:sz w:val="14"/>
                              <w:szCs w:val="14"/>
                            </w:rPr>
                            <w:t xml:space="preserve">T. (506) 2243-3631   </w:t>
                          </w:r>
                        </w:p>
                        <w:p w14:paraId="6B2AC3FF" w14:textId="77777777" w:rsidR="001C075B" w:rsidRPr="00FA54DF" w:rsidRDefault="001C075B">
                          <w:pPr>
                            <w:rPr>
                              <w:color w:val="003A68"/>
                              <w:sz w:val="14"/>
                              <w:szCs w:val="14"/>
                            </w:rPr>
                          </w:pPr>
                          <w:r w:rsidRPr="00FA54DF">
                            <w:rPr>
                              <w:color w:val="003A68"/>
                              <w:sz w:val="14"/>
                              <w:szCs w:val="14"/>
                            </w:rPr>
                            <w:t xml:space="preserve">F. (506) 2243-4579   </w:t>
                          </w:r>
                        </w:p>
                        <w:p w14:paraId="62ADFEB4" w14:textId="77777777" w:rsidR="001C075B" w:rsidRDefault="001C075B">
                          <w:pPr>
                            <w:rPr>
                              <w:color w:val="003A68"/>
                              <w:sz w:val="14"/>
                              <w:szCs w:val="14"/>
                            </w:rPr>
                          </w:pPr>
                          <w:r w:rsidRPr="00FA54DF">
                            <w:rPr>
                              <w:color w:val="003A68"/>
                              <w:sz w:val="14"/>
                              <w:szCs w:val="14"/>
                            </w:rPr>
                            <w:t>Apdo. 10058-1000</w:t>
                          </w:r>
                        </w:p>
                        <w:p w14:paraId="48111CFA" w14:textId="77777777" w:rsidR="001C075B" w:rsidRDefault="001C075B">
                          <w:pPr>
                            <w:rPr>
                              <w:color w:val="003A68"/>
                              <w:sz w:val="14"/>
                              <w:szCs w:val="14"/>
                            </w:rPr>
                          </w:pPr>
                          <w:r w:rsidRPr="00FA54DF">
                            <w:rPr>
                              <w:color w:val="003A68"/>
                              <w:sz w:val="14"/>
                              <w:szCs w:val="14"/>
                            </w:rPr>
                            <w:t>Av. 1 y Central, Calles 2 y 4</w:t>
                          </w:r>
                        </w:p>
                        <w:p w14:paraId="539177A3"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254854C">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5292F76C" w14:textId="77777777">
                    <w:pPr>
                      <w:rPr>
                        <w:color w:val="003A68"/>
                        <w:sz w:val="14"/>
                        <w:szCs w:val="14"/>
                      </w:rPr>
                    </w:pPr>
                    <w:r w:rsidRPr="00FA54DF">
                      <w:rPr>
                        <w:color w:val="003A68"/>
                        <w:sz w:val="14"/>
                        <w:szCs w:val="14"/>
                      </w:rPr>
                      <w:t xml:space="preserve">T. (506) 2243-3631   </w:t>
                    </w:r>
                  </w:p>
                  <w:p w:rsidRPr="00FA54DF" w:rsidR="001C075B" w:rsidRDefault="001C075B" w14:paraId="6B2AC3FF" w14:textId="77777777">
                    <w:pPr>
                      <w:rPr>
                        <w:color w:val="003A68"/>
                        <w:sz w:val="14"/>
                        <w:szCs w:val="14"/>
                      </w:rPr>
                    </w:pPr>
                    <w:r w:rsidRPr="00FA54DF">
                      <w:rPr>
                        <w:color w:val="003A68"/>
                        <w:sz w:val="14"/>
                        <w:szCs w:val="14"/>
                      </w:rPr>
                      <w:t xml:space="preserve">F. (506) 2243-4579   </w:t>
                    </w:r>
                  </w:p>
                  <w:p w:rsidR="001C075B" w:rsidRDefault="001C075B" w14:paraId="62ADFEB4" w14:textId="77777777">
                    <w:pPr>
                      <w:rPr>
                        <w:color w:val="003A68"/>
                        <w:sz w:val="14"/>
                        <w:szCs w:val="14"/>
                      </w:rPr>
                    </w:pPr>
                    <w:r w:rsidRPr="00FA54DF">
                      <w:rPr>
                        <w:color w:val="003A68"/>
                        <w:sz w:val="14"/>
                        <w:szCs w:val="14"/>
                      </w:rPr>
                      <w:t>Apdo. 10058-1000</w:t>
                    </w:r>
                  </w:p>
                  <w:p w:rsidR="001C075B" w:rsidRDefault="001C075B" w14:paraId="48111CFA" w14:textId="77777777">
                    <w:pPr>
                      <w:rPr>
                        <w:color w:val="003A68"/>
                        <w:sz w:val="14"/>
                        <w:szCs w:val="14"/>
                      </w:rPr>
                    </w:pPr>
                    <w:r w:rsidRPr="00FA54DF">
                      <w:rPr>
                        <w:color w:val="003A68"/>
                        <w:sz w:val="14"/>
                        <w:szCs w:val="14"/>
                      </w:rPr>
                      <w:t>Av. 1 y Central, Calles 2 y 4</w:t>
                    </w:r>
                  </w:p>
                  <w:p w:rsidRPr="00FA54DF" w:rsidR="001C075B" w:rsidRDefault="001C075B" w14:paraId="539177A3" w14:textId="77777777">
                    <w:pPr>
                      <w:rPr>
                        <w:color w:val="003A68"/>
                        <w:sz w:val="14"/>
                        <w:szCs w:val="14"/>
                      </w:rPr>
                    </w:pPr>
                  </w:p>
                </w:txbxContent>
              </v:textbox>
            </v:shape>
          </w:pict>
        </mc:Fallback>
      </mc:AlternateContent>
    </w:r>
  </w:p>
  <w:p w14:paraId="7616F9B8" w14:textId="77777777" w:rsidR="001C075B" w:rsidRPr="00D43D57" w:rsidRDefault="001C075B" w:rsidP="008C0BF0">
    <w:pPr>
      <w:pStyle w:val="Piepagina"/>
      <w:jc w:val="center"/>
    </w:pPr>
  </w:p>
  <w:p w14:paraId="6A76FFF4" w14:textId="77777777" w:rsidR="001C075B" w:rsidRDefault="001C075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9E954" w14:textId="77777777" w:rsidR="00F93148" w:rsidRDefault="00F93148" w:rsidP="00D43D57">
      <w:r>
        <w:separator/>
      </w:r>
    </w:p>
  </w:footnote>
  <w:footnote w:type="continuationSeparator" w:id="0">
    <w:p w14:paraId="1F6CF8A7" w14:textId="77777777" w:rsidR="00F93148" w:rsidRDefault="00F93148"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DA1B5" w14:textId="77777777" w:rsidR="001C075B" w:rsidRDefault="001327EB" w:rsidP="001327EB">
    <w:pPr>
      <w:pStyle w:val="Piedepgina"/>
      <w:jc w:val="center"/>
    </w:pPr>
    <w:r>
      <w:rPr>
        <w:noProof/>
        <w:lang w:val="es-CR" w:eastAsia="es-CR"/>
      </w:rPr>
      <w:drawing>
        <wp:inline distT="0" distB="0" distL="0" distR="0" wp14:anchorId="24C257FA" wp14:editId="4EB5E89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A1DC"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3A8A95F" wp14:editId="6876640C">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8064193" w14:textId="77777777" w:rsidR="001C075B" w:rsidRDefault="001C075B" w:rsidP="00D96D0A">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EB617EE"/>
    <w:multiLevelType w:val="hybridMultilevel"/>
    <w:tmpl w:val="B49C6EB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4E42F1F"/>
    <w:multiLevelType w:val="hybridMultilevel"/>
    <w:tmpl w:val="E7E6E1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61F11B3E"/>
    <w:multiLevelType w:val="hybridMultilevel"/>
    <w:tmpl w:val="917EF5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48"/>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E4EDB"/>
    <w:rsid w:val="00410551"/>
    <w:rsid w:val="00414B77"/>
    <w:rsid w:val="00427002"/>
    <w:rsid w:val="00445881"/>
    <w:rsid w:val="00447A41"/>
    <w:rsid w:val="004822E6"/>
    <w:rsid w:val="004876F1"/>
    <w:rsid w:val="00492FE3"/>
    <w:rsid w:val="004D7F44"/>
    <w:rsid w:val="004F74E7"/>
    <w:rsid w:val="005105C4"/>
    <w:rsid w:val="00520AD7"/>
    <w:rsid w:val="0053623F"/>
    <w:rsid w:val="00550D78"/>
    <w:rsid w:val="00557369"/>
    <w:rsid w:val="005706D1"/>
    <w:rsid w:val="005739A8"/>
    <w:rsid w:val="00573EE3"/>
    <w:rsid w:val="005751FC"/>
    <w:rsid w:val="00577A95"/>
    <w:rsid w:val="005852CF"/>
    <w:rsid w:val="00590F07"/>
    <w:rsid w:val="0059392E"/>
    <w:rsid w:val="005B448F"/>
    <w:rsid w:val="005C173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92661"/>
    <w:rsid w:val="006C2059"/>
    <w:rsid w:val="006D475E"/>
    <w:rsid w:val="006E3610"/>
    <w:rsid w:val="006E6F58"/>
    <w:rsid w:val="0071134B"/>
    <w:rsid w:val="00714DC4"/>
    <w:rsid w:val="00742018"/>
    <w:rsid w:val="0074397B"/>
    <w:rsid w:val="007455FF"/>
    <w:rsid w:val="00755896"/>
    <w:rsid w:val="00765619"/>
    <w:rsid w:val="007736D4"/>
    <w:rsid w:val="0079518D"/>
    <w:rsid w:val="007B18D6"/>
    <w:rsid w:val="007B391D"/>
    <w:rsid w:val="007B51DD"/>
    <w:rsid w:val="007D1328"/>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A11"/>
    <w:rsid w:val="00962265"/>
    <w:rsid w:val="0097235C"/>
    <w:rsid w:val="00977CEE"/>
    <w:rsid w:val="00981742"/>
    <w:rsid w:val="00982147"/>
    <w:rsid w:val="00983CB1"/>
    <w:rsid w:val="00984A65"/>
    <w:rsid w:val="009908DE"/>
    <w:rsid w:val="009B5E5E"/>
    <w:rsid w:val="009C47FE"/>
    <w:rsid w:val="009F54CB"/>
    <w:rsid w:val="00A26E9E"/>
    <w:rsid w:val="00A34523"/>
    <w:rsid w:val="00A76A2E"/>
    <w:rsid w:val="00A84CDB"/>
    <w:rsid w:val="00A906DD"/>
    <w:rsid w:val="00AB580B"/>
    <w:rsid w:val="00AC5138"/>
    <w:rsid w:val="00AC5E12"/>
    <w:rsid w:val="00AE3929"/>
    <w:rsid w:val="00AF45B7"/>
    <w:rsid w:val="00B079EC"/>
    <w:rsid w:val="00B1318C"/>
    <w:rsid w:val="00B43C40"/>
    <w:rsid w:val="00B464F6"/>
    <w:rsid w:val="00B77CF0"/>
    <w:rsid w:val="00B80284"/>
    <w:rsid w:val="00B84E87"/>
    <w:rsid w:val="00B90216"/>
    <w:rsid w:val="00B94DE2"/>
    <w:rsid w:val="00BA112E"/>
    <w:rsid w:val="00BA711C"/>
    <w:rsid w:val="00BB0F2F"/>
    <w:rsid w:val="00BB470C"/>
    <w:rsid w:val="00BC024A"/>
    <w:rsid w:val="00BC03D6"/>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96D0A"/>
    <w:rsid w:val="00DB1951"/>
    <w:rsid w:val="00DB3508"/>
    <w:rsid w:val="00DB3E70"/>
    <w:rsid w:val="00DC2193"/>
    <w:rsid w:val="00DC3B8E"/>
    <w:rsid w:val="00DE08C6"/>
    <w:rsid w:val="00DE18D9"/>
    <w:rsid w:val="00E0013C"/>
    <w:rsid w:val="00E11252"/>
    <w:rsid w:val="00E13C47"/>
    <w:rsid w:val="00E344B2"/>
    <w:rsid w:val="00E5185D"/>
    <w:rsid w:val="00E75AC8"/>
    <w:rsid w:val="00E82177"/>
    <w:rsid w:val="00EA2CDD"/>
    <w:rsid w:val="00EB4E27"/>
    <w:rsid w:val="00EB71D8"/>
    <w:rsid w:val="00EC2E48"/>
    <w:rsid w:val="00ED0FDD"/>
    <w:rsid w:val="00EE00D4"/>
    <w:rsid w:val="00EE3A47"/>
    <w:rsid w:val="00EF0C8B"/>
    <w:rsid w:val="00F02882"/>
    <w:rsid w:val="00F10AFE"/>
    <w:rsid w:val="00F1102D"/>
    <w:rsid w:val="00F1297C"/>
    <w:rsid w:val="00F12A97"/>
    <w:rsid w:val="00F6038D"/>
    <w:rsid w:val="00F654F5"/>
    <w:rsid w:val="00F731A3"/>
    <w:rsid w:val="00F8680D"/>
    <w:rsid w:val="00F93148"/>
    <w:rsid w:val="00FA1E58"/>
    <w:rsid w:val="00FA54DF"/>
    <w:rsid w:val="00FB79EB"/>
    <w:rsid w:val="00FC0C28"/>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68CAB5F2"/>
  <w15:docId w15:val="{E8CAD51E-6E0B-4433-AB1F-71E23515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Sangra2detindependiente">
    <w:name w:val="Body Text Indent 2"/>
    <w:basedOn w:val="Normal"/>
    <w:link w:val="Sangra2detindependienteCar"/>
    <w:locked/>
    <w:rsid w:val="00573EE3"/>
    <w:pPr>
      <w:spacing w:after="120" w:line="480" w:lineRule="auto"/>
      <w:ind w:left="283"/>
      <w:jc w:val="left"/>
    </w:pPr>
    <w:rPr>
      <w:rFonts w:ascii="Times New Roman" w:hAnsi="Times New Roman"/>
      <w:sz w:val="24"/>
      <w:lang w:val="x-none" w:eastAsia="es-ES"/>
    </w:rPr>
  </w:style>
  <w:style w:type="character" w:customStyle="1" w:styleId="Sangra2detindependienteCar">
    <w:name w:val="Sangría 2 de t. independiente Car"/>
    <w:basedOn w:val="Fuentedeprrafopredeter"/>
    <w:link w:val="Sangra2detindependiente"/>
    <w:rsid w:val="00573EE3"/>
    <w:rPr>
      <w:rFonts w:ascii="Times New Roman" w:eastAsia="Times New Roman" w:hAnsi="Times New Roman"/>
      <w:sz w:val="24"/>
      <w:szCs w:val="24"/>
      <w:lang w:val="x-none" w:eastAsia="es-ES"/>
    </w:rPr>
  </w:style>
  <w:style w:type="character" w:styleId="Hipervnculo">
    <w:name w:val="Hyperlink"/>
    <w:basedOn w:val="Fuentedeprrafopredeter"/>
    <w:uiPriority w:val="99"/>
    <w:unhideWhenUsed/>
    <w:locked/>
    <w:rsid w:val="00573EE3"/>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Hoja_de_c_lculo_de_Microsoft_Excel.xls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jcespedes@sugef.fi.c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PlantillasCorrespondenciaExternaSUGEF/plantilla-SGF-ACL-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751A6F9907495D8F8983C8A0C78205"/>
        <w:category>
          <w:name w:val="General"/>
          <w:gallery w:val="placeholder"/>
        </w:category>
        <w:types>
          <w:type w:val="bbPlcHdr"/>
        </w:types>
        <w:behaviors>
          <w:behavior w:val="content"/>
        </w:behaviors>
        <w:guid w:val="{47A458AC-C967-441F-9857-8F5E4AB518D6}"/>
      </w:docPartPr>
      <w:docPartBody>
        <w:p w:rsidR="002B74AE" w:rsidRDefault="002B74AE">
          <w:pPr>
            <w:pStyle w:val="EC751A6F9907495D8F8983C8A0C78205"/>
          </w:pPr>
          <w:r w:rsidRPr="001E0779">
            <w:rPr>
              <w:rStyle w:val="Textodelmarcadordeposicin"/>
            </w:rPr>
            <w:t>Haga clic aquí para escribir texto.</w:t>
          </w:r>
        </w:p>
      </w:docPartBody>
    </w:docPart>
    <w:docPart>
      <w:docPartPr>
        <w:name w:val="AC8A4D7A5C784587B3908E309F230539"/>
        <w:category>
          <w:name w:val="General"/>
          <w:gallery w:val="placeholder"/>
        </w:category>
        <w:types>
          <w:type w:val="bbPlcHdr"/>
        </w:types>
        <w:behaviors>
          <w:behavior w:val="content"/>
        </w:behaviors>
        <w:guid w:val="{0F84DE29-0157-4DAE-8EA7-DD545AE63757}"/>
      </w:docPartPr>
      <w:docPartBody>
        <w:p w:rsidR="002B74AE" w:rsidRDefault="002B74AE">
          <w:pPr>
            <w:pStyle w:val="AC8A4D7A5C784587B3908E309F23053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4AE"/>
    <w:rsid w:val="002B7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EC751A6F9907495D8F8983C8A0C78205">
    <w:name w:val="EC751A6F9907495D8F8983C8A0C78205"/>
  </w:style>
  <w:style w:type="paragraph" w:customStyle="1" w:styleId="AC8A4D7A5C784587B3908E309F230539">
    <w:name w:val="AC8A4D7A5C784587B3908E309F2305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Jjl7GyqmlYiySUHTvYrVlZ+NZYYo2Yf8gjC5HIbECns=</DigestValue>
    </Reference>
    <Reference Type="http://www.w3.org/2000/09/xmldsig#Object" URI="#idOfficeObject">
      <DigestMethod Algorithm="http://www.w3.org/2001/04/xmlenc#sha256"/>
      <DigestValue>ESS4lzHxogDShkxZTRcR1fL61J9UuPWN6loEDL0dNz8=</DigestValue>
    </Reference>
    <Reference Type="http://uri.etsi.org/01903#SignedProperties" URI="#idSignedProperties">
      <Transforms>
        <Transform Algorithm="http://www.w3.org/TR/2001/REC-xml-c14n-20010315"/>
      </Transforms>
      <DigestMethod Algorithm="http://www.w3.org/2001/04/xmlenc#sha256"/>
      <DigestValue>QSV9M9sFIpAjg4RfDHUqQDLUUi/Q8YD7RxPptolUnAk=</DigestValue>
    </Reference>
  </SignedInfo>
  <SignatureValue>uoSZiRpE8mZzvjrS+PIhh7/mSLs2KX+xGIWssibkADwHfSjQTC9Gdx7xObpqg3A92vTlqBWuA6YT
3NflTRtrUHEDjlk1Dyrf13jKVy2zpOf1kFT6y0dAWvmGRa7FEYh21rOsiKVbOYHUh9hbMEewXYE8
aX69GbEPHMl4vLMKtloE4CqyPDgwtWrH9pnsm2UiwtcoqZ+Jk8oLEzxPKhRUbvGRbEJezPr5HP4C
xn192J+6fK5Evm1c3oFGDDgP9VCwSF1CQOEPiXBvWXHnj+W+nEjzTX3tS/B27fuyR3N5xlEzLNnP
iqAp18Y4VrfMxPB0EgWBtlVYxAi/Q8sUMwwwFg==</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QuiECMHxLW8m2/1ydcZnfOcKP5Oo/qEyISOjNJ+2938=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VarjV24Vm7JJLmFwKf5HK+/S2DlEHDOfi4rvTBQwWMc=</DigestValue>
      </Reference>
      <Reference URI="/word/document.xml?ContentType=application/vnd.openxmlformats-officedocument.wordprocessingml.document.main+xml">
        <DigestMethod Algorithm="http://www.w3.org/2001/04/xmlenc#sha256"/>
        <DigestValue>h4UnXExc6a91fb2EwBhwrhx0ywCqrNeH8mqzMvDwoX0=</DigestValue>
      </Reference>
      <Reference URI="/word/embeddings/Hoja_de_c_lculo_de_Microsoft_Excel.xlsx?ContentType=application/vnd.openxmlformats-officedocument.spreadsheetml.sheet">
        <DigestMethod Algorithm="http://www.w3.org/2001/04/xmlenc#sha256"/>
        <DigestValue>DS/X0sUncdNCP32aGcUnoKCJ3OR5XJxK4Mnvl+RSEOQ=</DigestValue>
      </Reference>
      <Reference URI="/word/endnotes.xml?ContentType=application/vnd.openxmlformats-officedocument.wordprocessingml.endnotes+xml">
        <DigestMethod Algorithm="http://www.w3.org/2001/04/xmlenc#sha256"/>
        <DigestValue>x4hOyE1Naf/SZdRcsgxW+U5kfdjLnnyyXRfKLuCOFlw=</DigestValue>
      </Reference>
      <Reference URI="/word/fontTable.xml?ContentType=application/vnd.openxmlformats-officedocument.wordprocessingml.fontTable+xml">
        <DigestMethod Algorithm="http://www.w3.org/2001/04/xmlenc#sha256"/>
        <DigestValue>gGWd7sR1lXa61uSS/7x3v2Q24391gWxPLV/FfSsq8UI=</DigestValue>
      </Reference>
      <Reference URI="/word/footer1.xml?ContentType=application/vnd.openxmlformats-officedocument.wordprocessingml.footer+xml">
        <DigestMethod Algorithm="http://www.w3.org/2001/04/xmlenc#sha256"/>
        <DigestValue>DcTMO7uPCZrxQXoTDRz0joltHBn3K9srk1FC9banTfA=</DigestValue>
      </Reference>
      <Reference URI="/word/footer2.xml?ContentType=application/vnd.openxmlformats-officedocument.wordprocessingml.footer+xml">
        <DigestMethod Algorithm="http://www.w3.org/2001/04/xmlenc#sha256"/>
        <DigestValue>SKrebZKlvLD4fii6fSv69WAbsvMdiupoNojnJ8/hD2Y=</DigestValue>
      </Reference>
      <Reference URI="/word/footnotes.xml?ContentType=application/vnd.openxmlformats-officedocument.wordprocessingml.footnotes+xml">
        <DigestMethod Algorithm="http://www.w3.org/2001/04/xmlenc#sha256"/>
        <DigestValue>HXJYgXykb/xO3KrKBEKZBDxkU+BejuAhyRLuUSESc4E=</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Of6SakYTvvTFS3ydVH0wr/y1VhFEqA7B0UlyTgnwl9w=</DigestValue>
      </Reference>
      <Reference URI="/word/glossary/fontTable.xml?ContentType=application/vnd.openxmlformats-officedocument.wordprocessingml.fontTable+xml">
        <DigestMethod Algorithm="http://www.w3.org/2001/04/xmlenc#sha256"/>
        <DigestValue>U86cFaBf6oaNnPVCBDXewY4/FJRBk1tD7h0+O9S+MpE=</DigestValue>
      </Reference>
      <Reference URI="/word/glossary/settings.xml?ContentType=application/vnd.openxmlformats-officedocument.wordprocessingml.settings+xml">
        <DigestMethod Algorithm="http://www.w3.org/2001/04/xmlenc#sha256"/>
        <DigestValue>kC720hka/HHUU0sNevnE4rbaBYxvjya9tIAkwiwI/zg=</DigestValue>
      </Reference>
      <Reference URI="/word/glossary/styles.xml?ContentType=application/vnd.openxmlformats-officedocument.wordprocessingml.styles+xml">
        <DigestMethod Algorithm="http://www.w3.org/2001/04/xmlenc#sha256"/>
        <DigestValue>0AzEIVTTSt39oCDofl+cyN1Yk6j683/wE9+d9sGknx0=</DigestValue>
      </Reference>
      <Reference URI="/word/glossary/webSettings.xml?ContentType=application/vnd.openxmlformats-officedocument.wordprocessingml.webSettings+xml">
        <DigestMethod Algorithm="http://www.w3.org/2001/04/xmlenc#sha256"/>
        <DigestValue>8JastnM5t30OLdmv2PyPNOe1YxAXc/Qz0O1UCFnWyxM=</DigestValue>
      </Reference>
      <Reference URI="/word/header1.xml?ContentType=application/vnd.openxmlformats-officedocument.wordprocessingml.header+xml">
        <DigestMethod Algorithm="http://www.w3.org/2001/04/xmlenc#sha256"/>
        <DigestValue>B2bJZgkLil35AktazOIqxHpI/dsW3Y0m7E/Cp6MB4N0=</DigestValue>
      </Reference>
      <Reference URI="/word/header2.xml?ContentType=application/vnd.openxmlformats-officedocument.wordprocessingml.header+xml">
        <DigestMethod Algorithm="http://www.w3.org/2001/04/xmlenc#sha256"/>
        <DigestValue>mCqLcCJyU+OazsZE+zGq0Ez3K21xIMlUDJcY3p1jlz4=</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1MxpqJQj11yo2fyuGNVnuOe3MwbIzIhbXJmO7IDqeys=</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4K8M+e/PEDP4vzQR9qaVdigckUERHEexKBARXA3XsPk=</DigestValue>
      </Reference>
      <Reference URI="/word/settings.xml?ContentType=application/vnd.openxmlformats-officedocument.wordprocessingml.settings+xml">
        <DigestMethod Algorithm="http://www.w3.org/2001/04/xmlenc#sha256"/>
        <DigestValue>sCzCpwuBTFt7uhCsWxQFqg9tD8gFiQNKIt0zn3xpZaM=</DigestValue>
      </Reference>
      <Reference URI="/word/styles.xml?ContentType=application/vnd.openxmlformats-officedocument.wordprocessingml.styles+xml">
        <DigestMethod Algorithm="http://www.w3.org/2001/04/xmlenc#sha256"/>
        <DigestValue>xsmGkkstgeverwG458zg/yFa27cl3t7Og0wQP8paTng=</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JUcExltPBufU7L/PJENXfnkRkoichYa130L/aDTVcMg=</DigestValue>
      </Reference>
    </Manifest>
    <SignatureProperties>
      <SignatureProperty Id="idSignatureTime" Target="#idPackageSignature">
        <mdssi:SignatureTime xmlns:mdssi="http://schemas.openxmlformats.org/package/2006/digital-signature">
          <mdssi:Format>YYYY-MM-DDThh:mm:ssTZD</mdssi:Format>
          <mdssi:Value>2017-06-05T16:33:45Z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2017-06-05T16:33:45Z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isI/mMaHMLXMBEj2LwL7zy2sRsjamCJ7EAsLlFjT8dYCBAEesDAYDzIwMTcwNjA1MTYzNDA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</xd:EncapsulatedCRLValue>
                <xd:EncapsulatedCRLValue>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AO7QwmfalcNmzTesNR6w7jek9Xg=</xd:ByKey>
                  </xd:ResponderID>
                  <xd:ProducedAt>2017-06-04T15:54:30Z</xd:ProducedAt>
                </xd:OCSPIdentifier>
                <xd:DigestAlgAndValue>
                  <DigestMethod Algorithm="http://www.w3.org/2001/04/xmlenc#sha256"/>
                  <DigestValue>JMz+i0QvuUPoUdy93/aQEBtkx31AHYladHiHjnsibWw=</DigestValue>
                </xd:DigestAlgAndValue>
              </xd:OCSPRef>
            </xd:OCSPRefs>
            <xd:CRLRefs>
              <xd:CRLRef>
                <xd:DigestAlgAndValue>
                  <DigestMethod Algorithm="http://www.w3.org/2001/04/xmlenc#sha256"/>
                  <DigestValue>IrsrEOxKdg6Lk9ZPb2okXycUozU78L6JRXIOAaOJDmU=</DigestValue>
                </xd:DigestAlgAndValue>
                <xd:CRLIdentifier>
                  <xd:Issuer>CN=CA POLITICA PERSONA FISICA - COSTA RICA, OU=DCFD, O=MICIT, C=CR, SERIALNUMBER=CPJ-2-100-098311</xd:Issuer>
                  <xd:IssueTime>2017-05-12T20:57:07Z</xd:IssueTime>
                </xd:CRLIdentifier>
              </xd:CRLRef>
              <xd:CRLRef>
                <xd:DigestAlgAndValue>
                  <DigestMethod Algorithm="http://www.w3.org/2001/04/xmlenc#sha256"/>
                  <DigestValue>QN03sNgZZFLRCCTK4sXKsOvz8DN3ItkHP8xFHNr1WfA=</DigestValue>
                </xd:DigestAlgAndValue>
                <xd:CRLIdentifier>
                  <xd:Issuer>CN=CA RAIZ NACIONAL - COSTA RICA, C=CR, O=MICIT, OU=DCFD, SERIALNUMBER=CPJ-2-100-098311</xd:Issuer>
                  <xd:IssueTime>2017-05-12T20:44:23Z</xd:IssueTime>
                </xd:CRLIdentifier>
              </xd:CRLRef>
            </xd:CRLRefs>
          </xd:CompleteRevocationRefs>
          <xd:RevocationValues>
            <xd:OCSPValues>
              <xd:EncapsulatedOCSPValue>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</xd:EncapsulatedOCSPValue>
            </xd:OCSPValues>
            <xd:CRLValues>
              <xd:EncapsulatedCRLValue>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</xd:EncapsulatedCRLValue>
              <xd:EncapsulatedCRLValue>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</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HKjmv0khkpvzQcUN/E5UUcJjMIdyEmyOejEJFgHtpeYCBAEesDYYDzIwMTcwNjA1MTYzNDA1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</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3cf69e93-d6cf-46d1-ad99-f32edf94c28f">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5</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31b4bb2-0db7-40b3-a341-fc1511e9642d" ContentTypeId="0x010100E97154E09FCE6A4E8EAEBD5C54DD1AE40202" PreviousValue="false"/>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89" ma:contentTypeDescription="Crear nuevo documento." ma:contentTypeScope="" ma:versionID="a6b21ac78fd5f5d365f236bc7209fc2f">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62944aa364a2585586cd9e260e39574d"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17"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b875e23b-67d9-4b2e-bdec-edacbf90b326">
      <Value>1</Value>
      <Value>3</Value>
      <Value>2</Value>
      <Value>126</Value>
      <Value>63</Value>
    </TaxCatchAll>
    <OtraEntidadExterna xmlns="b875e23b-67d9-4b2e-bdec-edacbf90b326">Sistema Financiero</OtraEntidadExterna>
    <Firmado xmlns="b875e23b-67d9-4b2e-bdec-edacbf90b326">true</Firmado>
    <Responsable xmlns="b875e23b-67d9-4b2e-bdec-edacbf90b326">
      <UserInfo>
        <DisplayName>Rafael Coto Alfaro</DisplayName>
        <AccountId>291</AccountId>
        <AccountType/>
      </UserInfo>
    </Responsable>
    <PlazoArchivo xmlns="b875e23b-67d9-4b2e-bdec-edacbf90b326">84</PlazoArchivo>
    <FirmadoPor xmlns="b875e23b-67d9-4b2e-bdec-edacbf90b326">
      <UserInfo>
        <DisplayName>i:0#.w|sugef\jcascante</DisplayName>
        <AccountId>273</AccountId>
        <AccountType/>
      </UserInfo>
    </FirmadoPor>
    <InformarA xmlns="b875e23b-67d9-4b2e-bdec-edacbf90b326">
      <UserInfo>
        <DisplayName>i:0#.w|sugef\rcoto</DisplayName>
        <AccountId>291</AccountId>
        <AccountType/>
      </UserInfo>
      <UserInfo>
        <DisplayName>i:0#.w|sugef\mlopez</DisplayName>
        <AccountId>289</AccountId>
        <AccountType/>
      </UserInfo>
      <UserInfo>
        <DisplayName>i:0#.w|sugef\mcubero</DisplayName>
        <AccountId>290</AccountId>
        <AccountType/>
      </UserInfo>
      <UserInfo>
        <DisplayName>i:0#.w|sugef\csolera</DisplayName>
        <AccountId>842</AccountId>
        <AccountType/>
      </UserInfo>
      <UserInfo>
        <DisplayName>i:0#.w|sugef\erodriguez</DisplayName>
        <AccountId>340</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Resolutivo</InformativoResolutivo>
    <NoReferencia xmlns="b875e23b-67d9-4b2e-bdec-edacbf90b326">Sugef</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Oficio</TermName>
          <TermId xmlns="http://schemas.microsoft.com/office/infopath/2007/PartnerControls">417b7e3a-1426-4267-afb3-20be5f4d6412</TermId>
        </TermInfo>
      </Terms>
    </l7effaed12754cb5ac10c41f8d7b4c94>
    <ObservacionesCorrespondencia xmlns="b875e23b-67d9-4b2e-bdec-edacbf90b326">Circular APNFDs</ObservacionesCorrespondencia>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2017-06-01T06:00:00+00:00</FechaDocumento>
    <RemitenteOriginal xmlns="b875e23b-67d9-4b2e-bdec-edacbf90b326">Departamento de Análisis y Cumplimiento Ley 8204</RemitenteOriginal>
    <Secretaria xmlns="b875e23b-67d9-4b2e-bdec-edacbf90b326">
      <UserInfo>
        <DisplayName>Alejandra Arias Alfaro</DisplayName>
        <AccountId>282</AccountId>
        <AccountType/>
      </UserInfo>
    </Secretaria>
    <e78d451c341b4341be14d5956588aac4 xmlns="b875e23b-67d9-4b2e-bdec-edacbf90b326">
      <Terms xmlns="http://schemas.microsoft.com/office/infopath/2007/PartnerControls"/>
    </e78d451c341b4341be14d5956588aac4>
    <Año xmlns="b875e23b-67d9-4b2e-bdec-edacbf90b326">2017</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APNFDs</Subject1>
    <Entrante_x0020_relacionado xmlns="b875e23b-67d9-4b2e-bdec-edacbf90b326">
      <Url xsi:nil="true"/>
      <Description xsi:nil="true"/>
    </Entrante_x0020_relacionado>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EE60-2DD9-45C1-8C23-B24799E0441B}"/>
</file>

<file path=customXml/itemProps2.xml><?xml version="1.0" encoding="utf-8"?>
<ds:datastoreItem xmlns:ds="http://schemas.openxmlformats.org/officeDocument/2006/customXml" ds:itemID="{DF3C0401-D7AA-481B-A213-042CF48F51AD}"/>
</file>

<file path=customXml/itemProps3.xml><?xml version="1.0" encoding="utf-8"?>
<ds:datastoreItem xmlns:ds="http://schemas.openxmlformats.org/officeDocument/2006/customXml" ds:itemID="{C8BF7237-7071-47B9-A7EF-78F803F2012F}"/>
</file>

<file path=customXml/itemProps4.xml><?xml version="1.0" encoding="utf-8"?>
<ds:datastoreItem xmlns:ds="http://schemas.openxmlformats.org/officeDocument/2006/customXml" ds:itemID="{89CE0913-C28A-482F-BB12-5706CBE8A9B9}"/>
</file>

<file path=customXml/itemProps5.xml><?xml version="1.0" encoding="utf-8"?>
<ds:datastoreItem xmlns:ds="http://schemas.openxmlformats.org/officeDocument/2006/customXml" ds:itemID="{E17E7201-7A69-4B63-B47E-8C3544914AB7}"/>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84A3B6C0-F7E2-403B-8CC0-6AE8B9168EBA}"/>
</file>

<file path=docProps/app.xml><?xml version="1.0" encoding="utf-8"?>
<Properties xmlns="http://schemas.openxmlformats.org/officeDocument/2006/extended-properties" xmlns:vt="http://schemas.openxmlformats.org/officeDocument/2006/docPropsVTypes">
  <Template>plantilla-SGF-ACL-13-E</Template>
  <TotalTime>38</TotalTime>
  <Pages>3</Pages>
  <Words>516</Words>
  <Characters>2841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Fernanda Cubero Cárdenas</dc:creator>
  <cp:lastModifiedBy>Karina Chinchilla Calvo</cp:lastModifiedBy>
  <cp:revision>9</cp:revision>
  <cp:lastPrinted>2015-07-30T22:36:00Z</cp:lastPrinted>
  <dcterms:created xsi:type="dcterms:W3CDTF">2017-06-02T00:13:00Z</dcterms:created>
  <dcterms:modified xsi:type="dcterms:W3CDTF">2017-06-05T16:26:00Z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5&lt;/number&gt;&lt;property&gt;FechaEnvio&lt;/property&gt;&lt;propertyId&gt;a851f67a-48e1-46a4-b6e7-ff517d02f96d&lt;/propertyId&gt;&lt;period&gt;days&lt;/period&gt;&lt;/formula&gt;</vt:lpwstr>
  </property>
  <property fmtid="{D5CDD505-2E9C-101B-9397-08002B2CF9AE}" pid="5" name="Integridad">
    <vt:lpwstr>2;#Media|7c263feb-a1d7-4b26-9b28-09e7514882c1</vt:lpwstr>
  </property>
  <property fmtid="{D5CDD505-2E9C-101B-9397-08002B2CF9AE}" pid="6" name="Tipo Documental">
    <vt:lpwstr>126;#Oficio|417b7e3a-1426-4267-afb3-20be5f4d6412</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15900</vt:r8>
  </property>
  <property fmtid="{D5CDD505-2E9C-101B-9397-08002B2CF9AE}" pid="13" name="WorkflowChangePath">
    <vt:lpwstr>6905040e-5c4a-43c8-a4c1-48cf27dd6fa9,4;4ba75e1a-45c8-4eba-98d2-85788937e2ef,8;4ba75e1a-45c8-4eba-98d2-85788937e2ef,8;</vt:lpwstr>
  </property>
</Properties>
</file>