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069" w:rsidR="003D7679" w:rsidP="004B76A1" w:rsidRDefault="003A4013" w14:paraId="7B996E02" w14:textId="347CAE22">
      <w:pPr>
        <w:pStyle w:val="Texto"/>
        <w:spacing w:before="0" w:after="0" w:line="240" w:lineRule="auto"/>
        <w:contextualSpacing/>
        <w:jc w:val="center"/>
        <w:rPr>
          <w:b/>
          <w:bCs/>
          <w:sz w:val="24"/>
        </w:rPr>
      </w:pPr>
      <w:r w:rsidRPr="00D45069">
        <w:rPr>
          <w:b/>
          <w:bCs/>
          <w:sz w:val="24"/>
        </w:rPr>
        <w:t>Circular Externa</w:t>
      </w:r>
    </w:p>
    <w:p w:rsidRPr="00D45069" w:rsidR="00181ABF" w:rsidP="004B76A1" w:rsidRDefault="003A7CE1" w14:paraId="15C99677" w14:textId="169AAC2D">
      <w:pPr>
        <w:pStyle w:val="Texto"/>
        <w:spacing w:before="0" w:after="0" w:line="240" w:lineRule="auto"/>
        <w:contextualSpacing/>
        <w:jc w:val="center"/>
        <w:rPr>
          <w:sz w:val="24"/>
        </w:rPr>
      </w:pPr>
      <w:r w:rsidRPr="00D45069">
        <w:rPr>
          <w:sz w:val="24"/>
        </w:rPr>
        <w:t>2</w:t>
      </w:r>
      <w:r w:rsidR="00B0367D">
        <w:rPr>
          <w:sz w:val="24"/>
        </w:rPr>
        <w:t>5</w:t>
      </w:r>
      <w:r w:rsidRPr="00D45069" w:rsidR="003D7679">
        <w:rPr>
          <w:sz w:val="24"/>
        </w:rPr>
        <w:t xml:space="preserve"> de</w:t>
      </w:r>
      <w:r w:rsidRPr="00D45069">
        <w:rPr>
          <w:sz w:val="24"/>
        </w:rPr>
        <w:t xml:space="preserve"> abril</w:t>
      </w:r>
      <w:r w:rsidRPr="00D45069" w:rsidR="003D7679">
        <w:rPr>
          <w:sz w:val="24"/>
        </w:rPr>
        <w:t xml:space="preserve"> del 202</w:t>
      </w:r>
      <w:r w:rsidRPr="00D45069">
        <w:rPr>
          <w:sz w:val="24"/>
        </w:rPr>
        <w:t>3</w:t>
      </w:r>
    </w:p>
    <w:sdt>
      <w:sdtPr>
        <w:rPr>
          <w:sz w:val="24"/>
        </w:rPr>
        <w:alias w:val="Consecutivo"/>
        <w:tag w:val="Consecutivo"/>
        <w:id w:val="2052717023"/>
        <w:placeholder>
          <w:docPart w:val="92099032F12E4850B1513BB36AF2B25F"/>
        </w:placeholder>
        <w:text/>
      </w:sdtPr>
      <w:sdtEndPr/>
      <w:sdtContent>
        <w:p w:rsidRPr="00D45069" w:rsidR="00181ABF" w:rsidP="004B76A1" w:rsidRDefault="00181ABF" w14:paraId="719E158A" w14:textId="77777777">
          <w:pPr>
            <w:tabs>
              <w:tab w:val="left" w:pos="2843"/>
            </w:tabs>
            <w:spacing w:line="240" w:lineRule="auto"/>
            <w:contextualSpacing/>
            <w:jc w:val="center"/>
            <w:rPr>
              <w:sz w:val="24"/>
            </w:rPr>
          </w:pPr>
          <w:r>
            <w:t>SGF-1026-2023</w:t>
          </w:r>
        </w:p>
      </w:sdtContent>
    </w:sdt>
    <w:p w:rsidRPr="00D45069" w:rsidR="00181ABF" w:rsidP="004B76A1" w:rsidRDefault="005B64DC" w14:paraId="58AD45D1" w14:textId="5A5C82F2">
      <w:pPr>
        <w:tabs>
          <w:tab w:val="left" w:pos="2843"/>
        </w:tabs>
        <w:spacing w:line="240" w:lineRule="auto"/>
        <w:contextualSpacing/>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D45069" w:rsidR="0060235B">
            <w:rPr>
              <w:sz w:val="24"/>
            </w:rPr>
            <w:t>SGF-PUBLICO</w:t>
          </w:r>
        </w:sdtContent>
      </w:sdt>
    </w:p>
    <w:p w:rsidRPr="00D45069" w:rsidR="00181ABF" w:rsidP="004B76A1" w:rsidRDefault="00181ABF" w14:paraId="0A5C5858" w14:textId="77777777">
      <w:pPr>
        <w:tabs>
          <w:tab w:val="left" w:pos="2843"/>
        </w:tabs>
        <w:spacing w:line="240" w:lineRule="auto"/>
        <w:contextualSpacing/>
        <w:rPr>
          <w:sz w:val="24"/>
        </w:rPr>
      </w:pPr>
      <w:r w:rsidRPr="00D45069">
        <w:rPr>
          <w:sz w:val="24"/>
        </w:rPr>
        <w:tab/>
      </w:r>
    </w:p>
    <w:p w:rsidRPr="00D45069" w:rsidR="003D7679" w:rsidP="004B76A1" w:rsidRDefault="003D7679" w14:paraId="615BB6DD" w14:textId="3884FEF9">
      <w:pPr>
        <w:widowControl w:val="0"/>
        <w:spacing w:line="240" w:lineRule="auto"/>
        <w:ind w:left="34" w:right="85"/>
        <w:contextualSpacing/>
        <w:outlineLvl w:val="0"/>
        <w:rPr>
          <w:b/>
          <w:sz w:val="24"/>
          <w:lang w:val="es-CR"/>
        </w:rPr>
      </w:pPr>
      <w:r w:rsidRPr="00D45069">
        <w:rPr>
          <w:b/>
          <w:sz w:val="24"/>
          <w:lang w:val="es-CR"/>
        </w:rPr>
        <w:t xml:space="preserve">Dirigida a: </w:t>
      </w:r>
    </w:p>
    <w:p w:rsidRPr="00D45069" w:rsidR="003D7679" w:rsidP="004B76A1" w:rsidRDefault="003D7679" w14:paraId="16831D79" w14:textId="77777777">
      <w:pPr>
        <w:widowControl w:val="0"/>
        <w:spacing w:line="240" w:lineRule="auto"/>
        <w:ind w:right="85"/>
        <w:contextualSpacing/>
        <w:outlineLvl w:val="0"/>
        <w:rPr>
          <w:b/>
          <w:sz w:val="24"/>
          <w:lang w:val="es-CR"/>
        </w:rPr>
      </w:pPr>
    </w:p>
    <w:p w:rsidRPr="00D45069" w:rsidR="007A4880" w:rsidP="004B76A1" w:rsidRDefault="007A4880" w14:paraId="4495843D" w14:textId="77777777">
      <w:pPr>
        <w:widowControl w:val="0"/>
        <w:numPr>
          <w:ilvl w:val="0"/>
          <w:numId w:val="4"/>
        </w:numPr>
        <w:spacing w:after="200" w:line="240" w:lineRule="auto"/>
        <w:ind w:left="567" w:right="85" w:hanging="567"/>
        <w:contextualSpacing/>
        <w:rPr>
          <w:b/>
          <w:bCs/>
          <w:sz w:val="24"/>
          <w:lang w:val="es-CR"/>
        </w:rPr>
      </w:pPr>
      <w:r w:rsidRPr="00D45069">
        <w:rPr>
          <w:b/>
          <w:bCs/>
          <w:sz w:val="24"/>
        </w:rPr>
        <w:t>Coopavegra R.L.</w:t>
      </w:r>
    </w:p>
    <w:p w:rsidRPr="00D45069" w:rsidR="007A4880" w:rsidP="004B76A1" w:rsidRDefault="007A4880" w14:paraId="5A6CA3CE"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Coopeamistad R.L. </w:t>
      </w:r>
    </w:p>
    <w:p w:rsidRPr="00D45069" w:rsidR="007A4880" w:rsidP="004B76A1" w:rsidRDefault="007A4880" w14:paraId="0F76487B"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Coopeaya R.L. </w:t>
      </w:r>
    </w:p>
    <w:p w:rsidRPr="00D45069" w:rsidR="007A4880" w:rsidP="004B76A1" w:rsidRDefault="007A4880" w14:paraId="72B94CF4"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Coopebanpo R.L. </w:t>
      </w:r>
    </w:p>
    <w:p w:rsidRPr="00D45069" w:rsidR="007A4880" w:rsidP="004B76A1" w:rsidRDefault="007A4880" w14:paraId="6BF52491"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Coopecar R.L. </w:t>
      </w:r>
    </w:p>
    <w:p w:rsidRPr="00D45069" w:rsidR="007A4880" w:rsidP="004B76A1" w:rsidRDefault="007A4880" w14:paraId="46851A6B"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Coopefyl R.L. </w:t>
      </w:r>
    </w:p>
    <w:p w:rsidRPr="00D45069" w:rsidR="007A4880" w:rsidP="004B76A1" w:rsidRDefault="007A4880" w14:paraId="22005164"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Coopegrecia R.L. </w:t>
      </w:r>
    </w:p>
    <w:p w:rsidRPr="00D45069" w:rsidR="007A4880" w:rsidP="004B76A1" w:rsidRDefault="007A4880" w14:paraId="2658B969"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Coopejudicial R.L. </w:t>
      </w:r>
    </w:p>
    <w:p w:rsidRPr="00D45069" w:rsidR="007A4880" w:rsidP="004B76A1" w:rsidRDefault="007A4880" w14:paraId="6F9B2B6F"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Coopelecheros R.L. </w:t>
      </w:r>
    </w:p>
    <w:p w:rsidRPr="00D45069" w:rsidR="007A4880" w:rsidP="004B76A1" w:rsidRDefault="007A4880" w14:paraId="709582DE"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Coopemédicos R.L. </w:t>
      </w:r>
    </w:p>
    <w:p w:rsidRPr="00D45069" w:rsidR="007A4880" w:rsidP="004B76A1" w:rsidRDefault="007A4880" w14:paraId="5EEE9930"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Coopesanmarcos R.L. </w:t>
      </w:r>
    </w:p>
    <w:p w:rsidRPr="00D45069" w:rsidR="007A4880" w:rsidP="004B76A1" w:rsidRDefault="007A4880" w14:paraId="17797417"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Coopesanramón R.L. </w:t>
      </w:r>
    </w:p>
    <w:p w:rsidRPr="00D45069" w:rsidR="007A4880" w:rsidP="004B76A1" w:rsidRDefault="007A4880" w14:paraId="034233AE" w14:textId="77777777">
      <w:pPr>
        <w:widowControl w:val="0"/>
        <w:numPr>
          <w:ilvl w:val="0"/>
          <w:numId w:val="4"/>
        </w:numPr>
        <w:spacing w:after="200" w:line="240" w:lineRule="auto"/>
        <w:ind w:left="567" w:right="85" w:hanging="567"/>
        <w:contextualSpacing/>
        <w:rPr>
          <w:b/>
          <w:bCs/>
          <w:sz w:val="24"/>
          <w:lang w:val="es-CR"/>
        </w:rPr>
      </w:pPr>
      <w:r w:rsidRPr="00D45069">
        <w:rPr>
          <w:b/>
          <w:bCs/>
          <w:sz w:val="24"/>
        </w:rPr>
        <w:t xml:space="preserve">Coopeuna R.L. </w:t>
      </w:r>
    </w:p>
    <w:p w:rsidRPr="00D45069" w:rsidR="007A4880" w:rsidP="004B76A1" w:rsidRDefault="007A4880" w14:paraId="1E438F37" w14:textId="148D7B9A">
      <w:pPr>
        <w:widowControl w:val="0"/>
        <w:numPr>
          <w:ilvl w:val="0"/>
          <w:numId w:val="4"/>
        </w:numPr>
        <w:spacing w:after="200" w:line="240" w:lineRule="auto"/>
        <w:ind w:left="567" w:right="85" w:hanging="567"/>
        <w:contextualSpacing/>
        <w:rPr>
          <w:b/>
          <w:bCs/>
          <w:sz w:val="24"/>
          <w:lang w:val="es-CR"/>
        </w:rPr>
      </w:pPr>
      <w:r w:rsidRPr="00D45069">
        <w:rPr>
          <w:b/>
          <w:bCs/>
          <w:sz w:val="24"/>
        </w:rPr>
        <w:t>Credecoop R.L.</w:t>
      </w:r>
    </w:p>
    <w:p w:rsidRPr="00D45069" w:rsidR="003D7679" w:rsidP="004B76A1" w:rsidRDefault="003D7679" w14:paraId="7234FFF8" w14:textId="77777777">
      <w:pPr>
        <w:pStyle w:val="Texto"/>
        <w:spacing w:line="240" w:lineRule="auto"/>
        <w:contextualSpacing/>
        <w:rPr>
          <w:b/>
          <w:sz w:val="24"/>
        </w:rPr>
      </w:pPr>
    </w:p>
    <w:p w:rsidRPr="00B0367D" w:rsidR="00E06511" w:rsidP="004B76A1" w:rsidRDefault="003D7679" w14:paraId="651426C3" w14:textId="1E8D3CEE">
      <w:pPr>
        <w:pStyle w:val="Texto"/>
        <w:spacing w:line="240" w:lineRule="auto"/>
        <w:contextualSpacing/>
        <w:rPr>
          <w:bCs/>
          <w:sz w:val="24"/>
        </w:rPr>
      </w:pPr>
      <w:r w:rsidRPr="00D45069">
        <w:rPr>
          <w:b/>
          <w:sz w:val="24"/>
        </w:rPr>
        <w:t xml:space="preserve">Asunto: </w:t>
      </w:r>
      <w:r w:rsidRPr="00B0367D" w:rsidR="003A4013">
        <w:rPr>
          <w:bCs/>
          <w:sz w:val="24"/>
        </w:rPr>
        <w:t>Presentación de</w:t>
      </w:r>
      <w:r w:rsidRPr="00B0367D" w:rsidR="00E06511">
        <w:rPr>
          <w:bCs/>
          <w:sz w:val="24"/>
        </w:rPr>
        <w:t xml:space="preserve"> la </w:t>
      </w:r>
      <w:r w:rsidRPr="00B0367D" w:rsidR="00E06511">
        <w:rPr>
          <w:sz w:val="24"/>
        </w:rPr>
        <w:t>Regulación Proporcional para Cooperativas de Ahorro y Crédito Supervisadas enviado en consulta mediante el Acuerdo CNS-</w:t>
      </w:r>
      <w:r w:rsidRPr="00B0367D" w:rsidR="00B0367D">
        <w:rPr>
          <w:sz w:val="24"/>
        </w:rPr>
        <w:t>1795-</w:t>
      </w:r>
      <w:r w:rsidRPr="00B0367D" w:rsidR="00E06511">
        <w:rPr>
          <w:sz w:val="24"/>
        </w:rPr>
        <w:t xml:space="preserve">2023, artículo </w:t>
      </w:r>
      <w:r w:rsidRPr="00B0367D" w:rsidR="00B0367D">
        <w:rPr>
          <w:sz w:val="24"/>
        </w:rPr>
        <w:t>10</w:t>
      </w:r>
      <w:r w:rsidRPr="00B0367D" w:rsidR="00E06511">
        <w:rPr>
          <w:sz w:val="24"/>
        </w:rPr>
        <w:t xml:space="preserve">, </w:t>
      </w:r>
      <w:r w:rsidRPr="00B0367D" w:rsidR="00B0367D">
        <w:rPr>
          <w:sz w:val="24"/>
        </w:rPr>
        <w:t>d</w:t>
      </w:r>
      <w:r w:rsidRPr="00B0367D" w:rsidR="00E06511">
        <w:rPr>
          <w:sz w:val="24"/>
        </w:rPr>
        <w:t xml:space="preserve">el </w:t>
      </w:r>
      <w:r w:rsidRPr="00B0367D" w:rsidR="00B0367D">
        <w:rPr>
          <w:sz w:val="24"/>
        </w:rPr>
        <w:t>17</w:t>
      </w:r>
      <w:r w:rsidRPr="00B0367D" w:rsidR="00E06511">
        <w:rPr>
          <w:sz w:val="24"/>
        </w:rPr>
        <w:t xml:space="preserve"> de abril del 2023.</w:t>
      </w:r>
    </w:p>
    <w:p w:rsidRPr="00D45069" w:rsidR="00E06511" w:rsidP="004B76A1" w:rsidRDefault="00E06511" w14:paraId="4FE9DA26" w14:textId="77777777">
      <w:pPr>
        <w:pStyle w:val="Texto"/>
        <w:spacing w:line="240" w:lineRule="auto"/>
        <w:contextualSpacing/>
        <w:rPr>
          <w:bCs/>
          <w:sz w:val="24"/>
        </w:rPr>
      </w:pPr>
    </w:p>
    <w:p w:rsidRPr="00D45069" w:rsidR="003D7679" w:rsidP="004B76A1" w:rsidRDefault="00557BEA" w14:paraId="667418F4" w14:textId="276DD657">
      <w:pPr>
        <w:widowControl w:val="0"/>
        <w:spacing w:after="120" w:line="240" w:lineRule="auto"/>
        <w:ind w:left="-39"/>
        <w:contextualSpacing/>
        <w:rPr>
          <w:b/>
          <w:bCs/>
          <w:sz w:val="24"/>
        </w:rPr>
      </w:pPr>
      <w:r w:rsidRPr="00D45069">
        <w:rPr>
          <w:b/>
          <w:bCs/>
          <w:sz w:val="24"/>
        </w:rPr>
        <w:t>La</w:t>
      </w:r>
      <w:r w:rsidRPr="00D45069" w:rsidR="003D7679">
        <w:rPr>
          <w:b/>
          <w:bCs/>
          <w:sz w:val="24"/>
        </w:rPr>
        <w:t xml:space="preserve"> Superintenden</w:t>
      </w:r>
      <w:r w:rsidRPr="00D45069">
        <w:rPr>
          <w:b/>
          <w:bCs/>
          <w:sz w:val="24"/>
        </w:rPr>
        <w:t>cia</w:t>
      </w:r>
      <w:r w:rsidRPr="00D45069" w:rsidR="003D7679">
        <w:rPr>
          <w:b/>
          <w:bCs/>
          <w:sz w:val="24"/>
        </w:rPr>
        <w:t xml:space="preserve"> General de Entidades Financieras,</w:t>
      </w:r>
    </w:p>
    <w:p w:rsidRPr="00D45069" w:rsidR="003D7679" w:rsidP="004B76A1" w:rsidRDefault="003D7679" w14:paraId="0EEE23D5" w14:textId="77777777">
      <w:pPr>
        <w:widowControl w:val="0"/>
        <w:spacing w:line="240" w:lineRule="auto"/>
        <w:contextualSpacing/>
        <w:rPr>
          <w:b/>
          <w:bCs/>
          <w:sz w:val="24"/>
        </w:rPr>
      </w:pPr>
    </w:p>
    <w:p w:rsidRPr="00D45069" w:rsidR="003D7679" w:rsidP="00BA16F8" w:rsidRDefault="00557BEA" w14:paraId="60E15807" w14:textId="7DFD0BEA">
      <w:pPr>
        <w:spacing w:before="120" w:after="120" w:line="240" w:lineRule="auto"/>
        <w:contextualSpacing/>
        <w:rPr>
          <w:rFonts w:cs="Calibri"/>
          <w:b/>
          <w:bCs/>
          <w:sz w:val="24"/>
          <w:lang w:eastAsia="es-CR"/>
        </w:rPr>
      </w:pPr>
      <w:r w:rsidRPr="00D45069">
        <w:rPr>
          <w:rFonts w:cs="Calibri"/>
          <w:b/>
          <w:bCs/>
          <w:sz w:val="24"/>
          <w:lang w:eastAsia="es-CR"/>
        </w:rPr>
        <w:t>C</w:t>
      </w:r>
      <w:r w:rsidRPr="00D45069" w:rsidR="003D7679">
        <w:rPr>
          <w:rFonts w:cs="Calibri"/>
          <w:b/>
          <w:bCs/>
          <w:sz w:val="24"/>
          <w:lang w:eastAsia="es-CR"/>
        </w:rPr>
        <w:t xml:space="preserve">onsiderando que: </w:t>
      </w:r>
    </w:p>
    <w:p w:rsidRPr="00D45069" w:rsidR="00A8605D" w:rsidP="00A8605D" w:rsidRDefault="00BA16F8" w14:paraId="0E63DFB2" w14:textId="350E7856">
      <w:pPr>
        <w:pStyle w:val="Prrafodelista"/>
        <w:widowControl w:val="0"/>
        <w:numPr>
          <w:ilvl w:val="0"/>
          <w:numId w:val="10"/>
        </w:numPr>
        <w:spacing w:before="120" w:after="120" w:line="240" w:lineRule="auto"/>
        <w:rPr>
          <w:rFonts w:ascii="Cambria" w:hAnsi="Cambria"/>
          <w:b/>
          <w:bCs/>
          <w:szCs w:val="24"/>
          <w:lang w:eastAsia="es-CR"/>
        </w:rPr>
      </w:pPr>
      <w:r w:rsidRPr="00B0367D">
        <w:rPr>
          <w:rFonts w:ascii="Cambria" w:hAnsi="Cambria"/>
          <w:color w:val="auto"/>
          <w:szCs w:val="24"/>
          <w:lang w:eastAsia="es-CR"/>
        </w:rPr>
        <w:t xml:space="preserve">Mediante </w:t>
      </w:r>
      <w:r w:rsidRPr="00B0367D" w:rsidR="009E7832">
        <w:rPr>
          <w:rFonts w:ascii="Cambria" w:hAnsi="Cambria"/>
          <w:color w:val="auto"/>
          <w:szCs w:val="24"/>
          <w:lang w:eastAsia="es-CR"/>
        </w:rPr>
        <w:t xml:space="preserve">el </w:t>
      </w:r>
      <w:r w:rsidRPr="00B0367D" w:rsidR="003D7679">
        <w:rPr>
          <w:rFonts w:ascii="Cambria" w:hAnsi="Cambria"/>
          <w:color w:val="auto"/>
          <w:szCs w:val="24"/>
          <w:lang w:eastAsia="es-CR"/>
        </w:rPr>
        <w:t xml:space="preserve">acta de la sesión </w:t>
      </w:r>
      <w:r w:rsidRPr="00B0367D" w:rsidR="00B0367D">
        <w:rPr>
          <w:rFonts w:ascii="Cambria" w:hAnsi="Cambria"/>
          <w:color w:val="auto"/>
          <w:szCs w:val="24"/>
          <w:lang w:eastAsia="es-CR"/>
        </w:rPr>
        <w:t>1795</w:t>
      </w:r>
      <w:r w:rsidRPr="00B0367D" w:rsidR="003D7679">
        <w:rPr>
          <w:rFonts w:ascii="Cambria" w:hAnsi="Cambria"/>
          <w:color w:val="auto"/>
          <w:szCs w:val="24"/>
          <w:lang w:eastAsia="es-CR"/>
        </w:rPr>
        <w:t>-202</w:t>
      </w:r>
      <w:r w:rsidRPr="00B0367D" w:rsidR="00E06511">
        <w:rPr>
          <w:rFonts w:ascii="Cambria" w:hAnsi="Cambria"/>
          <w:color w:val="auto"/>
          <w:szCs w:val="24"/>
          <w:lang w:eastAsia="es-CR"/>
        </w:rPr>
        <w:t>3</w:t>
      </w:r>
      <w:r w:rsidRPr="00B0367D" w:rsidR="003D7679">
        <w:rPr>
          <w:rFonts w:ascii="Cambria" w:hAnsi="Cambria"/>
          <w:color w:val="auto"/>
          <w:szCs w:val="24"/>
          <w:lang w:eastAsia="es-CR"/>
        </w:rPr>
        <w:t xml:space="preserve">, </w:t>
      </w:r>
      <w:r w:rsidRPr="00B0367D" w:rsidR="00B0367D">
        <w:rPr>
          <w:rFonts w:ascii="Cambria" w:hAnsi="Cambria"/>
          <w:color w:val="auto"/>
          <w:szCs w:val="24"/>
          <w:lang w:eastAsia="es-CR"/>
        </w:rPr>
        <w:t xml:space="preserve">artículo 10 </w:t>
      </w:r>
      <w:r w:rsidRPr="00B0367D" w:rsidR="009E7832">
        <w:rPr>
          <w:rFonts w:ascii="Cambria" w:hAnsi="Cambria"/>
          <w:color w:val="auto"/>
          <w:szCs w:val="24"/>
          <w:lang w:eastAsia="es-CR"/>
        </w:rPr>
        <w:t xml:space="preserve">del </w:t>
      </w:r>
      <w:r w:rsidRPr="00B0367D" w:rsidR="00B0367D">
        <w:rPr>
          <w:rFonts w:ascii="Cambria" w:hAnsi="Cambria"/>
          <w:color w:val="auto"/>
          <w:szCs w:val="24"/>
          <w:lang w:eastAsia="es-CR"/>
        </w:rPr>
        <w:t>17</w:t>
      </w:r>
      <w:r w:rsidRPr="00B0367D" w:rsidR="009E7832">
        <w:rPr>
          <w:rFonts w:ascii="Cambria" w:hAnsi="Cambria"/>
          <w:color w:val="auto"/>
          <w:szCs w:val="24"/>
          <w:lang w:eastAsia="es-CR"/>
        </w:rPr>
        <w:t xml:space="preserve"> de </w:t>
      </w:r>
      <w:r w:rsidRPr="00B0367D" w:rsidR="00E06511">
        <w:rPr>
          <w:rFonts w:ascii="Cambria" w:hAnsi="Cambria"/>
          <w:color w:val="auto"/>
          <w:szCs w:val="24"/>
          <w:lang w:eastAsia="es-CR"/>
        </w:rPr>
        <w:t>abril</w:t>
      </w:r>
      <w:r w:rsidRPr="00B0367D" w:rsidR="003D7679">
        <w:rPr>
          <w:rFonts w:ascii="Cambria" w:hAnsi="Cambria"/>
          <w:color w:val="auto"/>
          <w:szCs w:val="24"/>
          <w:lang w:eastAsia="es-CR"/>
        </w:rPr>
        <w:t xml:space="preserve"> del 202</w:t>
      </w:r>
      <w:r w:rsidRPr="00B0367D" w:rsidR="00E06511">
        <w:rPr>
          <w:rFonts w:ascii="Cambria" w:hAnsi="Cambria"/>
          <w:color w:val="auto"/>
          <w:szCs w:val="24"/>
          <w:lang w:eastAsia="es-CR"/>
        </w:rPr>
        <w:t>3</w:t>
      </w:r>
      <w:r w:rsidRPr="00B0367D" w:rsidR="003D7679">
        <w:rPr>
          <w:rFonts w:ascii="Cambria" w:hAnsi="Cambria"/>
          <w:color w:val="auto"/>
          <w:szCs w:val="24"/>
          <w:lang w:eastAsia="es-CR"/>
        </w:rPr>
        <w:t xml:space="preserve">, </w:t>
      </w:r>
      <w:r w:rsidRPr="00B0367D">
        <w:rPr>
          <w:rFonts w:ascii="Cambria" w:hAnsi="Cambria"/>
          <w:color w:val="auto"/>
          <w:szCs w:val="24"/>
          <w:lang w:eastAsia="es-CR"/>
        </w:rPr>
        <w:t xml:space="preserve">el </w:t>
      </w:r>
      <w:r w:rsidRPr="00D45069">
        <w:rPr>
          <w:rFonts w:ascii="Cambria" w:hAnsi="Cambria"/>
          <w:szCs w:val="24"/>
          <w:lang w:eastAsia="es-CR"/>
        </w:rPr>
        <w:t xml:space="preserve">Consejo Nacional de Supervisión del Sistema Financiero (CONASSIF), </w:t>
      </w:r>
      <w:r w:rsidRPr="00D45069" w:rsidR="003D7679">
        <w:rPr>
          <w:rFonts w:ascii="Cambria" w:hAnsi="Cambria"/>
          <w:szCs w:val="24"/>
          <w:lang w:eastAsia="es-CR"/>
        </w:rPr>
        <w:t>aprobó enviar en consulta</w:t>
      </w:r>
      <w:r w:rsidRPr="00D45069" w:rsidR="00E06511">
        <w:rPr>
          <w:rFonts w:ascii="Cambria" w:hAnsi="Cambria"/>
          <w:szCs w:val="24"/>
          <w:lang w:eastAsia="es-CR"/>
        </w:rPr>
        <w:t xml:space="preserve"> la </w:t>
      </w:r>
      <w:r w:rsidRPr="00D45069" w:rsidR="00E06511">
        <w:rPr>
          <w:rFonts w:ascii="Cambria" w:hAnsi="Cambria"/>
          <w:b/>
          <w:bCs/>
          <w:szCs w:val="24"/>
          <w:lang w:eastAsia="es-CR"/>
        </w:rPr>
        <w:t>Regulación Proporcional para Cooperativas de Ahorro y Crédito Supervisadas</w:t>
      </w:r>
      <w:r w:rsidRPr="00D45069" w:rsidR="00A8605D">
        <w:rPr>
          <w:rFonts w:ascii="Cambria" w:hAnsi="Cambria"/>
          <w:b/>
          <w:bCs/>
          <w:szCs w:val="24"/>
          <w:lang w:eastAsia="es-CR"/>
        </w:rPr>
        <w:t xml:space="preserve">. </w:t>
      </w:r>
    </w:p>
    <w:p w:rsidR="001351FC" w:rsidP="001351FC" w:rsidRDefault="00A8605D" w14:paraId="5EB52DD0" w14:textId="6602A28D">
      <w:pPr>
        <w:pStyle w:val="Prrafodelista"/>
        <w:widowControl w:val="0"/>
        <w:numPr>
          <w:ilvl w:val="0"/>
          <w:numId w:val="10"/>
        </w:numPr>
        <w:spacing w:before="120" w:after="120" w:line="240" w:lineRule="auto"/>
        <w:rPr>
          <w:rFonts w:ascii="Cambria" w:hAnsi="Cambria"/>
          <w:szCs w:val="24"/>
          <w:lang w:eastAsia="es-CR"/>
        </w:rPr>
      </w:pPr>
      <w:r w:rsidRPr="00D45069">
        <w:rPr>
          <w:rFonts w:ascii="Cambria" w:hAnsi="Cambria"/>
          <w:szCs w:val="24"/>
          <w:lang w:eastAsia="es-CR"/>
        </w:rPr>
        <w:t>Este reglamento tiene como finalidad establecer la regulación proporcional que la Superintendencia General de Entidades Financieras</w:t>
      </w:r>
      <w:r w:rsidRPr="00D45069" w:rsidR="001351FC">
        <w:rPr>
          <w:rFonts w:ascii="Cambria" w:hAnsi="Cambria"/>
          <w:szCs w:val="24"/>
          <w:lang w:eastAsia="es-CR"/>
        </w:rPr>
        <w:t xml:space="preserve"> (SUGEF)</w:t>
      </w:r>
      <w:r w:rsidRPr="00D45069">
        <w:rPr>
          <w:rFonts w:ascii="Cambria" w:hAnsi="Cambria"/>
          <w:szCs w:val="24"/>
          <w:lang w:eastAsia="es-CR"/>
        </w:rPr>
        <w:t xml:space="preserve"> aplicará a las cooperativas de ahorro y crédito que se ubiquen en el rango definido para esos propósitos, según se dispone en el artículo 2 de este reglamento.</w:t>
      </w:r>
      <w:r w:rsidRPr="00D45069" w:rsidR="001351FC">
        <w:rPr>
          <w:rFonts w:ascii="Cambria" w:hAnsi="Cambria"/>
          <w:szCs w:val="24"/>
          <w:lang w:eastAsia="es-CR"/>
        </w:rPr>
        <w:t xml:space="preserve"> </w:t>
      </w:r>
    </w:p>
    <w:p w:rsidRPr="00D45069" w:rsidR="00D45069" w:rsidP="00D45069" w:rsidRDefault="00D45069" w14:paraId="0E22EC25" w14:textId="77777777">
      <w:pPr>
        <w:pStyle w:val="Prrafodelista"/>
        <w:widowControl w:val="0"/>
        <w:spacing w:before="120" w:after="120" w:line="240" w:lineRule="auto"/>
        <w:ind w:left="360" w:firstLine="0"/>
        <w:rPr>
          <w:rFonts w:ascii="Cambria" w:hAnsi="Cambria"/>
          <w:szCs w:val="24"/>
          <w:lang w:eastAsia="es-CR"/>
        </w:rPr>
      </w:pPr>
    </w:p>
    <w:p w:rsidRPr="00D45069" w:rsidR="001351FC" w:rsidP="001351FC" w:rsidRDefault="001351FC" w14:paraId="46E96C7B" w14:textId="77777777">
      <w:pPr>
        <w:pStyle w:val="Prrafodelista"/>
        <w:widowControl w:val="0"/>
        <w:spacing w:before="120" w:after="120" w:line="240" w:lineRule="auto"/>
        <w:ind w:left="1080" w:firstLine="0"/>
        <w:rPr>
          <w:rFonts w:ascii="Cambria" w:hAnsi="Cambria"/>
          <w:b/>
          <w:bCs/>
          <w:i/>
          <w:iCs/>
          <w:szCs w:val="24"/>
          <w:lang w:eastAsia="es-CR"/>
        </w:rPr>
      </w:pPr>
      <w:bookmarkStart w:name="_Toc121307443" w:id="0"/>
      <w:bookmarkStart w:name="_Toc132291419" w:id="1"/>
      <w:r w:rsidRPr="00D45069">
        <w:rPr>
          <w:rFonts w:ascii="Cambria" w:hAnsi="Cambria"/>
          <w:b/>
          <w:bCs/>
          <w:i/>
          <w:iCs/>
          <w:szCs w:val="24"/>
          <w:lang w:eastAsia="es-CR"/>
        </w:rPr>
        <w:t>Artículo 2. Alcance</w:t>
      </w:r>
      <w:bookmarkEnd w:id="0"/>
      <w:bookmarkEnd w:id="1"/>
    </w:p>
    <w:p w:rsidRPr="00D45069" w:rsidR="001351FC" w:rsidP="001351FC" w:rsidRDefault="001351FC" w14:paraId="03F38799" w14:textId="77777777">
      <w:pPr>
        <w:pStyle w:val="Prrafodelista"/>
        <w:widowControl w:val="0"/>
        <w:spacing w:before="120" w:after="120" w:line="240" w:lineRule="auto"/>
        <w:ind w:left="1080" w:firstLine="0"/>
        <w:rPr>
          <w:rFonts w:ascii="Cambria" w:hAnsi="Cambria"/>
          <w:i/>
          <w:iCs/>
          <w:szCs w:val="24"/>
          <w:lang w:eastAsia="es-CR"/>
        </w:rPr>
      </w:pPr>
      <w:r w:rsidRPr="00D45069">
        <w:rPr>
          <w:rFonts w:ascii="Cambria" w:hAnsi="Cambria"/>
          <w:i/>
          <w:iCs/>
          <w:szCs w:val="24"/>
          <w:lang w:eastAsia="es-CR"/>
        </w:rPr>
        <w:t>Este reglamento es aplicable a las cooperativas de ahorro y crédito supervisadas por la SUGEF con un nivel de activos netos totales (monto total de activos menos sus estimaciones asociadas) menor a los ¢80 mil millones.</w:t>
      </w:r>
    </w:p>
    <w:p w:rsidRPr="00D45069" w:rsidR="001351FC" w:rsidP="001351FC" w:rsidRDefault="001351FC" w14:paraId="30A5B50D" w14:textId="77777777">
      <w:pPr>
        <w:pStyle w:val="Prrafodelista"/>
        <w:widowControl w:val="0"/>
        <w:spacing w:before="120" w:after="120" w:line="240" w:lineRule="auto"/>
        <w:ind w:left="1080" w:firstLine="0"/>
        <w:rPr>
          <w:rFonts w:ascii="Cambria" w:hAnsi="Cambria"/>
          <w:i/>
          <w:iCs/>
          <w:szCs w:val="24"/>
          <w:lang w:eastAsia="es-CR"/>
        </w:rPr>
      </w:pPr>
      <w:r w:rsidRPr="00D45069">
        <w:rPr>
          <w:rFonts w:ascii="Cambria" w:hAnsi="Cambria"/>
          <w:i/>
          <w:iCs/>
          <w:szCs w:val="24"/>
          <w:lang w:eastAsia="es-CR"/>
        </w:rPr>
        <w:lastRenderedPageBreak/>
        <w:t>El CONASSIF, a solicitud de la SUGEF, actualizará los montos a que hace referencia el párrafo anterior en enero de cada año impar, utilizando en adelante la variación porcentual en el Índice de Precios al Consumidor (IPC) calculado por el Instituto Nacional de Estadística y Censos (INEC) al cierre de diciembre de los años pares, iniciando con la información al cierre de diciembre de 2024.</w:t>
      </w:r>
    </w:p>
    <w:p w:rsidRPr="00D45069" w:rsidR="001351FC" w:rsidP="001351FC" w:rsidRDefault="001351FC" w14:paraId="33225A88" w14:textId="77777777">
      <w:pPr>
        <w:pStyle w:val="Prrafodelista"/>
        <w:widowControl w:val="0"/>
        <w:spacing w:before="120" w:after="120" w:line="240" w:lineRule="auto"/>
        <w:ind w:left="1080" w:firstLine="0"/>
        <w:rPr>
          <w:rFonts w:ascii="Cambria" w:hAnsi="Cambria"/>
          <w:i/>
          <w:iCs/>
          <w:szCs w:val="24"/>
          <w:lang w:eastAsia="es-CR"/>
        </w:rPr>
      </w:pPr>
      <w:r w:rsidRPr="00D45069">
        <w:rPr>
          <w:rFonts w:ascii="Cambria" w:hAnsi="Cambria"/>
          <w:i/>
          <w:iCs/>
          <w:szCs w:val="24"/>
          <w:lang w:eastAsia="es-CR"/>
        </w:rPr>
        <w:t>Si alguna de las cooperativas de ahorro y crédito a que hace referencia el párrafo primero de este artículo: i) conforman un grupo financiero, ii) opera con derivados, iii) solicitan autorización para ejercer las actividades a que refiere el artículo 4 de la Ley Regulación de Intermediación Financiera de Organizaciones Cooperativas, Ley 7391, o iv) su exposición en moneda extranjera, tanto en activos como pasivos, sea igual o superior al 10% respecto al activo total o pasivo total, según corresponda; dicha cooperativa deja de ser regulada por este reglamento y en su lugar le aplicará en forma plena la normativa aplicable a las cooperativas con activos netos por encima del umbral establecido en el párrafo primero de este artículo, lo cual será comunicado mediante resolución del Superintendente.</w:t>
      </w:r>
    </w:p>
    <w:p w:rsidRPr="00D45069" w:rsidR="003D7679" w:rsidP="007E6693" w:rsidRDefault="003A4013" w14:paraId="52EEE931" w14:textId="0B7F38F7">
      <w:pPr>
        <w:pStyle w:val="Prrafodelista"/>
        <w:widowControl w:val="0"/>
        <w:numPr>
          <w:ilvl w:val="0"/>
          <w:numId w:val="10"/>
        </w:numPr>
        <w:spacing w:before="120" w:after="120" w:line="240" w:lineRule="auto"/>
        <w:ind w:firstLine="0"/>
        <w:rPr>
          <w:rFonts w:ascii="Cambria" w:hAnsi="Cambria"/>
          <w:szCs w:val="24"/>
          <w:lang w:eastAsia="es-CR"/>
        </w:rPr>
      </w:pPr>
      <w:r w:rsidRPr="00D45069">
        <w:rPr>
          <w:rFonts w:ascii="Cambria" w:hAnsi="Cambria"/>
          <w:szCs w:val="24"/>
          <w:lang w:eastAsia="es-CR"/>
        </w:rPr>
        <w:t xml:space="preserve">En aras de lograr la mejor comprensión </w:t>
      </w:r>
      <w:r w:rsidRPr="00D45069" w:rsidR="00A8605D">
        <w:rPr>
          <w:rFonts w:ascii="Cambria" w:hAnsi="Cambria"/>
          <w:szCs w:val="24"/>
          <w:lang w:eastAsia="es-CR"/>
        </w:rPr>
        <w:t>d</w:t>
      </w:r>
      <w:r w:rsidRPr="00D45069">
        <w:rPr>
          <w:rFonts w:ascii="Cambria" w:hAnsi="Cambria"/>
          <w:szCs w:val="24"/>
          <w:lang w:eastAsia="es-CR"/>
        </w:rPr>
        <w:t>el</w:t>
      </w:r>
      <w:r w:rsidRPr="00D45069" w:rsidR="00A8605D">
        <w:rPr>
          <w:rFonts w:ascii="Cambria" w:hAnsi="Cambria"/>
          <w:szCs w:val="24"/>
          <w:lang w:eastAsia="es-CR"/>
        </w:rPr>
        <w:t xml:space="preserve"> </w:t>
      </w:r>
      <w:r w:rsidRPr="00D45069">
        <w:rPr>
          <w:rFonts w:ascii="Cambria" w:hAnsi="Cambria"/>
          <w:szCs w:val="24"/>
          <w:lang w:eastAsia="es-CR"/>
        </w:rPr>
        <w:t xml:space="preserve">objetivo </w:t>
      </w:r>
      <w:r w:rsidRPr="00D45069" w:rsidR="001351FC">
        <w:rPr>
          <w:rFonts w:ascii="Cambria" w:hAnsi="Cambria"/>
          <w:szCs w:val="24"/>
          <w:lang w:eastAsia="es-CR"/>
        </w:rPr>
        <w:t xml:space="preserve">y el alcance </w:t>
      </w:r>
      <w:r w:rsidRPr="00D45069" w:rsidR="00FA19F8">
        <w:rPr>
          <w:rFonts w:ascii="Cambria" w:hAnsi="Cambria"/>
          <w:szCs w:val="24"/>
          <w:lang w:eastAsia="es-CR"/>
        </w:rPr>
        <w:t xml:space="preserve">de este </w:t>
      </w:r>
      <w:r w:rsidRPr="00D45069" w:rsidR="00A8605D">
        <w:rPr>
          <w:rFonts w:ascii="Cambria" w:hAnsi="Cambria"/>
          <w:szCs w:val="24"/>
          <w:lang w:eastAsia="es-CR"/>
        </w:rPr>
        <w:t>reglamento</w:t>
      </w:r>
      <w:r w:rsidRPr="00D45069">
        <w:rPr>
          <w:rFonts w:ascii="Cambria" w:hAnsi="Cambria"/>
          <w:szCs w:val="24"/>
          <w:lang w:eastAsia="es-CR"/>
        </w:rPr>
        <w:t xml:space="preserve">, resulta conveniente </w:t>
      </w:r>
      <w:r w:rsidRPr="00D45069" w:rsidR="00FA19F8">
        <w:rPr>
          <w:rFonts w:ascii="Cambria" w:hAnsi="Cambria"/>
          <w:szCs w:val="24"/>
          <w:lang w:eastAsia="es-CR"/>
        </w:rPr>
        <w:t xml:space="preserve">convocar a </w:t>
      </w:r>
      <w:r w:rsidRPr="00D45069">
        <w:rPr>
          <w:rFonts w:ascii="Cambria" w:hAnsi="Cambria"/>
          <w:szCs w:val="24"/>
          <w:lang w:eastAsia="es-CR"/>
        </w:rPr>
        <w:t xml:space="preserve">las </w:t>
      </w:r>
      <w:r w:rsidRPr="00D45069" w:rsidR="00A8605D">
        <w:rPr>
          <w:rFonts w:ascii="Cambria" w:hAnsi="Cambria"/>
          <w:szCs w:val="24"/>
        </w:rPr>
        <w:t>cooperativas de ahorro y crédito supervisadas por la SUGEF</w:t>
      </w:r>
      <w:r w:rsidRPr="00D45069" w:rsidR="00A8605D">
        <w:rPr>
          <w:rFonts w:ascii="Cambria" w:hAnsi="Cambria"/>
          <w:szCs w:val="24"/>
          <w:lang w:eastAsia="es-CR"/>
        </w:rPr>
        <w:t xml:space="preserve"> </w:t>
      </w:r>
      <w:r w:rsidRPr="00D45069" w:rsidR="001351FC">
        <w:rPr>
          <w:rFonts w:ascii="Cambria" w:hAnsi="Cambria"/>
          <w:szCs w:val="24"/>
          <w:lang w:eastAsia="es-CR"/>
        </w:rPr>
        <w:t>.</w:t>
      </w:r>
    </w:p>
    <w:p w:rsidRPr="00D45069" w:rsidR="003D7679" w:rsidP="004B76A1" w:rsidRDefault="004B76A1" w14:paraId="47B71F1D" w14:textId="13555B1D">
      <w:pPr>
        <w:spacing w:after="120" w:line="240" w:lineRule="auto"/>
        <w:contextualSpacing/>
        <w:rPr>
          <w:rFonts w:cs="Calibri"/>
          <w:b/>
          <w:bCs/>
          <w:sz w:val="24"/>
          <w:lang w:eastAsia="es-CR"/>
        </w:rPr>
      </w:pPr>
      <w:r w:rsidRPr="00D45069">
        <w:rPr>
          <w:rFonts w:cs="Calibri"/>
          <w:b/>
          <w:bCs/>
          <w:sz w:val="24"/>
          <w:lang w:eastAsia="es-CR"/>
        </w:rPr>
        <w:t>Dispone</w:t>
      </w:r>
    </w:p>
    <w:p w:rsidRPr="00D45069" w:rsidR="00557BEA" w:rsidP="004B76A1" w:rsidRDefault="00557BEA" w14:paraId="1BDD954E" w14:textId="77777777">
      <w:pPr>
        <w:spacing w:after="120" w:line="240" w:lineRule="auto"/>
        <w:contextualSpacing/>
        <w:rPr>
          <w:rFonts w:cs="Calibri"/>
          <w:b/>
          <w:bCs/>
          <w:sz w:val="24"/>
          <w:lang w:eastAsia="es-CR"/>
        </w:rPr>
      </w:pPr>
    </w:p>
    <w:p w:rsidR="00D45069" w:rsidP="00D45069" w:rsidRDefault="004B76A1" w14:paraId="5B2CD186" w14:textId="30087B8E">
      <w:pPr>
        <w:pStyle w:val="Prrafodelista"/>
        <w:widowControl w:val="0"/>
        <w:numPr>
          <w:ilvl w:val="0"/>
          <w:numId w:val="13"/>
        </w:numPr>
        <w:spacing w:before="120" w:after="120" w:line="240" w:lineRule="auto"/>
        <w:rPr>
          <w:rFonts w:ascii="Cambria" w:hAnsi="Cambria"/>
          <w:b/>
          <w:bCs/>
          <w:szCs w:val="24"/>
          <w:lang w:eastAsia="es-CR"/>
        </w:rPr>
      </w:pPr>
      <w:r w:rsidRPr="00D45069">
        <w:rPr>
          <w:rFonts w:ascii="Cambria" w:hAnsi="Cambria"/>
          <w:szCs w:val="24"/>
        </w:rPr>
        <w:t xml:space="preserve">Invitar para el </w:t>
      </w:r>
      <w:r w:rsidRPr="00D45069" w:rsidR="009B40F8">
        <w:rPr>
          <w:rFonts w:ascii="Cambria" w:hAnsi="Cambria"/>
          <w:b/>
          <w:bCs/>
          <w:szCs w:val="24"/>
        </w:rPr>
        <w:t>28</w:t>
      </w:r>
      <w:r w:rsidRPr="00D45069">
        <w:rPr>
          <w:rFonts w:ascii="Cambria" w:hAnsi="Cambria"/>
          <w:b/>
          <w:bCs/>
          <w:szCs w:val="24"/>
        </w:rPr>
        <w:t xml:space="preserve"> de </w:t>
      </w:r>
      <w:r w:rsidRPr="00D45069" w:rsidR="009B40F8">
        <w:rPr>
          <w:rFonts w:ascii="Cambria" w:hAnsi="Cambria"/>
          <w:b/>
          <w:bCs/>
          <w:szCs w:val="24"/>
        </w:rPr>
        <w:t>abril</w:t>
      </w:r>
      <w:r w:rsidRPr="00D45069">
        <w:rPr>
          <w:rFonts w:ascii="Cambria" w:hAnsi="Cambria"/>
          <w:b/>
          <w:bCs/>
          <w:szCs w:val="24"/>
        </w:rPr>
        <w:t xml:space="preserve"> del 202</w:t>
      </w:r>
      <w:r w:rsidRPr="00D45069" w:rsidR="009B40F8">
        <w:rPr>
          <w:rFonts w:ascii="Cambria" w:hAnsi="Cambria"/>
          <w:b/>
          <w:bCs/>
          <w:szCs w:val="24"/>
        </w:rPr>
        <w:t>3</w:t>
      </w:r>
      <w:r w:rsidRPr="00D45069">
        <w:rPr>
          <w:rFonts w:ascii="Cambria" w:hAnsi="Cambria"/>
          <w:b/>
          <w:bCs/>
          <w:szCs w:val="24"/>
        </w:rPr>
        <w:t>, de 0</w:t>
      </w:r>
      <w:r w:rsidRPr="00D45069" w:rsidR="009B40F8">
        <w:rPr>
          <w:rFonts w:ascii="Cambria" w:hAnsi="Cambria"/>
          <w:b/>
          <w:bCs/>
          <w:szCs w:val="24"/>
        </w:rPr>
        <w:t>9</w:t>
      </w:r>
      <w:r w:rsidRPr="00D45069">
        <w:rPr>
          <w:rFonts w:ascii="Cambria" w:hAnsi="Cambria"/>
          <w:b/>
          <w:bCs/>
          <w:szCs w:val="24"/>
        </w:rPr>
        <w:t>:</w:t>
      </w:r>
      <w:r w:rsidRPr="00D45069" w:rsidR="00945B46">
        <w:rPr>
          <w:rFonts w:ascii="Cambria" w:hAnsi="Cambria"/>
          <w:b/>
          <w:bCs/>
          <w:szCs w:val="24"/>
        </w:rPr>
        <w:t>0</w:t>
      </w:r>
      <w:r w:rsidRPr="00D45069">
        <w:rPr>
          <w:rFonts w:ascii="Cambria" w:hAnsi="Cambria"/>
          <w:b/>
          <w:bCs/>
          <w:szCs w:val="24"/>
        </w:rPr>
        <w:t xml:space="preserve">0 </w:t>
      </w:r>
      <w:r w:rsidRPr="00D45069" w:rsidR="009B40F8">
        <w:rPr>
          <w:rFonts w:ascii="Cambria" w:hAnsi="Cambria"/>
          <w:b/>
          <w:bCs/>
          <w:szCs w:val="24"/>
        </w:rPr>
        <w:t>a</w:t>
      </w:r>
      <w:r w:rsidRPr="00D45069">
        <w:rPr>
          <w:rFonts w:ascii="Cambria" w:hAnsi="Cambria"/>
          <w:b/>
          <w:bCs/>
          <w:szCs w:val="24"/>
        </w:rPr>
        <w:t xml:space="preserve">.m. a </w:t>
      </w:r>
      <w:r w:rsidRPr="00D45069" w:rsidR="009B40F8">
        <w:rPr>
          <w:rFonts w:ascii="Cambria" w:hAnsi="Cambria"/>
          <w:b/>
          <w:bCs/>
          <w:szCs w:val="24"/>
        </w:rPr>
        <w:t>11</w:t>
      </w:r>
      <w:r w:rsidRPr="00D45069">
        <w:rPr>
          <w:rFonts w:ascii="Cambria" w:hAnsi="Cambria"/>
          <w:b/>
          <w:bCs/>
          <w:szCs w:val="24"/>
        </w:rPr>
        <w:t>:</w:t>
      </w:r>
      <w:r w:rsidRPr="00D45069" w:rsidR="009B40F8">
        <w:rPr>
          <w:rFonts w:ascii="Cambria" w:hAnsi="Cambria"/>
          <w:b/>
          <w:bCs/>
          <w:szCs w:val="24"/>
        </w:rPr>
        <w:t>0</w:t>
      </w:r>
      <w:r w:rsidRPr="00D45069">
        <w:rPr>
          <w:rFonts w:ascii="Cambria" w:hAnsi="Cambria"/>
          <w:b/>
          <w:bCs/>
          <w:szCs w:val="24"/>
        </w:rPr>
        <w:t xml:space="preserve">0 </w:t>
      </w:r>
      <w:r w:rsidRPr="00D45069" w:rsidR="009B40F8">
        <w:rPr>
          <w:rFonts w:ascii="Cambria" w:hAnsi="Cambria"/>
          <w:b/>
          <w:bCs/>
          <w:szCs w:val="24"/>
        </w:rPr>
        <w:t>a</w:t>
      </w:r>
      <w:r w:rsidRPr="00D45069">
        <w:rPr>
          <w:rFonts w:ascii="Cambria" w:hAnsi="Cambria"/>
          <w:b/>
          <w:bCs/>
          <w:szCs w:val="24"/>
        </w:rPr>
        <w:t>.m</w:t>
      </w:r>
      <w:r w:rsidRPr="00D45069">
        <w:rPr>
          <w:rFonts w:ascii="Cambria" w:hAnsi="Cambria"/>
          <w:szCs w:val="24"/>
        </w:rPr>
        <w:t xml:space="preserve"> a la presentación </w:t>
      </w:r>
      <w:r w:rsidRPr="00D45069" w:rsidR="00D45069">
        <w:rPr>
          <w:rFonts w:ascii="Cambria" w:hAnsi="Cambria"/>
          <w:szCs w:val="24"/>
        </w:rPr>
        <w:t>de la propuesta de</w:t>
      </w:r>
      <w:r w:rsidRPr="00D45069" w:rsidR="00D45069">
        <w:rPr>
          <w:rFonts w:ascii="Cambria" w:hAnsi="Cambria"/>
          <w:szCs w:val="24"/>
          <w:lang w:eastAsia="es-CR"/>
        </w:rPr>
        <w:t xml:space="preserve"> </w:t>
      </w:r>
      <w:r w:rsidRPr="00D45069" w:rsidR="00D45069">
        <w:rPr>
          <w:rFonts w:ascii="Cambria" w:hAnsi="Cambria"/>
          <w:b/>
          <w:bCs/>
          <w:szCs w:val="24"/>
          <w:lang w:eastAsia="es-CR"/>
        </w:rPr>
        <w:t xml:space="preserve">Regulación Proporcional para Cooperativas de Ahorro y Crédito Supervisadas. </w:t>
      </w:r>
    </w:p>
    <w:p w:rsidRPr="00D45069" w:rsidR="00D45069" w:rsidP="00D45069" w:rsidRDefault="00D45069" w14:paraId="5078BFDD" w14:textId="77777777">
      <w:pPr>
        <w:pStyle w:val="Prrafodelista"/>
        <w:widowControl w:val="0"/>
        <w:spacing w:before="120" w:after="120" w:line="240" w:lineRule="auto"/>
        <w:ind w:left="360" w:firstLine="0"/>
        <w:rPr>
          <w:rFonts w:ascii="Cambria" w:hAnsi="Cambria"/>
          <w:b/>
          <w:bCs/>
          <w:szCs w:val="24"/>
          <w:lang w:eastAsia="es-CR"/>
        </w:rPr>
      </w:pPr>
    </w:p>
    <w:p w:rsidR="00D45069" w:rsidP="00D45069" w:rsidRDefault="004B76A1" w14:paraId="261A419F" w14:textId="1C76EAE2">
      <w:pPr>
        <w:pStyle w:val="Prrafodelista"/>
        <w:widowControl w:val="0"/>
        <w:numPr>
          <w:ilvl w:val="0"/>
          <w:numId w:val="13"/>
        </w:numPr>
        <w:spacing w:before="120" w:after="120" w:line="240" w:lineRule="auto"/>
        <w:rPr>
          <w:rFonts w:ascii="Cambria" w:hAnsi="Cambria"/>
          <w:szCs w:val="24"/>
        </w:rPr>
      </w:pPr>
      <w:r w:rsidRPr="00D45069">
        <w:rPr>
          <w:rFonts w:ascii="Cambria" w:hAnsi="Cambria"/>
          <w:szCs w:val="24"/>
        </w:rPr>
        <w:t>Se recomienda que los participantes</w:t>
      </w:r>
      <w:r w:rsidRPr="00D45069" w:rsidR="007A4880">
        <w:rPr>
          <w:rFonts w:ascii="Cambria" w:hAnsi="Cambria"/>
          <w:szCs w:val="24"/>
        </w:rPr>
        <w:t xml:space="preserve"> sean los </w:t>
      </w:r>
      <w:r w:rsidR="00D45069">
        <w:rPr>
          <w:rFonts w:ascii="Cambria" w:hAnsi="Cambria"/>
          <w:b/>
          <w:bCs/>
          <w:szCs w:val="24"/>
        </w:rPr>
        <w:t>G</w:t>
      </w:r>
      <w:r w:rsidRPr="00D45069" w:rsidR="007A4880">
        <w:rPr>
          <w:rFonts w:ascii="Cambria" w:hAnsi="Cambria"/>
          <w:b/>
          <w:bCs/>
          <w:szCs w:val="24"/>
        </w:rPr>
        <w:t xml:space="preserve">erentes </w:t>
      </w:r>
      <w:r w:rsidR="00D45069">
        <w:rPr>
          <w:rFonts w:ascii="Cambria" w:hAnsi="Cambria"/>
          <w:b/>
          <w:bCs/>
          <w:szCs w:val="24"/>
        </w:rPr>
        <w:t>G</w:t>
      </w:r>
      <w:r w:rsidRPr="00D45069" w:rsidR="007A4880">
        <w:rPr>
          <w:rFonts w:ascii="Cambria" w:hAnsi="Cambria"/>
          <w:b/>
          <w:bCs/>
          <w:szCs w:val="24"/>
        </w:rPr>
        <w:t>enerales</w:t>
      </w:r>
      <w:r w:rsidRPr="00D45069" w:rsidR="007A4880">
        <w:rPr>
          <w:rFonts w:ascii="Cambria" w:hAnsi="Cambria"/>
          <w:szCs w:val="24"/>
        </w:rPr>
        <w:t xml:space="preserve"> y los </w:t>
      </w:r>
      <w:r w:rsidRPr="00D45069" w:rsidR="007A4880">
        <w:rPr>
          <w:rFonts w:ascii="Cambria" w:hAnsi="Cambria"/>
          <w:b/>
          <w:bCs/>
          <w:szCs w:val="24"/>
        </w:rPr>
        <w:t>técnicos</w:t>
      </w:r>
      <w:r w:rsidRPr="00D45069" w:rsidR="007A4880">
        <w:rPr>
          <w:rFonts w:ascii="Cambria" w:hAnsi="Cambria"/>
          <w:szCs w:val="24"/>
        </w:rPr>
        <w:t xml:space="preserve"> que vayan a revisar esa propuesta de reglamento.</w:t>
      </w:r>
    </w:p>
    <w:p w:rsidRPr="00D45069" w:rsidR="00D45069" w:rsidP="00D45069" w:rsidRDefault="00D45069" w14:paraId="45348472" w14:textId="77777777">
      <w:pPr>
        <w:pStyle w:val="Prrafodelista"/>
        <w:rPr>
          <w:rFonts w:ascii="Cambria" w:hAnsi="Cambria"/>
          <w:szCs w:val="24"/>
        </w:rPr>
      </w:pPr>
    </w:p>
    <w:p w:rsidRPr="00D45069" w:rsidR="004B76A1" w:rsidP="00D45069" w:rsidRDefault="004B76A1" w14:paraId="7DCBE5E0" w14:textId="796661ED">
      <w:pPr>
        <w:pStyle w:val="Prrafodelista"/>
        <w:widowControl w:val="0"/>
        <w:numPr>
          <w:ilvl w:val="0"/>
          <w:numId w:val="13"/>
        </w:numPr>
        <w:spacing w:after="0" w:line="240" w:lineRule="auto"/>
        <w:ind w:right="0"/>
        <w:rPr>
          <w:rFonts w:ascii="Cambria" w:hAnsi="Cambria"/>
          <w:szCs w:val="24"/>
        </w:rPr>
      </w:pPr>
      <w:r w:rsidRPr="00D45069">
        <w:rPr>
          <w:rFonts w:ascii="Cambria" w:hAnsi="Cambria"/>
          <w:szCs w:val="24"/>
        </w:rPr>
        <w:t xml:space="preserve">Las personas designadas para participar en esta presentación podrán inscribirse en el siguiente enlace: </w:t>
      </w:r>
      <w:hyperlink w:history="1" r:id="rId13">
        <w:r w:rsidRPr="00D45069" w:rsidR="00945B46">
          <w:rPr>
            <w:rStyle w:val="Hipervnculo"/>
            <w:rFonts w:ascii="Cambria" w:hAnsi="Cambria"/>
            <w:b/>
            <w:bCs/>
            <w:szCs w:val="24"/>
          </w:rPr>
          <w:t xml:space="preserve">Presentación </w:t>
        </w:r>
        <w:r w:rsidRPr="00D45069" w:rsidR="009B40F8">
          <w:rPr>
            <w:rStyle w:val="Hipervnculo"/>
            <w:rFonts w:ascii="Cambria" w:hAnsi="Cambria"/>
            <w:b/>
            <w:bCs/>
            <w:szCs w:val="24"/>
            <w:lang w:eastAsia="es-CR"/>
          </w:rPr>
          <w:t>Regulación Proporcional para Cooperativas de Ahorro y Crédito Supervisadas</w:t>
        </w:r>
      </w:hyperlink>
      <w:r w:rsidRPr="00D45069">
        <w:rPr>
          <w:rFonts w:ascii="Cambria" w:hAnsi="Cambria"/>
          <w:b/>
          <w:bCs/>
          <w:szCs w:val="24"/>
        </w:rPr>
        <w:t>.</w:t>
      </w:r>
      <w:r w:rsidRPr="00D45069">
        <w:rPr>
          <w:rFonts w:ascii="Cambria" w:hAnsi="Cambria"/>
          <w:szCs w:val="24"/>
        </w:rPr>
        <w:t xml:space="preserve"> No existe límite de cupo para dicha presentación.</w:t>
      </w:r>
    </w:p>
    <w:p w:rsidRPr="00D45069" w:rsidR="003D7679" w:rsidP="004B76A1" w:rsidRDefault="003D7679" w14:paraId="7F275516" w14:textId="77777777">
      <w:pPr>
        <w:pStyle w:val="Texto"/>
        <w:spacing w:before="0" w:after="0" w:line="240" w:lineRule="auto"/>
        <w:contextualSpacing/>
        <w:rPr>
          <w:sz w:val="24"/>
        </w:rPr>
      </w:pPr>
    </w:p>
    <w:p w:rsidRPr="00D45069" w:rsidR="00181ABF" w:rsidP="004B76A1" w:rsidRDefault="00181ABF" w14:paraId="67CC606F" w14:textId="7549672A">
      <w:pPr>
        <w:pStyle w:val="Texto"/>
        <w:spacing w:before="0" w:after="0" w:line="240" w:lineRule="auto"/>
        <w:contextualSpacing/>
        <w:rPr>
          <w:sz w:val="24"/>
        </w:rPr>
      </w:pPr>
      <w:r w:rsidRPr="00D45069">
        <w:rPr>
          <w:sz w:val="24"/>
        </w:rPr>
        <w:t>Atentamente,</w:t>
      </w:r>
    </w:p>
    <w:p w:rsidRPr="00D45069" w:rsidR="0060235B" w:rsidP="004B76A1" w:rsidRDefault="0060235B" w14:paraId="6525331A" w14:textId="1C07B052">
      <w:pPr>
        <w:pStyle w:val="Texto"/>
        <w:spacing w:before="0" w:after="0" w:line="240" w:lineRule="auto"/>
        <w:contextualSpacing/>
        <w:rPr>
          <w:sz w:val="24"/>
        </w:rPr>
      </w:pPr>
      <w:r w:rsidRPr="00D45069">
        <w:rPr>
          <w:noProof/>
          <w:sz w:val="24"/>
          <w:lang w:val="es-CR" w:eastAsia="es-CR"/>
        </w:rPr>
        <w:drawing>
          <wp:anchor distT="0" distB="0" distL="114300" distR="114300" simplePos="0" relativeHeight="251658240" behindDoc="1" locked="0" layoutInCell="1" allowOverlap="1" wp14:editId="62B1B8A8" wp14:anchorId="1B07D7FC">
            <wp:simplePos x="0" y="0"/>
            <wp:positionH relativeFrom="column">
              <wp:posOffset>-163830</wp:posOffset>
            </wp:positionH>
            <wp:positionV relativeFrom="paragraph">
              <wp:posOffset>111684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45069" w:rsidR="00181ABF" w:rsidP="004B76A1" w:rsidRDefault="00181ABF" w14:paraId="269C835A" w14:textId="24E1C3C3">
      <w:pPr>
        <w:spacing w:line="240" w:lineRule="auto"/>
        <w:contextualSpacing/>
        <w:rPr>
          <w:sz w:val="24"/>
        </w:rPr>
      </w:pPr>
    </w:p>
    <w:p w:rsidRPr="00D45069" w:rsidR="00181ABF" w:rsidP="004B76A1" w:rsidRDefault="00181ABF" w14:paraId="5D67E54A" w14:textId="2E5389BC">
      <w:pPr>
        <w:spacing w:line="240" w:lineRule="auto"/>
        <w:contextualSpacing/>
        <w:rPr>
          <w:sz w:val="24"/>
        </w:rPr>
      </w:pPr>
    </w:p>
    <w:p w:rsidRPr="00D45069" w:rsidR="009B40F8" w:rsidP="00D32245" w:rsidRDefault="009B40F8" w14:paraId="3AA9ED84" w14:textId="77777777">
      <w:pPr>
        <w:spacing w:after="160" w:line="240" w:lineRule="auto"/>
        <w:contextualSpacing/>
        <w:jc w:val="left"/>
        <w:rPr>
          <w:sz w:val="24"/>
        </w:rPr>
      </w:pPr>
      <w:bookmarkStart w:name="_Hlk53758837" w:id="2"/>
      <w:r w:rsidRPr="00D45069">
        <w:rPr>
          <w:sz w:val="24"/>
        </w:rPr>
        <w:t>José Armando Fallas Martínez</w:t>
      </w:r>
    </w:p>
    <w:p w:rsidRPr="00D45069" w:rsidR="00181ABF" w:rsidP="00D32245" w:rsidRDefault="009B40F8" w14:paraId="6AC1B277" w14:textId="670A91ED">
      <w:pPr>
        <w:spacing w:after="160" w:line="240" w:lineRule="auto"/>
        <w:contextualSpacing/>
        <w:jc w:val="left"/>
        <w:rPr>
          <w:b/>
          <w:sz w:val="24"/>
        </w:rPr>
      </w:pPr>
      <w:r w:rsidRPr="00D45069">
        <w:rPr>
          <w:b/>
          <w:bCs/>
          <w:sz w:val="24"/>
        </w:rPr>
        <w:t>I</w:t>
      </w:r>
      <w:r w:rsidRPr="00D45069" w:rsidR="00181ABF">
        <w:rPr>
          <w:b/>
          <w:bCs/>
          <w:sz w:val="24"/>
        </w:rPr>
        <w:t>ntendente General</w:t>
      </w:r>
      <w:bookmarkEnd w:id="2"/>
    </w:p>
    <w:p w:rsidRPr="00D45069" w:rsidR="00181ABF" w:rsidP="004B76A1" w:rsidRDefault="0060235B" w14:paraId="37772305" w14:textId="407CF813">
      <w:pPr>
        <w:pStyle w:val="Negrita"/>
        <w:spacing w:line="240" w:lineRule="auto"/>
        <w:contextualSpacing/>
        <w:rPr>
          <w:sz w:val="24"/>
        </w:rPr>
      </w:pPr>
      <w:r w:rsidRPr="00D45069">
        <w:rPr>
          <w:sz w:val="24"/>
        </w:rPr>
        <w:t>JSC/gvl*</w:t>
      </w:r>
    </w:p>
    <w:sectPr w:rsidRPr="00D45069" w:rsidR="00181ABF">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AE7A" w14:textId="77777777" w:rsidR="0066435D" w:rsidRDefault="0066435D" w:rsidP="00181ABF">
      <w:pPr>
        <w:spacing w:line="240" w:lineRule="auto"/>
      </w:pPr>
      <w:r>
        <w:separator/>
      </w:r>
    </w:p>
  </w:endnote>
  <w:endnote w:type="continuationSeparator" w:id="0">
    <w:p w14:paraId="1150160E" w14:textId="77777777" w:rsidR="0066435D" w:rsidRDefault="0066435D" w:rsidP="00181ABF">
      <w:pPr>
        <w:spacing w:line="240" w:lineRule="auto"/>
      </w:pPr>
      <w:r>
        <w:continuationSeparator/>
      </w:r>
    </w:p>
  </w:endnote>
  <w:endnote w:type="continuationNotice" w:id="1">
    <w:p w14:paraId="2CC768C7" w14:textId="77777777" w:rsidR="00FC2F0E" w:rsidRDefault="00FC2F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4DC" w:rsidRDefault="005B64DC" w14:paraId="6A61768A"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33C24354" w14:textId="77777777">
      <w:tc>
        <w:tcPr>
          <w:tcW w:w="2942" w:type="dxa"/>
        </w:tcPr>
        <w:p w:rsidR="00181ABF" w:rsidP="00181ABF" w:rsidRDefault="005F4CE9" w14:paraId="5D8CC8D1" w14:textId="2077626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4EC53965" wp14:anchorId="1F07FFC3">
                    <wp:simplePos x="0" y="0"/>
                    <wp:positionH relativeFrom="page">
                      <wp:posOffset>0</wp:posOffset>
                    </wp:positionH>
                    <wp:positionV relativeFrom="page">
                      <wp:posOffset>9594215</wp:posOffset>
                    </wp:positionV>
                    <wp:extent cx="7772400" cy="273050"/>
                    <wp:effectExtent l="0" t="0" r="0" b="12700"/>
                    <wp:wrapNone/>
                    <wp:docPr id="2" name="MSIPCM698041d8ac7a3387db58147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4CE9" w:rsidR="005F4CE9" w:rsidP="005F4CE9" w:rsidRDefault="005F4CE9" w14:paraId="433DC1A8" w14:textId="695AC54F">
                                <w:pPr>
                                  <w:jc w:val="center"/>
                                  <w:rPr>
                                    <w:rFonts w:ascii="Calibri" w:hAnsi="Calibri" w:cs="Calibri"/>
                                    <w:color w:val="000000"/>
                                    <w:sz w:val="20"/>
                                  </w:rPr>
                                </w:pPr>
                                <w:r w:rsidRPr="005F4CE9">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F07FFC3">
                    <v:stroke joinstyle="miter"/>
                    <v:path gradientshapeok="t" o:connecttype="rect"/>
                  </v:shapetype>
                  <v:shape id="MSIPCM698041d8ac7a3387db58147c"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5F4CE9" w:rsidR="005F4CE9" w:rsidP="005F4CE9" w:rsidRDefault="005F4CE9" w14:paraId="433DC1A8" w14:textId="695AC54F">
                          <w:pPr>
                            <w:jc w:val="center"/>
                            <w:rPr>
                              <w:rFonts w:ascii="Calibri" w:hAnsi="Calibri" w:cs="Calibri"/>
                              <w:color w:val="000000"/>
                              <w:sz w:val="20"/>
                            </w:rPr>
                          </w:pPr>
                          <w:r w:rsidRPr="005F4CE9">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7D00EF4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27E7C86A" w14:textId="77777777">
          <w:pPr>
            <w:pStyle w:val="Piedepgina"/>
            <w:rPr>
              <w:b/>
              <w:color w:val="7F7F7F" w:themeColor="text1" w:themeTint="80"/>
              <w:sz w:val="16"/>
              <w:szCs w:val="16"/>
            </w:rPr>
          </w:pPr>
        </w:p>
      </w:tc>
      <w:tc>
        <w:tcPr>
          <w:tcW w:w="2943" w:type="dxa"/>
        </w:tcPr>
        <w:p w:rsidRPr="009349F3" w:rsidR="00181ABF" w:rsidP="00181ABF" w:rsidRDefault="00181ABF" w14:paraId="020053B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619858B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2C90380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E9DBEB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4DC" w:rsidRDefault="005B64DC" w14:paraId="1F6AF8B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62CA" w14:textId="77777777" w:rsidR="0066435D" w:rsidRDefault="0066435D" w:rsidP="00181ABF">
      <w:pPr>
        <w:spacing w:line="240" w:lineRule="auto"/>
      </w:pPr>
      <w:r>
        <w:separator/>
      </w:r>
    </w:p>
  </w:footnote>
  <w:footnote w:type="continuationSeparator" w:id="0">
    <w:p w14:paraId="22BBFB36" w14:textId="77777777" w:rsidR="0066435D" w:rsidRDefault="0066435D" w:rsidP="00181ABF">
      <w:pPr>
        <w:spacing w:line="240" w:lineRule="auto"/>
      </w:pPr>
      <w:r>
        <w:continuationSeparator/>
      </w:r>
    </w:p>
  </w:footnote>
  <w:footnote w:type="continuationNotice" w:id="1">
    <w:p w14:paraId="0B878787" w14:textId="77777777" w:rsidR="00FC2F0E" w:rsidRDefault="00FC2F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4DC" w:rsidRDefault="005B64DC" w14:paraId="71C69F2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52B13E93" w14:textId="77777777">
    <w:pPr>
      <w:pStyle w:val="Encabezado"/>
    </w:pPr>
  </w:p>
  <w:p w:rsidR="00181ABF" w:rsidP="00181ABF" w:rsidRDefault="00181ABF" w14:paraId="74BA8057" w14:textId="77777777">
    <w:pPr>
      <w:pStyle w:val="Encabezado"/>
      <w:jc w:val="center"/>
    </w:pPr>
    <w:r>
      <w:rPr>
        <w:noProof/>
        <w:lang w:val="es-CR" w:eastAsia="es-CR"/>
      </w:rPr>
      <w:drawing>
        <wp:inline distT="0" distB="0" distL="0" distR="0" wp14:anchorId="276EA8CF" wp14:editId="5B4ED97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4DC" w:rsidRDefault="005B64DC" w14:paraId="781BAFF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84"/>
    <w:multiLevelType w:val="hybridMultilevel"/>
    <w:tmpl w:val="9D9024CA"/>
    <w:lvl w:ilvl="0" w:tplc="1AEC3A78">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abstractNum w:abstractNumId="1" w15:restartNumberingAfterBreak="0">
    <w:nsid w:val="020A722B"/>
    <w:multiLevelType w:val="hybridMultilevel"/>
    <w:tmpl w:val="01E4C4F8"/>
    <w:lvl w:ilvl="0" w:tplc="FFFFFFFF">
      <w:start w:val="1"/>
      <w:numFmt w:val="decimal"/>
      <w:lvlText w:val="%1."/>
      <w:lvlJc w:val="left"/>
      <w:pPr>
        <w:ind w:left="360" w:hanging="360"/>
      </w:pPr>
      <w:rPr>
        <w:rFonts w:hint="default"/>
        <w:b w:val="0"/>
        <w:i w:val="0"/>
        <w:strike w:val="0"/>
        <w:dstrike w:val="0"/>
        <w:color w:val="auto"/>
        <w:sz w:val="24"/>
        <w:szCs w:val="20"/>
        <w:u w:val="none" w:color="000000"/>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4" w15:restartNumberingAfterBreak="0">
    <w:nsid w:val="38FA0CC1"/>
    <w:multiLevelType w:val="hybridMultilevel"/>
    <w:tmpl w:val="F7A61D5E"/>
    <w:lvl w:ilvl="0" w:tplc="140A000F">
      <w:start w:val="1"/>
      <w:numFmt w:val="decimal"/>
      <w:lvlText w:val="%1."/>
      <w:lvlJc w:val="left"/>
      <w:pPr>
        <w:ind w:left="360" w:hanging="360"/>
      </w:pPr>
      <w:rPr>
        <w:rFonts w:hint="default"/>
        <w:b w:val="0"/>
        <w:i w:val="0"/>
        <w:strike w:val="0"/>
        <w:dstrike w:val="0"/>
        <w:color w:val="auto"/>
        <w:sz w:val="24"/>
        <w:szCs w:val="20"/>
        <w:u w:val="none" w:color="000000"/>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0F3991"/>
    <w:multiLevelType w:val="hybridMultilevel"/>
    <w:tmpl w:val="5142CE68"/>
    <w:lvl w:ilvl="0" w:tplc="5D4C9B24">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D1137DE"/>
    <w:multiLevelType w:val="hybridMultilevel"/>
    <w:tmpl w:val="A03CBC98"/>
    <w:lvl w:ilvl="0" w:tplc="B9B26FBA">
      <w:start w:val="1"/>
      <w:numFmt w:val="upperRoman"/>
      <w:lvlText w:val="%1."/>
      <w:lvlJc w:val="right"/>
      <w:pPr>
        <w:ind w:left="851" w:hanging="360"/>
      </w:pPr>
      <w:rPr>
        <w:rFonts w:hint="default"/>
        <w:b w:val="0"/>
        <w:i w:val="0"/>
        <w:strike w:val="0"/>
        <w:dstrike w:val="0"/>
        <w:color w:val="auto"/>
        <w:sz w:val="24"/>
        <w:szCs w:val="20"/>
        <w:u w:val="none" w:color="000000"/>
        <w:vertAlign w:val="baseline"/>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A4607FD"/>
    <w:multiLevelType w:val="hybridMultilevel"/>
    <w:tmpl w:val="CB4497F4"/>
    <w:lvl w:ilvl="0" w:tplc="9DB005BE">
      <w:start w:val="1"/>
      <w:numFmt w:val="upperLetter"/>
      <w:lvlText w:val="%1."/>
      <w:lvlJc w:val="left"/>
      <w:pPr>
        <w:ind w:left="350" w:hanging="360"/>
      </w:pPr>
      <w:rPr>
        <w:rFonts w:hint="default"/>
        <w:b/>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9"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2" w15:restartNumberingAfterBreak="0">
    <w:nsid w:val="7F135019"/>
    <w:multiLevelType w:val="hybridMultilevel"/>
    <w:tmpl w:val="1902B322"/>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3"/>
  </w:num>
  <w:num w:numId="6">
    <w:abstractNumId w:val="0"/>
  </w:num>
  <w:num w:numId="7">
    <w:abstractNumId w:val="8"/>
  </w:num>
  <w:num w:numId="8">
    <w:abstractNumId w:val="6"/>
  </w:num>
  <w:num w:numId="9">
    <w:abstractNumId w:val="12"/>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23FA8"/>
    <w:rsid w:val="001351FC"/>
    <w:rsid w:val="00167710"/>
    <w:rsid w:val="00181ABF"/>
    <w:rsid w:val="001B37A8"/>
    <w:rsid w:val="003172BE"/>
    <w:rsid w:val="0034361C"/>
    <w:rsid w:val="00350B41"/>
    <w:rsid w:val="003739B0"/>
    <w:rsid w:val="0037617F"/>
    <w:rsid w:val="003A4013"/>
    <w:rsid w:val="003A7CE1"/>
    <w:rsid w:val="003D7679"/>
    <w:rsid w:val="00413946"/>
    <w:rsid w:val="00454A96"/>
    <w:rsid w:val="00463958"/>
    <w:rsid w:val="004B76A1"/>
    <w:rsid w:val="00557BEA"/>
    <w:rsid w:val="005B64DC"/>
    <w:rsid w:val="005C6AA6"/>
    <w:rsid w:val="005F4CE9"/>
    <w:rsid w:val="0060235B"/>
    <w:rsid w:val="00633340"/>
    <w:rsid w:val="00661C89"/>
    <w:rsid w:val="0066435D"/>
    <w:rsid w:val="00742BD4"/>
    <w:rsid w:val="007761DC"/>
    <w:rsid w:val="007A4880"/>
    <w:rsid w:val="007D448F"/>
    <w:rsid w:val="0089231B"/>
    <w:rsid w:val="00937EF0"/>
    <w:rsid w:val="00945B46"/>
    <w:rsid w:val="009B40F8"/>
    <w:rsid w:val="009E7832"/>
    <w:rsid w:val="00A8605D"/>
    <w:rsid w:val="00B03194"/>
    <w:rsid w:val="00B0367D"/>
    <w:rsid w:val="00B34A38"/>
    <w:rsid w:val="00B7201B"/>
    <w:rsid w:val="00BA16F8"/>
    <w:rsid w:val="00BF3EA3"/>
    <w:rsid w:val="00C5793C"/>
    <w:rsid w:val="00D2422E"/>
    <w:rsid w:val="00D32245"/>
    <w:rsid w:val="00D45069"/>
    <w:rsid w:val="00D8055C"/>
    <w:rsid w:val="00D90222"/>
    <w:rsid w:val="00DB552F"/>
    <w:rsid w:val="00DD28F7"/>
    <w:rsid w:val="00E06511"/>
    <w:rsid w:val="00E3615A"/>
    <w:rsid w:val="00E40B40"/>
    <w:rsid w:val="00E42AAC"/>
    <w:rsid w:val="00E965F2"/>
    <w:rsid w:val="00F0211F"/>
    <w:rsid w:val="00F45B86"/>
    <w:rsid w:val="00F55AD2"/>
    <w:rsid w:val="00F87436"/>
    <w:rsid w:val="00FA19F8"/>
    <w:rsid w:val="00FC2F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7783"/>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4">
    <w:name w:val="heading 4"/>
    <w:basedOn w:val="Normal"/>
    <w:next w:val="Normal"/>
    <w:link w:val="Ttulo4Car"/>
    <w:uiPriority w:val="9"/>
    <w:unhideWhenUsed/>
    <w:qFormat/>
    <w:rsid w:val="001351FC"/>
    <w:pPr>
      <w:keepNext/>
      <w:spacing w:before="240" w:after="60" w:line="240" w:lineRule="auto"/>
      <w:jc w:val="center"/>
      <w:outlineLvl w:val="3"/>
    </w:pPr>
    <w:rPr>
      <w:rFonts w:ascii="Calibri" w:hAnsi="Calibri"/>
      <w:b/>
      <w:bCs/>
      <w:sz w:val="28"/>
      <w:szCs w:val="28"/>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3D7679"/>
    <w:pPr>
      <w:spacing w:after="11" w:line="231" w:lineRule="auto"/>
      <w:ind w:left="720" w:right="6" w:firstLine="7"/>
      <w:contextualSpacing/>
    </w:pPr>
    <w:rPr>
      <w:rFonts w:ascii="Times New Roman" w:hAnsi="Times New Roman"/>
      <w:color w:val="000000"/>
      <w:sz w:val="24"/>
      <w:szCs w:val="22"/>
      <w:lang w:eastAsia="es-ES"/>
    </w:rPr>
  </w:style>
  <w:style w:type="table" w:customStyle="1" w:styleId="TableGrid">
    <w:name w:val="TableGrid"/>
    <w:rsid w:val="003D7679"/>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3D7679"/>
    <w:rPr>
      <w:rFonts w:ascii="Times New Roman" w:eastAsia="Times New Roman" w:hAnsi="Times New Roman" w:cs="Times New Roman"/>
      <w:color w:val="000000"/>
      <w:sz w:val="24"/>
      <w:lang w:val="es-ES" w:eastAsia="es-ES"/>
    </w:rPr>
  </w:style>
  <w:style w:type="paragraph" w:styleId="Textonotapie">
    <w:name w:val="footnote text"/>
    <w:aliases w:val="Car1"/>
    <w:basedOn w:val="Normal"/>
    <w:link w:val="TextonotapieCar"/>
    <w:uiPriority w:val="99"/>
    <w:unhideWhenUsed/>
    <w:rsid w:val="003D7679"/>
    <w:pPr>
      <w:spacing w:line="240" w:lineRule="auto"/>
      <w:jc w:val="center"/>
    </w:pPr>
    <w:rPr>
      <w:rFonts w:ascii="Times New Roman" w:hAnsi="Times New Roman"/>
      <w:sz w:val="20"/>
      <w:szCs w:val="20"/>
      <w:lang w:val="es-CR" w:eastAsia="es-ES"/>
    </w:rPr>
  </w:style>
  <w:style w:type="character" w:customStyle="1" w:styleId="TextonotapieCar">
    <w:name w:val="Texto nota pie Car"/>
    <w:aliases w:val="Car1 Car"/>
    <w:basedOn w:val="Fuentedeprrafopredeter"/>
    <w:link w:val="Textonotapie"/>
    <w:uiPriority w:val="99"/>
    <w:rsid w:val="003D7679"/>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3D7679"/>
    <w:rPr>
      <w:vertAlign w:val="superscript"/>
    </w:rPr>
  </w:style>
  <w:style w:type="character" w:styleId="Hipervnculo">
    <w:name w:val="Hyperlink"/>
    <w:uiPriority w:val="99"/>
    <w:unhideWhenUsed/>
    <w:rsid w:val="003D7679"/>
    <w:rPr>
      <w:color w:val="4F81BD"/>
      <w:u w:val="single"/>
    </w:rPr>
  </w:style>
  <w:style w:type="character" w:styleId="Hipervnculovisitado">
    <w:name w:val="FollowedHyperlink"/>
    <w:basedOn w:val="Fuentedeprrafopredeter"/>
    <w:uiPriority w:val="99"/>
    <w:semiHidden/>
    <w:unhideWhenUsed/>
    <w:rsid w:val="0060235B"/>
    <w:rPr>
      <w:color w:val="954F72" w:themeColor="followedHyperlink"/>
      <w:u w:val="single"/>
    </w:rPr>
  </w:style>
  <w:style w:type="character" w:styleId="Mencinsinresolver">
    <w:name w:val="Unresolved Mention"/>
    <w:basedOn w:val="Fuentedeprrafopredeter"/>
    <w:uiPriority w:val="99"/>
    <w:semiHidden/>
    <w:unhideWhenUsed/>
    <w:rsid w:val="00945B46"/>
    <w:rPr>
      <w:color w:val="605E5C"/>
      <w:shd w:val="clear" w:color="auto" w:fill="E1DFDD"/>
    </w:rPr>
  </w:style>
  <w:style w:type="character" w:customStyle="1" w:styleId="Ttulo4Car">
    <w:name w:val="Título 4 Car"/>
    <w:basedOn w:val="Fuentedeprrafopredeter"/>
    <w:link w:val="Ttulo4"/>
    <w:uiPriority w:val="9"/>
    <w:rsid w:val="001351FC"/>
    <w:rPr>
      <w:rFonts w:ascii="Calibri" w:eastAsia="Times New Roman" w:hAnsi="Calibri" w:cs="Times New Roman"/>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8023">
      <w:bodyDiv w:val="1"/>
      <w:marLeft w:val="0"/>
      <w:marRight w:val="0"/>
      <w:marTop w:val="0"/>
      <w:marBottom w:val="0"/>
      <w:divBdr>
        <w:top w:val="none" w:sz="0" w:space="0" w:color="auto"/>
        <w:left w:val="none" w:sz="0" w:space="0" w:color="auto"/>
        <w:bottom w:val="none" w:sz="0" w:space="0" w:color="auto"/>
        <w:right w:val="none" w:sz="0" w:space="0" w:color="auto"/>
      </w:divBdr>
    </w:div>
    <w:div w:id="16776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4d0dc2ac1509411f62f575238c452f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2C674A"/>
    <w:rsid w:val="00981874"/>
    <w:rsid w:val="009F7D41"/>
    <w:rsid w:val="00EB086F"/>
    <w:rsid w:val="00EE4E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4E45"/>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pozj12lnMzw5Y/eqh0k3hwlmPwXX1yaRHWJxXWbU1o4=</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Utu72sGtvtfAI284gnXZJpM1laK5FBsMtwR3Bp0hnIM=</DigestValue>
    </Reference>
  </SignedInfo>
  <SignatureValue>RN4SnC2zwD2Gv/v10xxnu/4kVOHJw5uXaaRUn6trCCHUlp59NO1E7vFrA0zAcnpP1JdCmfPJUA4s
AIMQHCEGsdGAV5iDHcsLw6+IfXMYSfRTlu/kBTkmbqWrT/5CtEC/l7pONaFQNGG3aSPgymtSmMAc
5363JC0VVBhDgtnnu3gobvztZj9a6/InFv0jOqc4jGUYGUvg2i1hLvtBlAHsQHsuW1WZJh/+nGuw
zFjCv7kVRs75sByQHU6LDdttBrBvzSxakPr17nXnvcLNF59WEaDG1MB0R0M7vo8qcV80eoQUDgPz
BUmdbVP3DK/mePsJQG/Qzs4Ay9ftD6A6X155Og==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ik4unAm2fNZYUrDudd+9DCZuKMXk8r5RfpglTx5qLWc=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PwOXew0gGAO4pfBC2MKbr/2BGYyapUQC6QI5m9w2mW0=</DigestValue>
      </Reference>
      <Reference URI="/word/endnotes.xml?ContentType=application/vnd.openxmlformats-officedocument.wordprocessingml.endnotes+xml">
        <DigestMethod Algorithm="http://www.w3.org/2001/04/xmlenc#sha256"/>
        <DigestValue>RFZQsC3bGl54xc2giKwTu7mt1DHna6PIFd1g40JWe+4=</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8MAG2hp/qQS4x5ixmIpuTQIoFYMMwquxqsPskQDCROM=</DigestValue>
      </Reference>
      <Reference URI="/word/footer2.xml?ContentType=application/vnd.openxmlformats-officedocument.wordprocessingml.footer+xml">
        <DigestMethod Algorithm="http://www.w3.org/2001/04/xmlenc#sha256"/>
        <DigestValue>SKIqyEW+eJrDR7P+dYVKLiC8QbwH+tVY4j87R+MKYpI=</DigestValue>
      </Reference>
      <Reference URI="/word/footer3.xml?ContentType=application/vnd.openxmlformats-officedocument.wordprocessingml.footer+xml">
        <DigestMethod Algorithm="http://www.w3.org/2001/04/xmlenc#sha256"/>
        <DigestValue>IpgMmqUA4LhzyjPvro342Xd61s5nsz22J46Xzbcqkv8=</DigestValue>
      </Reference>
      <Reference URI="/word/footnotes.xml?ContentType=application/vnd.openxmlformats-officedocument.wordprocessingml.footnotes+xml">
        <DigestMethod Algorithm="http://www.w3.org/2001/04/xmlenc#sha256"/>
        <DigestValue>g6H0accNQ5tbeQbFFdoaneYFAgqJgC/Gn8LNYX6L8Mc=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yIgvSGfj1o2RGYUBSYqB4IGDDVSXhQZ48kd1BYoYBoE=</DigestValue>
      </Reference>
      <Reference URI="/word/glossary/styles.xml?ContentType=application/vnd.openxmlformats-officedocument.wordprocessingml.styles+xml">
        <DigestMethod Algorithm="http://www.w3.org/2001/04/xmlenc#sha256"/>
        <DigestValue>OrswW1493Wq6n4+iZEzyoS1Yke+8vCdcU9CVOu9Y9Vo=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t4JH/sjL4D0OLA9yqzZS9FKPvt7NQpfChfLsJ8mW0B4=</DigestValue>
      </Reference>
      <Reference URI="/word/header2.xml?ContentType=application/vnd.openxmlformats-officedocument.wordprocessingml.header+xml">
        <DigestMethod Algorithm="http://www.w3.org/2001/04/xmlenc#sha256"/>
        <DigestValue>goyBpk14fwan3PIYhTRjqly7i8KbRMOA3We3fHBhfvs=</DigestValue>
      </Reference>
      <Reference URI="/word/header3.xml?ContentType=application/vnd.openxmlformats-officedocument.wordprocessingml.header+xml">
        <DigestMethod Algorithm="http://www.w3.org/2001/04/xmlenc#sha256"/>
        <DigestValue>vvK+pRXMObLhAatgzMJ6Wr5EXfSvcAAmX0E0ZZ55TJA=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Ud7TR4r6pgomJ/FqkpXXYpGlDbMiaF+gQ1aNRmduB64=</DigestValue>
      </Reference>
      <Reference URI="/word/settings.xml?ContentType=application/vnd.openxmlformats-officedocument.wordprocessingml.settings+xml">
        <DigestMethod Algorithm="http://www.w3.org/2001/04/xmlenc#sha256"/>
        <DigestValue>CXUbIiB/aOinaycPxalqlQG7nxETPulG2PyeIq8DvXQ=</DigestValue>
      </Reference>
      <Reference URI="/word/styles.xml?ContentType=application/vnd.openxmlformats-officedocument.wordprocessingml.styles+xml">
        <DigestMethod Algorithm="http://www.w3.org/2001/04/xmlenc#sha256"/>
        <DigestValue>uSQ30kuXwR1dZ7ox2GBoRRQmohYvpnQKawtr0lpCPyg=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Xn2yTGdOusgYlpXKw/AFeDTP++fvnbg6Tnhl0VJ+U4c=</DigestValue>
      </Reference>
    </Manifest>
    <SignatureProperties>
      <SignatureProperty Id="idSignatureTime" Target="#idPackageSignature">
        <mdssi:SignatureTime xmlns:mdssi="http://schemas.openxmlformats.org/package/2006/digital-signature">
          <mdssi:Format>YYYY-MM-DDThh:mm:ssTZD</mdssi:Format>
          <mdssi:Value>2023-04-25T19:41:06Z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2023-04-25T19:41:06Z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mPkkZf4d89LVz2A20kPAj9AfFGCt2XXNPsbJsnF0bUCBBPEKQIYDzIwMjMwNDI1MTk0MT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L9QZcGz7LRX6dWjoevUAtLVfwZo=</xd:ByKey>
                  </xd:ResponderID>
                  <xd:ProducedAt>2023-04-25T19:41:04Z</xd:ProducedAt>
                </xd:OCSPIdentifier>
                <xd:DigestAlgAndValue>
                  <DigestMethod Algorithm="http://www.w3.org/2001/04/xmlenc#sha256"/>
                  <DigestValue>DyovhWygyr+DH6WEjLZvBeBTytMxHtVhEdrgWIVmrX0=</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1j1Cytfnxbkd9S8fcV382FJ0oYGodgWDRv+rv2ZhH3kCBBPEKQUYDzIwMjMwNDI1MTk0MT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FINANCIERAS Y COOPERATIVAS</DisplayName>
        <AccountId>711</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CNS-1795-2023 Art 10</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Presentación Regulación Proporcional para Circular Externa Presentación Regulación Proporcional para Cooperativas de Ahorro y Crédito Supervisadas CNS-1795-2023 Art 10
Informar a SALIENTE NORMAS, SALIENTE FINANCIERAS Y COOPERATIVAS, SALIENTE DIRECOTRES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Despacho</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Presentación Regulación Proporcional para Cooperativas de Ahorro y Crédito Supervisadas CNS-1795-2023 Art 10</Subject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d2e8bbd5a1fcca388611c54b735330a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81498a735ff8f4a9e4594d814f9c4e"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893FB720-C212-48DB-9ABC-275520DD122F}"/>
</file>

<file path=customXml/itemProps2.xml><?xml version="1.0" encoding="utf-8"?>
<ds:datastoreItem xmlns:ds="http://schemas.openxmlformats.org/officeDocument/2006/customXml" ds:itemID="{CD644179-293F-4493-86F5-73D7360A9269}"/>
</file>

<file path=customXml/itemProps3.xml><?xml version="1.0" encoding="utf-8"?>
<ds:datastoreItem xmlns:ds="http://schemas.openxmlformats.org/officeDocument/2006/customXml" ds:itemID="{06BF260B-E509-4E4C-9096-76439E3F1297}"/>
</file>

<file path=customXml/itemProps4.xml><?xml version="1.0" encoding="utf-8"?>
<ds:datastoreItem xmlns:ds="http://schemas.openxmlformats.org/officeDocument/2006/customXml" ds:itemID="{51172FBD-7332-4023-9AD2-A968A6ACDB0A}"/>
</file>

<file path=customXml/itemProps5.xml><?xml version="1.0" encoding="utf-8"?>
<ds:datastoreItem xmlns:ds="http://schemas.openxmlformats.org/officeDocument/2006/customXml" ds:itemID="{3F28DD18-98AC-4AC5-8843-C0DDF206115A}"/>
</file>

<file path=customXml/itemProps6.xml><?xml version="1.0" encoding="utf-8"?>
<ds:datastoreItem xmlns:ds="http://schemas.openxmlformats.org/officeDocument/2006/customXml" ds:itemID="{1BA28A29-EE9D-4ACD-8F9D-F68E51CADAE8}"/>
</file>

<file path=customXml/itemProps7.xml><?xml version="1.0" encoding="utf-8"?>
<ds:datastoreItem xmlns:ds="http://schemas.openxmlformats.org/officeDocument/2006/customXml" ds:itemID="{1984E81F-BD11-4FEC-B1F7-D79EAF2B73BE}"/>
</file>

<file path=docProps/app.xml><?xml version="1.0" encoding="utf-8"?>
<Properties xmlns="http://schemas.openxmlformats.org/officeDocument/2006/extended-properties" xmlns:vt="http://schemas.openxmlformats.org/officeDocument/2006/docPropsVTypes">
  <Template>Normal</Template>
  <TotalTime>93</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SEGURA CALDERON JENARO ALONSO</cp:lastModifiedBy>
  <cp:revision>7</cp:revision>
  <dcterms:created xsi:type="dcterms:W3CDTF">2023-04-24T20:27:00Z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Nueva">
    <vt:lpwstr>130;#Confidencial|d19c5cf3-f0e9-4d18-86d2-7bee4000e1ea</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2;#Media|7c263feb-a1d7-4b26-9b28-09e7514882c1</vt:lpwstr>
  </property>
  <property fmtid="{D5CDD505-2E9C-101B-9397-08002B2CF9AE}" pid="9" name="Disponibilidad">
    <vt:lpwstr>3;#Media|3f3debfe-f918-4d91-ad3c-df12ce43024d</vt:lpwstr>
  </property>
  <property fmtid="{D5CDD505-2E9C-101B-9397-08002B2CF9AE}" pid="10" name="Confidencialidad1">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2023-04-24T20:26:09Z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dc9be30e-1900-4e04-9aa4-000008e82feb</vt:lpwstr>
  </property>
  <property fmtid="{D5CDD505-2E9C-101B-9397-08002B2CF9AE}" pid="17" name="MSIP_Label_b8b4be34-365a-4a68-b9fb-75c1b6874315_ContentBits">
    <vt:lpwstr>2</vt:lpwstr>
  </property>
  <property fmtid="{D5CDD505-2E9C-101B-9397-08002B2CF9AE}" pid="19" name="Order">
    <vt:r8>118500</vt:r8>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WorkflowChangePath">
    <vt:lpwstr>f1fd9d7f-da86-405a-9476-87cbb240632e,5;769919c7-9da3-41ff-b395-8ac0bca7c92c,8;</vt:lpwstr>
  </property>
</Properties>
</file>