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436EF" w14:textId="77777777" w:rsidR="008A74F2" w:rsidRPr="00BF67CE" w:rsidRDefault="008A74F2" w:rsidP="006731E1">
      <w:pPr>
        <w:pStyle w:val="Texto"/>
        <w:spacing w:before="0" w:after="0" w:line="240" w:lineRule="auto"/>
        <w:jc w:val="center"/>
        <w:rPr>
          <w:b/>
          <w:bCs/>
          <w:sz w:val="24"/>
          <w:lang w:val="es-CR"/>
        </w:rPr>
      </w:pPr>
    </w:p>
    <w:p w14:paraId="224161C5" w14:textId="2EA736F6" w:rsidR="006972C9" w:rsidRPr="00BF67CE" w:rsidRDefault="00FA6736" w:rsidP="006731E1">
      <w:pPr>
        <w:pStyle w:val="Texto"/>
        <w:spacing w:before="0" w:after="0" w:line="240" w:lineRule="auto"/>
        <w:jc w:val="center"/>
        <w:rPr>
          <w:b/>
          <w:bCs/>
          <w:sz w:val="24"/>
          <w:lang w:val="es-CR"/>
        </w:rPr>
      </w:pPr>
      <w:r w:rsidRPr="00BF67CE">
        <w:rPr>
          <w:b/>
          <w:bCs/>
          <w:sz w:val="24"/>
          <w:lang w:val="es-CR"/>
        </w:rPr>
        <w:t>CIRCULAR EXTERNA</w:t>
      </w:r>
    </w:p>
    <w:sdt>
      <w:sdtPr>
        <w:rPr>
          <w:sz w:val="24"/>
          <w:lang w:val="es-CR"/>
        </w:rPr>
        <w:alias w:val="Consecutivo"/>
        <w:tag w:val="Consecutivo"/>
        <w:id w:val="2052717023"/>
        <w:placeholder>
          <w:docPart w:val="4C50DEF368B3464D8D00298ED1D3C9DD"/>
        </w:placeholder>
        <w:text/>
      </w:sdtPr>
      <w:sdtEndPr/>
      <w:sdtContent>
        <w:p w14:paraId="415078D1" w14:textId="77777777" w:rsidR="006972C9" w:rsidRPr="00BF67CE" w:rsidRDefault="006972C9" w:rsidP="006731E1">
          <w:pPr>
            <w:tabs>
              <w:tab w:val="left" w:pos="2843"/>
            </w:tabs>
            <w:spacing w:line="240" w:lineRule="auto"/>
            <w:jc w:val="center"/>
            <w:rPr>
              <w:sz w:val="24"/>
              <w:lang w:val="es-CR"/>
            </w:rPr>
          </w:pPr>
          <w:r>
            <w:t>SGF-0471-2022</w:t>
          </w:r>
        </w:p>
      </w:sdtContent>
    </w:sdt>
    <w:p w14:paraId="2F1812F1" w14:textId="1AAD83A6" w:rsidR="0077276F" w:rsidRPr="00BF67CE" w:rsidRDefault="003616A3" w:rsidP="00BF67CE">
      <w:pPr>
        <w:tabs>
          <w:tab w:val="left" w:pos="2843"/>
        </w:tabs>
        <w:spacing w:line="240" w:lineRule="auto"/>
        <w:jc w:val="center"/>
        <w:rPr>
          <w:sz w:val="24"/>
          <w:lang w:val="es-CR"/>
        </w:rPr>
      </w:pPr>
      <w:sdt>
        <w:sdtPr>
          <w:rPr>
            <w:sz w:val="24"/>
            <w:lang w:val="es-CR"/>
          </w:rPr>
          <w:alias w:val="Confidencialidad"/>
          <w:tag w:val="Confidencialidad"/>
          <w:id w:val="1447896894"/>
          <w:placeholder>
            <w:docPart w:val="772FB4B279A84EFCA261FB79330F1D79"/>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FA6736" w:rsidRPr="00BF67CE">
            <w:rPr>
              <w:sz w:val="24"/>
              <w:lang w:val="es-CR"/>
            </w:rPr>
            <w:t>SGF-PUBLICO</w:t>
          </w:r>
        </w:sdtContent>
      </w:sdt>
    </w:p>
    <w:p w14:paraId="0DA03161" w14:textId="455D1103" w:rsidR="00BF67CE" w:rsidRPr="00BF67CE" w:rsidRDefault="00BF67CE" w:rsidP="00BF67CE">
      <w:pPr>
        <w:tabs>
          <w:tab w:val="left" w:pos="2843"/>
        </w:tabs>
        <w:spacing w:line="240" w:lineRule="auto"/>
        <w:jc w:val="center"/>
        <w:rPr>
          <w:sz w:val="24"/>
          <w:lang w:val="es-CR"/>
        </w:rPr>
      </w:pPr>
      <w:r w:rsidRPr="00BF67CE">
        <w:rPr>
          <w:sz w:val="24"/>
          <w:lang w:val="es-CR"/>
        </w:rPr>
        <w:t>1</w:t>
      </w:r>
      <w:r w:rsidR="003616A3">
        <w:rPr>
          <w:sz w:val="24"/>
          <w:lang w:val="es-CR"/>
        </w:rPr>
        <w:t>1</w:t>
      </w:r>
      <w:r w:rsidRPr="00BF67CE">
        <w:rPr>
          <w:sz w:val="24"/>
          <w:lang w:val="es-CR"/>
        </w:rPr>
        <w:t xml:space="preserve"> de marzo del 2022</w:t>
      </w:r>
    </w:p>
    <w:p w14:paraId="30116F85" w14:textId="27F017DC" w:rsidR="00BF67CE" w:rsidRPr="00BF67CE" w:rsidRDefault="00BF67CE" w:rsidP="00BF67CE">
      <w:pPr>
        <w:tabs>
          <w:tab w:val="left" w:pos="2843"/>
        </w:tabs>
        <w:spacing w:line="240" w:lineRule="auto"/>
        <w:jc w:val="center"/>
        <w:rPr>
          <w:sz w:val="24"/>
          <w:lang w:val="es-CR"/>
        </w:rPr>
      </w:pPr>
    </w:p>
    <w:p w14:paraId="40D024E5" w14:textId="77777777" w:rsidR="00BF67CE" w:rsidRPr="00BF67CE" w:rsidRDefault="00BF67CE" w:rsidP="00BF67CE">
      <w:pPr>
        <w:tabs>
          <w:tab w:val="left" w:pos="2843"/>
        </w:tabs>
        <w:spacing w:line="240" w:lineRule="auto"/>
        <w:jc w:val="center"/>
        <w:rPr>
          <w:sz w:val="24"/>
          <w:lang w:val="es-CR"/>
        </w:rPr>
      </w:pPr>
    </w:p>
    <w:p w14:paraId="499B84FC" w14:textId="77777777" w:rsidR="0077276F" w:rsidRPr="00BF67CE" w:rsidRDefault="0077276F" w:rsidP="006731E1">
      <w:pPr>
        <w:widowControl w:val="0"/>
        <w:spacing w:line="240" w:lineRule="auto"/>
        <w:ind w:left="34" w:right="86"/>
        <w:outlineLvl w:val="0"/>
        <w:rPr>
          <w:b/>
          <w:sz w:val="24"/>
          <w:lang w:val="es-CR"/>
        </w:rPr>
      </w:pPr>
      <w:r w:rsidRPr="00BF67CE">
        <w:rPr>
          <w:b/>
          <w:sz w:val="24"/>
          <w:lang w:val="es-CR"/>
        </w:rPr>
        <w:t xml:space="preserve">Dirigida a: </w:t>
      </w:r>
    </w:p>
    <w:p w14:paraId="6E49A4CA" w14:textId="77777777" w:rsidR="0077276F" w:rsidRPr="00BF67CE" w:rsidRDefault="0077276F" w:rsidP="006731E1">
      <w:pPr>
        <w:widowControl w:val="0"/>
        <w:spacing w:line="240" w:lineRule="auto"/>
        <w:ind w:left="34" w:right="86"/>
        <w:outlineLvl w:val="0"/>
        <w:rPr>
          <w:sz w:val="24"/>
          <w:lang w:val="es-CR"/>
        </w:rPr>
      </w:pPr>
    </w:p>
    <w:p w14:paraId="1A43D325" w14:textId="77777777" w:rsidR="0077276F" w:rsidRPr="00BF67CE" w:rsidRDefault="0077276F" w:rsidP="006731E1">
      <w:pPr>
        <w:widowControl w:val="0"/>
        <w:numPr>
          <w:ilvl w:val="0"/>
          <w:numId w:val="3"/>
        </w:numPr>
        <w:spacing w:line="240" w:lineRule="auto"/>
        <w:ind w:left="567" w:right="86" w:hanging="567"/>
        <w:contextualSpacing/>
        <w:rPr>
          <w:sz w:val="24"/>
          <w:lang w:val="es-CR"/>
        </w:rPr>
      </w:pPr>
      <w:r w:rsidRPr="00BF67CE">
        <w:rPr>
          <w:sz w:val="24"/>
          <w:lang w:val="es-CR"/>
        </w:rPr>
        <w:t>Bancos Comerciales del Estado.</w:t>
      </w:r>
    </w:p>
    <w:p w14:paraId="3707EC5D" w14:textId="77777777" w:rsidR="0077276F" w:rsidRPr="00BF67CE" w:rsidRDefault="0077276F" w:rsidP="006731E1">
      <w:pPr>
        <w:widowControl w:val="0"/>
        <w:numPr>
          <w:ilvl w:val="0"/>
          <w:numId w:val="3"/>
        </w:numPr>
        <w:spacing w:line="240" w:lineRule="auto"/>
        <w:ind w:left="567" w:right="86" w:hanging="567"/>
        <w:contextualSpacing/>
        <w:rPr>
          <w:sz w:val="24"/>
          <w:lang w:val="es-CR"/>
        </w:rPr>
      </w:pPr>
      <w:r w:rsidRPr="00BF67CE">
        <w:rPr>
          <w:sz w:val="24"/>
          <w:lang w:val="es-CR"/>
        </w:rPr>
        <w:t>Bancos Creados por Leyes Especiales.</w:t>
      </w:r>
    </w:p>
    <w:p w14:paraId="46036EEC" w14:textId="77777777" w:rsidR="0077276F" w:rsidRPr="00BF67CE" w:rsidRDefault="0077276F" w:rsidP="006731E1">
      <w:pPr>
        <w:widowControl w:val="0"/>
        <w:numPr>
          <w:ilvl w:val="0"/>
          <w:numId w:val="3"/>
        </w:numPr>
        <w:spacing w:line="240" w:lineRule="auto"/>
        <w:ind w:left="567" w:right="86" w:hanging="567"/>
        <w:contextualSpacing/>
        <w:rPr>
          <w:sz w:val="24"/>
          <w:lang w:val="es-CR"/>
        </w:rPr>
      </w:pPr>
      <w:r w:rsidRPr="00BF67CE">
        <w:rPr>
          <w:sz w:val="24"/>
          <w:lang w:val="es-CR"/>
        </w:rPr>
        <w:t>Bancos Privados.</w:t>
      </w:r>
    </w:p>
    <w:p w14:paraId="0CC323FC" w14:textId="77777777" w:rsidR="0077276F" w:rsidRPr="00BF67CE" w:rsidRDefault="0077276F" w:rsidP="006731E1">
      <w:pPr>
        <w:widowControl w:val="0"/>
        <w:numPr>
          <w:ilvl w:val="0"/>
          <w:numId w:val="3"/>
        </w:numPr>
        <w:spacing w:line="240" w:lineRule="auto"/>
        <w:ind w:left="567" w:right="86" w:hanging="567"/>
        <w:contextualSpacing/>
        <w:rPr>
          <w:sz w:val="24"/>
          <w:lang w:val="es-CR"/>
        </w:rPr>
      </w:pPr>
      <w:r w:rsidRPr="00BF67CE">
        <w:rPr>
          <w:sz w:val="24"/>
          <w:lang w:val="es-CR"/>
        </w:rPr>
        <w:t>Organizaciones Cooperativas de Ahorro y Crédito.</w:t>
      </w:r>
    </w:p>
    <w:p w14:paraId="354842A1" w14:textId="77777777" w:rsidR="0077276F" w:rsidRPr="00BF67CE" w:rsidRDefault="0077276F" w:rsidP="006731E1">
      <w:pPr>
        <w:widowControl w:val="0"/>
        <w:numPr>
          <w:ilvl w:val="0"/>
          <w:numId w:val="3"/>
        </w:numPr>
        <w:spacing w:line="240" w:lineRule="auto"/>
        <w:ind w:left="567" w:right="86" w:hanging="567"/>
        <w:contextualSpacing/>
        <w:rPr>
          <w:sz w:val="24"/>
          <w:lang w:val="es-CR"/>
        </w:rPr>
      </w:pPr>
      <w:r w:rsidRPr="00BF67CE">
        <w:rPr>
          <w:sz w:val="24"/>
          <w:lang w:val="es-CR"/>
        </w:rPr>
        <w:t>Empresas Financieras no Bancarias.</w:t>
      </w:r>
    </w:p>
    <w:p w14:paraId="3030EA4A" w14:textId="77777777" w:rsidR="0077276F" w:rsidRPr="00BF67CE" w:rsidRDefault="0077276F" w:rsidP="006731E1">
      <w:pPr>
        <w:widowControl w:val="0"/>
        <w:numPr>
          <w:ilvl w:val="0"/>
          <w:numId w:val="3"/>
        </w:numPr>
        <w:spacing w:line="240" w:lineRule="auto"/>
        <w:ind w:left="567" w:right="86" w:hanging="567"/>
        <w:contextualSpacing/>
        <w:rPr>
          <w:sz w:val="24"/>
          <w:lang w:val="es-CR"/>
        </w:rPr>
      </w:pPr>
      <w:r w:rsidRPr="00BF67CE">
        <w:rPr>
          <w:sz w:val="24"/>
          <w:lang w:val="es-CR"/>
        </w:rPr>
        <w:t>Entidades Autorizadas del Sistema Financiera Nacional para la Vivienda.</w:t>
      </w:r>
    </w:p>
    <w:p w14:paraId="5F98DD84" w14:textId="77777777" w:rsidR="0077276F" w:rsidRPr="00BF67CE" w:rsidRDefault="0077276F" w:rsidP="006731E1">
      <w:pPr>
        <w:widowControl w:val="0"/>
        <w:numPr>
          <w:ilvl w:val="0"/>
          <w:numId w:val="3"/>
        </w:numPr>
        <w:spacing w:line="240" w:lineRule="auto"/>
        <w:ind w:left="567" w:right="86" w:hanging="567"/>
        <w:contextualSpacing/>
        <w:rPr>
          <w:sz w:val="24"/>
          <w:lang w:val="es-CR"/>
        </w:rPr>
      </w:pPr>
      <w:r w:rsidRPr="00BF67CE">
        <w:rPr>
          <w:sz w:val="24"/>
          <w:lang w:val="es-CR"/>
        </w:rPr>
        <w:t>Otras Entidades Financieras.</w:t>
      </w:r>
    </w:p>
    <w:p w14:paraId="0676F97B" w14:textId="77777777" w:rsidR="0077276F" w:rsidRPr="00BF67CE" w:rsidRDefault="0077276F" w:rsidP="006731E1">
      <w:pPr>
        <w:widowControl w:val="0"/>
        <w:numPr>
          <w:ilvl w:val="0"/>
          <w:numId w:val="3"/>
        </w:numPr>
        <w:spacing w:line="240" w:lineRule="auto"/>
        <w:ind w:left="567" w:right="86" w:hanging="567"/>
        <w:contextualSpacing/>
        <w:rPr>
          <w:sz w:val="24"/>
          <w:lang w:val="es-CR"/>
        </w:rPr>
      </w:pPr>
      <w:r w:rsidRPr="00BF67CE">
        <w:rPr>
          <w:sz w:val="24"/>
          <w:lang w:val="es-CR"/>
        </w:rPr>
        <w:t>Secretaria Técnica de Banca para el Desarrollo.</w:t>
      </w:r>
    </w:p>
    <w:p w14:paraId="1D4DA613" w14:textId="77777777" w:rsidR="0077276F" w:rsidRPr="00BF67CE" w:rsidRDefault="0077276F" w:rsidP="006731E1">
      <w:pPr>
        <w:spacing w:line="240" w:lineRule="auto"/>
        <w:rPr>
          <w:b/>
          <w:sz w:val="24"/>
          <w:lang w:val="es-CR"/>
        </w:rPr>
      </w:pPr>
    </w:p>
    <w:p w14:paraId="46E8D7D5" w14:textId="77777777" w:rsidR="0077276F" w:rsidRPr="00BF67CE" w:rsidRDefault="0077276F" w:rsidP="006731E1">
      <w:pPr>
        <w:spacing w:line="240" w:lineRule="auto"/>
        <w:ind w:left="851" w:hanging="851"/>
        <w:contextualSpacing/>
        <w:rPr>
          <w:b/>
          <w:sz w:val="24"/>
          <w:lang w:val="es-CR"/>
        </w:rPr>
      </w:pPr>
      <w:r w:rsidRPr="00BF67CE">
        <w:rPr>
          <w:b/>
          <w:sz w:val="24"/>
          <w:lang w:val="es-CR"/>
        </w:rPr>
        <w:t>Asunto:</w:t>
      </w:r>
      <w:r w:rsidRPr="00BF67CE">
        <w:rPr>
          <w:b/>
          <w:sz w:val="24"/>
          <w:lang w:val="es-CR"/>
        </w:rPr>
        <w:tab/>
        <w:t>Creación de nuevos códigos y nuevas validaciones como resultado de la publicación de la Ley 10032 “Impulso a la economía de la Cultura y la Creatividad”, publicada en la Gaceta #240 del 14 diciembre 2021 y la publicación de la Ley 9859, la cual agregó artículos a la Ley 7472 “Ley de Promoción de la Competencia y Defensa Efectiva del Consumidor”.</w:t>
      </w:r>
    </w:p>
    <w:p w14:paraId="6DACD14E" w14:textId="77777777" w:rsidR="0077276F" w:rsidRPr="00BF67CE" w:rsidRDefault="0077276F" w:rsidP="006731E1">
      <w:pPr>
        <w:spacing w:line="240" w:lineRule="auto"/>
        <w:ind w:left="851" w:hanging="851"/>
        <w:contextualSpacing/>
        <w:rPr>
          <w:b/>
          <w:sz w:val="24"/>
          <w:lang w:val="es-CR"/>
        </w:rPr>
      </w:pPr>
    </w:p>
    <w:p w14:paraId="19E68FC1" w14:textId="77777777" w:rsidR="0077276F" w:rsidRPr="00BF67CE" w:rsidRDefault="0077276F" w:rsidP="006731E1">
      <w:pPr>
        <w:spacing w:line="240" w:lineRule="auto"/>
        <w:contextualSpacing/>
        <w:rPr>
          <w:sz w:val="24"/>
          <w:lang w:val="es-CR"/>
        </w:rPr>
      </w:pPr>
      <w:r w:rsidRPr="00BF67CE">
        <w:rPr>
          <w:sz w:val="24"/>
          <w:lang w:val="es-CR"/>
        </w:rPr>
        <w:t>El Despacho del Superintendente de la Superintendencia General de Entidades Financieras (SUGEF).</w:t>
      </w:r>
    </w:p>
    <w:p w14:paraId="3D25A0AD" w14:textId="77777777" w:rsidR="0077276F" w:rsidRPr="00BF67CE" w:rsidRDefault="0077276F" w:rsidP="006731E1">
      <w:pPr>
        <w:tabs>
          <w:tab w:val="left" w:pos="2843"/>
        </w:tabs>
        <w:spacing w:line="240" w:lineRule="auto"/>
        <w:contextualSpacing/>
        <w:rPr>
          <w:b/>
          <w:sz w:val="24"/>
          <w:lang w:val="es-CR"/>
        </w:rPr>
      </w:pPr>
    </w:p>
    <w:p w14:paraId="6791E436" w14:textId="77777777" w:rsidR="0077276F" w:rsidRPr="00BF67CE" w:rsidRDefault="0077276F" w:rsidP="006731E1">
      <w:pPr>
        <w:tabs>
          <w:tab w:val="left" w:pos="2843"/>
        </w:tabs>
        <w:spacing w:line="240" w:lineRule="auto"/>
        <w:contextualSpacing/>
        <w:rPr>
          <w:b/>
          <w:sz w:val="24"/>
          <w:lang w:val="es-CR"/>
        </w:rPr>
      </w:pPr>
      <w:r w:rsidRPr="00BF67CE">
        <w:rPr>
          <w:b/>
          <w:sz w:val="24"/>
          <w:lang w:val="es-CR"/>
        </w:rPr>
        <w:t>Considerando que:</w:t>
      </w:r>
    </w:p>
    <w:p w14:paraId="62ECE3E0" w14:textId="77777777" w:rsidR="0077276F" w:rsidRPr="00BF67CE" w:rsidRDefault="0077276F" w:rsidP="006731E1">
      <w:pPr>
        <w:tabs>
          <w:tab w:val="left" w:pos="6990"/>
        </w:tabs>
        <w:spacing w:line="240" w:lineRule="auto"/>
        <w:contextualSpacing/>
        <w:rPr>
          <w:sz w:val="24"/>
          <w:lang w:val="es-CR"/>
        </w:rPr>
      </w:pPr>
    </w:p>
    <w:p w14:paraId="34EEF6AC" w14:textId="77777777" w:rsidR="0077276F" w:rsidRPr="00BF67CE" w:rsidRDefault="0077276F" w:rsidP="006731E1">
      <w:pPr>
        <w:pStyle w:val="Prrafodelista"/>
        <w:numPr>
          <w:ilvl w:val="0"/>
          <w:numId w:val="4"/>
        </w:numPr>
        <w:ind w:left="425" w:hanging="425"/>
        <w:contextualSpacing/>
        <w:jc w:val="both"/>
        <w:rPr>
          <w:rFonts w:ascii="Cambria" w:hAnsi="Cambria"/>
          <w:lang w:val="es-CR"/>
        </w:rPr>
      </w:pPr>
      <w:r w:rsidRPr="00BF67CE">
        <w:rPr>
          <w:rFonts w:ascii="Cambria" w:hAnsi="Cambria"/>
          <w:lang w:val="es-CR"/>
        </w:rPr>
        <w:t>De conformidad con el artículo 131, inciso b) de la Ley N°7558, corresponde al Superintendente tomar las medidas necesarias para ejecutar los acuerdos del Consejo Nacional de Supervisión del Sistema Financiero (CONASSIF).</w:t>
      </w:r>
    </w:p>
    <w:p w14:paraId="4E79E659" w14:textId="77777777" w:rsidR="0077276F" w:rsidRPr="00BF67CE" w:rsidRDefault="0077276F" w:rsidP="006731E1">
      <w:pPr>
        <w:pStyle w:val="Prrafodelista"/>
        <w:ind w:left="425"/>
        <w:jc w:val="both"/>
        <w:rPr>
          <w:rFonts w:ascii="Cambria" w:hAnsi="Cambria"/>
          <w:lang w:val="es-CR"/>
        </w:rPr>
      </w:pPr>
    </w:p>
    <w:p w14:paraId="3586B136" w14:textId="77777777" w:rsidR="0077276F" w:rsidRPr="00BF67CE" w:rsidRDefault="0077276F" w:rsidP="006731E1">
      <w:pPr>
        <w:pStyle w:val="Prrafodelista"/>
        <w:numPr>
          <w:ilvl w:val="0"/>
          <w:numId w:val="4"/>
        </w:numPr>
        <w:ind w:left="425" w:hanging="425"/>
        <w:jc w:val="both"/>
        <w:rPr>
          <w:rFonts w:ascii="Cambria" w:hAnsi="Cambria"/>
          <w:lang w:val="es-CR"/>
        </w:rPr>
      </w:pPr>
      <w:r w:rsidRPr="00BF67CE">
        <w:rPr>
          <w:rFonts w:ascii="Cambria" w:hAnsi="Cambria"/>
          <w:lang w:val="es-CR"/>
        </w:rPr>
        <w:t xml:space="preserve">Mediante </w:t>
      </w:r>
      <w:r w:rsidRPr="00BF67CE">
        <w:rPr>
          <w:rFonts w:ascii="Cambria" w:hAnsi="Cambria"/>
          <w:bCs/>
          <w:lang w:val="es-CR"/>
        </w:rPr>
        <w:t>Ley 10032 “Impulso a la economía de la Cultura y la Creatividad”, publicada en la Gaceta #240 del 14 diciembre 2021, reformó el artículo 7 de la Ley 8634 “Sistema de Banca para el Desarrollo</w:t>
      </w:r>
      <w:r w:rsidRPr="00BF67CE">
        <w:rPr>
          <w:rFonts w:ascii="Cambria" w:hAnsi="Cambria"/>
          <w:b/>
          <w:lang w:val="es-CR"/>
        </w:rPr>
        <w:t>”.</w:t>
      </w:r>
    </w:p>
    <w:p w14:paraId="0B492608" w14:textId="77777777" w:rsidR="0077276F" w:rsidRPr="00BF67CE" w:rsidRDefault="0077276F" w:rsidP="006731E1">
      <w:pPr>
        <w:spacing w:line="240" w:lineRule="auto"/>
        <w:rPr>
          <w:sz w:val="24"/>
          <w:lang w:val="es-CR"/>
        </w:rPr>
      </w:pPr>
    </w:p>
    <w:p w14:paraId="1044CA57" w14:textId="77777777" w:rsidR="0077276F" w:rsidRPr="00BF67CE" w:rsidRDefault="0077276F" w:rsidP="006731E1">
      <w:pPr>
        <w:pStyle w:val="Prrafodelista"/>
        <w:numPr>
          <w:ilvl w:val="0"/>
          <w:numId w:val="4"/>
        </w:numPr>
        <w:ind w:left="425" w:hanging="425"/>
        <w:jc w:val="both"/>
        <w:rPr>
          <w:rFonts w:ascii="Cambria" w:hAnsi="Cambria"/>
          <w:lang w:val="es-CR"/>
        </w:rPr>
      </w:pPr>
      <w:r w:rsidRPr="00BF67CE">
        <w:rPr>
          <w:rFonts w:ascii="Cambria" w:hAnsi="Cambria"/>
          <w:lang w:val="es-CR"/>
        </w:rPr>
        <w:t>Las modificaciones al artículo 7 de la Ley 8634, hace necesario la creación de nuevos códigos en la clase de Datos SICVECA Crediticio para identificar tanto los beneficiarios como los sectores prioritarios afectados con el cambio de ley.</w:t>
      </w:r>
    </w:p>
    <w:p w14:paraId="3A131F62" w14:textId="77777777" w:rsidR="0077276F" w:rsidRPr="00BF67CE" w:rsidRDefault="0077276F" w:rsidP="006731E1">
      <w:pPr>
        <w:spacing w:line="240" w:lineRule="auto"/>
        <w:rPr>
          <w:rFonts w:cstheme="minorHAnsi"/>
          <w:i/>
          <w:sz w:val="24"/>
          <w:lang w:val="es-CR"/>
        </w:rPr>
      </w:pPr>
    </w:p>
    <w:p w14:paraId="0AA7B9C9" w14:textId="77777777" w:rsidR="0077276F" w:rsidRPr="00BF67CE" w:rsidRDefault="0077276F" w:rsidP="006731E1">
      <w:pPr>
        <w:pStyle w:val="Prrafodelista"/>
        <w:numPr>
          <w:ilvl w:val="0"/>
          <w:numId w:val="4"/>
        </w:numPr>
        <w:autoSpaceDE w:val="0"/>
        <w:autoSpaceDN w:val="0"/>
        <w:adjustRightInd w:val="0"/>
        <w:ind w:left="425" w:hanging="425"/>
        <w:contextualSpacing/>
        <w:jc w:val="both"/>
        <w:rPr>
          <w:rFonts w:ascii="Cambria" w:hAnsi="Cambria"/>
          <w:lang w:val="es-CR"/>
        </w:rPr>
      </w:pPr>
      <w:r w:rsidRPr="00BF67CE">
        <w:rPr>
          <w:rFonts w:ascii="Cambria" w:hAnsi="Cambria"/>
          <w:lang w:val="es-CR"/>
        </w:rPr>
        <w:t xml:space="preserve">Mediante la </w:t>
      </w:r>
      <w:r w:rsidRPr="00BF67CE">
        <w:rPr>
          <w:rFonts w:ascii="Cambria" w:hAnsi="Cambria"/>
          <w:bCs/>
          <w:lang w:val="es-CR"/>
        </w:rPr>
        <w:t>Ley 9859</w:t>
      </w:r>
      <w:r w:rsidRPr="00BF67CE">
        <w:rPr>
          <w:rFonts w:ascii="Cambria" w:hAnsi="Cambria"/>
          <w:lang w:val="es-CR"/>
        </w:rPr>
        <w:t>, se aprobó la Ley conocida como “</w:t>
      </w:r>
      <w:r w:rsidRPr="00BF67CE">
        <w:rPr>
          <w:rFonts w:ascii="Cambria" w:hAnsi="Cambria"/>
          <w:bCs/>
          <w:i/>
          <w:iCs/>
          <w:lang w:val="es-CR"/>
        </w:rPr>
        <w:t>Ley de Usura”</w:t>
      </w:r>
      <w:r w:rsidRPr="00BF67CE">
        <w:rPr>
          <w:rFonts w:ascii="Cambria" w:hAnsi="Cambria"/>
          <w:lang w:val="es-CR"/>
        </w:rPr>
        <w:t>, la cual agregó varios artículos a la Ley 7472 “</w:t>
      </w:r>
      <w:r w:rsidRPr="00BF67CE">
        <w:rPr>
          <w:rFonts w:ascii="Cambria" w:hAnsi="Cambria"/>
          <w:bCs/>
          <w:i/>
          <w:iCs/>
          <w:lang w:val="es-CR"/>
        </w:rPr>
        <w:t xml:space="preserve">Ley de Promoción de la Competencia y Defensa Efectiva del </w:t>
      </w:r>
      <w:r w:rsidRPr="00BF67CE">
        <w:rPr>
          <w:rFonts w:ascii="Cambria" w:hAnsi="Cambria"/>
          <w:bCs/>
          <w:i/>
          <w:iCs/>
          <w:lang w:val="es-CR"/>
        </w:rPr>
        <w:lastRenderedPageBreak/>
        <w:t>Consumidor</w:t>
      </w:r>
      <w:r w:rsidRPr="00BF67CE">
        <w:rPr>
          <w:rFonts w:ascii="Cambria" w:hAnsi="Cambria"/>
          <w:lang w:val="es-CR"/>
        </w:rPr>
        <w:t>”.  El artículo 36 bis establece los límites de tasa de interés, los que deberán cumplir las personas físicas y jurídicas que otorguen financiamiento a un tercero.</w:t>
      </w:r>
    </w:p>
    <w:p w14:paraId="5F8F1CEC" w14:textId="77777777" w:rsidR="0077276F" w:rsidRPr="00BF67CE" w:rsidRDefault="0077276F" w:rsidP="006731E1">
      <w:pPr>
        <w:autoSpaceDE w:val="0"/>
        <w:autoSpaceDN w:val="0"/>
        <w:adjustRightInd w:val="0"/>
        <w:spacing w:line="240" w:lineRule="auto"/>
        <w:contextualSpacing/>
        <w:rPr>
          <w:sz w:val="24"/>
          <w:lang w:val="es-CR"/>
        </w:rPr>
      </w:pPr>
    </w:p>
    <w:p w14:paraId="10557FD3" w14:textId="77777777" w:rsidR="0077276F" w:rsidRPr="00BF67CE" w:rsidRDefault="0077276F" w:rsidP="006731E1">
      <w:pPr>
        <w:pStyle w:val="Prrafodelista"/>
        <w:numPr>
          <w:ilvl w:val="0"/>
          <w:numId w:val="4"/>
        </w:numPr>
        <w:autoSpaceDE w:val="0"/>
        <w:autoSpaceDN w:val="0"/>
        <w:adjustRightInd w:val="0"/>
        <w:ind w:left="425" w:hanging="425"/>
        <w:contextualSpacing/>
        <w:jc w:val="both"/>
        <w:rPr>
          <w:rFonts w:ascii="Cambria" w:hAnsi="Cambria"/>
          <w:lang w:val="es-CR"/>
        </w:rPr>
      </w:pPr>
      <w:r w:rsidRPr="00BF67CE">
        <w:rPr>
          <w:rFonts w:ascii="Cambria" w:hAnsi="Cambria"/>
          <w:lang w:val="es-CR"/>
        </w:rPr>
        <w:t>El Banco Central de Costa Rica, desde julio de 2020, viene publicando las tasas de interés anuales máximas para créditos y microcréditos, y en atención a ello, las entidades financieras supervisadas tomaron acciones para adecuarse a dichas tasas de interés.</w:t>
      </w:r>
    </w:p>
    <w:p w14:paraId="3B157F52" w14:textId="77777777" w:rsidR="0077276F" w:rsidRPr="00BF67CE" w:rsidRDefault="0077276F" w:rsidP="006731E1">
      <w:pPr>
        <w:spacing w:line="240" w:lineRule="auto"/>
        <w:rPr>
          <w:sz w:val="24"/>
          <w:lang w:val="es-CR"/>
        </w:rPr>
      </w:pPr>
    </w:p>
    <w:p w14:paraId="42C23312" w14:textId="1D019628" w:rsidR="0077276F" w:rsidRPr="00BF67CE" w:rsidRDefault="0077276F" w:rsidP="006731E1">
      <w:pPr>
        <w:pStyle w:val="Prrafodelista"/>
        <w:numPr>
          <w:ilvl w:val="0"/>
          <w:numId w:val="4"/>
        </w:numPr>
        <w:autoSpaceDE w:val="0"/>
        <w:autoSpaceDN w:val="0"/>
        <w:adjustRightInd w:val="0"/>
        <w:ind w:left="425" w:hanging="425"/>
        <w:contextualSpacing/>
        <w:jc w:val="both"/>
        <w:rPr>
          <w:rFonts w:ascii="Cambria" w:hAnsi="Cambria"/>
          <w:lang w:val="es-CR"/>
        </w:rPr>
      </w:pPr>
      <w:r w:rsidRPr="00BF67CE">
        <w:rPr>
          <w:rFonts w:ascii="Cambria" w:hAnsi="Cambria"/>
          <w:lang w:val="es-CR"/>
        </w:rPr>
        <w:t>Que en alcance N°</w:t>
      </w:r>
      <w:r w:rsidR="006731E1" w:rsidRPr="00BF67CE">
        <w:rPr>
          <w:rFonts w:ascii="Cambria" w:hAnsi="Cambria"/>
          <w:lang w:val="es-CR"/>
        </w:rPr>
        <w:t xml:space="preserve"> </w:t>
      </w:r>
      <w:r w:rsidRPr="00BF67CE">
        <w:rPr>
          <w:rFonts w:ascii="Cambria" w:hAnsi="Cambria"/>
          <w:lang w:val="es-CR"/>
        </w:rPr>
        <w:t>256 de La Gaceta N°</w:t>
      </w:r>
      <w:r w:rsidR="006731E1" w:rsidRPr="00BF67CE">
        <w:rPr>
          <w:rFonts w:ascii="Cambria" w:hAnsi="Cambria"/>
          <w:lang w:val="es-CR"/>
        </w:rPr>
        <w:t xml:space="preserve"> </w:t>
      </w:r>
      <w:r w:rsidRPr="00BF67CE">
        <w:rPr>
          <w:rFonts w:ascii="Cambria" w:hAnsi="Cambria"/>
          <w:lang w:val="es-CR"/>
        </w:rPr>
        <w:t xml:space="preserve">242 del 16 de diciembre 2021, se publicó el Reglamento de las Operaciones Financieras Comerciales y Microcréditos que se ofrezcan al consumidor, cuyo objetivo es reglamentar las disposiciones vinculadas a las operaciones financieras, comerciales y microcréditos que se ofrezcan al consumidor, todo en el marco de la Ley 7472 y sus reformas. </w:t>
      </w:r>
    </w:p>
    <w:p w14:paraId="2F2E21EA" w14:textId="77777777" w:rsidR="0077276F" w:rsidRPr="00BF67CE" w:rsidRDefault="0077276F" w:rsidP="006731E1">
      <w:pPr>
        <w:spacing w:line="240" w:lineRule="auto"/>
        <w:rPr>
          <w:sz w:val="24"/>
          <w:lang w:val="es-CR"/>
        </w:rPr>
      </w:pPr>
    </w:p>
    <w:p w14:paraId="17D7E8D3" w14:textId="77777777" w:rsidR="0077276F" w:rsidRPr="00BF67CE" w:rsidRDefault="0077276F" w:rsidP="006731E1">
      <w:pPr>
        <w:pStyle w:val="Prrafodelista"/>
        <w:numPr>
          <w:ilvl w:val="0"/>
          <w:numId w:val="4"/>
        </w:numPr>
        <w:ind w:left="425" w:hanging="425"/>
        <w:jc w:val="both"/>
        <w:rPr>
          <w:rFonts w:ascii="Cambria" w:hAnsi="Cambria"/>
          <w:lang w:val="es-CR"/>
        </w:rPr>
      </w:pPr>
      <w:r w:rsidRPr="00BF67CE">
        <w:rPr>
          <w:rFonts w:ascii="Cambria" w:hAnsi="Cambria"/>
          <w:lang w:val="es-CR"/>
        </w:rPr>
        <w:t>Estos nuevos códigos motivan la implementación de nuevas reglas de negocio orientadas a garantizar la calidad e integridad de la información reportada por participantes del sistema SICVECA CREDITICIO.</w:t>
      </w:r>
    </w:p>
    <w:p w14:paraId="510B9FD2" w14:textId="77777777" w:rsidR="0077276F" w:rsidRPr="00BF67CE" w:rsidRDefault="0077276F" w:rsidP="006731E1">
      <w:pPr>
        <w:spacing w:line="240" w:lineRule="auto"/>
        <w:rPr>
          <w:b/>
          <w:sz w:val="24"/>
          <w:lang w:val="es-CR"/>
        </w:rPr>
      </w:pPr>
    </w:p>
    <w:p w14:paraId="45FF2BD5" w14:textId="77777777" w:rsidR="0077276F" w:rsidRPr="00BF67CE" w:rsidRDefault="0077276F" w:rsidP="006731E1">
      <w:pPr>
        <w:spacing w:line="240" w:lineRule="auto"/>
        <w:contextualSpacing/>
        <w:rPr>
          <w:b/>
          <w:sz w:val="24"/>
          <w:lang w:val="es-CR"/>
        </w:rPr>
      </w:pPr>
      <w:r w:rsidRPr="00BF67CE">
        <w:rPr>
          <w:b/>
          <w:sz w:val="24"/>
          <w:lang w:val="es-CR"/>
        </w:rPr>
        <w:t>Dispone:</w:t>
      </w:r>
    </w:p>
    <w:p w14:paraId="69415D79" w14:textId="77777777" w:rsidR="0077276F" w:rsidRPr="00BF67CE" w:rsidRDefault="0077276F" w:rsidP="006731E1">
      <w:pPr>
        <w:spacing w:line="240" w:lineRule="auto"/>
        <w:contextualSpacing/>
        <w:rPr>
          <w:b/>
          <w:sz w:val="24"/>
          <w:lang w:val="es-CR"/>
        </w:rPr>
      </w:pPr>
    </w:p>
    <w:p w14:paraId="0BABD5A9" w14:textId="77777777" w:rsidR="0077276F" w:rsidRPr="00BF67CE" w:rsidRDefault="0077276F" w:rsidP="006731E1">
      <w:pPr>
        <w:pStyle w:val="Prrafodelista"/>
        <w:numPr>
          <w:ilvl w:val="0"/>
          <w:numId w:val="5"/>
        </w:numPr>
        <w:ind w:left="284" w:hanging="284"/>
        <w:jc w:val="both"/>
        <w:rPr>
          <w:rFonts w:ascii="Cambria" w:hAnsi="Cambria"/>
          <w:lang w:val="es-CR"/>
        </w:rPr>
      </w:pPr>
      <w:r w:rsidRPr="00BF67CE">
        <w:rPr>
          <w:rFonts w:ascii="Cambria" w:hAnsi="Cambria"/>
          <w:lang w:val="es-CR"/>
        </w:rPr>
        <w:t>Incluir a la Tabla “Tipo_Beneficiario_SBD” los códigos 17, 18, 19 y 20, y restringir el uso a futuro de los códigos 4 y 5. La tabla resultante es la siguiente:</w:t>
      </w:r>
    </w:p>
    <w:p w14:paraId="5A305AAE" w14:textId="77777777" w:rsidR="0077276F" w:rsidRPr="00BF67CE" w:rsidRDefault="0077276F" w:rsidP="006731E1">
      <w:pPr>
        <w:spacing w:line="240" w:lineRule="auto"/>
        <w:rPr>
          <w:sz w:val="24"/>
          <w:lang w:val="es-CR"/>
        </w:rPr>
      </w:pPr>
    </w:p>
    <w:tbl>
      <w:tblPr>
        <w:tblStyle w:val="Estilo2"/>
        <w:tblW w:w="0" w:type="auto"/>
        <w:tblLook w:val="04A0" w:firstRow="1" w:lastRow="0" w:firstColumn="1" w:lastColumn="0" w:noHBand="0" w:noVBand="1"/>
      </w:tblPr>
      <w:tblGrid>
        <w:gridCol w:w="1096"/>
        <w:gridCol w:w="5669"/>
      </w:tblGrid>
      <w:tr w:rsidR="0077276F" w:rsidRPr="00BF67CE" w14:paraId="369B5745" w14:textId="77777777" w:rsidTr="006731E1">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850" w:type="dxa"/>
            <w:hideMark/>
          </w:tcPr>
          <w:p w14:paraId="0C13BE73" w14:textId="77777777" w:rsidR="0077276F" w:rsidRPr="00BF67CE" w:rsidRDefault="0077276F" w:rsidP="006731E1">
            <w:pPr>
              <w:spacing w:line="240" w:lineRule="auto"/>
              <w:jc w:val="center"/>
              <w:rPr>
                <w:sz w:val="24"/>
                <w:lang w:val="es-CR"/>
              </w:rPr>
            </w:pPr>
            <w:r w:rsidRPr="00BF67CE">
              <w:rPr>
                <w:sz w:val="24"/>
                <w:lang w:val="es-CR"/>
              </w:rPr>
              <w:t>CÓDIGO</w:t>
            </w:r>
          </w:p>
        </w:tc>
        <w:tc>
          <w:tcPr>
            <w:tcW w:w="5669" w:type="dxa"/>
            <w:hideMark/>
          </w:tcPr>
          <w:p w14:paraId="6C7DF134" w14:textId="77777777" w:rsidR="0077276F" w:rsidRPr="00BF67CE" w:rsidRDefault="0077276F" w:rsidP="006731E1">
            <w:pPr>
              <w:spacing w:line="240" w:lineRule="auto"/>
              <w:jc w:val="left"/>
              <w:cnfStyle w:val="100000000000" w:firstRow="1" w:lastRow="0" w:firstColumn="0" w:lastColumn="0" w:oddVBand="0" w:evenVBand="0" w:oddHBand="0" w:evenHBand="0" w:firstRowFirstColumn="0" w:firstRowLastColumn="0" w:lastRowFirstColumn="0" w:lastRowLastColumn="0"/>
              <w:rPr>
                <w:sz w:val="24"/>
                <w:lang w:val="es-CR"/>
              </w:rPr>
            </w:pPr>
            <w:r w:rsidRPr="00BF67CE">
              <w:rPr>
                <w:sz w:val="24"/>
                <w:lang w:val="es-CR"/>
              </w:rPr>
              <w:t>TIPO BENEFICIARIO SBD</w:t>
            </w:r>
          </w:p>
        </w:tc>
      </w:tr>
      <w:tr w:rsidR="0077276F" w:rsidRPr="00BF67CE" w14:paraId="5B8941D7"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006FC3D1" w14:textId="77777777" w:rsidR="0077276F" w:rsidRPr="00BF67CE" w:rsidRDefault="0077276F" w:rsidP="006731E1">
            <w:pPr>
              <w:spacing w:line="240" w:lineRule="auto"/>
              <w:jc w:val="center"/>
              <w:rPr>
                <w:sz w:val="24"/>
                <w:lang w:val="es-CR"/>
              </w:rPr>
            </w:pPr>
            <w:r w:rsidRPr="00BF67CE">
              <w:rPr>
                <w:sz w:val="24"/>
                <w:lang w:val="es-CR"/>
              </w:rPr>
              <w:t>1</w:t>
            </w:r>
          </w:p>
        </w:tc>
        <w:tc>
          <w:tcPr>
            <w:tcW w:w="5669" w:type="dxa"/>
            <w:hideMark/>
          </w:tcPr>
          <w:p w14:paraId="5AB7E2EB"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Micro Empresa</w:t>
            </w:r>
          </w:p>
        </w:tc>
      </w:tr>
      <w:tr w:rsidR="0077276F" w:rsidRPr="00BF67CE" w14:paraId="3B3B2A2A"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3BAFACB2" w14:textId="77777777" w:rsidR="0077276F" w:rsidRPr="00BF67CE" w:rsidRDefault="0077276F" w:rsidP="006731E1">
            <w:pPr>
              <w:spacing w:line="240" w:lineRule="auto"/>
              <w:jc w:val="center"/>
              <w:rPr>
                <w:sz w:val="24"/>
                <w:lang w:val="es-CR"/>
              </w:rPr>
            </w:pPr>
            <w:r w:rsidRPr="00BF67CE">
              <w:rPr>
                <w:sz w:val="24"/>
                <w:lang w:val="es-CR"/>
              </w:rPr>
              <w:t>2</w:t>
            </w:r>
          </w:p>
        </w:tc>
        <w:tc>
          <w:tcPr>
            <w:tcW w:w="5669" w:type="dxa"/>
            <w:hideMark/>
          </w:tcPr>
          <w:p w14:paraId="5D810F77"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 xml:space="preserve">Pequeña Empresa </w:t>
            </w:r>
          </w:p>
        </w:tc>
      </w:tr>
      <w:tr w:rsidR="0077276F" w:rsidRPr="00BF67CE" w14:paraId="01FACBDB"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67CD503E" w14:textId="77777777" w:rsidR="0077276F" w:rsidRPr="00BF67CE" w:rsidRDefault="0077276F" w:rsidP="006731E1">
            <w:pPr>
              <w:spacing w:line="240" w:lineRule="auto"/>
              <w:jc w:val="center"/>
              <w:rPr>
                <w:sz w:val="24"/>
                <w:lang w:val="es-CR"/>
              </w:rPr>
            </w:pPr>
            <w:r w:rsidRPr="00BF67CE">
              <w:rPr>
                <w:sz w:val="24"/>
                <w:lang w:val="es-CR"/>
              </w:rPr>
              <w:t>3</w:t>
            </w:r>
          </w:p>
        </w:tc>
        <w:tc>
          <w:tcPr>
            <w:tcW w:w="5669" w:type="dxa"/>
            <w:hideMark/>
          </w:tcPr>
          <w:p w14:paraId="4A8C4333"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Mediana Empresa</w:t>
            </w:r>
          </w:p>
        </w:tc>
      </w:tr>
      <w:tr w:rsidR="0077276F" w:rsidRPr="00BF67CE" w14:paraId="786323AF"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0D6B3940" w14:textId="77777777" w:rsidR="0077276F" w:rsidRPr="00BF67CE" w:rsidRDefault="0077276F" w:rsidP="006731E1">
            <w:pPr>
              <w:spacing w:line="240" w:lineRule="auto"/>
              <w:jc w:val="center"/>
              <w:rPr>
                <w:sz w:val="24"/>
                <w:lang w:val="es-CR"/>
              </w:rPr>
            </w:pPr>
            <w:r w:rsidRPr="00BF67CE">
              <w:rPr>
                <w:sz w:val="24"/>
                <w:lang w:val="es-CR"/>
              </w:rPr>
              <w:t>4</w:t>
            </w:r>
          </w:p>
        </w:tc>
        <w:tc>
          <w:tcPr>
            <w:tcW w:w="5669" w:type="dxa"/>
            <w:hideMark/>
          </w:tcPr>
          <w:p w14:paraId="657FF191"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Emprendedor Persona física por iniciar una actividad económica</w:t>
            </w:r>
          </w:p>
        </w:tc>
      </w:tr>
      <w:tr w:rsidR="0077276F" w:rsidRPr="00BF67CE" w14:paraId="51BFF8EE"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0E5CF2E1" w14:textId="77777777" w:rsidR="0077276F" w:rsidRPr="00BF67CE" w:rsidRDefault="0077276F" w:rsidP="006731E1">
            <w:pPr>
              <w:spacing w:line="240" w:lineRule="auto"/>
              <w:jc w:val="center"/>
              <w:rPr>
                <w:sz w:val="24"/>
                <w:lang w:val="es-CR"/>
              </w:rPr>
            </w:pPr>
            <w:r w:rsidRPr="00BF67CE">
              <w:rPr>
                <w:sz w:val="24"/>
                <w:lang w:val="es-CR"/>
              </w:rPr>
              <w:t>5</w:t>
            </w:r>
          </w:p>
        </w:tc>
        <w:tc>
          <w:tcPr>
            <w:tcW w:w="5669" w:type="dxa"/>
            <w:hideMark/>
          </w:tcPr>
          <w:p w14:paraId="1EDE506C"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Emprendedor Persona jurídica por iniciar una actividad económica</w:t>
            </w:r>
          </w:p>
        </w:tc>
      </w:tr>
      <w:tr w:rsidR="0077276F" w:rsidRPr="00BF67CE" w14:paraId="0A4B29FD"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CBD970E" w14:textId="77777777" w:rsidR="0077276F" w:rsidRPr="00BF67CE" w:rsidRDefault="0077276F" w:rsidP="006731E1">
            <w:pPr>
              <w:spacing w:line="240" w:lineRule="auto"/>
              <w:jc w:val="center"/>
              <w:rPr>
                <w:sz w:val="24"/>
                <w:lang w:val="es-CR"/>
              </w:rPr>
            </w:pPr>
            <w:r w:rsidRPr="00BF67CE">
              <w:rPr>
                <w:sz w:val="24"/>
                <w:lang w:val="es-CR"/>
              </w:rPr>
              <w:t>6</w:t>
            </w:r>
          </w:p>
        </w:tc>
        <w:tc>
          <w:tcPr>
            <w:tcW w:w="5669" w:type="dxa"/>
            <w:hideMark/>
          </w:tcPr>
          <w:p w14:paraId="2058D0B3"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Micro productor agropecuario</w:t>
            </w:r>
          </w:p>
        </w:tc>
      </w:tr>
      <w:tr w:rsidR="0077276F" w:rsidRPr="00BF67CE" w14:paraId="250DE8D8"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009682EA" w14:textId="77777777" w:rsidR="0077276F" w:rsidRPr="00BF67CE" w:rsidRDefault="0077276F" w:rsidP="006731E1">
            <w:pPr>
              <w:spacing w:line="240" w:lineRule="auto"/>
              <w:jc w:val="center"/>
              <w:rPr>
                <w:sz w:val="24"/>
                <w:lang w:val="es-CR"/>
              </w:rPr>
            </w:pPr>
            <w:r w:rsidRPr="00BF67CE">
              <w:rPr>
                <w:sz w:val="24"/>
                <w:lang w:val="es-CR"/>
              </w:rPr>
              <w:t>7</w:t>
            </w:r>
          </w:p>
        </w:tc>
        <w:tc>
          <w:tcPr>
            <w:tcW w:w="5669" w:type="dxa"/>
            <w:hideMark/>
          </w:tcPr>
          <w:p w14:paraId="292900BC"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 xml:space="preserve">Pequeño productor agropecuario </w:t>
            </w:r>
          </w:p>
        </w:tc>
      </w:tr>
      <w:tr w:rsidR="0077276F" w:rsidRPr="00BF67CE" w14:paraId="4CC1B138"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21AA5C75" w14:textId="77777777" w:rsidR="0077276F" w:rsidRPr="00BF67CE" w:rsidRDefault="0077276F" w:rsidP="006731E1">
            <w:pPr>
              <w:spacing w:line="240" w:lineRule="auto"/>
              <w:jc w:val="center"/>
              <w:rPr>
                <w:sz w:val="24"/>
                <w:lang w:val="es-CR"/>
              </w:rPr>
            </w:pPr>
            <w:r w:rsidRPr="00BF67CE">
              <w:rPr>
                <w:sz w:val="24"/>
                <w:lang w:val="es-CR"/>
              </w:rPr>
              <w:t>8</w:t>
            </w:r>
          </w:p>
        </w:tc>
        <w:tc>
          <w:tcPr>
            <w:tcW w:w="5669" w:type="dxa"/>
            <w:hideMark/>
          </w:tcPr>
          <w:p w14:paraId="1FA9B641"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Mediano productor agropecuario</w:t>
            </w:r>
          </w:p>
        </w:tc>
      </w:tr>
      <w:tr w:rsidR="0077276F" w:rsidRPr="00BF67CE" w14:paraId="2FFB437A"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3DB88C1F" w14:textId="77777777" w:rsidR="0077276F" w:rsidRPr="00BF67CE" w:rsidRDefault="0077276F" w:rsidP="006731E1">
            <w:pPr>
              <w:spacing w:line="240" w:lineRule="auto"/>
              <w:jc w:val="center"/>
              <w:rPr>
                <w:sz w:val="24"/>
                <w:lang w:val="es-CR"/>
              </w:rPr>
            </w:pPr>
            <w:r w:rsidRPr="00BF67CE">
              <w:rPr>
                <w:sz w:val="24"/>
                <w:lang w:val="es-CR"/>
              </w:rPr>
              <w:t>9</w:t>
            </w:r>
          </w:p>
        </w:tc>
        <w:tc>
          <w:tcPr>
            <w:tcW w:w="5669" w:type="dxa"/>
            <w:hideMark/>
          </w:tcPr>
          <w:p w14:paraId="6BE44A17"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Modelos asociativos empresariales</w:t>
            </w:r>
          </w:p>
        </w:tc>
      </w:tr>
      <w:tr w:rsidR="0077276F" w:rsidRPr="00BF67CE" w14:paraId="0451960F"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5558612E" w14:textId="77777777" w:rsidR="0077276F" w:rsidRPr="00BF67CE" w:rsidRDefault="0077276F" w:rsidP="006731E1">
            <w:pPr>
              <w:spacing w:line="240" w:lineRule="auto"/>
              <w:jc w:val="center"/>
              <w:rPr>
                <w:sz w:val="24"/>
                <w:lang w:val="es-CR"/>
              </w:rPr>
            </w:pPr>
            <w:r w:rsidRPr="00BF67CE">
              <w:rPr>
                <w:sz w:val="24"/>
                <w:lang w:val="es-CR"/>
              </w:rPr>
              <w:t>10</w:t>
            </w:r>
          </w:p>
        </w:tc>
        <w:tc>
          <w:tcPr>
            <w:tcW w:w="5669" w:type="dxa"/>
            <w:hideMark/>
          </w:tcPr>
          <w:p w14:paraId="3A9514F4"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Micro empresa Industrial</w:t>
            </w:r>
          </w:p>
        </w:tc>
      </w:tr>
      <w:tr w:rsidR="0077276F" w:rsidRPr="00BF67CE" w14:paraId="1C4899E7"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8F66084" w14:textId="77777777" w:rsidR="0077276F" w:rsidRPr="00BF67CE" w:rsidRDefault="0077276F" w:rsidP="006731E1">
            <w:pPr>
              <w:spacing w:line="240" w:lineRule="auto"/>
              <w:jc w:val="center"/>
              <w:rPr>
                <w:sz w:val="24"/>
                <w:lang w:val="es-CR"/>
              </w:rPr>
            </w:pPr>
            <w:r w:rsidRPr="00BF67CE">
              <w:rPr>
                <w:sz w:val="24"/>
                <w:lang w:val="es-CR"/>
              </w:rPr>
              <w:t>11</w:t>
            </w:r>
          </w:p>
        </w:tc>
        <w:tc>
          <w:tcPr>
            <w:tcW w:w="5669" w:type="dxa"/>
            <w:hideMark/>
          </w:tcPr>
          <w:p w14:paraId="2EE18218"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Pequeña empresa Industrial</w:t>
            </w:r>
          </w:p>
        </w:tc>
      </w:tr>
      <w:tr w:rsidR="0077276F" w:rsidRPr="00BF67CE" w14:paraId="630B4FE7"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2844FBD3" w14:textId="77777777" w:rsidR="0077276F" w:rsidRPr="00BF67CE" w:rsidRDefault="0077276F" w:rsidP="006731E1">
            <w:pPr>
              <w:spacing w:line="240" w:lineRule="auto"/>
              <w:jc w:val="center"/>
              <w:rPr>
                <w:sz w:val="24"/>
                <w:lang w:val="es-CR"/>
              </w:rPr>
            </w:pPr>
            <w:r w:rsidRPr="00BF67CE">
              <w:rPr>
                <w:sz w:val="24"/>
                <w:lang w:val="es-CR"/>
              </w:rPr>
              <w:t>12</w:t>
            </w:r>
          </w:p>
        </w:tc>
        <w:tc>
          <w:tcPr>
            <w:tcW w:w="5669" w:type="dxa"/>
            <w:hideMark/>
          </w:tcPr>
          <w:p w14:paraId="797D9D5F"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Mediana empresa Industrial</w:t>
            </w:r>
          </w:p>
        </w:tc>
      </w:tr>
      <w:tr w:rsidR="0077276F" w:rsidRPr="00BF67CE" w14:paraId="4C8295A4"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4053DA4" w14:textId="77777777" w:rsidR="0077276F" w:rsidRPr="00BF67CE" w:rsidRDefault="0077276F" w:rsidP="006731E1">
            <w:pPr>
              <w:spacing w:line="240" w:lineRule="auto"/>
              <w:jc w:val="center"/>
              <w:rPr>
                <w:sz w:val="24"/>
                <w:lang w:val="es-CR"/>
              </w:rPr>
            </w:pPr>
            <w:r w:rsidRPr="00BF67CE">
              <w:rPr>
                <w:sz w:val="24"/>
                <w:lang w:val="es-CR"/>
              </w:rPr>
              <w:t>13</w:t>
            </w:r>
          </w:p>
        </w:tc>
        <w:tc>
          <w:tcPr>
            <w:tcW w:w="5669" w:type="dxa"/>
            <w:hideMark/>
          </w:tcPr>
          <w:p w14:paraId="181A8590"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Micro empresa Tecnología</w:t>
            </w:r>
          </w:p>
        </w:tc>
      </w:tr>
      <w:tr w:rsidR="0077276F" w:rsidRPr="00BF67CE" w14:paraId="3810DF08"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48B3947C" w14:textId="77777777" w:rsidR="0077276F" w:rsidRPr="00BF67CE" w:rsidRDefault="0077276F" w:rsidP="006731E1">
            <w:pPr>
              <w:spacing w:line="240" w:lineRule="auto"/>
              <w:jc w:val="center"/>
              <w:rPr>
                <w:sz w:val="24"/>
                <w:lang w:val="es-CR"/>
              </w:rPr>
            </w:pPr>
            <w:r w:rsidRPr="00BF67CE">
              <w:rPr>
                <w:sz w:val="24"/>
                <w:lang w:val="es-CR"/>
              </w:rPr>
              <w:t>14</w:t>
            </w:r>
          </w:p>
        </w:tc>
        <w:tc>
          <w:tcPr>
            <w:tcW w:w="5669" w:type="dxa"/>
            <w:hideMark/>
          </w:tcPr>
          <w:p w14:paraId="2C544612"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Pequeña empresa Tecnología</w:t>
            </w:r>
          </w:p>
        </w:tc>
      </w:tr>
      <w:tr w:rsidR="0077276F" w:rsidRPr="00BF67CE" w14:paraId="68428D7C"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7A48FC1C" w14:textId="77777777" w:rsidR="0077276F" w:rsidRPr="00BF67CE" w:rsidRDefault="0077276F" w:rsidP="006731E1">
            <w:pPr>
              <w:spacing w:line="240" w:lineRule="auto"/>
              <w:jc w:val="center"/>
              <w:rPr>
                <w:sz w:val="24"/>
                <w:lang w:val="es-CR"/>
              </w:rPr>
            </w:pPr>
            <w:r w:rsidRPr="00BF67CE">
              <w:rPr>
                <w:sz w:val="24"/>
                <w:lang w:val="es-CR"/>
              </w:rPr>
              <w:t>15</w:t>
            </w:r>
          </w:p>
        </w:tc>
        <w:tc>
          <w:tcPr>
            <w:tcW w:w="5669" w:type="dxa"/>
            <w:hideMark/>
          </w:tcPr>
          <w:p w14:paraId="5CFCC5F1"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Mediana empresa Tecnología</w:t>
            </w:r>
          </w:p>
        </w:tc>
      </w:tr>
      <w:tr w:rsidR="0077276F" w:rsidRPr="00BF67CE" w14:paraId="54B95357"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5C3AAD34" w14:textId="77777777" w:rsidR="0077276F" w:rsidRPr="00BF67CE" w:rsidRDefault="0077276F" w:rsidP="006731E1">
            <w:pPr>
              <w:spacing w:line="240" w:lineRule="auto"/>
              <w:jc w:val="center"/>
              <w:rPr>
                <w:sz w:val="24"/>
                <w:lang w:val="es-CR"/>
              </w:rPr>
            </w:pPr>
            <w:r w:rsidRPr="00BF67CE">
              <w:rPr>
                <w:sz w:val="24"/>
                <w:lang w:val="es-CR"/>
              </w:rPr>
              <w:t>16</w:t>
            </w:r>
          </w:p>
        </w:tc>
        <w:tc>
          <w:tcPr>
            <w:tcW w:w="5669" w:type="dxa"/>
            <w:hideMark/>
          </w:tcPr>
          <w:p w14:paraId="521397F4"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Gran Empresa</w:t>
            </w:r>
          </w:p>
        </w:tc>
      </w:tr>
      <w:tr w:rsidR="0077276F" w:rsidRPr="00BF67CE" w14:paraId="269AA484"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64BF196E" w14:textId="77777777" w:rsidR="0077276F" w:rsidRPr="00BF67CE" w:rsidRDefault="0077276F" w:rsidP="006731E1">
            <w:pPr>
              <w:spacing w:line="240" w:lineRule="auto"/>
              <w:jc w:val="center"/>
              <w:rPr>
                <w:sz w:val="24"/>
                <w:lang w:val="es-CR"/>
              </w:rPr>
            </w:pPr>
            <w:r w:rsidRPr="00BF67CE">
              <w:rPr>
                <w:sz w:val="24"/>
                <w:lang w:val="es-CR"/>
              </w:rPr>
              <w:t>17</w:t>
            </w:r>
          </w:p>
        </w:tc>
        <w:tc>
          <w:tcPr>
            <w:tcW w:w="5669" w:type="dxa"/>
            <w:hideMark/>
          </w:tcPr>
          <w:p w14:paraId="123F6F39"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Emprendedor de Subsistencia</w:t>
            </w:r>
          </w:p>
        </w:tc>
      </w:tr>
      <w:tr w:rsidR="0077276F" w:rsidRPr="00BF67CE" w14:paraId="09449DD6"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15A62862" w14:textId="77777777" w:rsidR="0077276F" w:rsidRPr="00BF67CE" w:rsidRDefault="0077276F" w:rsidP="006731E1">
            <w:pPr>
              <w:spacing w:line="240" w:lineRule="auto"/>
              <w:jc w:val="center"/>
              <w:rPr>
                <w:sz w:val="24"/>
                <w:lang w:val="es-CR"/>
              </w:rPr>
            </w:pPr>
            <w:r w:rsidRPr="00BF67CE">
              <w:rPr>
                <w:sz w:val="24"/>
                <w:lang w:val="es-CR"/>
              </w:rPr>
              <w:lastRenderedPageBreak/>
              <w:t>18</w:t>
            </w:r>
          </w:p>
        </w:tc>
        <w:tc>
          <w:tcPr>
            <w:tcW w:w="5669" w:type="dxa"/>
            <w:hideMark/>
          </w:tcPr>
          <w:p w14:paraId="2267F592"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Emprendedor de Oportunidad de Mercado (Dinámico)</w:t>
            </w:r>
          </w:p>
        </w:tc>
      </w:tr>
      <w:tr w:rsidR="0077276F" w:rsidRPr="00BF67CE" w14:paraId="73360DAF"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2867CC46" w14:textId="77777777" w:rsidR="0077276F" w:rsidRPr="00BF67CE" w:rsidRDefault="0077276F" w:rsidP="006731E1">
            <w:pPr>
              <w:spacing w:line="240" w:lineRule="auto"/>
              <w:jc w:val="center"/>
              <w:rPr>
                <w:sz w:val="24"/>
                <w:lang w:val="es-CR"/>
              </w:rPr>
            </w:pPr>
            <w:r w:rsidRPr="00BF67CE">
              <w:rPr>
                <w:sz w:val="24"/>
                <w:lang w:val="es-CR"/>
              </w:rPr>
              <w:t>19</w:t>
            </w:r>
          </w:p>
        </w:tc>
        <w:tc>
          <w:tcPr>
            <w:tcW w:w="5669" w:type="dxa"/>
            <w:hideMark/>
          </w:tcPr>
          <w:p w14:paraId="31144F61"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Emprendedor de Alto Impacto</w:t>
            </w:r>
          </w:p>
        </w:tc>
      </w:tr>
      <w:tr w:rsidR="0077276F" w:rsidRPr="00BF67CE" w14:paraId="0899F31A" w14:textId="77777777" w:rsidTr="006731E1">
        <w:trPr>
          <w:trHeight w:val="20"/>
        </w:trPr>
        <w:tc>
          <w:tcPr>
            <w:cnfStyle w:val="001000000000" w:firstRow="0" w:lastRow="0" w:firstColumn="1" w:lastColumn="0" w:oddVBand="0" w:evenVBand="0" w:oddHBand="0" w:evenHBand="0" w:firstRowFirstColumn="0" w:firstRowLastColumn="0" w:lastRowFirstColumn="0" w:lastRowLastColumn="0"/>
            <w:tcW w:w="850" w:type="dxa"/>
            <w:noWrap/>
            <w:hideMark/>
          </w:tcPr>
          <w:p w14:paraId="7BB7DD6B" w14:textId="77777777" w:rsidR="0077276F" w:rsidRPr="00BF67CE" w:rsidRDefault="0077276F" w:rsidP="006731E1">
            <w:pPr>
              <w:spacing w:line="240" w:lineRule="auto"/>
              <w:jc w:val="center"/>
              <w:rPr>
                <w:sz w:val="24"/>
                <w:lang w:val="es-CR"/>
              </w:rPr>
            </w:pPr>
            <w:r w:rsidRPr="00BF67CE">
              <w:rPr>
                <w:sz w:val="24"/>
                <w:lang w:val="es-CR"/>
              </w:rPr>
              <w:t>20</w:t>
            </w:r>
          </w:p>
        </w:tc>
        <w:tc>
          <w:tcPr>
            <w:tcW w:w="5669" w:type="dxa"/>
            <w:hideMark/>
          </w:tcPr>
          <w:p w14:paraId="57B652F9" w14:textId="77777777" w:rsidR="0077276F" w:rsidRPr="00BF67CE" w:rsidRDefault="0077276F" w:rsidP="006731E1">
            <w:pPr>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Emprendedor Tradicional</w:t>
            </w:r>
          </w:p>
        </w:tc>
      </w:tr>
    </w:tbl>
    <w:p w14:paraId="150FDB5A" w14:textId="77777777" w:rsidR="0077276F" w:rsidRPr="00BF67CE" w:rsidRDefault="0077276F" w:rsidP="006731E1">
      <w:pPr>
        <w:spacing w:line="240" w:lineRule="auto"/>
        <w:rPr>
          <w:sz w:val="24"/>
          <w:lang w:val="es-CR"/>
        </w:rPr>
      </w:pPr>
    </w:p>
    <w:p w14:paraId="7DE95DD6" w14:textId="5841F020" w:rsidR="0077276F" w:rsidRPr="00BF67CE" w:rsidRDefault="0077276F" w:rsidP="006731E1">
      <w:pPr>
        <w:pStyle w:val="Prrafodelista"/>
        <w:numPr>
          <w:ilvl w:val="0"/>
          <w:numId w:val="5"/>
        </w:numPr>
        <w:ind w:left="284" w:hanging="284"/>
        <w:jc w:val="both"/>
        <w:rPr>
          <w:rFonts w:ascii="Cambria" w:hAnsi="Cambria"/>
          <w:lang w:val="es-CR"/>
        </w:rPr>
      </w:pPr>
      <w:r w:rsidRPr="00BF67CE">
        <w:rPr>
          <w:rFonts w:ascii="Cambria" w:hAnsi="Cambria"/>
          <w:lang w:val="es-CR"/>
        </w:rPr>
        <w:t>Incluir en la Tabla “Tipo_Sector_Prioritario_Deudor_SBD” los códigos 12 y 13, restringir a futuro el uso del código 5 “</w:t>
      </w:r>
      <w:r w:rsidRPr="00BF67CE">
        <w:rPr>
          <w:rFonts w:ascii="Cambria" w:hAnsi="Cambria"/>
          <w:bCs/>
          <w:lang w:val="es-CR"/>
        </w:rPr>
        <w:t>Microcréditos atendidos por Microfinancieras</w:t>
      </w:r>
      <w:r w:rsidRPr="00BF67CE">
        <w:rPr>
          <w:rFonts w:ascii="Cambria" w:hAnsi="Cambria"/>
          <w:lang w:val="es-CR"/>
        </w:rPr>
        <w:t>”. La tabla resultante es la siguiente:</w:t>
      </w:r>
    </w:p>
    <w:p w14:paraId="74A5F2AF" w14:textId="77777777" w:rsidR="006731E1" w:rsidRPr="00BF67CE" w:rsidRDefault="006731E1" w:rsidP="006731E1">
      <w:pPr>
        <w:spacing w:line="240" w:lineRule="auto"/>
        <w:rPr>
          <w:sz w:val="24"/>
          <w:lang w:val="es-CR"/>
        </w:rPr>
      </w:pPr>
    </w:p>
    <w:tbl>
      <w:tblPr>
        <w:tblStyle w:val="Estilo2"/>
        <w:tblW w:w="0" w:type="auto"/>
        <w:tblLook w:val="04A0" w:firstRow="1" w:lastRow="0" w:firstColumn="1" w:lastColumn="0" w:noHBand="0" w:noVBand="1"/>
      </w:tblPr>
      <w:tblGrid>
        <w:gridCol w:w="1048"/>
        <w:gridCol w:w="4923"/>
      </w:tblGrid>
      <w:tr w:rsidR="0077276F" w:rsidRPr="00BF67CE" w14:paraId="638C8124" w14:textId="77777777" w:rsidTr="006731E1">
        <w:trPr>
          <w:cnfStyle w:val="100000000000" w:firstRow="1" w:lastRow="0" w:firstColumn="0" w:lastColumn="0" w:oddVBand="0" w:evenVBand="0" w:oddHBand="0" w:evenHBand="0" w:firstRowFirstColumn="0" w:firstRowLastColumn="0" w:lastRowFirstColumn="0" w:lastRowLastColumn="0"/>
          <w:cantSplit/>
          <w:trHeight w:val="20"/>
          <w:tblHeader/>
        </w:trPr>
        <w:tc>
          <w:tcPr>
            <w:cnfStyle w:val="001000000000" w:firstRow="0" w:lastRow="0" w:firstColumn="1" w:lastColumn="0" w:oddVBand="0" w:evenVBand="0" w:oddHBand="0" w:evenHBand="0" w:firstRowFirstColumn="0" w:firstRowLastColumn="0" w:lastRowFirstColumn="0" w:lastRowLastColumn="0"/>
            <w:tcW w:w="850" w:type="dxa"/>
            <w:hideMark/>
          </w:tcPr>
          <w:p w14:paraId="7CC1DED6" w14:textId="656FC9E0" w:rsidR="0077276F" w:rsidRPr="00BF67CE" w:rsidRDefault="0077276F" w:rsidP="006731E1">
            <w:pPr>
              <w:keepNext/>
              <w:keepLines/>
              <w:spacing w:line="240" w:lineRule="auto"/>
              <w:jc w:val="center"/>
              <w:rPr>
                <w:b w:val="0"/>
                <w:bCs/>
                <w:sz w:val="24"/>
                <w:lang w:val="es-CR"/>
              </w:rPr>
            </w:pPr>
            <w:bookmarkStart w:id="0" w:name="OLE_LINK1"/>
            <w:r w:rsidRPr="00BF67CE">
              <w:rPr>
                <w:b w:val="0"/>
                <w:bCs/>
                <w:sz w:val="24"/>
                <w:lang w:val="es-CR"/>
              </w:rPr>
              <w:t>C</w:t>
            </w:r>
            <w:r w:rsidR="006731E1" w:rsidRPr="00BF67CE">
              <w:rPr>
                <w:b w:val="0"/>
                <w:bCs/>
                <w:sz w:val="24"/>
                <w:lang w:val="es-CR"/>
              </w:rPr>
              <w:t>Ó</w:t>
            </w:r>
            <w:r w:rsidRPr="00BF67CE">
              <w:rPr>
                <w:b w:val="0"/>
                <w:bCs/>
                <w:sz w:val="24"/>
                <w:lang w:val="es-CR"/>
              </w:rPr>
              <w:t>DIGO</w:t>
            </w:r>
          </w:p>
        </w:tc>
        <w:tc>
          <w:tcPr>
            <w:tcW w:w="4923" w:type="dxa"/>
            <w:hideMark/>
          </w:tcPr>
          <w:p w14:paraId="348EC0F0" w14:textId="77777777" w:rsidR="0077276F" w:rsidRPr="00BF67CE" w:rsidRDefault="0077276F" w:rsidP="006731E1">
            <w:pPr>
              <w:keepNext/>
              <w:keepLines/>
              <w:spacing w:line="240" w:lineRule="auto"/>
              <w:jc w:val="left"/>
              <w:cnfStyle w:val="100000000000" w:firstRow="1" w:lastRow="0" w:firstColumn="0" w:lastColumn="0" w:oddVBand="0" w:evenVBand="0" w:oddHBand="0" w:evenHBand="0" w:firstRowFirstColumn="0" w:firstRowLastColumn="0" w:lastRowFirstColumn="0" w:lastRowLastColumn="0"/>
              <w:rPr>
                <w:b w:val="0"/>
                <w:bCs/>
                <w:sz w:val="24"/>
                <w:lang w:val="es-CR"/>
              </w:rPr>
            </w:pPr>
            <w:r w:rsidRPr="00BF67CE">
              <w:rPr>
                <w:b w:val="0"/>
                <w:bCs/>
                <w:sz w:val="24"/>
                <w:lang w:val="es-CR"/>
              </w:rPr>
              <w:t>TIPO SECTOR PRIORITARIO DEUDOR SBD</w:t>
            </w:r>
          </w:p>
        </w:tc>
      </w:tr>
      <w:tr w:rsidR="0077276F" w:rsidRPr="00BF67CE" w14:paraId="3ACC1DC0"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204326A2" w14:textId="77777777" w:rsidR="0077276F" w:rsidRPr="00BF67CE" w:rsidRDefault="0077276F" w:rsidP="006731E1">
            <w:pPr>
              <w:pStyle w:val="Texto"/>
              <w:spacing w:before="0" w:after="0" w:line="240" w:lineRule="auto"/>
              <w:rPr>
                <w:sz w:val="24"/>
                <w:lang w:val="es-CR"/>
              </w:rPr>
            </w:pPr>
            <w:r w:rsidRPr="00BF67CE">
              <w:rPr>
                <w:sz w:val="24"/>
                <w:lang w:val="es-CR"/>
              </w:rPr>
              <w:t>0</w:t>
            </w:r>
          </w:p>
        </w:tc>
        <w:tc>
          <w:tcPr>
            <w:tcW w:w="4923" w:type="dxa"/>
          </w:tcPr>
          <w:p w14:paraId="4B2DE58D" w14:textId="77777777" w:rsidR="0077276F" w:rsidRPr="00BF67CE" w:rsidRDefault="0077276F" w:rsidP="006731E1">
            <w:pPr>
              <w:pStyle w:val="encabezado0"/>
              <w:spacing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No aplica (operación no es SBD)</w:t>
            </w:r>
          </w:p>
        </w:tc>
      </w:tr>
      <w:tr w:rsidR="0077276F" w:rsidRPr="00BF67CE" w14:paraId="19D6C130"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hideMark/>
          </w:tcPr>
          <w:p w14:paraId="439E2C30" w14:textId="77777777" w:rsidR="0077276F" w:rsidRPr="00BF67CE" w:rsidRDefault="0077276F" w:rsidP="006731E1">
            <w:pPr>
              <w:pStyle w:val="Texto"/>
              <w:spacing w:before="0" w:after="0" w:line="240" w:lineRule="auto"/>
              <w:rPr>
                <w:sz w:val="24"/>
                <w:lang w:val="es-CR"/>
              </w:rPr>
            </w:pPr>
            <w:r w:rsidRPr="00BF67CE">
              <w:rPr>
                <w:sz w:val="24"/>
                <w:lang w:val="es-CR"/>
              </w:rPr>
              <w:t>1</w:t>
            </w:r>
          </w:p>
        </w:tc>
        <w:tc>
          <w:tcPr>
            <w:tcW w:w="4923" w:type="dxa"/>
          </w:tcPr>
          <w:p w14:paraId="2611F452"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Adulto Mayor</w:t>
            </w:r>
          </w:p>
        </w:tc>
      </w:tr>
      <w:tr w:rsidR="0077276F" w:rsidRPr="00BF67CE" w14:paraId="1D64F84F"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hideMark/>
          </w:tcPr>
          <w:p w14:paraId="5EBE0848" w14:textId="77777777" w:rsidR="0077276F" w:rsidRPr="00BF67CE" w:rsidRDefault="0077276F" w:rsidP="006731E1">
            <w:pPr>
              <w:pStyle w:val="Texto"/>
              <w:spacing w:before="0" w:after="0" w:line="240" w:lineRule="auto"/>
              <w:rPr>
                <w:sz w:val="24"/>
                <w:lang w:val="es-CR"/>
              </w:rPr>
            </w:pPr>
            <w:r w:rsidRPr="00BF67CE">
              <w:rPr>
                <w:sz w:val="24"/>
                <w:lang w:val="es-CR"/>
              </w:rPr>
              <w:t>2</w:t>
            </w:r>
          </w:p>
        </w:tc>
        <w:tc>
          <w:tcPr>
            <w:tcW w:w="4923" w:type="dxa"/>
          </w:tcPr>
          <w:p w14:paraId="3B5094B0"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Asociación de Desarrollo</w:t>
            </w:r>
          </w:p>
        </w:tc>
      </w:tr>
      <w:tr w:rsidR="0077276F" w:rsidRPr="00BF67CE" w14:paraId="5DABC9AF"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4596B668" w14:textId="77777777" w:rsidR="0077276F" w:rsidRPr="00BF67CE" w:rsidRDefault="0077276F" w:rsidP="006731E1">
            <w:pPr>
              <w:pStyle w:val="Texto"/>
              <w:spacing w:before="0" w:after="0" w:line="240" w:lineRule="auto"/>
              <w:rPr>
                <w:sz w:val="24"/>
                <w:lang w:val="es-CR"/>
              </w:rPr>
            </w:pPr>
            <w:r w:rsidRPr="00BF67CE">
              <w:rPr>
                <w:sz w:val="24"/>
                <w:lang w:val="es-CR"/>
              </w:rPr>
              <w:t>3</w:t>
            </w:r>
          </w:p>
        </w:tc>
        <w:tc>
          <w:tcPr>
            <w:tcW w:w="4923" w:type="dxa"/>
          </w:tcPr>
          <w:p w14:paraId="41E0871A"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Cooperativas</w:t>
            </w:r>
          </w:p>
        </w:tc>
      </w:tr>
      <w:tr w:rsidR="0077276F" w:rsidRPr="00BF67CE" w14:paraId="6C59B567"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2265253A" w14:textId="77777777" w:rsidR="0077276F" w:rsidRPr="00BF67CE" w:rsidRDefault="0077276F" w:rsidP="006731E1">
            <w:pPr>
              <w:pStyle w:val="Texto"/>
              <w:spacing w:before="0" w:after="0" w:line="240" w:lineRule="auto"/>
              <w:rPr>
                <w:sz w:val="24"/>
                <w:lang w:val="es-CR"/>
              </w:rPr>
            </w:pPr>
            <w:r w:rsidRPr="00BF67CE">
              <w:rPr>
                <w:sz w:val="24"/>
                <w:lang w:val="es-CR"/>
              </w:rPr>
              <w:t>4</w:t>
            </w:r>
          </w:p>
        </w:tc>
        <w:tc>
          <w:tcPr>
            <w:tcW w:w="4923" w:type="dxa"/>
          </w:tcPr>
          <w:p w14:paraId="1D51F611"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Jóvenes Emprendedores</w:t>
            </w:r>
          </w:p>
        </w:tc>
      </w:tr>
      <w:tr w:rsidR="0077276F" w:rsidRPr="00BF67CE" w14:paraId="513EF802"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48911858" w14:textId="77777777" w:rsidR="0077276F" w:rsidRPr="00BF67CE" w:rsidRDefault="0077276F" w:rsidP="006731E1">
            <w:pPr>
              <w:pStyle w:val="Texto"/>
              <w:spacing w:before="0" w:after="0" w:line="240" w:lineRule="auto"/>
              <w:rPr>
                <w:sz w:val="24"/>
                <w:lang w:val="es-CR"/>
              </w:rPr>
            </w:pPr>
            <w:r w:rsidRPr="00BF67CE">
              <w:rPr>
                <w:sz w:val="24"/>
                <w:lang w:val="es-CR"/>
              </w:rPr>
              <w:t>5</w:t>
            </w:r>
          </w:p>
        </w:tc>
        <w:tc>
          <w:tcPr>
            <w:tcW w:w="4923" w:type="dxa"/>
          </w:tcPr>
          <w:p w14:paraId="015FBF6A"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 xml:space="preserve">Microcréditos atendidos por Microfinancieras </w:t>
            </w:r>
            <w:r w:rsidRPr="00BF67CE">
              <w:rPr>
                <w:sz w:val="24"/>
                <w:vertAlign w:val="superscript"/>
                <w:lang w:val="es-CR"/>
              </w:rPr>
              <w:t>1</w:t>
            </w:r>
          </w:p>
        </w:tc>
      </w:tr>
      <w:tr w:rsidR="0077276F" w:rsidRPr="00BF67CE" w14:paraId="7D78B22C"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77BD4EE6" w14:textId="77777777" w:rsidR="0077276F" w:rsidRPr="00BF67CE" w:rsidRDefault="0077276F" w:rsidP="006731E1">
            <w:pPr>
              <w:pStyle w:val="Texto"/>
              <w:spacing w:before="0" w:after="0" w:line="240" w:lineRule="auto"/>
              <w:rPr>
                <w:sz w:val="24"/>
                <w:lang w:val="es-CR"/>
              </w:rPr>
            </w:pPr>
            <w:r w:rsidRPr="00BF67CE">
              <w:rPr>
                <w:sz w:val="24"/>
                <w:lang w:val="es-CR"/>
              </w:rPr>
              <w:t>6</w:t>
            </w:r>
          </w:p>
        </w:tc>
        <w:tc>
          <w:tcPr>
            <w:tcW w:w="4923" w:type="dxa"/>
          </w:tcPr>
          <w:p w14:paraId="3488C19F"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Minorías Étnicas</w:t>
            </w:r>
          </w:p>
        </w:tc>
      </w:tr>
      <w:tr w:rsidR="0077276F" w:rsidRPr="00BF67CE" w14:paraId="29915E82"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1A5831C8" w14:textId="77777777" w:rsidR="0077276F" w:rsidRPr="00BF67CE" w:rsidRDefault="0077276F" w:rsidP="006731E1">
            <w:pPr>
              <w:pStyle w:val="Texto"/>
              <w:spacing w:before="0" w:after="0" w:line="240" w:lineRule="auto"/>
              <w:rPr>
                <w:sz w:val="24"/>
                <w:lang w:val="es-CR"/>
              </w:rPr>
            </w:pPr>
            <w:r w:rsidRPr="00BF67CE">
              <w:rPr>
                <w:sz w:val="24"/>
                <w:lang w:val="es-CR"/>
              </w:rPr>
              <w:t>7</w:t>
            </w:r>
          </w:p>
        </w:tc>
        <w:tc>
          <w:tcPr>
            <w:tcW w:w="4923" w:type="dxa"/>
          </w:tcPr>
          <w:p w14:paraId="447A796F"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Mujeres</w:t>
            </w:r>
          </w:p>
        </w:tc>
      </w:tr>
      <w:tr w:rsidR="0077276F" w:rsidRPr="00BF67CE" w14:paraId="4ED13EEE"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48E36A22" w14:textId="77777777" w:rsidR="0077276F" w:rsidRPr="00BF67CE" w:rsidRDefault="0077276F" w:rsidP="006731E1">
            <w:pPr>
              <w:pStyle w:val="Texto"/>
              <w:spacing w:before="0" w:after="0" w:line="240" w:lineRule="auto"/>
              <w:rPr>
                <w:sz w:val="24"/>
                <w:lang w:val="es-CR"/>
              </w:rPr>
            </w:pPr>
            <w:r w:rsidRPr="00BF67CE">
              <w:rPr>
                <w:sz w:val="24"/>
                <w:lang w:val="es-CR"/>
              </w:rPr>
              <w:t>8</w:t>
            </w:r>
          </w:p>
        </w:tc>
        <w:tc>
          <w:tcPr>
            <w:tcW w:w="4923" w:type="dxa"/>
          </w:tcPr>
          <w:p w14:paraId="576B6A13"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Persona con discapacidad</w:t>
            </w:r>
          </w:p>
        </w:tc>
      </w:tr>
      <w:tr w:rsidR="0077276F" w:rsidRPr="00BF67CE" w14:paraId="729C4EE2"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4C681D1B" w14:textId="77777777" w:rsidR="0077276F" w:rsidRPr="00BF67CE" w:rsidRDefault="0077276F" w:rsidP="006731E1">
            <w:pPr>
              <w:pStyle w:val="Texto"/>
              <w:spacing w:before="0" w:after="0" w:line="240" w:lineRule="auto"/>
              <w:rPr>
                <w:sz w:val="24"/>
                <w:lang w:val="es-CR"/>
              </w:rPr>
            </w:pPr>
            <w:r w:rsidRPr="00BF67CE">
              <w:rPr>
                <w:sz w:val="24"/>
                <w:lang w:val="es-CR"/>
              </w:rPr>
              <w:t>9</w:t>
            </w:r>
          </w:p>
        </w:tc>
        <w:tc>
          <w:tcPr>
            <w:tcW w:w="4923" w:type="dxa"/>
          </w:tcPr>
          <w:p w14:paraId="51317D2F"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Producción más limpia</w:t>
            </w:r>
          </w:p>
        </w:tc>
      </w:tr>
      <w:tr w:rsidR="0077276F" w:rsidRPr="00BF67CE" w14:paraId="0ADA83C1"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718B39FF" w14:textId="77777777" w:rsidR="0077276F" w:rsidRPr="00BF67CE" w:rsidRDefault="0077276F" w:rsidP="006731E1">
            <w:pPr>
              <w:pStyle w:val="Texto"/>
              <w:spacing w:before="0" w:after="0" w:line="240" w:lineRule="auto"/>
              <w:rPr>
                <w:sz w:val="24"/>
                <w:lang w:val="es-CR"/>
              </w:rPr>
            </w:pPr>
            <w:r w:rsidRPr="00BF67CE">
              <w:rPr>
                <w:sz w:val="24"/>
                <w:lang w:val="es-CR"/>
              </w:rPr>
              <w:t>10</w:t>
            </w:r>
          </w:p>
        </w:tc>
        <w:tc>
          <w:tcPr>
            <w:tcW w:w="4923" w:type="dxa"/>
          </w:tcPr>
          <w:p w14:paraId="053CDC42"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Zona de menor desarrollo</w:t>
            </w:r>
          </w:p>
        </w:tc>
      </w:tr>
      <w:tr w:rsidR="0077276F" w:rsidRPr="00BF67CE" w14:paraId="18F1ADC1"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7BFD4A4B" w14:textId="77777777" w:rsidR="0077276F" w:rsidRPr="00BF67CE" w:rsidRDefault="0077276F" w:rsidP="006731E1">
            <w:pPr>
              <w:pStyle w:val="Texto"/>
              <w:spacing w:before="0" w:after="0" w:line="240" w:lineRule="auto"/>
              <w:rPr>
                <w:sz w:val="24"/>
                <w:lang w:val="es-CR"/>
              </w:rPr>
            </w:pPr>
            <w:r w:rsidRPr="00BF67CE">
              <w:rPr>
                <w:sz w:val="24"/>
                <w:lang w:val="es-CR"/>
              </w:rPr>
              <w:t>11</w:t>
            </w:r>
          </w:p>
        </w:tc>
        <w:tc>
          <w:tcPr>
            <w:tcW w:w="4923" w:type="dxa"/>
          </w:tcPr>
          <w:p w14:paraId="3F180E84"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i/>
                <w:iCs/>
                <w:sz w:val="24"/>
                <w:lang w:val="es-CR"/>
              </w:rPr>
            </w:pPr>
            <w:r w:rsidRPr="00BF67CE">
              <w:rPr>
                <w:sz w:val="24"/>
                <w:lang w:val="es-CR"/>
              </w:rPr>
              <w:t>No atiende Sector Prioritario</w:t>
            </w:r>
          </w:p>
        </w:tc>
      </w:tr>
      <w:tr w:rsidR="0077276F" w:rsidRPr="00BF67CE" w14:paraId="70DB6F64"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0AA389C0" w14:textId="77777777" w:rsidR="0077276F" w:rsidRPr="00BF67CE" w:rsidRDefault="0077276F" w:rsidP="006731E1">
            <w:pPr>
              <w:pStyle w:val="Texto"/>
              <w:spacing w:before="0" w:after="0" w:line="240" w:lineRule="auto"/>
              <w:rPr>
                <w:sz w:val="24"/>
                <w:lang w:val="es-CR"/>
              </w:rPr>
            </w:pPr>
            <w:r w:rsidRPr="00BF67CE">
              <w:rPr>
                <w:sz w:val="24"/>
                <w:lang w:val="es-CR"/>
              </w:rPr>
              <w:t>12</w:t>
            </w:r>
          </w:p>
        </w:tc>
        <w:tc>
          <w:tcPr>
            <w:tcW w:w="4923" w:type="dxa"/>
          </w:tcPr>
          <w:p w14:paraId="3EE84CE9"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Consorcios Pyme</w:t>
            </w:r>
          </w:p>
        </w:tc>
      </w:tr>
      <w:tr w:rsidR="0077276F" w:rsidRPr="00BF67CE" w14:paraId="5460363E" w14:textId="77777777" w:rsidTr="006731E1">
        <w:trPr>
          <w:cantSplit/>
          <w:trHeight w:val="20"/>
        </w:trPr>
        <w:tc>
          <w:tcPr>
            <w:cnfStyle w:val="001000000000" w:firstRow="0" w:lastRow="0" w:firstColumn="1" w:lastColumn="0" w:oddVBand="0" w:evenVBand="0" w:oddHBand="0" w:evenHBand="0" w:firstRowFirstColumn="0" w:firstRowLastColumn="0" w:lastRowFirstColumn="0" w:lastRowLastColumn="0"/>
            <w:tcW w:w="850" w:type="dxa"/>
          </w:tcPr>
          <w:p w14:paraId="2D4D4CFC" w14:textId="77777777" w:rsidR="0077276F" w:rsidRPr="00BF67CE" w:rsidRDefault="0077276F" w:rsidP="006731E1">
            <w:pPr>
              <w:pStyle w:val="Texto"/>
              <w:spacing w:before="0" w:after="0" w:line="240" w:lineRule="auto"/>
              <w:rPr>
                <w:sz w:val="24"/>
                <w:lang w:val="es-CR"/>
              </w:rPr>
            </w:pPr>
            <w:r w:rsidRPr="00BF67CE">
              <w:rPr>
                <w:sz w:val="24"/>
                <w:lang w:val="es-CR"/>
              </w:rPr>
              <w:t>13</w:t>
            </w:r>
          </w:p>
        </w:tc>
        <w:tc>
          <w:tcPr>
            <w:tcW w:w="4923" w:type="dxa"/>
          </w:tcPr>
          <w:p w14:paraId="098F2A8E" w14:textId="77777777" w:rsidR="0077276F" w:rsidRPr="00BF67CE" w:rsidRDefault="0077276F" w:rsidP="006731E1">
            <w:pPr>
              <w:pStyle w:val="Texto"/>
              <w:spacing w:before="0" w:after="0" w:line="240" w:lineRule="auto"/>
              <w:cnfStyle w:val="000000000000" w:firstRow="0" w:lastRow="0" w:firstColumn="0" w:lastColumn="0" w:oddVBand="0" w:evenVBand="0" w:oddHBand="0" w:evenHBand="0" w:firstRowFirstColumn="0" w:firstRowLastColumn="0" w:lastRowFirstColumn="0" w:lastRowLastColumn="0"/>
              <w:rPr>
                <w:sz w:val="24"/>
                <w:lang w:val="es-CR"/>
              </w:rPr>
            </w:pPr>
            <w:r w:rsidRPr="00BF67CE">
              <w:rPr>
                <w:sz w:val="24"/>
                <w:lang w:val="es-CR"/>
              </w:rPr>
              <w:t>Sectores Creativos y Culturales</w:t>
            </w:r>
          </w:p>
        </w:tc>
      </w:tr>
      <w:bookmarkEnd w:id="0"/>
    </w:tbl>
    <w:p w14:paraId="0A0DCC42" w14:textId="77777777" w:rsidR="0077276F" w:rsidRPr="00BF67CE" w:rsidRDefault="0077276F" w:rsidP="006731E1">
      <w:pPr>
        <w:spacing w:line="240" w:lineRule="auto"/>
        <w:rPr>
          <w:sz w:val="24"/>
          <w:lang w:val="es-CR"/>
        </w:rPr>
      </w:pPr>
    </w:p>
    <w:p w14:paraId="4E61AA63" w14:textId="77777777" w:rsidR="0077276F" w:rsidRPr="00BF67CE" w:rsidRDefault="0077276F" w:rsidP="006731E1">
      <w:pPr>
        <w:pStyle w:val="Prrafodelista"/>
        <w:numPr>
          <w:ilvl w:val="0"/>
          <w:numId w:val="5"/>
        </w:numPr>
        <w:ind w:left="284" w:hanging="284"/>
        <w:jc w:val="both"/>
        <w:rPr>
          <w:rFonts w:ascii="Cambria" w:hAnsi="Cambria"/>
          <w:color w:val="000000" w:themeColor="text1"/>
          <w:lang w:val="es-CR"/>
        </w:rPr>
      </w:pPr>
      <w:r w:rsidRPr="00BF67CE">
        <w:rPr>
          <w:rFonts w:ascii="Cambria" w:hAnsi="Cambria"/>
          <w:color w:val="000000" w:themeColor="text1"/>
          <w:lang w:val="es-CR"/>
        </w:rPr>
        <w:t xml:space="preserve">Crear en la Clase de Datos Crediticia, Archivo 303 Operaciones, las siguientes </w:t>
      </w:r>
      <w:r w:rsidRPr="00BF67CE">
        <w:rPr>
          <w:rFonts w:ascii="Cambria" w:hAnsi="Cambria"/>
          <w:lang w:val="es-CR"/>
        </w:rPr>
        <w:t>validaciones</w:t>
      </w:r>
      <w:r w:rsidRPr="00BF67CE">
        <w:rPr>
          <w:rFonts w:ascii="Cambria" w:hAnsi="Cambria"/>
          <w:color w:val="000000" w:themeColor="text1"/>
          <w:lang w:val="es-CR"/>
        </w:rPr>
        <w:t xml:space="preserve"> relacionadas con el campo “TipoSectorPrioritarioDeudorSBD”.</w:t>
      </w:r>
    </w:p>
    <w:p w14:paraId="13D26A77" w14:textId="77777777" w:rsidR="0077276F" w:rsidRPr="00BF67CE" w:rsidRDefault="0077276F" w:rsidP="006731E1">
      <w:pPr>
        <w:pStyle w:val="Prrafodelista"/>
        <w:ind w:left="284"/>
        <w:jc w:val="both"/>
        <w:rPr>
          <w:rFonts w:ascii="Cambria" w:hAnsi="Cambria"/>
          <w:color w:val="000000" w:themeColor="text1"/>
          <w:lang w:val="es-CR"/>
        </w:rPr>
      </w:pPr>
    </w:p>
    <w:p w14:paraId="0A4B0A2F" w14:textId="77777777" w:rsidR="0077276F" w:rsidRPr="00BF67CE" w:rsidRDefault="0077276F" w:rsidP="006731E1">
      <w:pPr>
        <w:pStyle w:val="Texto"/>
        <w:numPr>
          <w:ilvl w:val="0"/>
          <w:numId w:val="6"/>
        </w:numPr>
        <w:spacing w:before="0" w:after="0" w:line="240" w:lineRule="auto"/>
        <w:rPr>
          <w:color w:val="000000" w:themeColor="text1"/>
          <w:sz w:val="24"/>
          <w:lang w:val="es-CR"/>
        </w:rPr>
      </w:pPr>
      <w:r w:rsidRPr="00BF67CE">
        <w:rPr>
          <w:color w:val="000000" w:themeColor="text1"/>
          <w:sz w:val="24"/>
          <w:lang w:val="es-CR"/>
        </w:rPr>
        <w:t>El campo “TipoSectorPrioritarioDeudorSBD” no debe contener el código 5 para operaciones cuyo "TipoOperacionSFN" reporte los códigos 3 o 4 y cuya “FechaFormalización” sea igual o posterior al 01 de diciembre 2021.</w:t>
      </w:r>
    </w:p>
    <w:p w14:paraId="7BD27454" w14:textId="77777777" w:rsidR="0077276F" w:rsidRPr="00BF67CE" w:rsidRDefault="0077276F" w:rsidP="006731E1">
      <w:pPr>
        <w:pStyle w:val="Texto"/>
        <w:spacing w:before="0" w:after="0" w:line="240" w:lineRule="auto"/>
        <w:ind w:left="720"/>
        <w:rPr>
          <w:color w:val="000000" w:themeColor="text1"/>
          <w:sz w:val="24"/>
          <w:lang w:val="es-CR"/>
        </w:rPr>
      </w:pPr>
    </w:p>
    <w:p w14:paraId="53C5B0C0" w14:textId="77777777" w:rsidR="0077276F" w:rsidRPr="00BF67CE" w:rsidRDefault="0077276F" w:rsidP="006731E1">
      <w:pPr>
        <w:pStyle w:val="Texto"/>
        <w:numPr>
          <w:ilvl w:val="0"/>
          <w:numId w:val="6"/>
        </w:numPr>
        <w:spacing w:before="0" w:after="0" w:line="240" w:lineRule="auto"/>
        <w:rPr>
          <w:color w:val="000000" w:themeColor="text1"/>
          <w:sz w:val="24"/>
          <w:lang w:val="es-CR"/>
        </w:rPr>
      </w:pPr>
      <w:r w:rsidRPr="00BF67CE">
        <w:rPr>
          <w:color w:val="000000" w:themeColor="text1"/>
          <w:sz w:val="24"/>
          <w:lang w:val="es-CR"/>
        </w:rPr>
        <w:t>El campo “TipoSectorPrioritarioDeudorSBD” no debe contener el código 12 ó 13 para operaciones cuyo "TipoOperacionSFN" reporte los códigos 3 o 4 y cuya “FechaFormalización” sea anterior al 01 de diciembre 2021.</w:t>
      </w:r>
    </w:p>
    <w:p w14:paraId="621AA7DD" w14:textId="77777777" w:rsidR="0077276F" w:rsidRPr="00BF67CE" w:rsidRDefault="0077276F" w:rsidP="006731E1">
      <w:pPr>
        <w:pStyle w:val="Prrafodelista"/>
        <w:jc w:val="both"/>
        <w:rPr>
          <w:rFonts w:ascii="Cambria" w:hAnsi="Cambria"/>
          <w:color w:val="000000" w:themeColor="text1"/>
          <w:lang w:val="es-CR"/>
        </w:rPr>
      </w:pPr>
    </w:p>
    <w:p w14:paraId="33A6BBA0" w14:textId="77777777" w:rsidR="0077276F" w:rsidRPr="00BF67CE" w:rsidRDefault="0077276F" w:rsidP="006731E1">
      <w:pPr>
        <w:pStyle w:val="Prrafodelista"/>
        <w:numPr>
          <w:ilvl w:val="0"/>
          <w:numId w:val="5"/>
        </w:numPr>
        <w:ind w:left="284" w:hanging="284"/>
        <w:jc w:val="both"/>
        <w:rPr>
          <w:rFonts w:ascii="Cambria" w:hAnsi="Cambria"/>
          <w:b/>
          <w:bCs/>
          <w:lang w:val="es-CR"/>
        </w:rPr>
      </w:pPr>
      <w:r w:rsidRPr="00BF67CE">
        <w:rPr>
          <w:rFonts w:ascii="Cambria" w:hAnsi="Cambria"/>
          <w:color w:val="000000" w:themeColor="text1"/>
          <w:lang w:val="es-CR"/>
        </w:rPr>
        <w:t xml:space="preserve">Crear en Clase de Datos Crediticia, Archivo 302 Deudores, las </w:t>
      </w:r>
      <w:r w:rsidRPr="00BF67CE">
        <w:rPr>
          <w:rFonts w:ascii="Cambria" w:hAnsi="Cambria"/>
          <w:lang w:val="es-CR"/>
        </w:rPr>
        <w:t>siguientes validaciones relacionadas con el campo “</w:t>
      </w:r>
      <w:r w:rsidRPr="00BF67CE">
        <w:rPr>
          <w:rFonts w:ascii="Cambria" w:hAnsi="Cambria"/>
          <w:color w:val="000000" w:themeColor="text1"/>
          <w:lang w:val="es-CR"/>
        </w:rPr>
        <w:t>TipoBeneficiarioSBD”</w:t>
      </w:r>
      <w:r w:rsidRPr="00BF67CE">
        <w:rPr>
          <w:rFonts w:ascii="Cambria" w:hAnsi="Cambria"/>
          <w:b/>
          <w:bCs/>
          <w:lang w:val="es-CR"/>
        </w:rPr>
        <w:t>.</w:t>
      </w:r>
    </w:p>
    <w:p w14:paraId="1E78CA02" w14:textId="77777777" w:rsidR="0077276F" w:rsidRPr="00BF67CE" w:rsidRDefault="0077276F" w:rsidP="006731E1">
      <w:pPr>
        <w:spacing w:line="240" w:lineRule="auto"/>
        <w:ind w:left="284" w:hanging="284"/>
        <w:rPr>
          <w:sz w:val="24"/>
          <w:lang w:val="es-CR"/>
        </w:rPr>
      </w:pPr>
    </w:p>
    <w:p w14:paraId="1AEA8340" w14:textId="77777777" w:rsidR="0077276F" w:rsidRPr="00BF67CE" w:rsidRDefault="0077276F" w:rsidP="006731E1">
      <w:pPr>
        <w:pStyle w:val="Texto"/>
        <w:numPr>
          <w:ilvl w:val="0"/>
          <w:numId w:val="6"/>
        </w:numPr>
        <w:spacing w:before="0" w:after="0" w:line="240" w:lineRule="auto"/>
        <w:rPr>
          <w:i/>
          <w:iCs/>
          <w:color w:val="000000" w:themeColor="text1"/>
          <w:sz w:val="24"/>
          <w:lang w:val="es-CR"/>
        </w:rPr>
      </w:pPr>
      <w:r w:rsidRPr="00BF67CE">
        <w:rPr>
          <w:color w:val="000000" w:themeColor="text1"/>
          <w:sz w:val="24"/>
          <w:lang w:val="es-CR"/>
        </w:rPr>
        <w:lastRenderedPageBreak/>
        <w:t>El campo “TipoBeneficiarioSBD” no debe contener los códigos 4 ó 5 para deudores con operaciones reportadas en el archivo Operaciones cuyo "TipoOperacionSFN" reporte los códigos 3 o 4 y cuya “FechaFormalización” sea igual o posterior al 01 de diciembre 2021.</w:t>
      </w:r>
    </w:p>
    <w:p w14:paraId="31B9DD88" w14:textId="77777777" w:rsidR="0077276F" w:rsidRPr="00BF67CE" w:rsidRDefault="0077276F" w:rsidP="006731E1">
      <w:pPr>
        <w:pStyle w:val="Texto"/>
        <w:spacing w:before="0" w:after="0" w:line="240" w:lineRule="auto"/>
        <w:ind w:left="720"/>
        <w:rPr>
          <w:i/>
          <w:iCs/>
          <w:color w:val="000000" w:themeColor="text1"/>
          <w:sz w:val="24"/>
          <w:lang w:val="es-CR"/>
        </w:rPr>
      </w:pPr>
    </w:p>
    <w:p w14:paraId="4274757C" w14:textId="77777777" w:rsidR="0077276F" w:rsidRPr="00BF67CE" w:rsidRDefault="0077276F" w:rsidP="006731E1">
      <w:pPr>
        <w:pStyle w:val="Texto"/>
        <w:numPr>
          <w:ilvl w:val="0"/>
          <w:numId w:val="6"/>
        </w:numPr>
        <w:spacing w:before="0" w:after="0" w:line="240" w:lineRule="auto"/>
        <w:rPr>
          <w:i/>
          <w:iCs/>
          <w:color w:val="000000" w:themeColor="text1"/>
          <w:sz w:val="24"/>
          <w:lang w:val="es-CR"/>
        </w:rPr>
      </w:pPr>
      <w:r w:rsidRPr="00BF67CE">
        <w:rPr>
          <w:color w:val="000000" w:themeColor="text1"/>
          <w:sz w:val="24"/>
          <w:lang w:val="es-CR"/>
        </w:rPr>
        <w:t>El campo “TipoBeneficiarioSBD” no debe contener los códigos 17 ó 18 ó 19 ó 20 para deudores con operaciones reportadas en el archivo Operaciones cuyo "TipoOperacionSFN" reporte los códigos 3 o 4 y cuya “FechaFormalización” anterior al 01 de diciembre 2021.</w:t>
      </w:r>
    </w:p>
    <w:p w14:paraId="08CBF00A" w14:textId="77777777" w:rsidR="0077276F" w:rsidRPr="00BF67CE" w:rsidRDefault="0077276F" w:rsidP="006731E1">
      <w:pPr>
        <w:pStyle w:val="Texto"/>
        <w:spacing w:before="0" w:after="0" w:line="240" w:lineRule="auto"/>
        <w:ind w:left="720"/>
        <w:rPr>
          <w:i/>
          <w:iCs/>
          <w:color w:val="000000" w:themeColor="text1"/>
          <w:sz w:val="24"/>
          <w:lang w:val="es-CR"/>
        </w:rPr>
      </w:pPr>
    </w:p>
    <w:p w14:paraId="12C468E2" w14:textId="77777777" w:rsidR="0077276F" w:rsidRPr="00BF67CE" w:rsidRDefault="0077276F" w:rsidP="006731E1">
      <w:pPr>
        <w:pStyle w:val="Prrafodelista"/>
        <w:numPr>
          <w:ilvl w:val="0"/>
          <w:numId w:val="5"/>
        </w:numPr>
        <w:ind w:left="284" w:hanging="284"/>
        <w:jc w:val="both"/>
        <w:rPr>
          <w:rFonts w:ascii="Cambria" w:hAnsi="Cambria"/>
          <w:lang w:val="es-CR"/>
        </w:rPr>
      </w:pPr>
      <w:r w:rsidRPr="00BF67CE">
        <w:rPr>
          <w:rFonts w:ascii="Cambria" w:hAnsi="Cambria"/>
          <w:color w:val="000000" w:themeColor="text1"/>
          <w:lang w:val="es-CR"/>
        </w:rPr>
        <w:t xml:space="preserve">Modificar </w:t>
      </w:r>
      <w:r w:rsidRPr="00BF67CE">
        <w:rPr>
          <w:rFonts w:ascii="Cambria" w:hAnsi="Cambria"/>
          <w:lang w:val="es-CR"/>
        </w:rPr>
        <w:t>en</w:t>
      </w:r>
      <w:r w:rsidRPr="00BF67CE">
        <w:rPr>
          <w:rFonts w:ascii="Cambria" w:hAnsi="Cambria"/>
          <w:color w:val="000000" w:themeColor="text1"/>
          <w:lang w:val="es-CR"/>
        </w:rPr>
        <w:t xml:space="preserve"> Clase de Datos Crediticia, Archivo 305 Garantías de Operaciones, </w:t>
      </w:r>
      <w:r w:rsidRPr="00BF67CE">
        <w:rPr>
          <w:rFonts w:ascii="Cambria" w:hAnsi="Cambria"/>
          <w:lang w:val="es-CR"/>
        </w:rPr>
        <w:t>la validación 59 (adicionando el mitigador 38). De la siguiente manera:</w:t>
      </w:r>
    </w:p>
    <w:p w14:paraId="13F850E3" w14:textId="77777777" w:rsidR="0077276F" w:rsidRPr="00BF67CE" w:rsidRDefault="0077276F" w:rsidP="006731E1">
      <w:pPr>
        <w:pStyle w:val="Prrafodelista"/>
        <w:ind w:left="284"/>
        <w:jc w:val="both"/>
        <w:rPr>
          <w:rFonts w:ascii="Cambria" w:hAnsi="Cambria"/>
          <w:lang w:val="es-CR"/>
        </w:rPr>
      </w:pPr>
    </w:p>
    <w:p w14:paraId="3843E371" w14:textId="77777777" w:rsidR="0077276F" w:rsidRPr="00BF67CE" w:rsidRDefault="0077276F" w:rsidP="006731E1">
      <w:pPr>
        <w:pStyle w:val="Texto"/>
        <w:numPr>
          <w:ilvl w:val="0"/>
          <w:numId w:val="6"/>
        </w:numPr>
        <w:spacing w:before="0" w:after="0" w:line="240" w:lineRule="auto"/>
        <w:rPr>
          <w:color w:val="000000" w:themeColor="text1"/>
          <w:sz w:val="24"/>
          <w:lang w:val="es-CR"/>
        </w:rPr>
      </w:pPr>
      <w:r w:rsidRPr="00BF67CE">
        <w:rPr>
          <w:color w:val="000000" w:themeColor="text1"/>
          <w:sz w:val="24"/>
          <w:lang w:val="es-CR"/>
        </w:rPr>
        <w:t>Cuando el campo “TipoMitigador” tiene alguno de los códigos 30, 31 ó 38, el campo “TipoDocumentoLegal” debe tener el código 29.</w:t>
      </w:r>
    </w:p>
    <w:p w14:paraId="1F792AC3" w14:textId="77777777" w:rsidR="0077276F" w:rsidRPr="00BF67CE" w:rsidRDefault="0077276F" w:rsidP="006731E1">
      <w:pPr>
        <w:pStyle w:val="Texto"/>
        <w:spacing w:before="0" w:after="0" w:line="240" w:lineRule="auto"/>
        <w:rPr>
          <w:color w:val="000000" w:themeColor="text1"/>
          <w:sz w:val="24"/>
          <w:lang w:val="es-CR"/>
        </w:rPr>
      </w:pPr>
    </w:p>
    <w:tbl>
      <w:tblPr>
        <w:tblStyle w:val="Tablaconcuadrcula"/>
        <w:tblW w:w="0" w:type="auto"/>
        <w:tblBorders>
          <w:top w:val="none" w:sz="0" w:space="0" w:color="auto"/>
          <w:left w:val="single" w:sz="18" w:space="0" w:color="00B0F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054"/>
      </w:tblGrid>
      <w:tr w:rsidR="0077276F" w:rsidRPr="00BF67CE" w14:paraId="645141DF" w14:textId="77777777" w:rsidTr="006731E1">
        <w:tc>
          <w:tcPr>
            <w:tcW w:w="846" w:type="dxa"/>
          </w:tcPr>
          <w:p w14:paraId="066A43F9" w14:textId="77777777" w:rsidR="0077276F" w:rsidRPr="00BF67CE" w:rsidRDefault="0077276F" w:rsidP="006731E1">
            <w:pPr>
              <w:pStyle w:val="Texto"/>
              <w:spacing w:before="0" w:after="0" w:line="240" w:lineRule="auto"/>
              <w:rPr>
                <w:b/>
                <w:bCs/>
                <w:color w:val="000000" w:themeColor="text1"/>
                <w:sz w:val="24"/>
                <w:lang w:val="es-CR"/>
              </w:rPr>
            </w:pPr>
            <w:r w:rsidRPr="00BF67CE">
              <w:rPr>
                <w:b/>
                <w:bCs/>
                <w:color w:val="000000" w:themeColor="text1"/>
                <w:sz w:val="24"/>
                <w:lang w:val="es-CR"/>
              </w:rPr>
              <w:t>Nota:</w:t>
            </w:r>
          </w:p>
        </w:tc>
        <w:tc>
          <w:tcPr>
            <w:tcW w:w="9054" w:type="dxa"/>
          </w:tcPr>
          <w:p w14:paraId="35BE65B9" w14:textId="41ECA64A" w:rsidR="0077276F" w:rsidRPr="00BF67CE" w:rsidRDefault="0077276F" w:rsidP="006731E1">
            <w:pPr>
              <w:pStyle w:val="Texto"/>
              <w:spacing w:before="0" w:after="0" w:line="240" w:lineRule="auto"/>
              <w:rPr>
                <w:b/>
                <w:bCs/>
                <w:color w:val="000000" w:themeColor="text1"/>
                <w:sz w:val="24"/>
                <w:lang w:val="es-CR"/>
              </w:rPr>
            </w:pPr>
            <w:r w:rsidRPr="00BF67CE">
              <w:rPr>
                <w:b/>
                <w:bCs/>
                <w:color w:val="000000" w:themeColor="text1"/>
                <w:sz w:val="24"/>
                <w:lang w:val="es-CR"/>
              </w:rPr>
              <w:t>Estos puntos anteriores (del 1 al 5) rigen a partir de la información remitida con corte a enero 2022</w:t>
            </w:r>
            <w:r w:rsidR="00A0654B" w:rsidRPr="00BF67CE">
              <w:rPr>
                <w:b/>
                <w:bCs/>
                <w:color w:val="000000" w:themeColor="text1"/>
                <w:sz w:val="24"/>
                <w:lang w:val="es-CR"/>
              </w:rPr>
              <w:t>, la cual  deben tomar en cuenta para eventuales sustituciones de información (Recargas).</w:t>
            </w:r>
          </w:p>
        </w:tc>
      </w:tr>
    </w:tbl>
    <w:p w14:paraId="1C58F5C9" w14:textId="77777777" w:rsidR="0077276F" w:rsidRPr="00BF67CE" w:rsidRDefault="0077276F" w:rsidP="006731E1">
      <w:pPr>
        <w:pStyle w:val="Texto"/>
        <w:spacing w:before="0" w:after="0" w:line="240" w:lineRule="auto"/>
        <w:rPr>
          <w:color w:val="000000" w:themeColor="text1"/>
          <w:sz w:val="24"/>
          <w:lang w:val="es-CR"/>
        </w:rPr>
      </w:pPr>
    </w:p>
    <w:p w14:paraId="0F2BD9F5" w14:textId="77777777" w:rsidR="0077276F" w:rsidRPr="00BF67CE" w:rsidRDefault="0077276F" w:rsidP="006731E1">
      <w:pPr>
        <w:pStyle w:val="Prrafodelista"/>
        <w:numPr>
          <w:ilvl w:val="0"/>
          <w:numId w:val="5"/>
        </w:numPr>
        <w:ind w:left="284" w:hanging="284"/>
        <w:jc w:val="both"/>
        <w:rPr>
          <w:rFonts w:ascii="Cambria" w:hAnsi="Cambria"/>
          <w:lang w:val="es-CR"/>
        </w:rPr>
      </w:pPr>
      <w:r w:rsidRPr="00BF67CE">
        <w:rPr>
          <w:rFonts w:ascii="Cambria" w:hAnsi="Cambria"/>
          <w:color w:val="000000" w:themeColor="text1"/>
          <w:lang w:val="es-CR"/>
        </w:rPr>
        <w:t xml:space="preserve">Crear el campo “TasaLey7472” en el archivo Operaciones Crediticias (Archivo 303) </w:t>
      </w:r>
      <w:r w:rsidRPr="00BF67CE">
        <w:rPr>
          <w:rFonts w:ascii="Cambria" w:hAnsi="Cambria"/>
          <w:lang w:val="es-CR"/>
        </w:rPr>
        <w:t>con los siguientes atributos:</w:t>
      </w:r>
    </w:p>
    <w:p w14:paraId="03232FD5" w14:textId="77777777" w:rsidR="0077276F" w:rsidRPr="00BF67CE" w:rsidRDefault="0077276F" w:rsidP="006731E1">
      <w:pPr>
        <w:pStyle w:val="Prrafodelista"/>
        <w:ind w:left="709"/>
        <w:jc w:val="both"/>
        <w:rPr>
          <w:rFonts w:ascii="Cambria" w:hAnsi="Cambria"/>
          <w:lang w:val="es-CR"/>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276"/>
        <w:gridCol w:w="1276"/>
        <w:gridCol w:w="850"/>
        <w:gridCol w:w="3085"/>
        <w:gridCol w:w="1310"/>
      </w:tblGrid>
      <w:tr w:rsidR="0077276F" w:rsidRPr="00BF67CE" w14:paraId="79AB2A7A" w14:textId="77777777" w:rsidTr="001C455F">
        <w:trPr>
          <w:tblHeader/>
          <w:jc w:val="center"/>
        </w:trPr>
        <w:tc>
          <w:tcPr>
            <w:tcW w:w="1696" w:type="dxa"/>
            <w:shd w:val="clear" w:color="auto" w:fill="002060"/>
            <w:vAlign w:val="center"/>
          </w:tcPr>
          <w:p w14:paraId="77EEA8EF" w14:textId="77777777" w:rsidR="0077276F" w:rsidRPr="00BF67CE" w:rsidRDefault="0077276F" w:rsidP="006731E1">
            <w:pPr>
              <w:pStyle w:val="Ttulo"/>
              <w:rPr>
                <w:rFonts w:ascii="Cambria" w:hAnsi="Cambria" w:cstheme="minorHAnsi"/>
                <w:i/>
                <w:iCs/>
                <w:lang w:val="es-CR"/>
              </w:rPr>
            </w:pPr>
            <w:r w:rsidRPr="00BF67CE">
              <w:rPr>
                <w:rFonts w:ascii="Cambria" w:hAnsi="Cambria" w:cstheme="minorHAnsi"/>
                <w:i/>
                <w:iCs/>
                <w:lang w:val="es-CR"/>
              </w:rPr>
              <w:t>Nombre del Tag</w:t>
            </w:r>
          </w:p>
        </w:tc>
        <w:tc>
          <w:tcPr>
            <w:tcW w:w="1276" w:type="dxa"/>
            <w:shd w:val="clear" w:color="auto" w:fill="002060"/>
            <w:vAlign w:val="center"/>
          </w:tcPr>
          <w:p w14:paraId="19D3DFA0" w14:textId="77777777" w:rsidR="0077276F" w:rsidRPr="00BF67CE" w:rsidRDefault="0077276F" w:rsidP="006731E1">
            <w:pPr>
              <w:pStyle w:val="Ttulo"/>
              <w:rPr>
                <w:rFonts w:ascii="Cambria" w:hAnsi="Cambria" w:cstheme="minorHAnsi"/>
                <w:i/>
                <w:iCs/>
                <w:lang w:val="es-CR"/>
              </w:rPr>
            </w:pPr>
            <w:r w:rsidRPr="00BF67CE">
              <w:rPr>
                <w:rFonts w:ascii="Cambria" w:hAnsi="Cambria" w:cstheme="minorHAnsi"/>
                <w:i/>
                <w:iCs/>
                <w:lang w:val="es-CR"/>
              </w:rPr>
              <w:t>Tipo del Dato</w:t>
            </w:r>
          </w:p>
        </w:tc>
        <w:tc>
          <w:tcPr>
            <w:tcW w:w="1276" w:type="dxa"/>
            <w:shd w:val="clear" w:color="auto" w:fill="002060"/>
            <w:vAlign w:val="center"/>
          </w:tcPr>
          <w:p w14:paraId="7036BED6" w14:textId="77777777" w:rsidR="0077276F" w:rsidRPr="00BF67CE" w:rsidRDefault="0077276F" w:rsidP="006731E1">
            <w:pPr>
              <w:pStyle w:val="Ttulo"/>
              <w:rPr>
                <w:rFonts w:ascii="Cambria" w:hAnsi="Cambria" w:cstheme="minorHAnsi"/>
                <w:i/>
                <w:iCs/>
                <w:lang w:val="es-CR"/>
              </w:rPr>
            </w:pPr>
            <w:r w:rsidRPr="00BF67CE">
              <w:rPr>
                <w:rFonts w:ascii="Cambria" w:hAnsi="Cambria" w:cstheme="minorHAnsi"/>
                <w:i/>
                <w:iCs/>
                <w:lang w:val="es-CR"/>
              </w:rPr>
              <w:t>Tamaño - formato</w:t>
            </w:r>
          </w:p>
        </w:tc>
        <w:tc>
          <w:tcPr>
            <w:tcW w:w="850" w:type="dxa"/>
            <w:shd w:val="clear" w:color="auto" w:fill="002060"/>
            <w:vAlign w:val="center"/>
          </w:tcPr>
          <w:p w14:paraId="7F43FD0B" w14:textId="77777777" w:rsidR="0077276F" w:rsidRPr="00BF67CE" w:rsidRDefault="0077276F" w:rsidP="006731E1">
            <w:pPr>
              <w:pStyle w:val="Ttulo"/>
              <w:rPr>
                <w:rFonts w:ascii="Cambria" w:hAnsi="Cambria" w:cstheme="minorHAnsi"/>
                <w:i/>
                <w:iCs/>
                <w:lang w:val="es-CR"/>
              </w:rPr>
            </w:pPr>
            <w:r w:rsidRPr="00BF67CE">
              <w:rPr>
                <w:rFonts w:ascii="Cambria" w:hAnsi="Cambria" w:cstheme="minorHAnsi"/>
                <w:i/>
                <w:iCs/>
                <w:lang w:val="es-CR"/>
              </w:rPr>
              <w:t>Estado</w:t>
            </w:r>
          </w:p>
        </w:tc>
        <w:tc>
          <w:tcPr>
            <w:tcW w:w="3085" w:type="dxa"/>
            <w:shd w:val="clear" w:color="auto" w:fill="002060"/>
            <w:vAlign w:val="center"/>
          </w:tcPr>
          <w:p w14:paraId="6E4F7F03" w14:textId="77777777" w:rsidR="0077276F" w:rsidRPr="00BF67CE" w:rsidRDefault="0077276F" w:rsidP="006731E1">
            <w:pPr>
              <w:pStyle w:val="Ttulo"/>
              <w:rPr>
                <w:rFonts w:ascii="Cambria" w:hAnsi="Cambria" w:cstheme="minorHAnsi"/>
                <w:i/>
                <w:iCs/>
                <w:lang w:val="es-CR"/>
              </w:rPr>
            </w:pPr>
            <w:r w:rsidRPr="00BF67CE">
              <w:rPr>
                <w:rFonts w:ascii="Cambria" w:hAnsi="Cambria" w:cstheme="minorHAnsi"/>
                <w:i/>
                <w:iCs/>
                <w:lang w:val="es-CR"/>
              </w:rPr>
              <w:t>Descripción</w:t>
            </w:r>
          </w:p>
        </w:tc>
        <w:tc>
          <w:tcPr>
            <w:tcW w:w="1310" w:type="dxa"/>
            <w:shd w:val="clear" w:color="auto" w:fill="002060"/>
            <w:vAlign w:val="center"/>
          </w:tcPr>
          <w:p w14:paraId="7AC88535" w14:textId="77777777" w:rsidR="0077276F" w:rsidRPr="00BF67CE" w:rsidRDefault="0077276F" w:rsidP="006731E1">
            <w:pPr>
              <w:pStyle w:val="Ttulo"/>
              <w:rPr>
                <w:rFonts w:ascii="Cambria" w:hAnsi="Cambria" w:cstheme="minorHAnsi"/>
                <w:i/>
                <w:iCs/>
                <w:lang w:val="es-CR"/>
              </w:rPr>
            </w:pPr>
            <w:r w:rsidRPr="00BF67CE">
              <w:rPr>
                <w:rFonts w:ascii="Cambria" w:hAnsi="Cambria" w:cstheme="minorHAnsi"/>
                <w:i/>
                <w:iCs/>
                <w:lang w:val="es-CR"/>
              </w:rPr>
              <w:t>Obligatorio</w:t>
            </w:r>
          </w:p>
        </w:tc>
      </w:tr>
      <w:tr w:rsidR="0077276F" w:rsidRPr="00BF67CE" w14:paraId="0504DFEB" w14:textId="77777777" w:rsidTr="001C455F">
        <w:trPr>
          <w:jc w:val="center"/>
        </w:trPr>
        <w:tc>
          <w:tcPr>
            <w:tcW w:w="1696" w:type="dxa"/>
            <w:tcBorders>
              <w:top w:val="single" w:sz="4" w:space="0" w:color="auto"/>
              <w:left w:val="single" w:sz="4" w:space="0" w:color="auto"/>
              <w:bottom w:val="single" w:sz="4" w:space="0" w:color="auto"/>
              <w:right w:val="single" w:sz="4" w:space="0" w:color="auto"/>
            </w:tcBorders>
          </w:tcPr>
          <w:p w14:paraId="36897DA3" w14:textId="77777777" w:rsidR="0077276F" w:rsidRPr="00BF67CE" w:rsidRDefault="0077276F" w:rsidP="006731E1">
            <w:pPr>
              <w:pStyle w:val="Ttulo"/>
              <w:jc w:val="left"/>
              <w:rPr>
                <w:rFonts w:ascii="Cambria" w:hAnsi="Cambria" w:cstheme="minorHAnsi"/>
                <w:b w:val="0"/>
                <w:bCs w:val="0"/>
                <w:lang w:val="es-CR"/>
              </w:rPr>
            </w:pPr>
            <w:r w:rsidRPr="00BF67CE">
              <w:rPr>
                <w:rFonts w:ascii="Cambria" w:hAnsi="Cambria" w:cstheme="minorHAnsi"/>
                <w:b w:val="0"/>
                <w:bCs w:val="0"/>
                <w:lang w:val="es-CR"/>
              </w:rPr>
              <w:t>TasaLey7472</w:t>
            </w:r>
          </w:p>
        </w:tc>
        <w:tc>
          <w:tcPr>
            <w:tcW w:w="1276" w:type="dxa"/>
            <w:tcBorders>
              <w:top w:val="single" w:sz="4" w:space="0" w:color="auto"/>
              <w:left w:val="single" w:sz="4" w:space="0" w:color="auto"/>
              <w:bottom w:val="single" w:sz="4" w:space="0" w:color="auto"/>
              <w:right w:val="single" w:sz="4" w:space="0" w:color="auto"/>
            </w:tcBorders>
          </w:tcPr>
          <w:p w14:paraId="53A59EAB" w14:textId="77777777" w:rsidR="0077276F" w:rsidRPr="00BF67CE" w:rsidRDefault="0077276F" w:rsidP="006731E1">
            <w:pPr>
              <w:pStyle w:val="Ttulo"/>
              <w:rPr>
                <w:rFonts w:ascii="Cambria" w:hAnsi="Cambria" w:cstheme="minorHAnsi"/>
                <w:b w:val="0"/>
                <w:bCs w:val="0"/>
                <w:lang w:val="es-CR"/>
              </w:rPr>
            </w:pPr>
            <w:r w:rsidRPr="00BF67CE">
              <w:rPr>
                <w:rFonts w:ascii="Cambria" w:hAnsi="Cambria" w:cstheme="minorHAnsi"/>
                <w:b w:val="0"/>
                <w:bCs w:val="0"/>
                <w:lang w:val="es-CR"/>
              </w:rPr>
              <w:t>Numérico</w:t>
            </w:r>
          </w:p>
        </w:tc>
        <w:tc>
          <w:tcPr>
            <w:tcW w:w="1276" w:type="dxa"/>
            <w:tcBorders>
              <w:top w:val="single" w:sz="4" w:space="0" w:color="auto"/>
              <w:left w:val="single" w:sz="4" w:space="0" w:color="auto"/>
              <w:bottom w:val="single" w:sz="4" w:space="0" w:color="auto"/>
              <w:right w:val="single" w:sz="4" w:space="0" w:color="auto"/>
            </w:tcBorders>
          </w:tcPr>
          <w:p w14:paraId="13C4F8C4" w14:textId="77777777" w:rsidR="0077276F" w:rsidRPr="00BF67CE" w:rsidRDefault="0077276F" w:rsidP="006731E1">
            <w:pPr>
              <w:pStyle w:val="Ttulo"/>
              <w:jc w:val="left"/>
              <w:rPr>
                <w:rFonts w:ascii="Cambria" w:hAnsi="Cambria" w:cstheme="minorHAnsi"/>
                <w:b w:val="0"/>
                <w:bCs w:val="0"/>
                <w:lang w:val="es-CR"/>
              </w:rPr>
            </w:pPr>
            <w:r w:rsidRPr="00BF67CE">
              <w:rPr>
                <w:rFonts w:ascii="Cambria" w:hAnsi="Cambria" w:cstheme="minorHAnsi"/>
                <w:b w:val="0"/>
                <w:bCs w:val="0"/>
                <w:lang w:val="es-CR"/>
              </w:rPr>
              <w:t xml:space="preserve">1-3 enteros </w:t>
            </w:r>
          </w:p>
          <w:p w14:paraId="0688273C" w14:textId="77777777" w:rsidR="0077276F" w:rsidRPr="00BF67CE" w:rsidRDefault="0077276F" w:rsidP="006731E1">
            <w:pPr>
              <w:pStyle w:val="Ttulo"/>
              <w:jc w:val="left"/>
              <w:rPr>
                <w:rFonts w:ascii="Cambria" w:hAnsi="Cambria" w:cstheme="minorHAnsi"/>
                <w:b w:val="0"/>
                <w:bCs w:val="0"/>
                <w:lang w:val="es-CR"/>
              </w:rPr>
            </w:pPr>
            <w:r w:rsidRPr="00BF67CE">
              <w:rPr>
                <w:rFonts w:ascii="Cambria" w:hAnsi="Cambria" w:cstheme="minorHAnsi"/>
                <w:b w:val="0"/>
                <w:bCs w:val="0"/>
                <w:lang w:val="es-CR"/>
              </w:rPr>
              <w:t>2 decimales</w:t>
            </w:r>
          </w:p>
        </w:tc>
        <w:tc>
          <w:tcPr>
            <w:tcW w:w="850" w:type="dxa"/>
            <w:tcBorders>
              <w:top w:val="single" w:sz="4" w:space="0" w:color="auto"/>
              <w:left w:val="single" w:sz="4" w:space="0" w:color="auto"/>
              <w:bottom w:val="single" w:sz="4" w:space="0" w:color="auto"/>
              <w:right w:val="single" w:sz="4" w:space="0" w:color="auto"/>
            </w:tcBorders>
          </w:tcPr>
          <w:p w14:paraId="3055ECD5" w14:textId="77777777" w:rsidR="0077276F" w:rsidRPr="00BF67CE" w:rsidRDefault="0077276F" w:rsidP="006731E1">
            <w:pPr>
              <w:pStyle w:val="Ttulo"/>
              <w:jc w:val="left"/>
              <w:rPr>
                <w:rFonts w:ascii="Cambria" w:eastAsia="Arial Japanese" w:hAnsi="Cambria" w:cstheme="minorHAnsi"/>
                <w:b w:val="0"/>
                <w:bCs w:val="0"/>
                <w:lang w:val="es-CR"/>
              </w:rPr>
            </w:pPr>
            <w:r w:rsidRPr="00BF67CE">
              <w:rPr>
                <w:rFonts w:ascii="Cambria" w:eastAsia="Arial Japanese" w:hAnsi="Cambria" w:cstheme="minorHAnsi"/>
                <w:b w:val="0"/>
                <w:bCs w:val="0"/>
                <w:lang w:val="es-CR"/>
              </w:rPr>
              <w:t>Activo</w:t>
            </w:r>
          </w:p>
        </w:tc>
        <w:tc>
          <w:tcPr>
            <w:tcW w:w="3085" w:type="dxa"/>
            <w:tcBorders>
              <w:top w:val="single" w:sz="4" w:space="0" w:color="auto"/>
              <w:left w:val="single" w:sz="4" w:space="0" w:color="auto"/>
              <w:bottom w:val="single" w:sz="4" w:space="0" w:color="auto"/>
              <w:right w:val="single" w:sz="4" w:space="0" w:color="auto"/>
            </w:tcBorders>
          </w:tcPr>
          <w:p w14:paraId="6B6B7E85" w14:textId="77777777" w:rsidR="0077276F" w:rsidRPr="00BF67CE" w:rsidRDefault="0077276F" w:rsidP="006731E1">
            <w:pPr>
              <w:pStyle w:val="Ttulo"/>
              <w:jc w:val="both"/>
              <w:rPr>
                <w:rFonts w:ascii="Cambria" w:hAnsi="Cambria"/>
                <w:b w:val="0"/>
                <w:bCs w:val="0"/>
                <w:lang w:val="es-CR"/>
              </w:rPr>
            </w:pPr>
            <w:r w:rsidRPr="00BF67CE">
              <w:rPr>
                <w:rFonts w:ascii="Cambria" w:eastAsia="Arial Japanese" w:hAnsi="Cambria" w:cstheme="minorHAnsi"/>
                <w:b w:val="0"/>
                <w:bCs w:val="0"/>
                <w:lang w:val="es-CR"/>
              </w:rPr>
              <w:t xml:space="preserve">Corresponde a la tasa determinada por la entidad en cumplimiento de la Ley 7472- </w:t>
            </w:r>
            <w:r w:rsidRPr="00BF67CE">
              <w:rPr>
                <w:rFonts w:ascii="Cambria" w:hAnsi="Cambria"/>
                <w:b w:val="0"/>
                <w:bCs w:val="0"/>
                <w:lang w:val="es-CR"/>
              </w:rPr>
              <w:t>Ley de Promoción de la Competencia y Defensa Efectiva del Consumidor.</w:t>
            </w:r>
          </w:p>
          <w:p w14:paraId="15E197AD" w14:textId="77777777" w:rsidR="0077276F" w:rsidRPr="00BF67CE" w:rsidRDefault="0077276F" w:rsidP="006731E1">
            <w:pPr>
              <w:pStyle w:val="Ttulo"/>
              <w:jc w:val="both"/>
              <w:rPr>
                <w:rFonts w:ascii="Cambria" w:hAnsi="Cambria"/>
                <w:b w:val="0"/>
                <w:bCs w:val="0"/>
                <w:lang w:val="es-CR"/>
              </w:rPr>
            </w:pPr>
          </w:p>
          <w:p w14:paraId="0A8475EF" w14:textId="77777777" w:rsidR="0077276F" w:rsidRPr="00BF67CE" w:rsidRDefault="0077276F" w:rsidP="006731E1">
            <w:pPr>
              <w:pStyle w:val="Ttulo"/>
              <w:jc w:val="both"/>
              <w:rPr>
                <w:rFonts w:ascii="Cambria" w:eastAsia="Arial Japanese" w:hAnsi="Cambria" w:cstheme="minorHAnsi"/>
                <w:b w:val="0"/>
                <w:bCs w:val="0"/>
                <w:lang w:val="es-CR"/>
              </w:rPr>
            </w:pPr>
            <w:r w:rsidRPr="00BF67CE">
              <w:rPr>
                <w:rFonts w:ascii="Cambria" w:hAnsi="Cambria"/>
                <w:b w:val="0"/>
                <w:bCs w:val="0"/>
                <w:lang w:val="es-CR"/>
              </w:rPr>
              <w:t>Para el caso de las operaciones Tarjeta de Crédito este campo se actualiza mensualmente, ya que cada desembolso se considera una nueva formalización. Para el resto de las operaciones se considera la tasa al momento de la formalización.</w:t>
            </w:r>
          </w:p>
        </w:tc>
        <w:tc>
          <w:tcPr>
            <w:tcW w:w="1310" w:type="dxa"/>
            <w:tcBorders>
              <w:top w:val="single" w:sz="4" w:space="0" w:color="auto"/>
              <w:left w:val="single" w:sz="4" w:space="0" w:color="auto"/>
              <w:bottom w:val="single" w:sz="4" w:space="0" w:color="auto"/>
              <w:right w:val="single" w:sz="4" w:space="0" w:color="auto"/>
            </w:tcBorders>
          </w:tcPr>
          <w:p w14:paraId="16ACFA23" w14:textId="77777777" w:rsidR="0077276F" w:rsidRPr="00BF67CE" w:rsidRDefault="0077276F" w:rsidP="006731E1">
            <w:pPr>
              <w:pStyle w:val="Ttulo"/>
              <w:rPr>
                <w:rFonts w:ascii="Cambria" w:eastAsia="Arial Japanese" w:hAnsi="Cambria" w:cstheme="minorHAnsi"/>
                <w:b w:val="0"/>
                <w:bCs w:val="0"/>
                <w:lang w:val="es-CR"/>
              </w:rPr>
            </w:pPr>
            <w:r w:rsidRPr="00BF67CE">
              <w:rPr>
                <w:rFonts w:ascii="Cambria" w:eastAsia="Arial Japanese" w:hAnsi="Cambria" w:cstheme="minorHAnsi"/>
                <w:b w:val="0"/>
                <w:bCs w:val="0"/>
                <w:lang w:val="es-CR"/>
              </w:rPr>
              <w:t>NO</w:t>
            </w:r>
          </w:p>
        </w:tc>
      </w:tr>
    </w:tbl>
    <w:p w14:paraId="270EEDA0" w14:textId="77777777" w:rsidR="0077276F" w:rsidRPr="00BF67CE" w:rsidRDefault="0077276F" w:rsidP="006731E1">
      <w:pPr>
        <w:pStyle w:val="Prrafodelista"/>
        <w:ind w:left="450"/>
        <w:jc w:val="both"/>
        <w:rPr>
          <w:rFonts w:ascii="Cambria" w:hAnsi="Cambria"/>
          <w:b/>
          <w:bCs/>
          <w:color w:val="000000"/>
          <w:lang w:val="es-CR"/>
        </w:rPr>
      </w:pPr>
    </w:p>
    <w:p w14:paraId="6D3A4394" w14:textId="77777777" w:rsidR="0077276F" w:rsidRPr="00BF67CE" w:rsidRDefault="0077276F" w:rsidP="006731E1">
      <w:pPr>
        <w:pStyle w:val="Prrafodelista"/>
        <w:numPr>
          <w:ilvl w:val="0"/>
          <w:numId w:val="5"/>
        </w:numPr>
        <w:ind w:left="284" w:hanging="284"/>
        <w:jc w:val="both"/>
        <w:rPr>
          <w:rFonts w:ascii="Cambria" w:hAnsi="Cambria"/>
          <w:color w:val="000000" w:themeColor="text1"/>
          <w:lang w:val="es-CR"/>
        </w:rPr>
      </w:pPr>
      <w:r w:rsidRPr="00BF67CE">
        <w:rPr>
          <w:rFonts w:ascii="Cambria" w:hAnsi="Cambria"/>
          <w:color w:val="000000" w:themeColor="text1"/>
          <w:lang w:val="es-CR"/>
        </w:rPr>
        <w:t xml:space="preserve">Incorporar las siguientes validaciones al archivo de Operaciones: </w:t>
      </w:r>
    </w:p>
    <w:p w14:paraId="6F3F783B" w14:textId="77777777" w:rsidR="0077276F" w:rsidRPr="00BF67CE" w:rsidRDefault="0077276F" w:rsidP="006731E1">
      <w:pPr>
        <w:pStyle w:val="Prrafodelista"/>
        <w:ind w:left="450"/>
        <w:jc w:val="both"/>
        <w:rPr>
          <w:rFonts w:ascii="Cambria" w:hAnsi="Cambria"/>
          <w:b/>
          <w:bCs/>
          <w:color w:val="000000"/>
          <w:lang w:val="es-CR"/>
        </w:rPr>
      </w:pPr>
    </w:p>
    <w:p w14:paraId="70F45CC0" w14:textId="77777777" w:rsidR="0077276F" w:rsidRPr="00BF67CE" w:rsidRDefault="0077276F" w:rsidP="006731E1">
      <w:pPr>
        <w:pStyle w:val="VN1"/>
        <w:numPr>
          <w:ilvl w:val="0"/>
          <w:numId w:val="7"/>
        </w:numPr>
        <w:ind w:left="810"/>
        <w:rPr>
          <w:rFonts w:cstheme="minorHAnsi"/>
          <w:sz w:val="24"/>
          <w:szCs w:val="24"/>
        </w:rPr>
      </w:pPr>
      <w:r w:rsidRPr="00BF67CE">
        <w:rPr>
          <w:rFonts w:cstheme="minorHAnsi"/>
          <w:sz w:val="24"/>
          <w:szCs w:val="24"/>
        </w:rPr>
        <w:lastRenderedPageBreak/>
        <w:t>Para periodos posteriores o iguales a abril 2022, cuando el mes y año del campo “FechaFormalizacion” es igual el mes y año del mes de corte de la información y el campo “CodigoTipoOperacion” indica uno de los códigos 1, 2, 8 ó 9, el campo “TasaLey7472” debe ser mayor a “0” y a su vez igual ó mayor al valor registrado en el campo “TasaInteresNominalVigente”.</w:t>
      </w:r>
    </w:p>
    <w:p w14:paraId="6997328D" w14:textId="77777777" w:rsidR="0077276F" w:rsidRPr="00BF67CE" w:rsidRDefault="0077276F" w:rsidP="006731E1">
      <w:pPr>
        <w:pStyle w:val="VN1"/>
        <w:ind w:left="810"/>
        <w:rPr>
          <w:sz w:val="24"/>
          <w:szCs w:val="24"/>
        </w:rPr>
      </w:pPr>
    </w:p>
    <w:p w14:paraId="687B2E5A" w14:textId="77777777" w:rsidR="0077276F" w:rsidRPr="00BF67CE" w:rsidRDefault="0077276F" w:rsidP="006731E1">
      <w:pPr>
        <w:pStyle w:val="VN1"/>
        <w:numPr>
          <w:ilvl w:val="0"/>
          <w:numId w:val="7"/>
        </w:numPr>
        <w:ind w:left="810"/>
        <w:rPr>
          <w:rFonts w:cstheme="minorHAnsi"/>
          <w:sz w:val="24"/>
          <w:szCs w:val="24"/>
        </w:rPr>
      </w:pPr>
      <w:r w:rsidRPr="00BF67CE">
        <w:rPr>
          <w:rFonts w:cstheme="minorHAnsi"/>
          <w:sz w:val="24"/>
          <w:szCs w:val="24"/>
        </w:rPr>
        <w:t>Cuando el campo “CodigoTipoOperacion” es 3 y el IdOperacion es diferente al IdLinea, y el campo “SaldoPrincipal” o “SaldoProductos” es mayor que cero debe reportarse el campo “TasaLey7472” con un valor mayor a “0”.</w:t>
      </w:r>
    </w:p>
    <w:p w14:paraId="58AE1872" w14:textId="77777777" w:rsidR="0077276F" w:rsidRPr="00BF67CE" w:rsidRDefault="0077276F" w:rsidP="006731E1">
      <w:pPr>
        <w:pStyle w:val="VN1"/>
        <w:ind w:left="810"/>
        <w:rPr>
          <w:sz w:val="24"/>
          <w:szCs w:val="24"/>
        </w:rPr>
      </w:pPr>
    </w:p>
    <w:tbl>
      <w:tblPr>
        <w:tblStyle w:val="Tablaconcuadrcula"/>
        <w:tblW w:w="0" w:type="auto"/>
        <w:tblBorders>
          <w:top w:val="none" w:sz="0" w:space="0" w:color="auto"/>
          <w:left w:val="single" w:sz="18" w:space="0" w:color="00B0F0"/>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9054"/>
      </w:tblGrid>
      <w:tr w:rsidR="0077276F" w:rsidRPr="00BF67CE" w14:paraId="58AF5284" w14:textId="77777777" w:rsidTr="006731E1">
        <w:tc>
          <w:tcPr>
            <w:tcW w:w="846" w:type="dxa"/>
          </w:tcPr>
          <w:p w14:paraId="29ECC0E1" w14:textId="77777777" w:rsidR="0077276F" w:rsidRPr="00BF67CE" w:rsidRDefault="0077276F" w:rsidP="006731E1">
            <w:pPr>
              <w:pStyle w:val="Texto"/>
              <w:spacing w:before="0" w:after="0" w:line="240" w:lineRule="auto"/>
              <w:rPr>
                <w:b/>
                <w:bCs/>
                <w:color w:val="000000" w:themeColor="text1"/>
                <w:sz w:val="24"/>
                <w:lang w:val="es-CR"/>
              </w:rPr>
            </w:pPr>
            <w:r w:rsidRPr="00BF67CE">
              <w:rPr>
                <w:b/>
                <w:bCs/>
                <w:color w:val="000000" w:themeColor="text1"/>
                <w:sz w:val="24"/>
                <w:lang w:val="es-CR"/>
              </w:rPr>
              <w:t>Nota:</w:t>
            </w:r>
          </w:p>
        </w:tc>
        <w:tc>
          <w:tcPr>
            <w:tcW w:w="9054" w:type="dxa"/>
          </w:tcPr>
          <w:p w14:paraId="7AB04E0D" w14:textId="77777777" w:rsidR="0077276F" w:rsidRPr="00BF67CE" w:rsidRDefault="0077276F" w:rsidP="006731E1">
            <w:pPr>
              <w:pStyle w:val="Texto"/>
              <w:spacing w:before="0" w:after="0" w:line="240" w:lineRule="auto"/>
              <w:rPr>
                <w:b/>
                <w:bCs/>
                <w:color w:val="000000" w:themeColor="text1"/>
                <w:sz w:val="24"/>
                <w:lang w:val="es-CR"/>
              </w:rPr>
            </w:pPr>
            <w:r w:rsidRPr="00BF67CE">
              <w:rPr>
                <w:b/>
                <w:bCs/>
                <w:color w:val="000000" w:themeColor="text1"/>
                <w:sz w:val="24"/>
                <w:lang w:val="es-CR"/>
              </w:rPr>
              <w:t>Estos últimos puntos (el 6 y 7) rigen a partir de la información remitida con corte a abril 2022 (que se remite vía SICVECA los primeros días de mayo 2022).</w:t>
            </w:r>
          </w:p>
        </w:tc>
      </w:tr>
    </w:tbl>
    <w:p w14:paraId="58FD6D4A" w14:textId="77777777" w:rsidR="0077276F" w:rsidRPr="00BF67CE" w:rsidRDefault="0077276F" w:rsidP="006731E1">
      <w:pPr>
        <w:pStyle w:val="VN1"/>
        <w:ind w:left="0"/>
        <w:rPr>
          <w:rFonts w:cstheme="minorHAnsi"/>
          <w:sz w:val="24"/>
          <w:szCs w:val="24"/>
        </w:rPr>
      </w:pPr>
    </w:p>
    <w:p w14:paraId="4E585413" w14:textId="77777777" w:rsidR="0077276F" w:rsidRPr="00BF67CE" w:rsidRDefault="0077276F" w:rsidP="006731E1">
      <w:pPr>
        <w:pStyle w:val="Prrafodelista"/>
        <w:numPr>
          <w:ilvl w:val="0"/>
          <w:numId w:val="5"/>
        </w:numPr>
        <w:ind w:left="284" w:hanging="284"/>
        <w:jc w:val="both"/>
        <w:rPr>
          <w:rFonts w:ascii="Cambria" w:hAnsi="Cambria"/>
          <w:color w:val="000000" w:themeColor="text1"/>
          <w:lang w:val="es-CR"/>
        </w:rPr>
      </w:pPr>
      <w:r w:rsidRPr="00BF67CE">
        <w:rPr>
          <w:rFonts w:ascii="Cambria" w:hAnsi="Cambria"/>
          <w:color w:val="000000" w:themeColor="text1"/>
          <w:lang w:val="es-CR"/>
        </w:rPr>
        <w:t>Las modificaciones al “Manual de Clases de Datos” y los archivos descargables XML y XSD estarán disponibles a más tardar el 25 de marzo del 2022, en el sitio Web de esta Superintendencia.</w:t>
      </w:r>
    </w:p>
    <w:p w14:paraId="2D9E329F" w14:textId="77777777" w:rsidR="0077276F" w:rsidRPr="00BF67CE" w:rsidRDefault="0077276F" w:rsidP="006731E1">
      <w:pPr>
        <w:pStyle w:val="Prrafodelista"/>
        <w:jc w:val="both"/>
        <w:rPr>
          <w:rFonts w:ascii="Cambria" w:hAnsi="Cambria"/>
          <w:lang w:val="es-CR"/>
        </w:rPr>
      </w:pPr>
    </w:p>
    <w:p w14:paraId="2908CFCF" w14:textId="77777777" w:rsidR="0077276F" w:rsidRPr="00BF67CE" w:rsidRDefault="0077276F" w:rsidP="006731E1">
      <w:pPr>
        <w:pStyle w:val="Prrafodelista"/>
        <w:numPr>
          <w:ilvl w:val="0"/>
          <w:numId w:val="5"/>
        </w:numPr>
        <w:ind w:left="284" w:hanging="284"/>
        <w:jc w:val="both"/>
        <w:rPr>
          <w:rFonts w:ascii="Cambria" w:hAnsi="Cambria"/>
          <w:color w:val="000000" w:themeColor="text1"/>
          <w:lang w:val="es-CR"/>
        </w:rPr>
      </w:pPr>
      <w:r w:rsidRPr="00BF67CE">
        <w:rPr>
          <w:rFonts w:ascii="Cambria" w:hAnsi="Cambria"/>
          <w:color w:val="000000" w:themeColor="text1"/>
          <w:lang w:val="es-CR"/>
        </w:rPr>
        <w:t xml:space="preserve">Las consultas técnicas, sobre estos cambios deben realizarse únicamente a la dirección de correo: </w:t>
      </w:r>
      <w:hyperlink r:id="rId13" w:history="1">
        <w:r w:rsidRPr="00BF67CE">
          <w:rPr>
            <w:rFonts w:ascii="Cambria" w:hAnsi="Cambria"/>
            <w:b/>
            <w:bCs/>
            <w:color w:val="0070C0"/>
            <w:lang w:val="es-CR"/>
          </w:rPr>
          <w:t>consultassicvecacredito@sugef.fi.cr</w:t>
        </w:r>
      </w:hyperlink>
      <w:r w:rsidRPr="00BF67CE">
        <w:rPr>
          <w:rFonts w:ascii="Cambria" w:hAnsi="Cambria"/>
          <w:color w:val="000000" w:themeColor="text1"/>
          <w:lang w:val="es-CR"/>
        </w:rPr>
        <w:t>.</w:t>
      </w:r>
    </w:p>
    <w:p w14:paraId="49FBCE5E" w14:textId="2CCD474F" w:rsidR="00FA6736" w:rsidRPr="00BF67CE" w:rsidRDefault="00FA6736" w:rsidP="006731E1">
      <w:pPr>
        <w:pStyle w:val="Texto"/>
        <w:spacing w:before="0" w:after="0" w:line="240" w:lineRule="auto"/>
        <w:rPr>
          <w:sz w:val="24"/>
          <w:lang w:val="es-CR"/>
        </w:rPr>
      </w:pPr>
    </w:p>
    <w:p w14:paraId="14005CDB" w14:textId="24E2D334" w:rsidR="008A74F2" w:rsidRPr="00BF67CE" w:rsidRDefault="008A74F2" w:rsidP="006731E1">
      <w:pPr>
        <w:pStyle w:val="VN1"/>
        <w:ind w:left="0"/>
        <w:rPr>
          <w:rFonts w:cstheme="minorHAnsi"/>
          <w:sz w:val="24"/>
          <w:szCs w:val="24"/>
        </w:rPr>
      </w:pPr>
      <w:r w:rsidRPr="00BF67CE">
        <w:rPr>
          <w:rFonts w:cstheme="minorHAnsi"/>
          <w:noProof/>
          <w:sz w:val="24"/>
          <w:szCs w:val="24"/>
        </w:rPr>
        <w:drawing>
          <wp:anchor distT="0" distB="0" distL="114300" distR="114300" simplePos="0" relativeHeight="251659264" behindDoc="1" locked="0" layoutInCell="1" allowOverlap="1" wp14:anchorId="37AF9FAB" wp14:editId="678D46B3">
            <wp:simplePos x="0" y="0"/>
            <wp:positionH relativeFrom="column">
              <wp:posOffset>-176939</wp:posOffset>
            </wp:positionH>
            <wp:positionV relativeFrom="paragraph">
              <wp:posOffset>166575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BF67CE">
        <w:rPr>
          <w:rFonts w:cstheme="minorHAnsi"/>
          <w:sz w:val="24"/>
          <w:szCs w:val="24"/>
        </w:rPr>
        <w:t>Atentamente,</w:t>
      </w:r>
    </w:p>
    <w:p w14:paraId="5A94E067" w14:textId="77777777" w:rsidR="008A74F2" w:rsidRPr="00BF67CE" w:rsidRDefault="008A74F2" w:rsidP="006731E1">
      <w:pPr>
        <w:pStyle w:val="VN1"/>
        <w:ind w:left="0"/>
        <w:rPr>
          <w:rFonts w:cstheme="minorHAnsi"/>
          <w:sz w:val="24"/>
          <w:szCs w:val="24"/>
        </w:rPr>
      </w:pPr>
    </w:p>
    <w:p w14:paraId="5C24FED8" w14:textId="77777777" w:rsidR="008A74F2" w:rsidRPr="00BF67CE" w:rsidRDefault="008A74F2" w:rsidP="006731E1">
      <w:pPr>
        <w:pStyle w:val="VN1"/>
        <w:ind w:left="0"/>
        <w:rPr>
          <w:rFonts w:cstheme="minorHAnsi"/>
          <w:sz w:val="24"/>
          <w:szCs w:val="24"/>
        </w:rPr>
      </w:pPr>
    </w:p>
    <w:p w14:paraId="234034C4" w14:textId="77777777" w:rsidR="006731E1" w:rsidRPr="00BF67CE" w:rsidRDefault="008A74F2" w:rsidP="006731E1">
      <w:pPr>
        <w:pStyle w:val="VN1"/>
        <w:ind w:left="0"/>
        <w:rPr>
          <w:rFonts w:cstheme="minorHAnsi"/>
          <w:sz w:val="24"/>
          <w:szCs w:val="24"/>
        </w:rPr>
      </w:pPr>
      <w:r w:rsidRPr="00BF67CE">
        <w:rPr>
          <w:rFonts w:cstheme="minorHAnsi"/>
          <w:sz w:val="24"/>
          <w:szCs w:val="24"/>
        </w:rPr>
        <w:t>Jose Armando Fallas Martínez.</w:t>
      </w:r>
    </w:p>
    <w:p w14:paraId="5C0B4700" w14:textId="1AEAA03A" w:rsidR="008A74F2" w:rsidRPr="00BF67CE" w:rsidRDefault="008A74F2" w:rsidP="006731E1">
      <w:pPr>
        <w:pStyle w:val="VN1"/>
        <w:ind w:left="0"/>
        <w:rPr>
          <w:rFonts w:cstheme="minorHAnsi"/>
          <w:sz w:val="24"/>
          <w:szCs w:val="24"/>
        </w:rPr>
      </w:pPr>
      <w:r w:rsidRPr="00BF67CE">
        <w:rPr>
          <w:b/>
          <w:bCs/>
          <w:sz w:val="24"/>
          <w:szCs w:val="24"/>
        </w:rPr>
        <w:t>Intendente General</w:t>
      </w:r>
      <w:r w:rsidRPr="00BF67CE">
        <w:rPr>
          <w:sz w:val="24"/>
          <w:szCs w:val="24"/>
          <w:lang w:eastAsia="es-CR"/>
        </w:rPr>
        <w:t xml:space="preserve"> </w:t>
      </w:r>
    </w:p>
    <w:p w14:paraId="341DF3E8" w14:textId="271256C4" w:rsidR="006972C9" w:rsidRPr="00BF67CE" w:rsidRDefault="006972C9" w:rsidP="006731E1">
      <w:pPr>
        <w:spacing w:line="240" w:lineRule="auto"/>
        <w:rPr>
          <w:sz w:val="24"/>
          <w:lang w:val="es-CR"/>
        </w:rPr>
      </w:pPr>
    </w:p>
    <w:p w14:paraId="7C22EC4F" w14:textId="60E6A8BC" w:rsidR="00AF06C5" w:rsidRPr="00BF67CE" w:rsidRDefault="00B66308" w:rsidP="006731E1">
      <w:pPr>
        <w:tabs>
          <w:tab w:val="left" w:pos="7187"/>
        </w:tabs>
        <w:spacing w:line="240" w:lineRule="auto"/>
        <w:rPr>
          <w:b/>
          <w:bCs/>
          <w:sz w:val="24"/>
          <w:lang w:val="es-CR"/>
        </w:rPr>
      </w:pPr>
      <w:r w:rsidRPr="00BF67CE">
        <w:rPr>
          <w:b/>
          <w:bCs/>
          <w:sz w:val="24"/>
          <w:lang w:val="es-CR"/>
        </w:rPr>
        <w:t>JSC/EAMS/PSD/gvl*</w:t>
      </w:r>
    </w:p>
    <w:sectPr w:rsidR="00AF06C5" w:rsidRPr="00BF67CE" w:rsidSect="000727F5">
      <w:headerReference w:type="even" r:id="rId15"/>
      <w:headerReference w:type="default" r:id="rId16"/>
      <w:footerReference w:type="even" r:id="rId17"/>
      <w:footerReference w:type="default" r:id="rId18"/>
      <w:headerReference w:type="first" r:id="rId19"/>
      <w:footerReference w:type="first" r:id="rId20"/>
      <w:pgSz w:w="12240" w:h="15840" w:code="1"/>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4D4888" w14:textId="77777777" w:rsidR="00FA6736" w:rsidRDefault="00FA6736" w:rsidP="009349F3">
      <w:pPr>
        <w:spacing w:line="240" w:lineRule="auto"/>
      </w:pPr>
      <w:r>
        <w:separator/>
      </w:r>
    </w:p>
  </w:endnote>
  <w:endnote w:type="continuationSeparator" w:id="0">
    <w:p w14:paraId="39BE8A42" w14:textId="77777777" w:rsidR="00FA6736" w:rsidRDefault="00FA6736"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Japanese">
    <w:altName w:val="Batang"/>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7428F" w14:textId="77777777" w:rsidR="009577C0" w:rsidRDefault="009577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2"/>
      <w:gridCol w:w="2943"/>
      <w:gridCol w:w="1617"/>
      <w:gridCol w:w="1472"/>
    </w:tblGrid>
    <w:tr w:rsidR="00517D62" w14:paraId="2F0F4544" w14:textId="77777777" w:rsidTr="00BA2E27">
      <w:tc>
        <w:tcPr>
          <w:tcW w:w="2942" w:type="dxa"/>
        </w:tcPr>
        <w:p w14:paraId="76C2C9C7"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147C4D">
            <w:rPr>
              <w:b/>
              <w:color w:val="7F7F7F" w:themeColor="text1" w:themeTint="80"/>
              <w:sz w:val="16"/>
              <w:szCs w:val="16"/>
            </w:rPr>
            <w:t>-</w:t>
          </w:r>
          <w:r w:rsidRPr="009349F3">
            <w:rPr>
              <w:b/>
              <w:color w:val="7F7F7F" w:themeColor="text1" w:themeTint="80"/>
              <w:sz w:val="16"/>
              <w:szCs w:val="16"/>
            </w:rPr>
            <w:t>4848</w:t>
          </w:r>
        </w:p>
        <w:p w14:paraId="29C3D8D8"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00147C4D">
            <w:rPr>
              <w:b/>
              <w:color w:val="7F7F7F" w:themeColor="text1" w:themeTint="80"/>
              <w:sz w:val="16"/>
              <w:szCs w:val="16"/>
            </w:rPr>
            <w:t xml:space="preserve"> (506) 2243-4849</w:t>
          </w:r>
        </w:p>
        <w:p w14:paraId="5962B28E" w14:textId="77777777" w:rsidR="00517D62" w:rsidRPr="009349F3" w:rsidRDefault="00517D62">
          <w:pPr>
            <w:pStyle w:val="Piedepgina"/>
            <w:rPr>
              <w:b/>
              <w:color w:val="7F7F7F" w:themeColor="text1" w:themeTint="80"/>
              <w:sz w:val="16"/>
              <w:szCs w:val="16"/>
            </w:rPr>
          </w:pPr>
        </w:p>
      </w:tc>
      <w:tc>
        <w:tcPr>
          <w:tcW w:w="2943" w:type="dxa"/>
        </w:tcPr>
        <w:p w14:paraId="3A68D47E"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62ACB69F"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16E6CB3B"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147C4D">
            <w:rPr>
              <w:b/>
              <w:noProof/>
              <w:color w:val="7F7F7F" w:themeColor="text1" w:themeTint="80"/>
              <w:sz w:val="16"/>
              <w:szCs w:val="16"/>
            </w:rPr>
            <w:t>1</w:t>
          </w:r>
          <w:r w:rsidRPr="006972C9">
            <w:rPr>
              <w:b/>
              <w:color w:val="7F7F7F" w:themeColor="text1" w:themeTint="80"/>
              <w:sz w:val="16"/>
              <w:szCs w:val="16"/>
            </w:rPr>
            <w:fldChar w:fldCharType="end"/>
          </w:r>
        </w:p>
      </w:tc>
    </w:tr>
  </w:tbl>
  <w:p w14:paraId="77E10955"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AB366" w14:textId="77777777" w:rsidR="009577C0" w:rsidRDefault="009577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CC06A" w14:textId="77777777" w:rsidR="00FA6736" w:rsidRDefault="00FA6736" w:rsidP="009349F3">
      <w:pPr>
        <w:spacing w:line="240" w:lineRule="auto"/>
      </w:pPr>
      <w:r>
        <w:separator/>
      </w:r>
    </w:p>
  </w:footnote>
  <w:footnote w:type="continuationSeparator" w:id="0">
    <w:p w14:paraId="30F64DDF" w14:textId="77777777" w:rsidR="00FA6736" w:rsidRDefault="00FA6736"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5E54E" w14:textId="77777777" w:rsidR="009577C0" w:rsidRDefault="009577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04B7" w14:textId="77777777" w:rsidR="009349F3" w:rsidRDefault="009349F3">
    <w:pPr>
      <w:pStyle w:val="Encabezado"/>
    </w:pPr>
    <w:r>
      <w:ptab w:relativeTo="margin" w:alignment="center" w:leader="none"/>
    </w:r>
    <w:r>
      <w:rPr>
        <w:noProof/>
        <w:lang w:val="es-CR" w:eastAsia="es-CR"/>
      </w:rPr>
      <w:drawing>
        <wp:inline distT="0" distB="0" distL="0" distR="0" wp14:anchorId="37EC737A" wp14:editId="0516DE00">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748A8" w14:textId="77777777" w:rsidR="009577C0" w:rsidRDefault="009577C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E4D67"/>
    <w:multiLevelType w:val="hybridMultilevel"/>
    <w:tmpl w:val="0E0E9918"/>
    <w:lvl w:ilvl="0" w:tplc="94C83330">
      <w:start w:val="1"/>
      <w:numFmt w:val="decimal"/>
      <w:lvlText w:val="%1."/>
      <w:lvlJc w:val="left"/>
      <w:pPr>
        <w:ind w:left="360" w:hanging="360"/>
      </w:pPr>
      <w:rPr>
        <w:rFonts w:ascii="Cambria" w:hAnsi="Cambria"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335D429B"/>
    <w:multiLevelType w:val="hybridMultilevel"/>
    <w:tmpl w:val="B0DA1FE8"/>
    <w:lvl w:ilvl="0" w:tplc="51F22068">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6DA51B80"/>
    <w:multiLevelType w:val="hybridMultilevel"/>
    <w:tmpl w:val="D074A780"/>
    <w:lvl w:ilvl="0" w:tplc="D922AB1C">
      <w:start w:val="1"/>
      <w:numFmt w:val="decimal"/>
      <w:lvlText w:val="%1-"/>
      <w:lvlJc w:val="left"/>
      <w:pPr>
        <w:ind w:left="360" w:hanging="360"/>
      </w:pPr>
      <w:rPr>
        <w:rFonts w:cstheme="minorHAnsi"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73D21D5F"/>
    <w:multiLevelType w:val="hybridMultilevel"/>
    <w:tmpl w:val="167A852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attachedTemplate r:id="rId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36"/>
    <w:rsid w:val="00025A68"/>
    <w:rsid w:val="000727F5"/>
    <w:rsid w:val="00147C4D"/>
    <w:rsid w:val="00166A7F"/>
    <w:rsid w:val="0016769E"/>
    <w:rsid w:val="001A1596"/>
    <w:rsid w:val="003036E6"/>
    <w:rsid w:val="003616A3"/>
    <w:rsid w:val="003C2F0D"/>
    <w:rsid w:val="00517D62"/>
    <w:rsid w:val="006731E1"/>
    <w:rsid w:val="006972C9"/>
    <w:rsid w:val="0077276F"/>
    <w:rsid w:val="008200B7"/>
    <w:rsid w:val="00855792"/>
    <w:rsid w:val="00856F59"/>
    <w:rsid w:val="008A74F2"/>
    <w:rsid w:val="008D27E7"/>
    <w:rsid w:val="00900B79"/>
    <w:rsid w:val="009349F3"/>
    <w:rsid w:val="009577C0"/>
    <w:rsid w:val="00A0654B"/>
    <w:rsid w:val="00AF06C5"/>
    <w:rsid w:val="00B66308"/>
    <w:rsid w:val="00B7752A"/>
    <w:rsid w:val="00B809AF"/>
    <w:rsid w:val="00BF67CE"/>
    <w:rsid w:val="00C41C3D"/>
    <w:rsid w:val="00C553B3"/>
    <w:rsid w:val="00C63469"/>
    <w:rsid w:val="00D97688"/>
    <w:rsid w:val="00DE2D06"/>
    <w:rsid w:val="00E6346C"/>
    <w:rsid w:val="00EA3AA9"/>
    <w:rsid w:val="00FA673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290415B"/>
  <w15:chartTrackingRefBased/>
  <w15:docId w15:val="{9EBBAD41-3563-4FF7-9990-45C4F4BE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D27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27E7"/>
    <w:rPr>
      <w:rFonts w:ascii="Segoe UI" w:eastAsia="Times New Roman" w:hAnsi="Segoe UI" w:cs="Segoe UI"/>
      <w:sz w:val="18"/>
      <w:szCs w:val="18"/>
      <w:lang w:val="es-ES"/>
    </w:rPr>
  </w:style>
  <w:style w:type="paragraph" w:styleId="Prrafodelista">
    <w:name w:val="List Paragraph"/>
    <w:aliases w:val="Informe"/>
    <w:basedOn w:val="Normal"/>
    <w:link w:val="PrrafodelistaCar"/>
    <w:uiPriority w:val="34"/>
    <w:qFormat/>
    <w:rsid w:val="00FA6736"/>
    <w:pPr>
      <w:spacing w:line="240" w:lineRule="auto"/>
      <w:ind w:left="708"/>
      <w:jc w:val="left"/>
    </w:pPr>
    <w:rPr>
      <w:rFonts w:ascii="Times New Roman" w:hAnsi="Times New Roman"/>
      <w:sz w:val="24"/>
      <w:lang w:eastAsia="es-ES"/>
    </w:rPr>
  </w:style>
  <w:style w:type="character" w:customStyle="1" w:styleId="PrrafodelistaCar">
    <w:name w:val="Párrafo de lista Car"/>
    <w:aliases w:val="Informe Car"/>
    <w:link w:val="Prrafodelista"/>
    <w:uiPriority w:val="34"/>
    <w:locked/>
    <w:rsid w:val="00FA6736"/>
    <w:rPr>
      <w:rFonts w:ascii="Times New Roman" w:eastAsia="Times New Roman" w:hAnsi="Times New Roman" w:cs="Times New Roman"/>
      <w:sz w:val="24"/>
      <w:szCs w:val="24"/>
      <w:lang w:val="es-ES" w:eastAsia="es-ES"/>
    </w:rPr>
  </w:style>
  <w:style w:type="table" w:customStyle="1" w:styleId="Estilo2">
    <w:name w:val="Estilo2"/>
    <w:basedOn w:val="Tablanormal"/>
    <w:uiPriority w:val="99"/>
    <w:rsid w:val="00FA6736"/>
    <w:pPr>
      <w:spacing w:after="0" w:line="240" w:lineRule="auto"/>
    </w:pPr>
    <w:rPr>
      <w:rFonts w:eastAsia="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heme="minorHAnsi" w:hAnsiTheme="minorHAnsi"/>
        <w:b/>
      </w:rPr>
      <w:tblPr/>
      <w:tcPr>
        <w:shd w:val="clear" w:color="auto" w:fill="002060"/>
        <w:vAlign w:val="center"/>
      </w:tcPr>
    </w:tblStylePr>
    <w:tblStylePr w:type="firstCol">
      <w:pPr>
        <w:jc w:val="center"/>
      </w:pPr>
      <w:rPr>
        <w:rFonts w:asciiTheme="minorHAnsi" w:hAnsiTheme="minorHAnsi"/>
      </w:rPr>
      <w:tblPr>
        <w:jc w:val="center"/>
      </w:tblPr>
      <w:trPr>
        <w:jc w:val="cent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center"/>
      </w:pPr>
    </w:tblStylePr>
  </w:style>
  <w:style w:type="paragraph" w:styleId="Ttulo">
    <w:name w:val="Title"/>
    <w:basedOn w:val="Normal"/>
    <w:link w:val="TtuloCar"/>
    <w:qFormat/>
    <w:rsid w:val="0077276F"/>
    <w:pPr>
      <w:spacing w:line="240" w:lineRule="auto"/>
      <w:jc w:val="center"/>
    </w:pPr>
    <w:rPr>
      <w:rFonts w:ascii="Times New Roman" w:hAnsi="Times New Roman"/>
      <w:b/>
      <w:bCs/>
      <w:sz w:val="24"/>
    </w:rPr>
  </w:style>
  <w:style w:type="character" w:customStyle="1" w:styleId="TtuloCar">
    <w:name w:val="Título Car"/>
    <w:basedOn w:val="Fuentedeprrafopredeter"/>
    <w:link w:val="Ttulo"/>
    <w:rsid w:val="0077276F"/>
    <w:rPr>
      <w:rFonts w:ascii="Times New Roman" w:eastAsia="Times New Roman" w:hAnsi="Times New Roman" w:cs="Times New Roman"/>
      <w:b/>
      <w:bCs/>
      <w:sz w:val="24"/>
      <w:szCs w:val="24"/>
      <w:lang w:val="es-ES"/>
    </w:rPr>
  </w:style>
  <w:style w:type="paragraph" w:customStyle="1" w:styleId="VN1">
    <w:name w:val="VN1"/>
    <w:basedOn w:val="Normal"/>
    <w:link w:val="VN1Car"/>
    <w:qFormat/>
    <w:rsid w:val="0077276F"/>
    <w:pPr>
      <w:spacing w:line="240" w:lineRule="auto"/>
      <w:ind w:left="567"/>
    </w:pPr>
    <w:rPr>
      <w:rFonts w:eastAsia="Arial Japanese"/>
      <w:sz w:val="18"/>
      <w:szCs w:val="18"/>
      <w:lang w:val="es-CR"/>
    </w:rPr>
  </w:style>
  <w:style w:type="character" w:customStyle="1" w:styleId="VN1Car">
    <w:name w:val="VN1 Car"/>
    <w:basedOn w:val="Fuentedeprrafopredeter"/>
    <w:link w:val="VN1"/>
    <w:rsid w:val="0077276F"/>
    <w:rPr>
      <w:rFonts w:ascii="Cambria" w:eastAsia="Arial Japanese"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9994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onsultassicvecacredito@sugef.fi.c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jpeg"/><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PlantillasCorrespondenciaExternaSUGEF/plantillas-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C50DEF368B3464D8D00298ED1D3C9DD"/>
        <w:category>
          <w:name w:val="General"/>
          <w:gallery w:val="placeholder"/>
        </w:category>
        <w:types>
          <w:type w:val="bbPlcHdr"/>
        </w:types>
        <w:behaviors>
          <w:behavior w:val="content"/>
        </w:behaviors>
        <w:guid w:val="{0005D6B8-B855-4725-96E3-9E9B2E40A7A5}"/>
      </w:docPartPr>
      <w:docPartBody>
        <w:p w:rsidR="00650FAD" w:rsidRDefault="00650FAD">
          <w:pPr>
            <w:pStyle w:val="4C50DEF368B3464D8D00298ED1D3C9DD"/>
          </w:pPr>
          <w:r w:rsidRPr="001E0779">
            <w:rPr>
              <w:rStyle w:val="Textodelmarcadordeposicin"/>
            </w:rPr>
            <w:t>Haga clic aquí para escribir texto.</w:t>
          </w:r>
        </w:p>
      </w:docPartBody>
    </w:docPart>
    <w:docPart>
      <w:docPartPr>
        <w:name w:val="772FB4B279A84EFCA261FB79330F1D79"/>
        <w:category>
          <w:name w:val="General"/>
          <w:gallery w:val="placeholder"/>
        </w:category>
        <w:types>
          <w:type w:val="bbPlcHdr"/>
        </w:types>
        <w:behaviors>
          <w:behavior w:val="content"/>
        </w:behaviors>
        <w:guid w:val="{722FFCB4-19A9-43E2-86EA-2318A53D0768}"/>
      </w:docPartPr>
      <w:docPartBody>
        <w:p w:rsidR="00650FAD" w:rsidRDefault="00650FAD">
          <w:pPr>
            <w:pStyle w:val="772FB4B279A84EFCA261FB79330F1D79"/>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Japanese">
    <w:altName w:val="Batang"/>
    <w:panose1 w:val="00000000000000000000"/>
    <w:charset w:val="80"/>
    <w:family w:val="swiss"/>
    <w:notTrueType/>
    <w:pitch w:val="variable"/>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FAD"/>
    <w:rsid w:val="00650F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4C50DEF368B3464D8D00298ED1D3C9DD">
    <w:name w:val="4C50DEF368B3464D8D00298ED1D3C9DD"/>
  </w:style>
  <w:style w:type="paragraph" w:customStyle="1" w:styleId="772FB4B279A84EFCA261FB79330F1D79">
    <w:name w:val="772FB4B279A84EFCA261FB79330F1D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54tVvvctBrc/7nPwBJOmzTnBqXgVXYNlU1wAZmyVn6c=</DigestValue>
    </Reference>
    <Reference Type="http://www.w3.org/2000/09/xmldsig#Object" URI="#idOfficeObject">
      <DigestMethod Algorithm="http://www.w3.org/2001/04/xmlenc#sha256"/>
      <DigestValue>1UixoD9dBttwy2Ias4L1wZZjxRWwss8PD156BBRciO0=</DigestValue>
    </Reference>
    <Reference Type="http://uri.etsi.org/01903#SignedProperties" URI="#idSignedProperties">
      <Transforms>
        <Transform Algorithm="http://www.w3.org/TR/2001/REC-xml-c14n-20010315"/>
      </Transforms>
      <DigestMethod Algorithm="http://www.w3.org/2001/04/xmlenc#sha256"/>
      <DigestValue>cjbRBr/AjL7ky7LlQYtXyFIQ5v1iWoRhdVmYc3lMjDI=</DigestValue>
    </Reference>
  </SignedInfo>
  <SignatureValue>ej05EF98XRBTzdssv0xUxbehTYNda+9J2JlkqcYeGXtXFWWka1oc7x0BC0ZHjla0qyf/VxBTF1k2
XHMUd6ZumtzkDB1g+4DgO1Dziz6zLsTtoEgvCYwvKTtUCgIO11WlNXv7EuBJiRuE3ZcquVWrqcRy
QbC0+XRTraaOknmjDMLUZTCDs3lNBCk+gcrizE4SuDbp5FQLImz8d69eGn9iPyKkwCaHQB5O4qUr
M2+4m1s4wk4HeuzN5mCV1xpbXItkqu4dCvApbSsfuUfjnvu3lMFmGtKE+PY7vcUwYC9mPdQspULF
oYURjeGyK0hklkSIrl//Mx4bHitr9HZbdJR+mQ==</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nm0tVxD931Qg8WXmskNGu9+qYkPjSvMiSr3uXJ1hX7E=</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WvDpjcsXbHBDJlMRoZ8/v0OD4tIweHDaMHZGcLd9QTU=</DigestValue>
      </Reference>
      <Reference URI="/word/document.xml?ContentType=application/vnd.openxmlformats-officedocument.wordprocessingml.document.main+xml">
        <DigestMethod Algorithm="http://www.w3.org/2001/04/xmlenc#sha256"/>
        <DigestValue>H+XXX8gM3R47aFIrB4M37MWVzwMA9cvlMxAnUsjVZJY=</DigestValue>
      </Reference>
      <Reference URI="/word/endnotes.xml?ContentType=application/vnd.openxmlformats-officedocument.wordprocessingml.endnotes+xml">
        <DigestMethod Algorithm="http://www.w3.org/2001/04/xmlenc#sha256"/>
        <DigestValue>IX5v1aBK8327VZnXkQN7liXHa3I6/gew0+EJnZRcwps=</DigestValue>
      </Reference>
      <Reference URI="/word/fontTable.xml?ContentType=application/vnd.openxmlformats-officedocument.wordprocessingml.fontTable+xml">
        <DigestMethod Algorithm="http://www.w3.org/2001/04/xmlenc#sha256"/>
        <DigestValue>pKnRgQqpTwLQ0x8P4uHqnO0zbo0mO8flmdW2JQEHBes=</DigestValue>
      </Reference>
      <Reference URI="/word/footer1.xml?ContentType=application/vnd.openxmlformats-officedocument.wordprocessingml.footer+xml">
        <DigestMethod Algorithm="http://www.w3.org/2001/04/xmlenc#sha256"/>
        <DigestValue>xY+NGSGKGSMlQFsw5Q6DVpuxKalQHWK2fW2BH2E13Fc=</DigestValue>
      </Reference>
      <Reference URI="/word/footer2.xml?ContentType=application/vnd.openxmlformats-officedocument.wordprocessingml.footer+xml">
        <DigestMethod Algorithm="http://www.w3.org/2001/04/xmlenc#sha256"/>
        <DigestValue>K81X+3LaLtt/QS2Wg3SEdzxgHlsHS8pTqmAzIP28jZI=</DigestValue>
      </Reference>
      <Reference URI="/word/footer3.xml?ContentType=application/vnd.openxmlformats-officedocument.wordprocessingml.footer+xml">
        <DigestMethod Algorithm="http://www.w3.org/2001/04/xmlenc#sha256"/>
        <DigestValue>c657wEekHPe7LgCFz++00e8pElbf2X+/glFF7AP6DGQ=</DigestValue>
      </Reference>
      <Reference URI="/word/footnotes.xml?ContentType=application/vnd.openxmlformats-officedocument.wordprocessingml.footnotes+xml">
        <DigestMethod Algorithm="http://www.w3.org/2001/04/xmlenc#sha256"/>
        <DigestValue>osFW/rvMMc6TYAMPLkM6zgmKQx7MAmCFoUBJ1WvxK6w=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n41QvdvCWOwnA3rGqOCOMAcD+a1w5L9ZqojlIEaULAs=</DigestValue>
      </Reference>
      <Reference URI="/word/glossary/fontTable.xml?ContentType=application/vnd.openxmlformats-officedocument.wordprocessingml.fontTable+xml">
        <DigestMethod Algorithm="http://www.w3.org/2001/04/xmlenc#sha256"/>
        <DigestValue>pKnRgQqpTwLQ0x8P4uHqnO0zbo0mO8flmdW2JQEHBes=</DigestValue>
      </Reference>
      <Reference URI="/word/glossary/settings.xml?ContentType=application/vnd.openxmlformats-officedocument.wordprocessingml.settings+xml">
        <DigestMethod Algorithm="http://www.w3.org/2001/04/xmlenc#sha256"/>
        <DigestValue>x09MHgMuskvl/pq4L5r4SLXkKLjK6Auw+BBJQ4b2RZo=</DigestValue>
      </Reference>
      <Reference URI="/word/glossary/styles.xml?ContentType=application/vnd.openxmlformats-officedocument.wordprocessingml.styles+xml">
        <DigestMethod Algorithm="http://www.w3.org/2001/04/xmlenc#sha256"/>
        <DigestValue>ChsuTahJWhsLpPJQmvzdTUYuJRSEV2VEMeOqh6+4Q2I=</DigestValue>
      </Reference>
      <Reference URI="/word/glossary/webSettings.xml?ContentType=application/vnd.openxmlformats-officedocument.wordprocessingml.webSettings+xml">
        <DigestMethod Algorithm="http://www.w3.org/2001/04/xmlenc#sha256"/>
        <DigestValue>tzzJd2ICh3ppQ54eU/5HIahTfmzmhF8T/tKABdBSy0E=</DigestValue>
      </Reference>
      <Reference URI="/word/header1.xml?ContentType=application/vnd.openxmlformats-officedocument.wordprocessingml.header+xml">
        <DigestMethod Algorithm="http://www.w3.org/2001/04/xmlenc#sha256"/>
        <DigestValue>3ct3WzFBRqRxl0rIZwBS1dmQNbSoKdSrFwnc/Tnulqk=</DigestValue>
      </Reference>
      <Reference URI="/word/header2.xml?ContentType=application/vnd.openxmlformats-officedocument.wordprocessingml.header+xml">
        <DigestMethod Algorithm="http://www.w3.org/2001/04/xmlenc#sha256"/>
        <DigestValue>d931jkGyxym6fGuPmynjql2gu/cYGUxV0FWLvS3GaTM=</DigestValue>
      </Reference>
      <Reference URI="/word/header3.xml?ContentType=application/vnd.openxmlformats-officedocument.wordprocessingml.header+xml">
        <DigestMethod Algorithm="http://www.w3.org/2001/04/xmlenc#sha256"/>
        <DigestValue>xAfOTfUBn+IaQhDNDhOueECILrPOeUpEB3IFP5Qt97Y=</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GLwllyS4VEnYA25DZWhRxo5NcgYeQLNSe0OumRexpoE=</DigestValue>
      </Reference>
      <Reference URI="/word/settings.xml?ContentType=application/vnd.openxmlformats-officedocument.wordprocessingml.settings+xml">
        <DigestMethod Algorithm="http://www.w3.org/2001/04/xmlenc#sha256"/>
        <DigestValue>NDxU6Fi/oW2DROayrgtR81GuCVgaPdesV2dauKzPnew=</DigestValue>
      </Reference>
      <Reference URI="/word/styles.xml?ContentType=application/vnd.openxmlformats-officedocument.wordprocessingml.styles+xml">
        <DigestMethod Algorithm="http://www.w3.org/2001/04/xmlenc#sha256"/>
        <DigestValue>3VMd0Kzvzmdc3t1OkptHXaGhsUpWtZqPEMSBDfez/VE=</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qkAhlRCUcUPvLnWx7cX4NmnuyleFXpmlR9rFlbBGLv8=</DigestValue>
      </Reference>
    </Manifest>
    <SignatureProperties>
      <SignatureProperty Id="idSignatureTime" Target="#idPackageSignature">
        <mdssi:SignatureTime xmlns:mdssi="http://schemas.openxmlformats.org/package/2006/digital-signature">
          <mdssi:Format>YYYY-MM-DDThh:mm:ssTZD</mdssi:Format>
          <mdssi:Value>2022-03-11T15:35:20Z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16.0.13127/21</OfficeVersion>
          <ApplicationVersion>16.0.13127</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2022-03-11T15:35:20Z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YEIeIxk+ktYNZuCOmyj+bCLDyfgsq9q6qtbXzmcUongCBA5PrToYDzIwMjIwMzExMTUzNT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</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</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E7E8VUkQ9kQCyUouBd6JjooyajQ=</xd:ByKey>
                  </xd:ResponderID>
                  <xd:ProducedAt>2022-03-11T15:35:10Z</xd:ProducedAt>
                </xd:OCSPIdentifier>
                <xd:DigestAlgAndValue>
                  <DigestMethod Algorithm="http://www.w3.org/2001/04/xmlenc#sha256"/>
                  <DigestValue>i7s7qzkLh3lw0oCPql6do7gIFK9oD/3GSrpDmSDKZcY=</DigestValue>
                </xd:DigestAlgAndValue>
              </xd:OCSPRef>
            </xd:OCSPRefs>
            <xd:CRLRefs>
              <xd:CRLRef>
                <xd:DigestAlgAndValue>
                  <DigestMethod Algorithm="http://www.w3.org/2001/04/xmlenc#sha256"/>
                  <DigestValue>Q0fyxLiK3ld3dudnB5tjZ29VGB/YpVFroNqXJuoJ8gM=</DigestValue>
                </xd:DigestAlgAndValue>
                <xd:CRLIdentifier>
                  <xd:Issuer>CN=CA POLITICA PERSONA FISICA - COSTA RICA v2, OU=DCFD, O=MICITT, C=CR, SERIALNUMBER=CPJ-2-100-098311</xd:Issuer>
                  <xd:IssueTime>2022-02-17T20:03:06Z</xd:IssueTime>
                </xd:CRLIdentifier>
              </xd:CRLRef>
              <xd:CRLRef>
                <xd:DigestAlgAndValue>
                  <DigestMethod Algorithm="http://www.w3.org/2001/04/xmlenc#sha256"/>
                  <DigestValue>eq3RQQ04rPeebY1s7tsN90NDZCZ2yCiLHuUAEUE7vJM=</DigestValue>
                </xd:DigestAlgAndValue>
                <xd:CRLIdentifier>
                  <xd:Issuer>CN=CA RAIZ NACIONAL - COSTA RICA v2, C=CR, O=MICITT, OU=DCFD, SERIALNUMBER=CPJ-2-100-098311</xd:Issuer>
                  <xd:IssueTime>2022-02-17T19:44:29Z</xd:IssueTime>
                </xd:CRLIdentifier>
              </xd:CRLRef>
            </xd:CRLRefs>
          </xd:CompleteRevocationRefs>
          <xd:RevocationValues>
            <xd:OCSPValues>
              <xd:EncapsulatedOCSPValue>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</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</xd:EncapsulatedCRLValue>
              <xd:EncapsulatedCRLValue>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bzcg7i4G+/ePOjuucermvQFLD9S5tJo3kHFWrW+S2D4CBA5PrUQYDzIwMjIwMzExMTUzNTMw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</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63" ma:contentTypeDescription="Crear nuevo documento." ma:contentTypeScope="" ma:versionID="156fbb522aceb04fab4f134017521c4d">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1ea88ff027fe330deda2bb90334851d4"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128</Value>
      <Value>1</Value>
      <Value>63</Value>
    </TaxCatchAll>
    <OtraEntidadExterna xmlns="b875e23b-67d9-4b2e-bdec-edacbf90b326">A las entidades indicadas en la Circular </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
        <AccountId xsi:nil="true"/>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0fd17ec2-e5d0-4d9f-8e18-466324d0fdd4</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2022-02-11T06:00:00+00:00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CIRCLAR EXTERNA</Subject1>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documentManagement>
</p:properties>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5B7DAB2A-B688-4A3D-9B0F-C01CCB9B69A4}">
  <ds:schemaRefs>
    <ds:schemaRef ds:uri="http://schemas.microsoft.com/sharepoint/events"/>
  </ds:schemaRefs>
</ds:datastoreItem>
</file>

<file path=customXml/itemProps2.xml><?xml version="1.0" encoding="utf-8"?>
<ds:datastoreItem xmlns:ds="http://schemas.openxmlformats.org/officeDocument/2006/customXml" ds:itemID="{D9BED06B-FCA5-4B28-8373-1F49B5C62F48}">
  <ds:schemaRefs>
    <ds:schemaRef ds:uri="office.server.policy"/>
  </ds:schemaRefs>
</ds:datastoreItem>
</file>

<file path=customXml/itemProps3.xml><?xml version="1.0" encoding="utf-8"?>
<ds:datastoreItem xmlns:ds="http://schemas.openxmlformats.org/officeDocument/2006/customXml" ds:itemID="{9F9B7EDD-FE36-40A9-8101-195A468034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A6AFB-C237-493F-B35B-A9C91BC6FE18}">
  <ds:schemaRefs>
    <ds:schemaRef ds:uri="http://schemas.microsoft.com/sharepoint/v3"/>
    <ds:schemaRef ds:uri="http://purl.org/dc/terms/"/>
    <ds:schemaRef ds:uri="http://www.w3.org/XML/1998/namespace"/>
    <ds:schemaRef ds:uri="b875e23b-67d9-4b2e-bdec-edacbf90b326"/>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9B8385D-7BC7-46A0-B7FE-D488815D88BC}">
  <ds:schemaRefs>
    <ds:schemaRef ds:uri="Microsoft.SharePoint.Taxonomy.ContentTypeSync"/>
  </ds:schemaRefs>
</ds:datastoreItem>
</file>

<file path=customXml/itemProps6.xml><?xml version="1.0" encoding="utf-8"?>
<ds:datastoreItem xmlns:ds="http://schemas.openxmlformats.org/officeDocument/2006/customXml" ds:itemID="{55BED0C7-EFEA-4212-9AB9-D48A51181F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plantillas-SGF-13</Template>
  <TotalTime>77</TotalTime>
  <Pages>5</Pages>
  <Words>1208</Words>
  <Characters>6646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VILLEGAS BARAHONA ANA LORENA</dc:creator>
  <cp:keywords/>
  <dc:description/>
  <cp:lastModifiedBy>FALLAS MARTINEZ JOSE ARMANDO</cp:lastModifiedBy>
  <cp:revision>17</cp:revision>
  <dcterms:created xsi:type="dcterms:W3CDTF">2022-02-11T17:19:00Z</dcterms:created>
  <dcterms:modified xsi:type="dcterms:W3CDTF">2022-03-11T15:35:00Z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128;#Alta|0fd17ec2-e5d0-4d9f-8e18-466324d0fdd4</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161;#Alta|7fca731c-4c62-4f1c-9061-e9f164c964b2</vt:lpwstr>
  </property>
  <property fmtid="{D5CDD505-2E9C-101B-9397-08002B2CF9AE}" pid="7" name="Confidencialidad1">
    <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ConfidencialidadNueva">
    <vt:lpwstr>1;#Público|99c2402f-8ec3-4ca8-8024-be52e4e7f629</vt:lpwstr>
  </property>
  <property fmtid="{D5CDD505-2E9C-101B-9397-08002B2CF9AE}" pid="11" name="Order">
    <vt:r8>598000</vt:r8>
  </property>
  <property fmtid="{D5CDD505-2E9C-101B-9397-08002B2CF9AE}" pid="12" name="lb0b7da792b243d9bfa96ad7487ad734">
    <vt:lpwstr/>
  </property>
  <property fmtid="{D5CDD505-2E9C-101B-9397-08002B2CF9AE}" pid="13" name="_dlc_policyId">
    <vt:lpwstr>0x010100E97154E09FCE6A4E8EAEBD5C54DD1AE4|-1695030217</vt:lpwstr>
  </property>
  <property fmtid="{D5CDD505-2E9C-101B-9397-08002B2CF9AE}" pid="14"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5" name="WorkflowChangePath">
    <vt:lpwstr>58129e4d-2a7c-4442-ab86-f4288b01d5ff,5;7dedacbb-5c77-4a35-8847-40abd1245d4d,9;</vt:lpwstr>
  </property>
</Properties>
</file>