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87" w:rsidP="007A3CAC" w:rsidRDefault="00761A87" w14:paraId="724F8069" w14:textId="77777777">
      <w:pPr>
        <w:pStyle w:val="Texto0"/>
        <w:spacing w:before="0" w:after="0" w:line="240" w:lineRule="auto"/>
        <w:jc w:val="center"/>
        <w:rPr>
          <w:b/>
          <w:sz w:val="24"/>
        </w:rPr>
      </w:pPr>
    </w:p>
    <w:p w:rsidR="00761A87" w:rsidP="007A3CAC" w:rsidRDefault="00761A87" w14:paraId="2AD6AEA6" w14:textId="77777777">
      <w:pPr>
        <w:pStyle w:val="Texto0"/>
        <w:spacing w:before="0" w:after="0" w:line="240" w:lineRule="auto"/>
        <w:jc w:val="center"/>
        <w:rPr>
          <w:b/>
          <w:sz w:val="24"/>
        </w:rPr>
      </w:pPr>
    </w:p>
    <w:p w:rsidRPr="00DB289A" w:rsidR="003554C5" w:rsidP="007A3CAC" w:rsidRDefault="00761A87" w14:paraId="5DBD572D" w14:textId="6EFE3F7E">
      <w:pPr>
        <w:pStyle w:val="Texto0"/>
        <w:spacing w:before="0" w:after="0" w:line="240" w:lineRule="auto"/>
        <w:jc w:val="center"/>
        <w:rPr>
          <w:b/>
          <w:sz w:val="28"/>
        </w:rPr>
      </w:pPr>
      <w:r w:rsidRPr="00DB289A">
        <w:rPr>
          <w:b/>
          <w:sz w:val="28"/>
        </w:rPr>
        <w:t>CIRCULAR EXTERNA</w:t>
      </w:r>
    </w:p>
    <w:p w:rsidR="00AB580B" w:rsidP="007A3CAC" w:rsidRDefault="00DB289A" w14:paraId="28D6E562" w14:textId="6C4809A6">
      <w:pPr>
        <w:tabs>
          <w:tab w:val="left" w:pos="2843"/>
        </w:tabs>
        <w:spacing w:line="240" w:lineRule="auto"/>
        <w:jc w:val="center"/>
        <w:rPr>
          <w:sz w:val="24"/>
        </w:rPr>
      </w:pPr>
      <w:sdt>
        <w:sdtPr>
          <w:rPr>
            <w:sz w:val="24"/>
          </w:rPr>
          <w:alias w:val="Consecutivo"/>
          <w:tag w:val="Consecutivo"/>
          <w:id w:val="2052717023"/>
          <w:placeholder>
            <w:docPart w:val="3C2FD16F9C5E45BF86FE7DEC7CC47E49"/>
          </w:placeholder>
          <w:text/>
        </w:sdtPr>
        <w:sdtEndPr/>
        <w:sdtContent>
          <w:r>
            <w:t>SGF-0041-2019</w:t>
          </w:r>
        </w:sdtContent>
      </w:sdt>
      <w:r w:rsidR="00761A87">
        <w:rPr>
          <w:sz w:val="24"/>
        </w:rPr>
        <w:t>-</w:t>
      </w:r>
      <w:sdt>
        <w:sdtPr>
          <w:rPr>
            <w:sz w:val="24"/>
          </w:rPr>
          <w:alias w:val="Confidencialidad"/>
          <w:tag w:val="Confidencialidad"/>
          <w:id w:val="1447896894"/>
          <w:placeholder>
            <w:docPart w:val="E53711F430EF4F2FA36F658C126953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86C83">
            <w:rPr>
              <w:sz w:val="24"/>
            </w:rPr>
            <w:t>SGF-PROPIETARIO</w:t>
          </w:r>
        </w:sdtContent>
      </w:sdt>
    </w:p>
    <w:p w:rsidR="007A3CAC" w:rsidP="007A3CAC" w:rsidRDefault="00761A87" w14:paraId="572AA682" w14:textId="3BCE447D">
      <w:pPr>
        <w:tabs>
          <w:tab w:val="left" w:pos="2843"/>
        </w:tabs>
        <w:spacing w:line="240" w:lineRule="auto"/>
        <w:jc w:val="center"/>
        <w:rPr>
          <w:sz w:val="24"/>
        </w:rPr>
      </w:pPr>
      <w:r>
        <w:rPr>
          <w:sz w:val="24"/>
        </w:rPr>
        <w:t>9</w:t>
      </w:r>
      <w:r w:rsidR="007A3CAC">
        <w:rPr>
          <w:sz w:val="24"/>
        </w:rPr>
        <w:t xml:space="preserve"> de </w:t>
      </w:r>
      <w:r w:rsidR="00247C9E">
        <w:rPr>
          <w:sz w:val="24"/>
        </w:rPr>
        <w:t>enero</w:t>
      </w:r>
      <w:r w:rsidR="007A3CAC">
        <w:rPr>
          <w:sz w:val="24"/>
        </w:rPr>
        <w:t xml:space="preserve"> del 201</w:t>
      </w:r>
      <w:r w:rsidR="00247C9E">
        <w:rPr>
          <w:sz w:val="24"/>
        </w:rPr>
        <w:t>9</w:t>
      </w:r>
    </w:p>
    <w:p w:rsidR="007A3CAC" w:rsidP="007A3CAC" w:rsidRDefault="007A3CAC" w14:paraId="1A42B520" w14:textId="77777777">
      <w:pPr>
        <w:tabs>
          <w:tab w:val="left" w:pos="2843"/>
        </w:tabs>
        <w:spacing w:line="240" w:lineRule="auto"/>
        <w:jc w:val="center"/>
        <w:rPr>
          <w:sz w:val="24"/>
        </w:rPr>
      </w:pPr>
    </w:p>
    <w:p w:rsidR="00DB289A" w:rsidP="00936281" w:rsidRDefault="00DB289A" w14:paraId="64CE433E" w14:textId="77777777">
      <w:pPr>
        <w:tabs>
          <w:tab w:val="left" w:pos="2843"/>
        </w:tabs>
        <w:spacing w:line="240" w:lineRule="auto"/>
        <w:rPr>
          <w:rFonts w:asciiTheme="majorHAnsi" w:hAnsiTheme="majorHAnsi"/>
          <w:b/>
          <w:sz w:val="24"/>
          <w:lang w:val="es-CR"/>
        </w:rPr>
      </w:pPr>
    </w:p>
    <w:p w:rsidRPr="008F436D" w:rsidR="008F436D" w:rsidP="00936281" w:rsidRDefault="007A3CAC" w14:paraId="0A079017" w14:textId="68284743">
      <w:pPr>
        <w:tabs>
          <w:tab w:val="left" w:pos="2843"/>
        </w:tabs>
        <w:spacing w:line="240" w:lineRule="auto"/>
        <w:rPr>
          <w:rFonts w:asciiTheme="majorHAnsi" w:hAnsiTheme="majorHAnsi"/>
          <w:lang w:val="es-CR"/>
        </w:rPr>
      </w:pPr>
      <w:r>
        <w:rPr>
          <w:rFonts w:asciiTheme="majorHAnsi" w:hAnsiTheme="majorHAnsi"/>
          <w:b/>
          <w:sz w:val="24"/>
          <w:lang w:val="es-CR"/>
        </w:rPr>
        <w:t>Dirigida a</w:t>
      </w:r>
      <w:r w:rsidRPr="002018D1">
        <w:rPr>
          <w:rFonts w:asciiTheme="majorHAnsi" w:hAnsiTheme="majorHAnsi"/>
          <w:b/>
          <w:sz w:val="24"/>
          <w:lang w:val="es-CR"/>
        </w:rPr>
        <w:t>:</w:t>
      </w:r>
      <w:r w:rsidR="00761A87">
        <w:rPr>
          <w:rFonts w:asciiTheme="majorHAnsi" w:hAnsiTheme="majorHAnsi"/>
          <w:b/>
          <w:sz w:val="24"/>
          <w:lang w:val="es-CR"/>
        </w:rPr>
        <w:t xml:space="preserve"> </w:t>
      </w:r>
      <w:r w:rsidR="00936281">
        <w:rPr>
          <w:rFonts w:asciiTheme="majorHAnsi" w:hAnsiTheme="majorHAnsi"/>
          <w:b/>
          <w:sz w:val="24"/>
          <w:lang w:val="es-CR"/>
        </w:rPr>
        <w:t>S</w:t>
      </w:r>
      <w:r w:rsidRPr="00317CC9" w:rsidR="008F436D">
        <w:rPr>
          <w:rFonts w:asciiTheme="majorHAnsi" w:hAnsiTheme="majorHAnsi"/>
          <w:b/>
        </w:rPr>
        <w:t xml:space="preserve">ujetos obligados inscritos ante la SUGEF conforme con el artículo 15 de la Ley 7786 y sus reformas </w:t>
      </w:r>
    </w:p>
    <w:p w:rsidRPr="00E04F8F" w:rsidR="007A3CAC" w:rsidP="007A3CAC" w:rsidRDefault="007A3CAC" w14:paraId="7E9220EE" w14:textId="77777777">
      <w:pPr>
        <w:widowControl w:val="0"/>
        <w:spacing w:line="240" w:lineRule="auto"/>
        <w:ind w:left="34" w:right="86"/>
        <w:rPr>
          <w:rFonts w:asciiTheme="majorHAnsi" w:hAnsiTheme="majorHAnsi"/>
          <w:sz w:val="24"/>
          <w:lang w:val="es-CR"/>
        </w:rPr>
      </w:pPr>
    </w:p>
    <w:p w:rsidR="00DB289A" w:rsidP="003832DC" w:rsidRDefault="00DB289A" w14:paraId="1314A91F" w14:textId="77777777">
      <w:pPr>
        <w:spacing w:line="240" w:lineRule="auto"/>
        <w:ind w:left="993" w:hanging="993"/>
        <w:rPr>
          <w:rFonts w:cs="Arial"/>
          <w:b/>
          <w:bCs/>
          <w:sz w:val="24"/>
          <w:lang w:val="es-CR"/>
        </w:rPr>
      </w:pPr>
    </w:p>
    <w:p w:rsidRPr="003832DC" w:rsidR="003832DC" w:rsidP="003832DC" w:rsidRDefault="003832DC" w14:paraId="30265EC8" w14:textId="77777777">
      <w:pPr>
        <w:spacing w:line="240" w:lineRule="auto"/>
        <w:ind w:left="993" w:hanging="993"/>
        <w:rPr>
          <w:rFonts w:cs="Arial"/>
          <w:bCs/>
          <w:sz w:val="24"/>
          <w:lang w:val="es-CR"/>
        </w:rPr>
      </w:pPr>
      <w:r w:rsidRPr="00951502">
        <w:rPr>
          <w:rFonts w:cs="Arial"/>
          <w:b/>
          <w:bCs/>
          <w:sz w:val="24"/>
          <w:lang w:val="es-CR"/>
        </w:rPr>
        <w:t>Asunto:</w:t>
      </w:r>
      <w:r w:rsidRPr="00951502">
        <w:rPr>
          <w:rFonts w:cs="Arial"/>
          <w:b/>
          <w:bCs/>
          <w:sz w:val="24"/>
          <w:lang w:val="es-CR"/>
        </w:rPr>
        <w:tab/>
      </w:r>
      <w:r w:rsidRPr="003832DC">
        <w:rPr>
          <w:rFonts w:cs="Arial"/>
          <w:b/>
          <w:bCs/>
          <w:sz w:val="24"/>
          <w:lang w:val="es-CR"/>
        </w:rPr>
        <w:t>Capacitación</w:t>
      </w:r>
      <w:r w:rsidRPr="003832DC">
        <w:rPr>
          <w:rFonts w:cs="Arial"/>
          <w:bCs/>
          <w:sz w:val="24"/>
          <w:lang w:val="es-CR"/>
        </w:rPr>
        <w:t xml:space="preserve"> </w:t>
      </w:r>
      <w:r w:rsidRPr="003832DC">
        <w:rPr>
          <w:rFonts w:cs="Arial"/>
          <w:bCs/>
          <w:i/>
          <w:sz w:val="24"/>
          <w:lang w:val="es-CR"/>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3832DC">
        <w:rPr>
          <w:rFonts w:cs="Arial"/>
          <w:bCs/>
          <w:sz w:val="24"/>
          <w:lang w:val="es-CR"/>
        </w:rPr>
        <w:t xml:space="preserve"> Acuerdo SUGEF 11-18 y Sistema de Inscripción de Personas obligadas (IPO)</w:t>
      </w:r>
    </w:p>
    <w:p w:rsidRPr="00951502" w:rsidR="003832DC" w:rsidP="003832DC" w:rsidRDefault="003832DC" w14:paraId="4B0EF4E6" w14:textId="77777777">
      <w:pPr>
        <w:spacing w:line="240" w:lineRule="auto"/>
        <w:rPr>
          <w:rFonts w:cs="Arial"/>
          <w:b/>
          <w:bCs/>
          <w:sz w:val="24"/>
          <w:lang w:val="es-CR"/>
        </w:rPr>
      </w:pPr>
    </w:p>
    <w:p w:rsidR="00DB289A" w:rsidP="003832DC" w:rsidRDefault="00DB289A" w14:paraId="01401E55" w14:textId="77777777">
      <w:pPr>
        <w:spacing w:line="240" w:lineRule="auto"/>
        <w:rPr>
          <w:rFonts w:cs="Arial"/>
          <w:b/>
          <w:bCs/>
          <w:sz w:val="24"/>
          <w:lang w:val="es-CR"/>
        </w:rPr>
      </w:pPr>
    </w:p>
    <w:p w:rsidRPr="00951502" w:rsidR="003832DC" w:rsidP="003832DC" w:rsidRDefault="009A4E9A" w14:paraId="17D5F805" w14:textId="5A5AF4B4">
      <w:pPr>
        <w:spacing w:line="240" w:lineRule="auto"/>
        <w:rPr>
          <w:rFonts w:cs="Arial"/>
          <w:b/>
          <w:bCs/>
          <w:sz w:val="24"/>
          <w:lang w:val="es-CR"/>
        </w:rPr>
      </w:pPr>
      <w:r>
        <w:rPr>
          <w:rFonts w:cs="Arial"/>
          <w:b/>
          <w:bCs/>
          <w:sz w:val="24"/>
          <w:lang w:val="es-CR"/>
        </w:rPr>
        <w:t>El I</w:t>
      </w:r>
      <w:r w:rsidRPr="00951502" w:rsidR="003832DC">
        <w:rPr>
          <w:rFonts w:cs="Arial"/>
          <w:b/>
          <w:bCs/>
          <w:sz w:val="24"/>
          <w:lang w:val="es-CR"/>
        </w:rPr>
        <w:t>ntendente General de Entidades Financieras</w:t>
      </w:r>
      <w:r w:rsidR="00761A87">
        <w:rPr>
          <w:rFonts w:cs="Arial"/>
          <w:b/>
          <w:bCs/>
          <w:sz w:val="24"/>
          <w:lang w:val="es-CR"/>
        </w:rPr>
        <w:t xml:space="preserve"> a. í.</w:t>
      </w:r>
      <w:r w:rsidRPr="00951502" w:rsidR="003832DC">
        <w:rPr>
          <w:rFonts w:cs="Arial"/>
          <w:b/>
          <w:bCs/>
          <w:sz w:val="24"/>
          <w:lang w:val="es-CR"/>
        </w:rPr>
        <w:t>,</w:t>
      </w:r>
    </w:p>
    <w:p w:rsidRPr="00951502" w:rsidR="003832DC" w:rsidP="003832DC" w:rsidRDefault="003832DC" w14:paraId="069890D7" w14:textId="77777777">
      <w:pPr>
        <w:spacing w:line="240" w:lineRule="auto"/>
        <w:rPr>
          <w:rFonts w:cs="Arial"/>
          <w:bCs/>
          <w:sz w:val="24"/>
          <w:lang w:val="es-CR"/>
        </w:rPr>
      </w:pPr>
    </w:p>
    <w:p w:rsidRPr="00951502" w:rsidR="003832DC" w:rsidP="003832DC" w:rsidRDefault="003832DC" w14:paraId="25F9445A" w14:textId="77777777">
      <w:pPr>
        <w:spacing w:line="240" w:lineRule="auto"/>
        <w:rPr>
          <w:rFonts w:cs="Arial"/>
          <w:b/>
          <w:sz w:val="24"/>
          <w:lang w:val="es-CR"/>
        </w:rPr>
      </w:pPr>
      <w:r w:rsidRPr="00951502">
        <w:rPr>
          <w:rFonts w:cs="Arial"/>
          <w:b/>
          <w:bCs/>
          <w:sz w:val="24"/>
          <w:lang w:val="es-CR"/>
        </w:rPr>
        <w:t>Considerando que</w:t>
      </w:r>
      <w:r w:rsidRPr="00951502">
        <w:rPr>
          <w:rFonts w:cs="Arial"/>
          <w:b/>
          <w:sz w:val="24"/>
          <w:lang w:val="es-CR"/>
        </w:rPr>
        <w:t>:</w:t>
      </w:r>
    </w:p>
    <w:p w:rsidRPr="00951502" w:rsidR="003832DC" w:rsidP="003832DC" w:rsidRDefault="003832DC" w14:paraId="66BFE5AB" w14:textId="77777777">
      <w:pPr>
        <w:spacing w:line="240" w:lineRule="auto"/>
        <w:rPr>
          <w:rFonts w:cs="Arial"/>
          <w:sz w:val="24"/>
          <w:lang w:val="es-CR"/>
        </w:rPr>
      </w:pPr>
    </w:p>
    <w:p w:rsidR="003832DC" w:rsidP="003832DC" w:rsidRDefault="000175DF" w14:paraId="6ADABB11" w14:textId="665F5729">
      <w:pPr>
        <w:numPr>
          <w:ilvl w:val="0"/>
          <w:numId w:val="14"/>
        </w:numPr>
        <w:spacing w:line="240" w:lineRule="auto"/>
        <w:contextualSpacing/>
        <w:rPr>
          <w:sz w:val="24"/>
        </w:rPr>
      </w:pPr>
      <w:r>
        <w:rPr>
          <w:sz w:val="24"/>
        </w:rPr>
        <w:t>M</w:t>
      </w:r>
      <w:r w:rsidRPr="00E44633" w:rsidR="003832DC">
        <w:rPr>
          <w:sz w:val="24"/>
        </w:rPr>
        <w:t xml:space="preserve">ediante la Ley N° 9449 del 10 de mayo del 2017, la Asamblea Legislativa decretó la </w:t>
      </w:r>
      <w:r w:rsidRPr="00E44633" w:rsidR="003832DC">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E44633" w:rsidR="003832DC">
        <w:rPr>
          <w:sz w:val="24"/>
        </w:rPr>
        <w:t>.</w:t>
      </w:r>
    </w:p>
    <w:p w:rsidR="003832DC" w:rsidP="003832DC" w:rsidRDefault="003832DC" w14:paraId="6447753B" w14:textId="77777777">
      <w:pPr>
        <w:ind w:left="360"/>
        <w:contextualSpacing/>
        <w:rPr>
          <w:sz w:val="24"/>
        </w:rPr>
      </w:pPr>
    </w:p>
    <w:p w:rsidRPr="005D3468" w:rsidR="005D3468" w:rsidP="005D3468" w:rsidRDefault="005D3468" w14:paraId="7CE3D68C" w14:textId="4A31E284">
      <w:pPr>
        <w:pStyle w:val="Prrafodelista"/>
        <w:numPr>
          <w:ilvl w:val="0"/>
          <w:numId w:val="14"/>
        </w:numPr>
        <w:jc w:val="both"/>
        <w:rPr>
          <w:b/>
        </w:rPr>
      </w:pPr>
      <w:r w:rsidRPr="005D3468">
        <w:t xml:space="preserve">El Consejo Nacional de Supervisión del Sistema Financiero, mediante el artículo 9 del acta de la sesión 1450-2018, celebrada el 8 de octubre de 2018, aprobó el </w:t>
      </w:r>
      <w:r w:rsidRPr="005D3468">
        <w:rPr>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5D3468">
        <w:t xml:space="preserve">, Acuerdo SUGEF 11-18. </w:t>
      </w:r>
    </w:p>
    <w:p w:rsidR="005D3468" w:rsidP="005D3468" w:rsidRDefault="005D3468" w14:paraId="4BAAACEC" w14:textId="77777777">
      <w:pPr>
        <w:contextualSpacing/>
        <w:outlineLvl w:val="0"/>
        <w:rPr>
          <w:b/>
          <w:color w:val="FF0000"/>
        </w:rPr>
      </w:pPr>
    </w:p>
    <w:p w:rsidRPr="005D3468" w:rsidR="005D3468" w:rsidP="005D3468" w:rsidRDefault="005D3468" w14:paraId="2630F168" w14:textId="6E6A71D5">
      <w:pPr>
        <w:pStyle w:val="Prrafodelista"/>
        <w:numPr>
          <w:ilvl w:val="0"/>
          <w:numId w:val="14"/>
        </w:numPr>
        <w:contextualSpacing/>
        <w:jc w:val="both"/>
        <w:outlineLvl w:val="0"/>
      </w:pPr>
      <w:r w:rsidRPr="005D3468">
        <w:t>El Acuerdo SUGEF 11-18 establece los requerimientos de información y documentación para realizar las solicitudes de inscripción y desinscrip</w:t>
      </w:r>
      <w:r w:rsidR="00761A87">
        <w:t>c</w:t>
      </w:r>
      <w:r w:rsidRPr="005D3468">
        <w:t>ión.</w:t>
      </w:r>
    </w:p>
    <w:p w:rsidR="005D3468" w:rsidP="005D3468" w:rsidRDefault="005D3468" w14:paraId="3EA9FCEC" w14:textId="77777777">
      <w:pPr>
        <w:pStyle w:val="Prrafodelista"/>
        <w:rPr>
          <w:highlight w:val="yellow"/>
        </w:rPr>
      </w:pPr>
    </w:p>
    <w:p w:rsidR="00761A87" w:rsidP="005D3468" w:rsidRDefault="00761A87" w14:paraId="7326383D" w14:textId="5FB64D13">
      <w:pPr>
        <w:pStyle w:val="Prrafodelista"/>
        <w:rPr>
          <w:highlight w:val="yellow"/>
        </w:rPr>
      </w:pPr>
    </w:p>
    <w:p w:rsidRPr="008F436D" w:rsidR="00761A87" w:rsidP="005D3468" w:rsidRDefault="00761A87" w14:paraId="02574D2A" w14:textId="77777777">
      <w:pPr>
        <w:pStyle w:val="Prrafodelista"/>
        <w:rPr>
          <w:highlight w:val="yellow"/>
        </w:rPr>
      </w:pPr>
    </w:p>
    <w:p w:rsidRPr="005D3468" w:rsidR="005D3468" w:rsidP="005D3468" w:rsidRDefault="005D3468" w14:paraId="1A58B0EB" w14:textId="77777777">
      <w:pPr>
        <w:pStyle w:val="Prrafodelista"/>
        <w:numPr>
          <w:ilvl w:val="0"/>
          <w:numId w:val="14"/>
        </w:numPr>
        <w:contextualSpacing/>
        <w:jc w:val="both"/>
        <w:outlineLvl w:val="0"/>
        <w:rPr>
          <w:i/>
        </w:rPr>
      </w:pPr>
      <w:r w:rsidRPr="005D3468">
        <w:t xml:space="preserve">El Transitorio primero del Acuerdo SUGEF 11-18 dispone que </w:t>
      </w:r>
      <w:r w:rsidRPr="005D3468">
        <w:rPr>
          <w:i/>
        </w:rPr>
        <w:t>“Los sujetos obligados inscritos por el artículo 15 de la Ley 7786, cuentan con un plazo de tres meses posteriores a la publicación de este Reglamento en el diario oficial La Gaceta, para adecuarse a las nuevas condiciones establecidas en el presente Reglamento.”</w:t>
      </w:r>
    </w:p>
    <w:p w:rsidRPr="005D3468" w:rsidR="005D3468" w:rsidP="005D3468" w:rsidRDefault="005D3468" w14:paraId="10D71442" w14:textId="77777777">
      <w:pPr>
        <w:contextualSpacing/>
        <w:outlineLvl w:val="0"/>
        <w:rPr>
          <w:b/>
          <w:color w:val="FF0000"/>
        </w:rPr>
      </w:pPr>
    </w:p>
    <w:p w:rsidRPr="00995DC3" w:rsidR="00F26F90" w:rsidP="003832DC" w:rsidRDefault="00F26F90" w14:paraId="73D28564" w14:textId="7E71412D">
      <w:pPr>
        <w:pStyle w:val="Prrafodelista"/>
        <w:numPr>
          <w:ilvl w:val="0"/>
          <w:numId w:val="14"/>
        </w:numPr>
        <w:contextualSpacing/>
        <w:jc w:val="both"/>
        <w:outlineLvl w:val="0"/>
        <w:rPr>
          <w:rFonts w:ascii="Cambria" w:hAnsi="Cambria"/>
        </w:rPr>
      </w:pPr>
      <w:r w:rsidRPr="00995DC3">
        <w:rPr>
          <w:rFonts w:ascii="Cambria" w:hAnsi="Cambria"/>
        </w:rPr>
        <w:t xml:space="preserve">El Transitorio segundo del Acuerdo SUGEF 11-18 dispone que los sujetos obligados </w:t>
      </w:r>
      <w:r w:rsidRPr="00995DC3" w:rsidR="00BF0B75">
        <w:rPr>
          <w:rFonts w:ascii="Cambria" w:hAnsi="Cambria"/>
        </w:rPr>
        <w:t>por los artículos 15 (que aún no se encuentren inscritos) y 15 bis de la Ley 7786, que mantienen relaciones comerciales con las entidades financieras,</w:t>
      </w:r>
      <w:r w:rsidRPr="00995DC3">
        <w:rPr>
          <w:rFonts w:ascii="Cambria" w:hAnsi="Cambria"/>
        </w:rPr>
        <w:t xml:space="preserve"> cuentan con seis meses a partir del 1º de enero de 2019 para realizar su inscripción ante la SUGEF. </w:t>
      </w:r>
    </w:p>
    <w:p w:rsidRPr="008F436D" w:rsidR="008F436D" w:rsidP="008F436D" w:rsidRDefault="008F436D" w14:paraId="35B00734" w14:textId="66D0A616">
      <w:pPr>
        <w:spacing w:line="240" w:lineRule="auto"/>
        <w:ind w:left="360"/>
        <w:contextualSpacing/>
        <w:rPr>
          <w:sz w:val="24"/>
          <w:highlight w:val="yellow"/>
        </w:rPr>
      </w:pPr>
    </w:p>
    <w:p w:rsidRPr="0046386B" w:rsidR="00BB39D0" w:rsidP="0046386B" w:rsidRDefault="00BB39D0" w14:paraId="3C919316" w14:textId="77777777">
      <w:pPr>
        <w:contextualSpacing/>
        <w:outlineLvl w:val="0"/>
      </w:pPr>
    </w:p>
    <w:p w:rsidRPr="00951502" w:rsidR="003832DC" w:rsidP="003832DC" w:rsidRDefault="003832DC" w14:paraId="70419E5B" w14:textId="77777777">
      <w:pPr>
        <w:spacing w:line="240" w:lineRule="auto"/>
        <w:rPr>
          <w:b/>
          <w:sz w:val="24"/>
          <w:lang w:val="es-CR"/>
        </w:rPr>
      </w:pPr>
      <w:r w:rsidRPr="00951502">
        <w:rPr>
          <w:b/>
          <w:bCs/>
          <w:sz w:val="24"/>
          <w:lang w:val="es-CR"/>
        </w:rPr>
        <w:t>Dispone</w:t>
      </w:r>
      <w:r w:rsidRPr="00951502">
        <w:rPr>
          <w:b/>
          <w:sz w:val="24"/>
          <w:lang w:val="es-CR"/>
        </w:rPr>
        <w:t>:</w:t>
      </w:r>
    </w:p>
    <w:p w:rsidRPr="00951502" w:rsidR="003832DC" w:rsidP="003832DC" w:rsidRDefault="003832DC" w14:paraId="2064F316" w14:textId="77777777">
      <w:pPr>
        <w:widowControl w:val="0"/>
        <w:spacing w:line="240" w:lineRule="auto"/>
        <w:rPr>
          <w:sz w:val="24"/>
          <w:lang w:val="es-CR"/>
        </w:rPr>
      </w:pPr>
    </w:p>
    <w:p w:rsidRPr="00D940AE" w:rsidR="003832DC" w:rsidP="003832DC" w:rsidRDefault="003832DC" w14:paraId="5BCE475E" w14:textId="26E5096C">
      <w:pPr>
        <w:widowControl w:val="0"/>
        <w:numPr>
          <w:ilvl w:val="0"/>
          <w:numId w:val="16"/>
        </w:numPr>
        <w:tabs>
          <w:tab w:val="clear" w:pos="644"/>
        </w:tabs>
        <w:spacing w:line="240" w:lineRule="auto"/>
        <w:ind w:left="567" w:hanging="567"/>
        <w:rPr>
          <w:sz w:val="24"/>
          <w:lang w:val="es-CR"/>
        </w:rPr>
      </w:pPr>
      <w:r w:rsidRPr="00D940AE">
        <w:rPr>
          <w:sz w:val="24"/>
          <w:lang w:val="es-CR"/>
        </w:rPr>
        <w:lastRenderedPageBreak/>
        <w:t>Realizar una capacitación sobre el “</w:t>
      </w:r>
      <w:r w:rsidRPr="00D940AE">
        <w:rPr>
          <w:i/>
          <w:sz w:val="24"/>
          <w:lang w:val="es-CR"/>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i/>
          <w:sz w:val="24"/>
          <w:lang w:val="es-CR"/>
        </w:rPr>
        <w:t xml:space="preserve"> </w:t>
      </w:r>
      <w:r w:rsidRPr="00D940AE">
        <w:rPr>
          <w:sz w:val="24"/>
          <w:lang w:val="es-CR"/>
        </w:rPr>
        <w:t>Acuerdo SUGEF 11-18</w:t>
      </w:r>
      <w:r w:rsidR="005F3F4C">
        <w:rPr>
          <w:sz w:val="24"/>
          <w:lang w:val="es-CR"/>
        </w:rPr>
        <w:t>.</w:t>
      </w:r>
    </w:p>
    <w:p w:rsidRPr="00D940AE" w:rsidR="003832DC" w:rsidP="003832DC" w:rsidRDefault="003832DC" w14:paraId="1394B9B7" w14:textId="77777777">
      <w:pPr>
        <w:widowControl w:val="0"/>
        <w:spacing w:line="240" w:lineRule="auto"/>
        <w:rPr>
          <w:sz w:val="24"/>
          <w:lang w:val="es-CR"/>
        </w:rPr>
      </w:pPr>
    </w:p>
    <w:p w:rsidRPr="000B30A5" w:rsidR="000B30A5" w:rsidP="000B30A5" w:rsidRDefault="000B30A5" w14:paraId="292E7D99" w14:textId="148BE815">
      <w:pPr>
        <w:widowControl w:val="0"/>
        <w:numPr>
          <w:ilvl w:val="0"/>
          <w:numId w:val="16"/>
        </w:numPr>
        <w:tabs>
          <w:tab w:val="clear" w:pos="644"/>
        </w:tabs>
        <w:spacing w:line="240" w:lineRule="auto"/>
        <w:ind w:left="567" w:hanging="567"/>
        <w:rPr>
          <w:sz w:val="24"/>
          <w:lang w:val="es-CR"/>
        </w:rPr>
      </w:pPr>
      <w:r>
        <w:rPr>
          <w:sz w:val="24"/>
          <w:lang w:val="es-CR"/>
        </w:rPr>
        <w:t xml:space="preserve">Cada entidad cuenta con </w:t>
      </w:r>
      <w:r w:rsidRPr="000B30A5">
        <w:rPr>
          <w:b/>
          <w:sz w:val="24"/>
          <w:lang w:val="es-CR"/>
        </w:rPr>
        <w:t>un espacio</w:t>
      </w:r>
      <w:r>
        <w:rPr>
          <w:sz w:val="24"/>
          <w:lang w:val="es-CR"/>
        </w:rPr>
        <w:t xml:space="preserve"> para participar de esta capacitación; quien participe de</w:t>
      </w:r>
      <w:r w:rsidRPr="00951502">
        <w:rPr>
          <w:sz w:val="24"/>
          <w:lang w:val="es-CR"/>
        </w:rPr>
        <w:t xml:space="preserve"> es</w:t>
      </w:r>
      <w:r>
        <w:rPr>
          <w:sz w:val="24"/>
          <w:lang w:val="es-CR"/>
        </w:rPr>
        <w:t>t</w:t>
      </w:r>
      <w:r w:rsidRPr="00951502">
        <w:rPr>
          <w:sz w:val="24"/>
          <w:lang w:val="es-CR"/>
        </w:rPr>
        <w:t xml:space="preserve">a capacitación, </w:t>
      </w:r>
      <w:r>
        <w:rPr>
          <w:sz w:val="24"/>
          <w:lang w:val="es-CR"/>
        </w:rPr>
        <w:t>será la persona encargada</w:t>
      </w:r>
      <w:r w:rsidRPr="00951502">
        <w:rPr>
          <w:sz w:val="24"/>
          <w:lang w:val="es-CR"/>
        </w:rPr>
        <w:t xml:space="preserve"> de capacitar, a lo interno de sus organizaciones, al resto del personal que lo </w:t>
      </w:r>
      <w:r>
        <w:rPr>
          <w:sz w:val="24"/>
          <w:lang w:val="es-CR"/>
        </w:rPr>
        <w:t>requiera. En ningún caso</w:t>
      </w:r>
      <w:r w:rsidRPr="00951502">
        <w:rPr>
          <w:sz w:val="24"/>
          <w:lang w:val="es-CR"/>
        </w:rPr>
        <w:t xml:space="preserve"> se harán excepc</w:t>
      </w:r>
      <w:r>
        <w:rPr>
          <w:sz w:val="24"/>
          <w:lang w:val="es-CR"/>
        </w:rPr>
        <w:t>iones para otorgar más cupos del</w:t>
      </w:r>
      <w:r w:rsidRPr="00951502">
        <w:rPr>
          <w:sz w:val="24"/>
          <w:lang w:val="es-CR"/>
        </w:rPr>
        <w:t xml:space="preserve"> </w:t>
      </w:r>
      <w:r>
        <w:rPr>
          <w:sz w:val="24"/>
          <w:lang w:val="es-CR"/>
        </w:rPr>
        <w:t>dispues</w:t>
      </w:r>
      <w:r w:rsidRPr="00951502">
        <w:rPr>
          <w:sz w:val="24"/>
          <w:lang w:val="es-CR"/>
        </w:rPr>
        <w:t>to</w:t>
      </w:r>
      <w:r>
        <w:rPr>
          <w:sz w:val="24"/>
          <w:lang w:val="es-CR"/>
        </w:rPr>
        <w:t xml:space="preserve"> para esta ocasión</w:t>
      </w:r>
      <w:r w:rsidRPr="00951502">
        <w:rPr>
          <w:sz w:val="24"/>
          <w:lang w:val="es-CR"/>
        </w:rPr>
        <w:t>.</w:t>
      </w:r>
    </w:p>
    <w:p w:rsidR="000B30A5" w:rsidP="000B30A5" w:rsidRDefault="000B30A5" w14:paraId="2E8F9204" w14:textId="77777777">
      <w:pPr>
        <w:pStyle w:val="Prrafodelista"/>
        <w:rPr>
          <w:lang w:val="es-CR"/>
        </w:rPr>
      </w:pPr>
    </w:p>
    <w:p w:rsidR="00BF0B75" w:rsidP="00C669F2" w:rsidRDefault="000B30A5" w14:paraId="48FB5A40" w14:textId="7DDD9FE2">
      <w:pPr>
        <w:widowControl w:val="0"/>
        <w:numPr>
          <w:ilvl w:val="0"/>
          <w:numId w:val="16"/>
        </w:numPr>
        <w:tabs>
          <w:tab w:val="clear" w:pos="644"/>
        </w:tabs>
        <w:spacing w:line="240" w:lineRule="auto"/>
        <w:ind w:left="567" w:hanging="567"/>
        <w:rPr>
          <w:sz w:val="24"/>
          <w:lang w:val="es-CR"/>
        </w:rPr>
      </w:pPr>
      <w:r>
        <w:rPr>
          <w:sz w:val="24"/>
          <w:lang w:val="es-CR"/>
        </w:rPr>
        <w:t xml:space="preserve">La capacitación se realizará </w:t>
      </w:r>
      <w:r w:rsidR="00C669F2">
        <w:rPr>
          <w:sz w:val="24"/>
          <w:lang w:val="es-CR"/>
        </w:rPr>
        <w:t>según distribución anotada en el</w:t>
      </w:r>
      <w:r w:rsidRPr="00D940AE" w:rsidR="00C669F2">
        <w:rPr>
          <w:sz w:val="24"/>
          <w:lang w:val="es-CR"/>
        </w:rPr>
        <w:t xml:space="preserve"> </w:t>
      </w:r>
      <w:r w:rsidRPr="00C669F2" w:rsidR="00C669F2">
        <w:rPr>
          <w:b/>
          <w:sz w:val="24"/>
          <w:lang w:val="es-CR"/>
        </w:rPr>
        <w:t>Anexo 1</w:t>
      </w:r>
      <w:r w:rsidRPr="00C669F2" w:rsidR="00C669F2">
        <w:rPr>
          <w:sz w:val="24"/>
          <w:lang w:val="es-CR"/>
        </w:rPr>
        <w:t>,</w:t>
      </w:r>
      <w:r w:rsidR="00C669F2">
        <w:rPr>
          <w:sz w:val="24"/>
          <w:lang w:val="es-CR"/>
        </w:rPr>
        <w:t xml:space="preserve"> el miércoles 16 de enero de 2019 de 9:00</w:t>
      </w:r>
      <w:r w:rsidR="00446817">
        <w:rPr>
          <w:sz w:val="24"/>
          <w:lang w:val="es-CR"/>
        </w:rPr>
        <w:t xml:space="preserve"> </w:t>
      </w:r>
      <w:r w:rsidR="00C669F2">
        <w:rPr>
          <w:sz w:val="24"/>
          <w:lang w:val="es-CR"/>
        </w:rPr>
        <w:t>a</w:t>
      </w:r>
      <w:r w:rsidR="00446817">
        <w:rPr>
          <w:sz w:val="24"/>
          <w:lang w:val="es-CR"/>
        </w:rPr>
        <w:t>.</w:t>
      </w:r>
      <w:r w:rsidR="00C669F2">
        <w:rPr>
          <w:sz w:val="24"/>
          <w:lang w:val="es-CR"/>
        </w:rPr>
        <w:t>m</w:t>
      </w:r>
      <w:r w:rsidR="00446817">
        <w:rPr>
          <w:sz w:val="24"/>
          <w:lang w:val="es-CR"/>
        </w:rPr>
        <w:t>.</w:t>
      </w:r>
      <w:r w:rsidR="00C669F2">
        <w:rPr>
          <w:sz w:val="24"/>
          <w:lang w:val="es-CR"/>
        </w:rPr>
        <w:t xml:space="preserve"> a 1</w:t>
      </w:r>
      <w:r w:rsidR="00446817">
        <w:rPr>
          <w:sz w:val="24"/>
          <w:lang w:val="es-CR"/>
        </w:rPr>
        <w:t>2</w:t>
      </w:r>
      <w:r w:rsidR="00C669F2">
        <w:rPr>
          <w:sz w:val="24"/>
          <w:lang w:val="es-CR"/>
        </w:rPr>
        <w:t>:00</w:t>
      </w:r>
      <w:r w:rsidR="00446817">
        <w:rPr>
          <w:sz w:val="24"/>
          <w:lang w:val="es-CR"/>
        </w:rPr>
        <w:t xml:space="preserve"> m.d.,</w:t>
      </w:r>
      <w:r w:rsidR="00C669F2">
        <w:rPr>
          <w:sz w:val="24"/>
          <w:lang w:val="es-CR"/>
        </w:rPr>
        <w:t xml:space="preserve"> y el jueves 17 de enero de 2019 de 1:00</w:t>
      </w:r>
      <w:r>
        <w:rPr>
          <w:sz w:val="24"/>
          <w:lang w:val="es-CR"/>
        </w:rPr>
        <w:t xml:space="preserve"> </w:t>
      </w:r>
      <w:r w:rsidR="00C669F2">
        <w:rPr>
          <w:sz w:val="24"/>
          <w:lang w:val="es-CR"/>
        </w:rPr>
        <w:t>p</w:t>
      </w:r>
      <w:r>
        <w:rPr>
          <w:sz w:val="24"/>
          <w:lang w:val="es-CR"/>
        </w:rPr>
        <w:t>.</w:t>
      </w:r>
      <w:r w:rsidR="00C669F2">
        <w:rPr>
          <w:sz w:val="24"/>
          <w:lang w:val="es-CR"/>
        </w:rPr>
        <w:t>m</w:t>
      </w:r>
      <w:r>
        <w:rPr>
          <w:sz w:val="24"/>
          <w:lang w:val="es-CR"/>
        </w:rPr>
        <w:t>.</w:t>
      </w:r>
      <w:r w:rsidR="00C669F2">
        <w:rPr>
          <w:sz w:val="24"/>
          <w:lang w:val="es-CR"/>
        </w:rPr>
        <w:t xml:space="preserve"> a 4:00</w:t>
      </w:r>
      <w:r>
        <w:rPr>
          <w:sz w:val="24"/>
          <w:lang w:val="es-CR"/>
        </w:rPr>
        <w:t xml:space="preserve"> </w:t>
      </w:r>
      <w:r w:rsidR="00C669F2">
        <w:rPr>
          <w:sz w:val="24"/>
          <w:lang w:val="es-CR"/>
        </w:rPr>
        <w:t>p</w:t>
      </w:r>
      <w:r>
        <w:rPr>
          <w:sz w:val="24"/>
          <w:lang w:val="es-CR"/>
        </w:rPr>
        <w:t>.</w:t>
      </w:r>
      <w:r w:rsidR="00C669F2">
        <w:rPr>
          <w:sz w:val="24"/>
          <w:lang w:val="es-CR"/>
        </w:rPr>
        <w:t>m</w:t>
      </w:r>
      <w:r>
        <w:rPr>
          <w:sz w:val="24"/>
          <w:lang w:val="es-CR"/>
        </w:rPr>
        <w:t>.</w:t>
      </w:r>
      <w:r w:rsidR="00C669F2">
        <w:rPr>
          <w:sz w:val="24"/>
          <w:lang w:val="es-CR"/>
        </w:rPr>
        <w:t xml:space="preserve">, </w:t>
      </w:r>
      <w:r w:rsidRPr="00D940AE" w:rsidR="00C669F2">
        <w:rPr>
          <w:sz w:val="24"/>
          <w:lang w:val="es-CR"/>
        </w:rPr>
        <w:t>en las instalaciones de la Superintendencia General de Entidades Financieras, ubicada en la radial Santa Ana-Belén</w:t>
      </w:r>
      <w:r w:rsidR="00AF4F59">
        <w:rPr>
          <w:sz w:val="24"/>
          <w:lang w:val="es-CR"/>
        </w:rPr>
        <w:t>,</w:t>
      </w:r>
      <w:r w:rsidRPr="00D940AE" w:rsidR="00C669F2">
        <w:rPr>
          <w:sz w:val="24"/>
          <w:lang w:val="es-CR"/>
        </w:rPr>
        <w:t xml:space="preserve"> complejo de oficinas FORUM 2, edificio C</w:t>
      </w:r>
      <w:r w:rsidR="00C669F2">
        <w:rPr>
          <w:sz w:val="24"/>
          <w:lang w:val="es-CR"/>
        </w:rPr>
        <w:t>.</w:t>
      </w:r>
    </w:p>
    <w:p w:rsidRPr="00C669F2" w:rsidR="00C669F2" w:rsidP="00C669F2" w:rsidRDefault="00C669F2" w14:paraId="562564AF" w14:textId="77777777">
      <w:pPr>
        <w:widowControl w:val="0"/>
        <w:spacing w:line="240" w:lineRule="auto"/>
        <w:rPr>
          <w:sz w:val="24"/>
          <w:lang w:val="es-CR"/>
        </w:rPr>
      </w:pPr>
    </w:p>
    <w:p w:rsidRPr="00951502" w:rsidR="003832DC" w:rsidP="003832DC" w:rsidRDefault="003832DC" w14:paraId="2CA03719" w14:textId="53CD1AF3">
      <w:pPr>
        <w:widowControl w:val="0"/>
        <w:numPr>
          <w:ilvl w:val="0"/>
          <w:numId w:val="16"/>
        </w:numPr>
        <w:tabs>
          <w:tab w:val="clear" w:pos="644"/>
        </w:tabs>
        <w:spacing w:line="240" w:lineRule="auto"/>
        <w:ind w:left="567" w:hanging="567"/>
        <w:rPr>
          <w:sz w:val="24"/>
          <w:lang w:val="es-CR"/>
        </w:rPr>
      </w:pPr>
      <w:r w:rsidRPr="00951502">
        <w:rPr>
          <w:sz w:val="24"/>
          <w:lang w:val="es-CR"/>
        </w:rPr>
        <w:t xml:space="preserve">En el </w:t>
      </w:r>
      <w:r w:rsidRPr="00951502">
        <w:rPr>
          <w:b/>
          <w:sz w:val="24"/>
          <w:lang w:val="es-CR"/>
        </w:rPr>
        <w:t>Anexo</w:t>
      </w:r>
      <w:r w:rsidRPr="00951502">
        <w:rPr>
          <w:sz w:val="24"/>
          <w:lang w:val="es-CR"/>
        </w:rPr>
        <w:t xml:space="preserve"> </w:t>
      </w:r>
      <w:r w:rsidRPr="00247C9E" w:rsidR="00247C9E">
        <w:rPr>
          <w:b/>
          <w:sz w:val="24"/>
          <w:lang w:val="es-CR"/>
        </w:rPr>
        <w:t>2</w:t>
      </w:r>
      <w:r w:rsidR="00247C9E">
        <w:rPr>
          <w:sz w:val="24"/>
          <w:lang w:val="es-CR"/>
        </w:rPr>
        <w:t xml:space="preserve"> </w:t>
      </w:r>
      <w:r w:rsidRPr="00951502">
        <w:rPr>
          <w:sz w:val="24"/>
          <w:lang w:val="es-CR"/>
        </w:rPr>
        <w:t xml:space="preserve">se encuentra la plantilla con la información requerida para formalizar la </w:t>
      </w:r>
      <w:r w:rsidR="00C669F2">
        <w:rPr>
          <w:sz w:val="24"/>
          <w:lang w:val="es-CR"/>
        </w:rPr>
        <w:t>asistencia</w:t>
      </w:r>
      <w:r w:rsidRPr="00951502">
        <w:rPr>
          <w:sz w:val="24"/>
          <w:lang w:val="es-CR"/>
        </w:rPr>
        <w:t xml:space="preserve">. </w:t>
      </w:r>
    </w:p>
    <w:p w:rsidR="003832DC" w:rsidP="003832DC" w:rsidRDefault="003832DC" w14:paraId="196E74FA" w14:textId="77777777">
      <w:pPr>
        <w:rPr>
          <w:sz w:val="24"/>
          <w:lang w:val="es-CR"/>
        </w:rPr>
      </w:pPr>
    </w:p>
    <w:p w:rsidRPr="00951502" w:rsidR="003832DC" w:rsidP="003832DC" w:rsidRDefault="003832DC" w14:paraId="624D1B77" w14:textId="39B65B9D">
      <w:pPr>
        <w:widowControl w:val="0"/>
        <w:numPr>
          <w:ilvl w:val="0"/>
          <w:numId w:val="16"/>
        </w:numPr>
        <w:tabs>
          <w:tab w:val="clear" w:pos="644"/>
        </w:tabs>
        <w:spacing w:line="240" w:lineRule="auto"/>
        <w:ind w:left="567" w:hanging="567"/>
        <w:rPr>
          <w:sz w:val="24"/>
          <w:lang w:val="es-CR"/>
        </w:rPr>
      </w:pPr>
      <w:bookmarkStart w:name="_GoBack" w:id="0"/>
      <w:bookmarkEnd w:id="0"/>
      <w:r w:rsidRPr="00951502">
        <w:rPr>
          <w:sz w:val="24"/>
          <w:lang w:val="es-CR"/>
        </w:rPr>
        <w:t xml:space="preserve">A más tardar el </w:t>
      </w:r>
      <w:r w:rsidR="00D53932">
        <w:rPr>
          <w:sz w:val="24"/>
          <w:lang w:val="es-CR"/>
        </w:rPr>
        <w:t>lunes</w:t>
      </w:r>
      <w:r w:rsidR="00C669F2">
        <w:rPr>
          <w:sz w:val="24"/>
          <w:lang w:val="es-CR"/>
        </w:rPr>
        <w:t xml:space="preserve"> </w:t>
      </w:r>
      <w:r w:rsidR="00D53932">
        <w:rPr>
          <w:sz w:val="24"/>
          <w:lang w:val="es-CR"/>
        </w:rPr>
        <w:t>14</w:t>
      </w:r>
      <w:r w:rsidRPr="00951502">
        <w:rPr>
          <w:sz w:val="24"/>
          <w:lang w:val="es-CR"/>
        </w:rPr>
        <w:t xml:space="preserve"> de </w:t>
      </w:r>
      <w:r w:rsidR="00247C9E">
        <w:rPr>
          <w:sz w:val="24"/>
          <w:lang w:val="es-CR"/>
        </w:rPr>
        <w:t>enero</w:t>
      </w:r>
      <w:r w:rsidRPr="00951502">
        <w:rPr>
          <w:sz w:val="24"/>
          <w:lang w:val="es-CR"/>
        </w:rPr>
        <w:t xml:space="preserve"> del 201</w:t>
      </w:r>
      <w:r w:rsidR="00247C9E">
        <w:rPr>
          <w:sz w:val="24"/>
          <w:lang w:val="es-CR"/>
        </w:rPr>
        <w:t>9</w:t>
      </w:r>
      <w:r w:rsidRPr="00951502">
        <w:rPr>
          <w:sz w:val="24"/>
          <w:lang w:val="es-CR"/>
        </w:rPr>
        <w:t>, se debe</w:t>
      </w:r>
      <w:r w:rsidR="00C669F2">
        <w:rPr>
          <w:sz w:val="24"/>
          <w:lang w:val="es-CR"/>
        </w:rPr>
        <w:t>rá</w:t>
      </w:r>
      <w:r w:rsidRPr="00951502">
        <w:rPr>
          <w:sz w:val="24"/>
          <w:lang w:val="es-CR"/>
        </w:rPr>
        <w:t xml:space="preserve"> info</w:t>
      </w:r>
      <w:r w:rsidR="00247C9E">
        <w:rPr>
          <w:sz w:val="24"/>
          <w:lang w:val="es-CR"/>
        </w:rPr>
        <w:t>rmar a la SUGEF el nombre del participante</w:t>
      </w:r>
      <w:r w:rsidR="004B335B">
        <w:rPr>
          <w:sz w:val="24"/>
          <w:lang w:val="es-CR"/>
        </w:rPr>
        <w:t xml:space="preserve">, </w:t>
      </w:r>
      <w:r w:rsidR="00C669F2">
        <w:rPr>
          <w:sz w:val="24"/>
          <w:lang w:val="es-CR"/>
        </w:rPr>
        <w:t>completando la información requerida en el</w:t>
      </w:r>
      <w:r w:rsidR="004B335B">
        <w:rPr>
          <w:sz w:val="24"/>
          <w:lang w:val="es-CR"/>
        </w:rPr>
        <w:t xml:space="preserve"> </w:t>
      </w:r>
      <w:r w:rsidRPr="005462AA" w:rsidR="004B335B">
        <w:rPr>
          <w:b/>
          <w:sz w:val="24"/>
          <w:lang w:val="es-CR"/>
        </w:rPr>
        <w:t>Anexo</w:t>
      </w:r>
      <w:r w:rsidRPr="005462AA" w:rsidR="00247C9E">
        <w:rPr>
          <w:b/>
          <w:sz w:val="24"/>
          <w:lang w:val="es-CR"/>
        </w:rPr>
        <w:t xml:space="preserve"> 2</w:t>
      </w:r>
      <w:r w:rsidR="004B335B">
        <w:rPr>
          <w:sz w:val="24"/>
          <w:lang w:val="es-CR"/>
        </w:rPr>
        <w:t xml:space="preserve"> </w:t>
      </w:r>
      <w:r w:rsidRPr="00951502">
        <w:rPr>
          <w:sz w:val="24"/>
          <w:lang w:val="es-CR"/>
        </w:rPr>
        <w:t xml:space="preserve">de esta Circular, mediante correo electrónico enviado a la dirección: </w:t>
      </w:r>
      <w:hyperlink w:history="1" r:id="rId13">
        <w:r w:rsidRPr="00B12E68">
          <w:rPr>
            <w:rStyle w:val="Hipervnculo"/>
            <w:lang w:val="es-CR"/>
          </w:rPr>
          <w:t xml:space="preserve"> capacitacion@sugef.fi.cr</w:t>
        </w:r>
      </w:hyperlink>
      <w:r>
        <w:rPr>
          <w:sz w:val="24"/>
          <w:lang w:val="es-CR"/>
        </w:rPr>
        <w:t xml:space="preserve"> </w:t>
      </w:r>
    </w:p>
    <w:p w:rsidRPr="00951502" w:rsidR="003832DC" w:rsidP="003832DC" w:rsidRDefault="003832DC" w14:paraId="432392FA" w14:textId="77777777">
      <w:pPr>
        <w:widowControl w:val="0"/>
        <w:spacing w:line="240" w:lineRule="auto"/>
        <w:rPr>
          <w:sz w:val="24"/>
          <w:lang w:val="es-CR"/>
        </w:rPr>
      </w:pPr>
    </w:p>
    <w:p w:rsidRPr="00B12E68" w:rsidR="003832DC" w:rsidP="003832DC" w:rsidRDefault="003832DC" w14:paraId="46CA5D22" w14:textId="77777777">
      <w:pPr>
        <w:pStyle w:val="NormalWeb"/>
        <w:spacing w:before="0" w:beforeAutospacing="0" w:after="0" w:afterAutospacing="0"/>
        <w:ind w:left="284"/>
        <w:jc w:val="both"/>
        <w:rPr>
          <w:rFonts w:ascii="Cambria" w:hAnsi="Cambria"/>
          <w:lang w:val="es-CR"/>
        </w:rPr>
      </w:pPr>
      <w:r w:rsidRPr="00B12E68">
        <w:rPr>
          <w:rFonts w:ascii="Cambria" w:hAnsi="Cambria"/>
          <w:lang w:val="es-CR"/>
        </w:rPr>
        <w:t>Para consultas pueden comunicarse con:</w:t>
      </w:r>
    </w:p>
    <w:p w:rsidRPr="00B12E68" w:rsidR="003832DC" w:rsidP="003832DC" w:rsidRDefault="003832DC" w14:paraId="5C63B2CC" w14:textId="77777777">
      <w:pPr>
        <w:pStyle w:val="NormalWeb"/>
        <w:spacing w:before="0" w:beforeAutospacing="0" w:after="0" w:afterAutospacing="0"/>
        <w:ind w:left="284"/>
        <w:jc w:val="both"/>
        <w:rPr>
          <w:rFonts w:ascii="Cambria" w:hAnsi="Cambria"/>
          <w:lang w:val="es-CR"/>
        </w:rPr>
      </w:pPr>
    </w:p>
    <w:tbl>
      <w:tblPr>
        <w:tblW w:w="8329" w:type="dxa"/>
        <w:tblInd w:w="-10" w:type="dxa"/>
        <w:tblCellMar>
          <w:left w:w="70" w:type="dxa"/>
          <w:right w:w="70" w:type="dxa"/>
        </w:tblCellMar>
        <w:tblLook w:val="04A0" w:firstRow="1" w:lastRow="0" w:firstColumn="1" w:lastColumn="0" w:noHBand="0" w:noVBand="1"/>
      </w:tblPr>
      <w:tblGrid>
        <w:gridCol w:w="2978"/>
        <w:gridCol w:w="2890"/>
        <w:gridCol w:w="2461"/>
      </w:tblGrid>
      <w:tr w:rsidRPr="00B12E68" w:rsidR="003832DC" w:rsidTr="00297778" w14:paraId="5E557F3E" w14:textId="77777777">
        <w:trPr>
          <w:trHeight w:val="206"/>
        </w:trPr>
        <w:tc>
          <w:tcPr>
            <w:tcW w:w="297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C2060D" w:rsidR="003832DC" w:rsidP="00297778" w:rsidRDefault="003832DC" w14:paraId="77CF26F4" w14:textId="77777777">
            <w:pPr>
              <w:spacing w:line="240" w:lineRule="auto"/>
              <w:jc w:val="center"/>
              <w:rPr>
                <w:b/>
                <w:bCs/>
                <w:color w:val="000000"/>
                <w:sz w:val="24"/>
                <w:lang w:val="es-CR" w:eastAsia="es-CR"/>
              </w:rPr>
            </w:pPr>
            <w:r w:rsidRPr="00C2060D">
              <w:rPr>
                <w:b/>
                <w:bCs/>
                <w:color w:val="000000"/>
                <w:sz w:val="24"/>
                <w:lang w:val="es-CR" w:eastAsia="es-CR"/>
              </w:rPr>
              <w:t>Nombre del Contacto</w:t>
            </w:r>
          </w:p>
        </w:tc>
        <w:tc>
          <w:tcPr>
            <w:tcW w:w="2890" w:type="dxa"/>
            <w:tcBorders>
              <w:top w:val="single" w:color="auto" w:sz="8" w:space="0"/>
              <w:left w:val="nil"/>
              <w:bottom w:val="single" w:color="auto" w:sz="8" w:space="0"/>
              <w:right w:val="single" w:color="auto" w:sz="8" w:space="0"/>
            </w:tcBorders>
            <w:shd w:val="clear" w:color="auto" w:fill="auto"/>
            <w:vAlign w:val="center"/>
            <w:hideMark/>
          </w:tcPr>
          <w:p w:rsidRPr="00C2060D" w:rsidR="003832DC" w:rsidP="00297778" w:rsidRDefault="003832DC" w14:paraId="61165F97" w14:textId="77777777">
            <w:pPr>
              <w:spacing w:line="240" w:lineRule="auto"/>
              <w:jc w:val="center"/>
              <w:rPr>
                <w:b/>
                <w:bCs/>
                <w:color w:val="000000"/>
                <w:sz w:val="24"/>
                <w:lang w:val="es-CR" w:eastAsia="es-CR"/>
              </w:rPr>
            </w:pPr>
            <w:r w:rsidRPr="00C2060D">
              <w:rPr>
                <w:b/>
                <w:bCs/>
                <w:color w:val="000000"/>
                <w:sz w:val="24"/>
                <w:lang w:val="es-CR" w:eastAsia="es-CR"/>
              </w:rPr>
              <w:t>Teléfono</w:t>
            </w:r>
          </w:p>
        </w:tc>
        <w:tc>
          <w:tcPr>
            <w:tcW w:w="2461" w:type="dxa"/>
            <w:tcBorders>
              <w:top w:val="single" w:color="auto" w:sz="8" w:space="0"/>
              <w:left w:val="nil"/>
              <w:bottom w:val="single" w:color="auto" w:sz="8" w:space="0"/>
              <w:right w:val="single" w:color="auto" w:sz="8" w:space="0"/>
            </w:tcBorders>
            <w:shd w:val="clear" w:color="auto" w:fill="auto"/>
            <w:vAlign w:val="center"/>
            <w:hideMark/>
          </w:tcPr>
          <w:p w:rsidRPr="00C2060D" w:rsidR="003832DC" w:rsidP="00297778" w:rsidRDefault="003832DC" w14:paraId="325E14EC" w14:textId="77777777">
            <w:pPr>
              <w:spacing w:line="240" w:lineRule="auto"/>
              <w:jc w:val="center"/>
              <w:rPr>
                <w:b/>
                <w:bCs/>
                <w:color w:val="000000"/>
                <w:sz w:val="24"/>
                <w:lang w:val="es-CR" w:eastAsia="es-CR"/>
              </w:rPr>
            </w:pPr>
            <w:r w:rsidRPr="00C2060D">
              <w:rPr>
                <w:b/>
                <w:bCs/>
                <w:color w:val="000000"/>
                <w:sz w:val="24"/>
                <w:lang w:val="es-CR" w:eastAsia="es-CR"/>
              </w:rPr>
              <w:t>Email</w:t>
            </w:r>
          </w:p>
        </w:tc>
      </w:tr>
      <w:tr w:rsidRPr="00C2060D" w:rsidR="003832DC" w:rsidTr="00297778" w14:paraId="517F8FCA" w14:textId="77777777">
        <w:trPr>
          <w:trHeight w:val="336"/>
        </w:trPr>
        <w:tc>
          <w:tcPr>
            <w:tcW w:w="2978" w:type="dxa"/>
            <w:tcBorders>
              <w:top w:val="nil"/>
              <w:left w:val="single" w:color="auto" w:sz="8" w:space="0"/>
              <w:bottom w:val="single" w:color="auto" w:sz="8" w:space="0"/>
              <w:right w:val="single" w:color="auto" w:sz="8" w:space="0"/>
            </w:tcBorders>
            <w:shd w:val="clear" w:color="auto" w:fill="auto"/>
            <w:vAlign w:val="center"/>
            <w:hideMark/>
          </w:tcPr>
          <w:p w:rsidRPr="00B12E68" w:rsidR="003832DC" w:rsidP="00297778" w:rsidRDefault="003832DC" w14:paraId="10FF61BE" w14:textId="77777777">
            <w:pPr>
              <w:spacing w:line="240" w:lineRule="auto"/>
              <w:rPr>
                <w:color w:val="000000"/>
                <w:sz w:val="24"/>
                <w:lang w:val="es-CR" w:eastAsia="es-CR"/>
              </w:rPr>
            </w:pPr>
            <w:r w:rsidRPr="00B12E68">
              <w:rPr>
                <w:color w:val="000000"/>
                <w:sz w:val="24"/>
                <w:lang w:val="es-CR" w:eastAsia="es-CR"/>
              </w:rPr>
              <w:t>Celenia Solera Quesada</w:t>
            </w:r>
          </w:p>
        </w:tc>
        <w:tc>
          <w:tcPr>
            <w:tcW w:w="2890" w:type="dxa"/>
            <w:tcBorders>
              <w:top w:val="nil"/>
              <w:left w:val="nil"/>
              <w:bottom w:val="single" w:color="auto" w:sz="8" w:space="0"/>
              <w:right w:val="single" w:color="auto" w:sz="8" w:space="0"/>
            </w:tcBorders>
            <w:shd w:val="clear" w:color="auto" w:fill="auto"/>
            <w:vAlign w:val="center"/>
            <w:hideMark/>
          </w:tcPr>
          <w:p w:rsidRPr="00651F5F" w:rsidR="003832DC" w:rsidP="00297778" w:rsidRDefault="003832DC" w14:paraId="30555EF0" w14:textId="77777777">
            <w:pPr>
              <w:spacing w:line="240" w:lineRule="auto"/>
              <w:jc w:val="center"/>
              <w:rPr>
                <w:bCs/>
                <w:color w:val="000000"/>
                <w:sz w:val="24"/>
                <w:lang w:val="es-CR" w:eastAsia="es-CR"/>
              </w:rPr>
            </w:pPr>
            <w:r w:rsidRPr="00651F5F">
              <w:rPr>
                <w:bCs/>
                <w:color w:val="000000"/>
                <w:sz w:val="24"/>
                <w:lang w:val="es-CR" w:eastAsia="es-CR"/>
              </w:rPr>
              <w:t>2243-4758</w:t>
            </w:r>
          </w:p>
        </w:tc>
        <w:tc>
          <w:tcPr>
            <w:tcW w:w="2461" w:type="dxa"/>
            <w:tcBorders>
              <w:top w:val="nil"/>
              <w:left w:val="nil"/>
              <w:bottom w:val="single" w:color="auto" w:sz="8" w:space="0"/>
              <w:right w:val="single" w:color="auto" w:sz="8" w:space="0"/>
            </w:tcBorders>
            <w:shd w:val="clear" w:color="auto" w:fill="auto"/>
            <w:vAlign w:val="center"/>
            <w:hideMark/>
          </w:tcPr>
          <w:p w:rsidRPr="00B12E68" w:rsidR="003832DC" w:rsidP="00297778" w:rsidRDefault="003832DC" w14:paraId="5627D768" w14:textId="77777777">
            <w:pPr>
              <w:spacing w:line="240" w:lineRule="auto"/>
              <w:rPr>
                <w:color w:val="0563C1"/>
                <w:sz w:val="24"/>
                <w:u w:val="single"/>
                <w:lang w:val="es-CR" w:eastAsia="es-CR"/>
              </w:rPr>
            </w:pPr>
            <w:r w:rsidRPr="00B12E68">
              <w:rPr>
                <w:color w:val="0563C1"/>
                <w:sz w:val="24"/>
                <w:u w:val="single"/>
                <w:lang w:val="es-CR" w:eastAsia="es-CR"/>
              </w:rPr>
              <w:t>csolera@sugef.fi.cr</w:t>
            </w:r>
          </w:p>
        </w:tc>
      </w:tr>
      <w:tr w:rsidRPr="00C2060D" w:rsidR="003832DC" w:rsidTr="00297778" w14:paraId="4EF47FF7" w14:textId="77777777">
        <w:trPr>
          <w:trHeight w:val="384"/>
        </w:trPr>
        <w:tc>
          <w:tcPr>
            <w:tcW w:w="2978" w:type="dxa"/>
            <w:tcBorders>
              <w:top w:val="nil"/>
              <w:left w:val="single" w:color="auto" w:sz="8" w:space="0"/>
              <w:bottom w:val="single" w:color="auto" w:sz="8" w:space="0"/>
              <w:right w:val="single" w:color="auto" w:sz="8" w:space="0"/>
            </w:tcBorders>
            <w:shd w:val="clear" w:color="auto" w:fill="auto"/>
            <w:vAlign w:val="center"/>
            <w:hideMark/>
          </w:tcPr>
          <w:p w:rsidRPr="00B12E68" w:rsidR="003832DC" w:rsidP="00297778" w:rsidRDefault="003832DC" w14:paraId="25BC1E83" w14:textId="77777777">
            <w:pPr>
              <w:spacing w:line="240" w:lineRule="auto"/>
              <w:rPr>
                <w:color w:val="000000"/>
                <w:sz w:val="24"/>
                <w:lang w:val="es-CR" w:eastAsia="es-CR"/>
              </w:rPr>
            </w:pPr>
            <w:r w:rsidRPr="00B12E68">
              <w:rPr>
                <w:color w:val="000000"/>
                <w:sz w:val="24"/>
                <w:lang w:val="es-CR" w:eastAsia="es-CR"/>
              </w:rPr>
              <w:t>Adriana Cordero Arias</w:t>
            </w:r>
          </w:p>
        </w:tc>
        <w:tc>
          <w:tcPr>
            <w:tcW w:w="2890" w:type="dxa"/>
            <w:tcBorders>
              <w:top w:val="nil"/>
              <w:left w:val="nil"/>
              <w:bottom w:val="single" w:color="auto" w:sz="8" w:space="0"/>
              <w:right w:val="single" w:color="auto" w:sz="8" w:space="0"/>
            </w:tcBorders>
            <w:shd w:val="clear" w:color="auto" w:fill="auto"/>
            <w:vAlign w:val="center"/>
            <w:hideMark/>
          </w:tcPr>
          <w:p w:rsidRPr="00651F5F" w:rsidR="003832DC" w:rsidP="00297778" w:rsidRDefault="003832DC" w14:paraId="3CEB512C" w14:textId="77777777">
            <w:pPr>
              <w:spacing w:line="240" w:lineRule="auto"/>
              <w:jc w:val="center"/>
              <w:rPr>
                <w:bCs/>
                <w:color w:val="000000"/>
                <w:sz w:val="24"/>
                <w:lang w:val="es-CR" w:eastAsia="es-CR"/>
              </w:rPr>
            </w:pPr>
            <w:r w:rsidRPr="00651F5F">
              <w:rPr>
                <w:bCs/>
                <w:color w:val="000000"/>
                <w:sz w:val="24"/>
                <w:lang w:val="es-CR" w:eastAsia="es-CR"/>
              </w:rPr>
              <w:t>2243-4773</w:t>
            </w:r>
          </w:p>
        </w:tc>
        <w:tc>
          <w:tcPr>
            <w:tcW w:w="2461" w:type="dxa"/>
            <w:tcBorders>
              <w:top w:val="nil"/>
              <w:left w:val="nil"/>
              <w:bottom w:val="single" w:color="auto" w:sz="8" w:space="0"/>
              <w:right w:val="single" w:color="auto" w:sz="8" w:space="0"/>
            </w:tcBorders>
            <w:shd w:val="clear" w:color="auto" w:fill="auto"/>
            <w:vAlign w:val="center"/>
            <w:hideMark/>
          </w:tcPr>
          <w:p w:rsidRPr="00B12E68" w:rsidR="003832DC" w:rsidP="00297778" w:rsidRDefault="00DB289A" w14:paraId="2A95C6B3" w14:textId="77777777">
            <w:pPr>
              <w:spacing w:line="240" w:lineRule="auto"/>
              <w:rPr>
                <w:color w:val="0563C1"/>
                <w:sz w:val="24"/>
                <w:u w:val="single"/>
                <w:lang w:val="es-CR" w:eastAsia="es-CR"/>
              </w:rPr>
            </w:pPr>
            <w:hyperlink w:history="1" r:id="rId14">
              <w:r w:rsidRPr="00B12E68" w:rsidR="003832DC">
                <w:rPr>
                  <w:rStyle w:val="Hipervnculo"/>
                  <w:lang w:val="es-CR" w:eastAsia="es-CR"/>
                </w:rPr>
                <w:t>aicordero@sugef.fi.cr</w:t>
              </w:r>
            </w:hyperlink>
          </w:p>
        </w:tc>
      </w:tr>
    </w:tbl>
    <w:p w:rsidR="00761A87" w:rsidP="00D26EDE" w:rsidRDefault="00761A87" w14:paraId="20D9F28F" w14:textId="77777777">
      <w:pPr>
        <w:pStyle w:val="Texto0"/>
        <w:spacing w:before="0" w:after="0" w:line="240" w:lineRule="auto"/>
        <w:rPr>
          <w:sz w:val="24"/>
        </w:rPr>
      </w:pPr>
    </w:p>
    <w:p w:rsidRPr="002E2B0A" w:rsidR="0071134B" w:rsidP="00D26EDE" w:rsidRDefault="0071134B" w14:paraId="67D0C517" w14:textId="26F9C8BF">
      <w:pPr>
        <w:pStyle w:val="Texto0"/>
        <w:spacing w:before="0" w:after="0" w:line="240" w:lineRule="auto"/>
        <w:rPr>
          <w:sz w:val="24"/>
        </w:rPr>
      </w:pPr>
      <w:r w:rsidRPr="002E2B0A">
        <w:rPr>
          <w:sz w:val="24"/>
        </w:rPr>
        <w:t>Atentamente,</w:t>
      </w:r>
    </w:p>
    <w:p w:rsidRPr="002E2B0A" w:rsidR="00041BDD" w:rsidP="00D26EDE" w:rsidRDefault="00761A87" w14:paraId="41B30CFF" w14:textId="579704E7">
      <w:pPr>
        <w:spacing w:line="240" w:lineRule="auto"/>
        <w:rPr>
          <w:sz w:val="24"/>
        </w:rPr>
      </w:pPr>
      <w:r>
        <w:rPr>
          <w:noProof/>
          <w:lang w:val="es-CR" w:eastAsia="es-CR"/>
        </w:rPr>
        <w:drawing>
          <wp:anchor distT="0" distB="0" distL="114300" distR="114300" simplePos="0" relativeHeight="251658240" behindDoc="1" locked="0" layoutInCell="1" allowOverlap="1" wp14:editId="74059AD0" wp14:anchorId="4536A630">
            <wp:simplePos x="0" y="0"/>
            <wp:positionH relativeFrom="column">
              <wp:posOffset>-171019</wp:posOffset>
            </wp:positionH>
            <wp:positionV relativeFrom="paragraph">
              <wp:posOffset>54862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E7C6D" w:rsidP="0063474B" w:rsidRDefault="001E7C6D" w14:paraId="56154F27" w14:textId="77777777">
      <w:pPr>
        <w:jc w:val="left"/>
        <w:rPr>
          <w:sz w:val="24"/>
        </w:rPr>
      </w:pPr>
    </w:p>
    <w:p w:rsidR="003F2C9F" w:rsidP="0063474B" w:rsidRDefault="003F2C9F" w14:paraId="0BCF8E69" w14:textId="77777777">
      <w:pPr>
        <w:jc w:val="left"/>
        <w:rPr>
          <w:sz w:val="24"/>
        </w:rPr>
      </w:pPr>
    </w:p>
    <w:p w:rsidR="0063474B" w:rsidP="0063474B" w:rsidRDefault="00761A87" w14:paraId="0D066416" w14:textId="60A808AE">
      <w:pPr>
        <w:jc w:val="left"/>
        <w:rPr>
          <w:sz w:val="24"/>
        </w:rPr>
      </w:pPr>
      <w:r>
        <w:rPr>
          <w:sz w:val="24"/>
        </w:rPr>
        <w:t>J</w:t>
      </w:r>
      <w:r w:rsidR="003F2C9F">
        <w:rPr>
          <w:sz w:val="24"/>
        </w:rPr>
        <w:t>enaro Segura Calderón</w:t>
      </w:r>
      <w:r w:rsidR="0063474B">
        <w:rPr>
          <w:sz w:val="24"/>
        </w:rPr>
        <w:br/>
      </w:r>
      <w:r w:rsidR="003F2C9F">
        <w:rPr>
          <w:b/>
          <w:sz w:val="24"/>
        </w:rPr>
        <w:t>I</w:t>
      </w:r>
      <w:r w:rsidRPr="00072CDB" w:rsidR="0063474B">
        <w:rPr>
          <w:b/>
          <w:sz w:val="24"/>
        </w:rPr>
        <w:t>ntendente</w:t>
      </w:r>
      <w:r>
        <w:rPr>
          <w:b/>
          <w:sz w:val="24"/>
        </w:rPr>
        <w:t xml:space="preserve"> a. í.</w:t>
      </w:r>
    </w:p>
    <w:p w:rsidR="00623AFE" w:rsidP="00623AFE" w:rsidRDefault="00623AFE" w14:paraId="493A647A" w14:textId="77777777">
      <w:pPr>
        <w:jc w:val="left"/>
        <w:rPr>
          <w:b/>
          <w:sz w:val="24"/>
        </w:rPr>
      </w:pPr>
    </w:p>
    <w:p w:rsidR="00EB4E27" w:rsidP="00EB4E27" w:rsidRDefault="00EB4E27" w14:paraId="2E19BAF9" w14:textId="5AA28609"/>
    <w:p w:rsidRPr="00EB4E27" w:rsidR="003A7187" w:rsidP="00EB4E27" w:rsidRDefault="003A7187" w14:paraId="20712509" w14:textId="77777777"/>
    <w:p w:rsidRPr="001E7C6D" w:rsidR="00577A95" w:rsidP="0085692C" w:rsidRDefault="00761A87" w14:paraId="2C26B46E" w14:textId="598F5DB8">
      <w:pPr>
        <w:pStyle w:val="Negrita"/>
        <w:rPr>
          <w:b w:val="0"/>
          <w:sz w:val="18"/>
          <w:szCs w:val="18"/>
        </w:rPr>
      </w:pPr>
      <w:r>
        <w:rPr>
          <w:b w:val="0"/>
          <w:sz w:val="18"/>
          <w:szCs w:val="18"/>
        </w:rPr>
        <w:t>JSC</w:t>
      </w:r>
      <w:r w:rsidRPr="001E7C6D" w:rsidR="003832DC">
        <w:rPr>
          <w:b w:val="0"/>
          <w:sz w:val="18"/>
          <w:szCs w:val="18"/>
        </w:rPr>
        <w:t>/</w:t>
      </w:r>
      <w:r w:rsidRPr="001E7C6D" w:rsidR="00A86C83">
        <w:rPr>
          <w:b w:val="0"/>
          <w:sz w:val="18"/>
          <w:szCs w:val="18"/>
        </w:rPr>
        <w:t>RCA/</w:t>
      </w:r>
      <w:r w:rsidR="004B335B">
        <w:rPr>
          <w:b w:val="0"/>
          <w:sz w:val="18"/>
          <w:szCs w:val="18"/>
        </w:rPr>
        <w:t>MLS/</w:t>
      </w:r>
      <w:r w:rsidRPr="001E7C6D" w:rsidR="00A86C83">
        <w:rPr>
          <w:b w:val="0"/>
          <w:sz w:val="18"/>
          <w:szCs w:val="18"/>
        </w:rPr>
        <w:t>CSQ/</w:t>
      </w:r>
    </w:p>
    <w:p w:rsidR="00936281" w:rsidRDefault="00936281" w14:paraId="63E4AEDC" w14:textId="30730725">
      <w:pPr>
        <w:spacing w:line="240" w:lineRule="auto"/>
        <w:jc w:val="left"/>
        <w:rPr>
          <w:b/>
        </w:rPr>
      </w:pPr>
      <w:r>
        <w:br w:type="page"/>
      </w:r>
    </w:p>
    <w:p w:rsidR="00247C9E" w:rsidP="00247C9E" w:rsidRDefault="00247C9E" w14:paraId="4A807656" w14:textId="77777777">
      <w:pPr>
        <w:spacing w:line="240" w:lineRule="auto"/>
        <w:jc w:val="center"/>
        <w:rPr>
          <w:b/>
          <w:bCs/>
          <w:color w:val="000000"/>
          <w:sz w:val="24"/>
          <w:lang w:val="es-CR"/>
        </w:rPr>
      </w:pPr>
      <w:r>
        <w:rPr>
          <w:b/>
          <w:bCs/>
          <w:color w:val="000000"/>
          <w:sz w:val="24"/>
          <w:lang w:val="es-CR"/>
        </w:rPr>
        <w:lastRenderedPageBreak/>
        <w:t>ANEXO 1</w:t>
      </w:r>
    </w:p>
    <w:p w:rsidR="00247C9E" w:rsidP="00247C9E" w:rsidRDefault="00247C9E" w14:paraId="3D4894B6" w14:textId="64BF3FE5">
      <w:pPr>
        <w:spacing w:line="240" w:lineRule="auto"/>
        <w:jc w:val="center"/>
        <w:rPr>
          <w:b/>
          <w:bCs/>
          <w:color w:val="000000"/>
          <w:sz w:val="24"/>
          <w:lang w:val="es-CR"/>
        </w:rPr>
      </w:pPr>
      <w:r>
        <w:rPr>
          <w:b/>
          <w:bCs/>
          <w:color w:val="000000"/>
          <w:sz w:val="24"/>
          <w:lang w:val="es-CR"/>
        </w:rPr>
        <w:t>Distribución de los Sujetos Inscritos por el Art. 15 para la capacitación</w:t>
      </w:r>
    </w:p>
    <w:p w:rsidR="00247C9E" w:rsidP="00247C9E" w:rsidRDefault="00247C9E" w14:paraId="247DF14C" w14:textId="77777777">
      <w:pPr>
        <w:spacing w:line="240" w:lineRule="auto"/>
        <w:jc w:val="center"/>
        <w:rPr>
          <w:b/>
          <w:bCs/>
          <w:color w:val="000000"/>
          <w:sz w:val="24"/>
          <w:lang w:val="es-CR"/>
        </w:rPr>
      </w:pPr>
    </w:p>
    <w:tbl>
      <w:tblPr>
        <w:tblW w:w="929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34"/>
        <w:gridCol w:w="1565"/>
        <w:gridCol w:w="1701"/>
        <w:gridCol w:w="4890"/>
      </w:tblGrid>
      <w:tr w:rsidR="00247C9E" w:rsidTr="00247C9E" w14:paraId="15F62FE9" w14:textId="77777777">
        <w:trPr>
          <w:trHeight w:val="315"/>
        </w:trPr>
        <w:tc>
          <w:tcPr>
            <w:tcW w:w="1134"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0E9EA8A9" w14:textId="77777777">
            <w:pPr>
              <w:spacing w:line="240" w:lineRule="auto"/>
              <w:jc w:val="center"/>
              <w:rPr>
                <w:b/>
                <w:bCs/>
                <w:color w:val="000000"/>
                <w:sz w:val="24"/>
                <w:lang w:val="es-CR" w:eastAsia="es-CR"/>
              </w:rPr>
            </w:pPr>
            <w:r>
              <w:rPr>
                <w:b/>
                <w:bCs/>
                <w:color w:val="000000"/>
                <w:sz w:val="24"/>
                <w:lang w:val="es-CR" w:eastAsia="es-CR"/>
              </w:rPr>
              <w:t>GRUPO</w:t>
            </w:r>
          </w:p>
        </w:tc>
        <w:tc>
          <w:tcPr>
            <w:tcW w:w="1565"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77B909C6" w14:textId="77777777">
            <w:pPr>
              <w:spacing w:line="240" w:lineRule="auto"/>
              <w:jc w:val="center"/>
              <w:rPr>
                <w:b/>
                <w:bCs/>
                <w:color w:val="000000"/>
                <w:sz w:val="24"/>
                <w:lang w:val="es-CR" w:eastAsia="es-CR"/>
              </w:rPr>
            </w:pPr>
            <w:r>
              <w:rPr>
                <w:b/>
                <w:bCs/>
                <w:color w:val="000000"/>
                <w:sz w:val="24"/>
                <w:lang w:val="es-CR" w:eastAsia="es-CR"/>
              </w:rPr>
              <w:t>FECHA</w:t>
            </w:r>
          </w:p>
        </w:tc>
        <w:tc>
          <w:tcPr>
            <w:tcW w:w="1701"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10B8DB7B" w14:textId="77777777">
            <w:pPr>
              <w:spacing w:line="240" w:lineRule="auto"/>
              <w:jc w:val="center"/>
              <w:rPr>
                <w:b/>
                <w:bCs/>
                <w:color w:val="000000"/>
                <w:sz w:val="24"/>
                <w:lang w:val="es-CR" w:eastAsia="es-CR"/>
              </w:rPr>
            </w:pPr>
            <w:r>
              <w:rPr>
                <w:b/>
                <w:bCs/>
                <w:color w:val="000000"/>
                <w:sz w:val="24"/>
                <w:lang w:val="es-CR" w:eastAsia="es-CR"/>
              </w:rPr>
              <w:t>HORARIO</w:t>
            </w:r>
          </w:p>
        </w:tc>
        <w:tc>
          <w:tcPr>
            <w:tcW w:w="4890"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1EC8BC8D" w14:textId="77777777">
            <w:pPr>
              <w:spacing w:line="240" w:lineRule="auto"/>
              <w:jc w:val="center"/>
              <w:rPr>
                <w:b/>
                <w:bCs/>
                <w:color w:val="000000"/>
                <w:sz w:val="24"/>
                <w:lang w:val="es-CR" w:eastAsia="es-CR"/>
              </w:rPr>
            </w:pPr>
            <w:r>
              <w:rPr>
                <w:b/>
                <w:bCs/>
                <w:color w:val="000000"/>
                <w:sz w:val="24"/>
                <w:lang w:val="es-CR" w:eastAsia="es-CR"/>
              </w:rPr>
              <w:t>ENTIDAD</w:t>
            </w:r>
          </w:p>
        </w:tc>
      </w:tr>
      <w:tr w:rsidR="00247C9E" w:rsidTr="00247C9E" w14:paraId="05E12016" w14:textId="77777777">
        <w:trPr>
          <w:trHeight w:val="315"/>
        </w:trPr>
        <w:tc>
          <w:tcPr>
            <w:tcW w:w="1134" w:type="dxa"/>
            <w:vMerge w:val="restart"/>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2098CA73" w14:textId="77777777">
            <w:pPr>
              <w:spacing w:line="240" w:lineRule="auto"/>
              <w:jc w:val="center"/>
              <w:rPr>
                <w:b/>
                <w:bCs/>
                <w:color w:val="000000"/>
                <w:sz w:val="24"/>
                <w:lang w:val="es-CR" w:eastAsia="es-CR"/>
              </w:rPr>
            </w:pPr>
            <w:r>
              <w:rPr>
                <w:b/>
                <w:bCs/>
                <w:color w:val="000000"/>
                <w:sz w:val="24"/>
                <w:lang w:val="es-CR" w:eastAsia="es-CR"/>
              </w:rPr>
              <w:t>1</w:t>
            </w:r>
          </w:p>
        </w:tc>
        <w:tc>
          <w:tcPr>
            <w:tcW w:w="1565" w:type="dxa"/>
            <w:vMerge w:val="restart"/>
            <w:tcBorders>
              <w:top w:val="single" w:color="auto" w:sz="4" w:space="0"/>
              <w:left w:val="single" w:color="auto" w:sz="4" w:space="0"/>
              <w:bottom w:val="single" w:color="auto" w:sz="4" w:space="0"/>
              <w:right w:val="single" w:color="auto" w:sz="4" w:space="0"/>
            </w:tcBorders>
            <w:vAlign w:val="center"/>
            <w:hideMark/>
          </w:tcPr>
          <w:p w:rsidR="00247C9E" w:rsidRDefault="00247C9E" w14:paraId="209B5839" w14:textId="77777777">
            <w:pPr>
              <w:spacing w:line="240" w:lineRule="auto"/>
              <w:jc w:val="center"/>
              <w:rPr>
                <w:b/>
                <w:bCs/>
                <w:color w:val="000000"/>
                <w:sz w:val="24"/>
                <w:lang w:val="es-CR" w:eastAsia="es-CR"/>
              </w:rPr>
            </w:pPr>
            <w:r>
              <w:rPr>
                <w:b/>
                <w:bCs/>
                <w:color w:val="000000"/>
                <w:sz w:val="24"/>
                <w:lang w:val="es-CR" w:eastAsia="es-CR"/>
              </w:rPr>
              <w:t>Miércoles 16 Enero 2019</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00247C9E" w:rsidRDefault="00247C9E" w14:paraId="02945043" w14:textId="77777777">
            <w:pPr>
              <w:spacing w:line="240" w:lineRule="auto"/>
              <w:jc w:val="center"/>
              <w:rPr>
                <w:b/>
                <w:bCs/>
                <w:color w:val="000000"/>
                <w:sz w:val="24"/>
                <w:lang w:val="es-CR" w:eastAsia="es-CR"/>
              </w:rPr>
            </w:pPr>
            <w:r>
              <w:rPr>
                <w:b/>
                <w:bCs/>
                <w:color w:val="000000"/>
                <w:sz w:val="24"/>
                <w:lang w:val="es-CR" w:eastAsia="es-CR"/>
              </w:rPr>
              <w:t>9:00 a.m.</w:t>
            </w:r>
          </w:p>
          <w:p w:rsidR="00247C9E" w:rsidRDefault="00247C9E" w14:paraId="0ED7CDBE" w14:textId="1A366906">
            <w:pPr>
              <w:spacing w:line="240" w:lineRule="auto"/>
              <w:jc w:val="center"/>
              <w:rPr>
                <w:b/>
                <w:bCs/>
                <w:color w:val="000000"/>
                <w:sz w:val="24"/>
                <w:lang w:val="es-CR" w:eastAsia="es-CR"/>
              </w:rPr>
            </w:pPr>
            <w:r>
              <w:rPr>
                <w:b/>
                <w:bCs/>
                <w:color w:val="000000"/>
                <w:sz w:val="24"/>
                <w:lang w:val="es-CR" w:eastAsia="es-CR"/>
              </w:rPr>
              <w:t>a 1</w:t>
            </w:r>
            <w:r w:rsidR="00415BFD">
              <w:rPr>
                <w:b/>
                <w:bCs/>
                <w:color w:val="000000"/>
                <w:sz w:val="24"/>
                <w:lang w:val="es-CR" w:eastAsia="es-CR"/>
              </w:rPr>
              <w:t>2:00 m.d.</w:t>
            </w: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7FCBCBC" w14:textId="77777777">
            <w:pPr>
              <w:spacing w:line="240" w:lineRule="auto"/>
              <w:jc w:val="left"/>
              <w:rPr>
                <w:rFonts w:ascii="Times New Roman" w:hAnsi="Times New Roman"/>
                <w:szCs w:val="22"/>
                <w:lang w:val="es-CR"/>
              </w:rPr>
            </w:pPr>
            <w:r>
              <w:rPr>
                <w:szCs w:val="22"/>
              </w:rPr>
              <w:t>Air Pak de Costa Rica S.A.</w:t>
            </w:r>
          </w:p>
        </w:tc>
      </w:tr>
      <w:tr w:rsidRPr="00C669F2" w:rsidR="00247C9E" w:rsidTr="00247C9E" w14:paraId="133A1DE8"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898B0C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4C2926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776E6D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678277C8" w14:textId="77777777">
            <w:pPr>
              <w:rPr>
                <w:szCs w:val="22"/>
                <w:lang w:val="en-US"/>
              </w:rPr>
            </w:pPr>
            <w:r>
              <w:rPr>
                <w:szCs w:val="22"/>
                <w:lang w:val="en-US"/>
              </w:rPr>
              <w:t>Pelican Advisors Money Remittances S.A.</w:t>
            </w:r>
          </w:p>
        </w:tc>
      </w:tr>
      <w:tr w:rsidR="00247C9E" w:rsidTr="00247C9E" w14:paraId="26D0F43E"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79A167D"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D5D7EA5"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6D0537C"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11FAA31" w14:textId="77777777">
            <w:pPr>
              <w:rPr>
                <w:szCs w:val="22"/>
              </w:rPr>
            </w:pPr>
            <w:r>
              <w:rPr>
                <w:szCs w:val="22"/>
              </w:rPr>
              <w:t>Phillgus de Centroamérica S.R.L. (antes Phillgus de Centroamérica S.A.)</w:t>
            </w:r>
          </w:p>
        </w:tc>
      </w:tr>
      <w:tr w:rsidRPr="00C669F2" w:rsidR="00247C9E" w:rsidTr="00247C9E" w14:paraId="406416B3"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936AB3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1533BC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1289F6C"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E78EE8B" w14:textId="77777777">
            <w:pPr>
              <w:spacing w:line="240" w:lineRule="auto"/>
              <w:jc w:val="left"/>
              <w:rPr>
                <w:szCs w:val="22"/>
                <w:lang w:val="en-US"/>
              </w:rPr>
            </w:pPr>
            <w:r>
              <w:rPr>
                <w:szCs w:val="22"/>
                <w:lang w:val="en-US"/>
              </w:rPr>
              <w:t>AFC Trust Services S.A.</w:t>
            </w:r>
          </w:p>
        </w:tc>
      </w:tr>
      <w:tr w:rsidR="00247C9E" w:rsidTr="00247C9E" w14:paraId="14812FBA"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5AC7A073"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7634A4C"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7261C60"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C1B75C1" w14:textId="77777777">
            <w:pPr>
              <w:rPr>
                <w:szCs w:val="22"/>
              </w:rPr>
            </w:pPr>
            <w:r>
              <w:rPr>
                <w:szCs w:val="22"/>
              </w:rPr>
              <w:t>Alliance Equity S.A.</w:t>
            </w:r>
          </w:p>
        </w:tc>
      </w:tr>
      <w:tr w:rsidRPr="00C669F2" w:rsidR="00247C9E" w:rsidTr="00247C9E" w14:paraId="4B28CFE6"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B10B86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B7F2C5A"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8D51F8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3269B84" w14:textId="77777777">
            <w:pPr>
              <w:rPr>
                <w:szCs w:val="22"/>
                <w:lang w:val="en-US"/>
              </w:rPr>
            </w:pPr>
            <w:r>
              <w:rPr>
                <w:szCs w:val="22"/>
                <w:lang w:val="en-US"/>
              </w:rPr>
              <w:t>Anchor Trust Company S.A.</w:t>
            </w:r>
          </w:p>
        </w:tc>
      </w:tr>
      <w:tr w:rsidRPr="00C669F2" w:rsidR="00247C9E" w:rsidTr="00247C9E" w14:paraId="6D420CCA"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7BC8630"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1674E543"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1D8BFEB4"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EB6FE2F" w14:textId="77777777">
            <w:pPr>
              <w:rPr>
                <w:szCs w:val="22"/>
                <w:lang w:val="en-US"/>
              </w:rPr>
            </w:pPr>
            <w:r>
              <w:rPr>
                <w:szCs w:val="22"/>
                <w:lang w:val="en-US"/>
              </w:rPr>
              <w:t>Ata Trust Company S.A.</w:t>
            </w:r>
          </w:p>
        </w:tc>
      </w:tr>
      <w:tr w:rsidR="00247C9E" w:rsidTr="00247C9E" w14:paraId="7F98773F"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19F198AC"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47AB88D"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5306F0A8"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4C4B4B66" w14:textId="77777777">
            <w:pPr>
              <w:rPr>
                <w:szCs w:val="22"/>
              </w:rPr>
            </w:pPr>
            <w:r>
              <w:rPr>
                <w:szCs w:val="22"/>
              </w:rPr>
              <w:t>Atlas Servicios Fiduciarios y Escrow, S.R.L.</w:t>
            </w:r>
          </w:p>
        </w:tc>
      </w:tr>
      <w:tr w:rsidRPr="00C669F2" w:rsidR="00247C9E" w:rsidTr="00247C9E" w14:paraId="311D8EA0"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7239B0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BFE5D9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85936BB"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1958BB6" w14:textId="77777777">
            <w:pPr>
              <w:rPr>
                <w:szCs w:val="22"/>
                <w:lang w:val="en-US"/>
              </w:rPr>
            </w:pPr>
            <w:r>
              <w:rPr>
                <w:szCs w:val="22"/>
                <w:lang w:val="en-US"/>
              </w:rPr>
              <w:t>BLP Trust Services S.A.</w:t>
            </w:r>
          </w:p>
        </w:tc>
      </w:tr>
      <w:tr w:rsidR="00247C9E" w:rsidTr="00247C9E" w14:paraId="2EF51038"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55F54ADE"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E461013"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0E3722F"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0A04147" w14:textId="77777777">
            <w:pPr>
              <w:rPr>
                <w:szCs w:val="22"/>
              </w:rPr>
            </w:pPr>
            <w:r>
              <w:rPr>
                <w:szCs w:val="22"/>
              </w:rPr>
              <w:t>BL Fiduciarios, S.A. (antes BSL Fiduciarios,</w:t>
            </w:r>
            <w:r>
              <w:rPr>
                <w:szCs w:val="22"/>
              </w:rPr>
              <w:br/>
              <w:t xml:space="preserve"> S.A. y anteriormente B&amp;A Fiduciarios S.A.)</w:t>
            </w:r>
          </w:p>
        </w:tc>
      </w:tr>
      <w:tr w:rsidR="00247C9E" w:rsidTr="00247C9E" w14:paraId="426A40FC"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A7BFC8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1929144"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EDBC49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0114AAA" w14:textId="77777777">
            <w:pPr>
              <w:rPr>
                <w:szCs w:val="22"/>
              </w:rPr>
            </w:pPr>
            <w:r>
              <w:rPr>
                <w:szCs w:val="22"/>
              </w:rPr>
              <w:t>BPO Técnica Fácil S.A.</w:t>
            </w:r>
          </w:p>
        </w:tc>
      </w:tr>
      <w:tr w:rsidR="00247C9E" w:rsidTr="00247C9E" w14:paraId="1E7975A5"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14BEC9A"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8C0766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A8A6E68"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BBA8B28" w14:textId="77777777">
            <w:pPr>
              <w:rPr>
                <w:szCs w:val="22"/>
              </w:rPr>
            </w:pPr>
            <w:r>
              <w:rPr>
                <w:szCs w:val="22"/>
              </w:rPr>
              <w:t>Bufete Alfaro y Asociados, S.A.</w:t>
            </w:r>
          </w:p>
        </w:tc>
      </w:tr>
      <w:tr w:rsidR="00247C9E" w:rsidTr="00247C9E" w14:paraId="72CF3227"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4A2F4F0"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A9B654A"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689BA5F"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4CBFBD55" w14:textId="77777777">
            <w:pPr>
              <w:rPr>
                <w:szCs w:val="22"/>
              </w:rPr>
            </w:pPr>
            <w:r>
              <w:rPr>
                <w:szCs w:val="22"/>
              </w:rPr>
              <w:t>Central Fiduciaria Inmobiliaria CFI S.A.</w:t>
            </w:r>
          </w:p>
        </w:tc>
      </w:tr>
      <w:tr w:rsidR="00247C9E" w:rsidTr="00247C9E" w14:paraId="3414147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1C3FEED"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7178E3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DB7655D"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FB88006" w14:textId="77777777">
            <w:pPr>
              <w:rPr>
                <w:szCs w:val="22"/>
              </w:rPr>
            </w:pPr>
            <w:r>
              <w:rPr>
                <w:szCs w:val="22"/>
              </w:rPr>
              <w:t>CJE Consultoría y Fiduciaria S.A.</w:t>
            </w:r>
          </w:p>
        </w:tc>
      </w:tr>
      <w:tr w:rsidR="00247C9E" w:rsidTr="00247C9E" w14:paraId="6D26D934"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162BCA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3EB2F53"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0835DE5"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AB5D7DC" w14:textId="77777777">
            <w:pPr>
              <w:rPr>
                <w:szCs w:val="22"/>
              </w:rPr>
            </w:pPr>
            <w:r>
              <w:rPr>
                <w:szCs w:val="22"/>
              </w:rPr>
              <w:t>Consultores Financieros Cofin S.A.</w:t>
            </w:r>
          </w:p>
        </w:tc>
      </w:tr>
      <w:tr w:rsidRPr="00C669F2" w:rsidR="00247C9E" w:rsidTr="00247C9E" w14:paraId="22D87328"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667884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CE3739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CD64E5B"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488E57B" w14:textId="77777777">
            <w:pPr>
              <w:rPr>
                <w:szCs w:val="22"/>
                <w:lang w:val="en-US"/>
              </w:rPr>
            </w:pPr>
            <w:r>
              <w:rPr>
                <w:szCs w:val="22"/>
                <w:lang w:val="en-US"/>
              </w:rPr>
              <w:t>Costa Rica Escrow And Title Services S.A.</w:t>
            </w:r>
          </w:p>
        </w:tc>
      </w:tr>
      <w:tr w:rsidR="00247C9E" w:rsidTr="00247C9E" w14:paraId="2E22A72A"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4C68658"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F1CBC61"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C73A9FB"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C4CECBA" w14:textId="77777777">
            <w:pPr>
              <w:rPr>
                <w:szCs w:val="22"/>
              </w:rPr>
            </w:pPr>
            <w:r>
              <w:rPr>
                <w:szCs w:val="22"/>
              </w:rPr>
              <w:t>Delta Trust Services Limitada</w:t>
            </w:r>
          </w:p>
        </w:tc>
      </w:tr>
      <w:tr w:rsidRPr="00C669F2" w:rsidR="00247C9E" w:rsidTr="00247C9E" w14:paraId="2B2A9CC2"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273B90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C8DC89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654FF2E"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5CE6CA4" w14:textId="77777777">
            <w:pPr>
              <w:rPr>
                <w:szCs w:val="22"/>
                <w:lang w:val="en-US"/>
              </w:rPr>
            </w:pPr>
            <w:r>
              <w:rPr>
                <w:szCs w:val="22"/>
                <w:lang w:val="en-US"/>
              </w:rPr>
              <w:t>E &amp; T Escrow &amp; Trust Solutions S.R.L. (antes CV Firm Escrow &amp; Trust, S.A. CJ: 3-101-190856)</w:t>
            </w:r>
          </w:p>
        </w:tc>
      </w:tr>
      <w:tr w:rsidR="00247C9E" w:rsidTr="00247C9E" w14:paraId="2E7D3607"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1CCC7567"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AC0A95C"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C2E306B"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3047EB2" w14:textId="77777777">
            <w:pPr>
              <w:rPr>
                <w:szCs w:val="22"/>
              </w:rPr>
            </w:pPr>
            <w:r>
              <w:rPr>
                <w:szCs w:val="22"/>
              </w:rPr>
              <w:t>Escrow Funds Vargas y Vargas S.A.</w:t>
            </w:r>
          </w:p>
        </w:tc>
      </w:tr>
      <w:tr w:rsidR="00247C9E" w:rsidTr="00247C9E" w14:paraId="54621C7F"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48E695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66BC3F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F49854A"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228B4851" w14:textId="77777777">
            <w:pPr>
              <w:rPr>
                <w:szCs w:val="22"/>
              </w:rPr>
            </w:pPr>
            <w:r>
              <w:rPr>
                <w:szCs w:val="22"/>
              </w:rPr>
              <w:t>Fideicomisos Centroamericanos FICEN S.A.</w:t>
            </w:r>
          </w:p>
        </w:tc>
      </w:tr>
      <w:tr w:rsidR="00247C9E" w:rsidTr="00247C9E" w14:paraId="1111D0E8"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2EC228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7F49E0F"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E606E35"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2470A90B" w14:textId="77777777">
            <w:pPr>
              <w:rPr>
                <w:szCs w:val="22"/>
              </w:rPr>
            </w:pPr>
            <w:r>
              <w:rPr>
                <w:szCs w:val="22"/>
              </w:rPr>
              <w:t>Fiduciaria Castro Garnier S.A.</w:t>
            </w:r>
          </w:p>
        </w:tc>
      </w:tr>
      <w:tr w:rsidR="00247C9E" w:rsidTr="00247C9E" w14:paraId="6272DBE6"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38819D0"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7532FFB"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D648DEB"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5A55320" w14:textId="77777777">
            <w:pPr>
              <w:rPr>
                <w:szCs w:val="22"/>
              </w:rPr>
            </w:pPr>
            <w:r>
              <w:rPr>
                <w:szCs w:val="22"/>
              </w:rPr>
              <w:t>Fiduciaria de Occidente S.A.</w:t>
            </w:r>
          </w:p>
        </w:tc>
      </w:tr>
      <w:tr w:rsidR="00247C9E" w:rsidTr="00247C9E" w14:paraId="489A3124"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B6AE85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F6006A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1EC259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B6ABB23" w14:textId="77777777">
            <w:pPr>
              <w:rPr>
                <w:szCs w:val="22"/>
              </w:rPr>
            </w:pPr>
            <w:r>
              <w:rPr>
                <w:szCs w:val="22"/>
              </w:rPr>
              <w:t>Fiduciaria MCF S.A. 1/</w:t>
            </w:r>
          </w:p>
        </w:tc>
      </w:tr>
      <w:tr w:rsidR="00247C9E" w:rsidTr="00247C9E" w14:paraId="64F9F747"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E5BFCA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9F7A26E"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C1F05B0"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4D2A25D3" w14:textId="77777777">
            <w:pPr>
              <w:rPr>
                <w:szCs w:val="22"/>
              </w:rPr>
            </w:pPr>
            <w:r>
              <w:rPr>
                <w:szCs w:val="22"/>
              </w:rPr>
              <w:t>Fiduciaria Nacional Finacio S.A.</w:t>
            </w:r>
          </w:p>
        </w:tc>
      </w:tr>
      <w:tr w:rsidRPr="00C669F2" w:rsidR="00247C9E" w:rsidTr="00247C9E" w14:paraId="1B55BD71"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49040A6"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D0D02B0"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72CE05F"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FA86C76" w14:textId="77777777">
            <w:pPr>
              <w:rPr>
                <w:szCs w:val="22"/>
                <w:lang w:val="en-US"/>
              </w:rPr>
            </w:pPr>
            <w:r>
              <w:rPr>
                <w:szCs w:val="22"/>
                <w:lang w:val="en-US"/>
              </w:rPr>
              <w:t>First Costa Rican Legal &amp; Trust S.A. (antes First Costa Rican Title &amp; Trust S.A.)</w:t>
            </w:r>
          </w:p>
        </w:tc>
      </w:tr>
      <w:tr w:rsidRPr="00C669F2" w:rsidR="00247C9E" w:rsidTr="00247C9E" w14:paraId="617EA2A5"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35151F8"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1C28098"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DCC1778"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9AD1EAC" w14:textId="77777777">
            <w:pPr>
              <w:rPr>
                <w:szCs w:val="22"/>
                <w:lang w:val="en-US"/>
              </w:rPr>
            </w:pPr>
            <w:r>
              <w:rPr>
                <w:szCs w:val="22"/>
                <w:lang w:val="en-US"/>
              </w:rPr>
              <w:t>GB Global Business Escrow and Trust Management LLC S.R.L.(antes Abarca Vargas Legal Advisors and Escrow Trust Management S.R.L.)</w:t>
            </w:r>
          </w:p>
        </w:tc>
      </w:tr>
    </w:tbl>
    <w:p w:rsidR="00761A87" w:rsidRDefault="00761A87" w14:paraId="059E662C" w14:textId="17775DC1">
      <w:r>
        <w:br w:type="page"/>
      </w:r>
    </w:p>
    <w:p w:rsidR="00761A87" w:rsidRDefault="00761A87" w14:paraId="64652633" w14:textId="77777777"/>
    <w:tbl>
      <w:tblPr>
        <w:tblW w:w="929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34"/>
        <w:gridCol w:w="1565"/>
        <w:gridCol w:w="1701"/>
        <w:gridCol w:w="4890"/>
      </w:tblGrid>
      <w:tr w:rsidR="00247C9E" w:rsidTr="00247C9E" w14:paraId="4048376A" w14:textId="77777777">
        <w:trPr>
          <w:trHeight w:val="315"/>
        </w:trPr>
        <w:tc>
          <w:tcPr>
            <w:tcW w:w="1134"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2994D58B" w14:textId="77777777">
            <w:pPr>
              <w:spacing w:line="240" w:lineRule="auto"/>
              <w:jc w:val="center"/>
              <w:rPr>
                <w:b/>
                <w:bCs/>
                <w:color w:val="000000"/>
                <w:sz w:val="24"/>
                <w:lang w:val="es-CR" w:eastAsia="es-CR"/>
              </w:rPr>
            </w:pPr>
            <w:r>
              <w:rPr>
                <w:b/>
                <w:bCs/>
                <w:color w:val="000000"/>
                <w:sz w:val="24"/>
                <w:lang w:val="es-CR" w:eastAsia="es-CR"/>
              </w:rPr>
              <w:t>GRUPO</w:t>
            </w:r>
          </w:p>
        </w:tc>
        <w:tc>
          <w:tcPr>
            <w:tcW w:w="1565"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4DD0FD47" w14:textId="77777777">
            <w:pPr>
              <w:spacing w:line="240" w:lineRule="auto"/>
              <w:jc w:val="center"/>
              <w:rPr>
                <w:b/>
                <w:bCs/>
                <w:color w:val="000000"/>
                <w:sz w:val="24"/>
                <w:lang w:val="es-CR" w:eastAsia="es-CR"/>
              </w:rPr>
            </w:pPr>
            <w:r>
              <w:rPr>
                <w:b/>
                <w:bCs/>
                <w:color w:val="000000"/>
                <w:sz w:val="24"/>
                <w:lang w:val="es-CR" w:eastAsia="es-CR"/>
              </w:rPr>
              <w:t>FECHA</w:t>
            </w:r>
          </w:p>
        </w:tc>
        <w:tc>
          <w:tcPr>
            <w:tcW w:w="1701"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65916714" w14:textId="77777777">
            <w:pPr>
              <w:spacing w:line="240" w:lineRule="auto"/>
              <w:jc w:val="center"/>
              <w:rPr>
                <w:b/>
                <w:bCs/>
                <w:color w:val="000000"/>
                <w:sz w:val="24"/>
                <w:lang w:val="es-CR" w:eastAsia="es-CR"/>
              </w:rPr>
            </w:pPr>
            <w:r>
              <w:rPr>
                <w:b/>
                <w:bCs/>
                <w:color w:val="000000"/>
                <w:sz w:val="24"/>
                <w:lang w:val="es-CR" w:eastAsia="es-CR"/>
              </w:rPr>
              <w:t>HORARIO</w:t>
            </w:r>
          </w:p>
        </w:tc>
        <w:tc>
          <w:tcPr>
            <w:tcW w:w="4890"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162C65C0" w14:textId="77777777">
            <w:pPr>
              <w:spacing w:line="240" w:lineRule="auto"/>
              <w:jc w:val="center"/>
              <w:rPr>
                <w:b/>
                <w:bCs/>
                <w:color w:val="000000"/>
                <w:sz w:val="24"/>
                <w:lang w:val="es-CR" w:eastAsia="es-CR"/>
              </w:rPr>
            </w:pPr>
            <w:r>
              <w:rPr>
                <w:b/>
                <w:bCs/>
                <w:color w:val="000000"/>
                <w:sz w:val="24"/>
                <w:lang w:val="es-CR" w:eastAsia="es-CR"/>
              </w:rPr>
              <w:t>ENTIDAD</w:t>
            </w:r>
          </w:p>
        </w:tc>
      </w:tr>
      <w:tr w:rsidR="00247C9E" w:rsidTr="00247C9E" w14:paraId="5B946318" w14:textId="77777777">
        <w:trPr>
          <w:trHeight w:val="315"/>
        </w:trPr>
        <w:tc>
          <w:tcPr>
            <w:tcW w:w="1134" w:type="dxa"/>
            <w:vMerge w:val="restart"/>
            <w:tcBorders>
              <w:top w:val="single" w:color="auto" w:sz="4" w:space="0"/>
              <w:left w:val="single" w:color="auto" w:sz="4" w:space="0"/>
              <w:bottom w:val="single" w:color="auto" w:sz="4" w:space="0"/>
              <w:right w:val="single" w:color="auto" w:sz="4" w:space="0"/>
            </w:tcBorders>
            <w:noWrap/>
            <w:vAlign w:val="center"/>
            <w:hideMark/>
          </w:tcPr>
          <w:p w:rsidR="00247C9E" w:rsidRDefault="00C44067" w14:paraId="2D82ADFB" w14:textId="1A855E43">
            <w:pPr>
              <w:spacing w:line="240" w:lineRule="auto"/>
              <w:jc w:val="center"/>
              <w:rPr>
                <w:b/>
                <w:bCs/>
                <w:color w:val="000000"/>
                <w:sz w:val="24"/>
                <w:lang w:val="es-CR" w:eastAsia="es-CR"/>
              </w:rPr>
            </w:pPr>
            <w:r>
              <w:rPr>
                <w:b/>
                <w:bCs/>
                <w:color w:val="000000"/>
                <w:sz w:val="24"/>
                <w:lang w:val="es-CR" w:eastAsia="es-CR"/>
              </w:rPr>
              <w:t>2</w:t>
            </w:r>
          </w:p>
        </w:tc>
        <w:tc>
          <w:tcPr>
            <w:tcW w:w="1565" w:type="dxa"/>
            <w:vMerge w:val="restart"/>
            <w:tcBorders>
              <w:top w:val="single" w:color="auto" w:sz="4" w:space="0"/>
              <w:left w:val="single" w:color="auto" w:sz="4" w:space="0"/>
              <w:bottom w:val="single" w:color="auto" w:sz="4" w:space="0"/>
              <w:right w:val="single" w:color="auto" w:sz="4" w:space="0"/>
            </w:tcBorders>
            <w:vAlign w:val="center"/>
            <w:hideMark/>
          </w:tcPr>
          <w:p w:rsidR="00247C9E" w:rsidRDefault="00247C9E" w14:paraId="0959532C" w14:textId="77777777">
            <w:pPr>
              <w:spacing w:line="240" w:lineRule="auto"/>
              <w:jc w:val="center"/>
              <w:rPr>
                <w:b/>
                <w:bCs/>
                <w:color w:val="000000"/>
                <w:sz w:val="24"/>
                <w:lang w:val="es-CR" w:eastAsia="es-CR"/>
              </w:rPr>
            </w:pPr>
            <w:r>
              <w:rPr>
                <w:b/>
                <w:bCs/>
                <w:color w:val="000000"/>
                <w:sz w:val="24"/>
                <w:lang w:val="es-CR" w:eastAsia="es-CR"/>
              </w:rPr>
              <w:t>Jueves 17 Enero 2019</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00247C9E" w:rsidRDefault="00247C9E" w14:paraId="42D8826C" w14:textId="77777777">
            <w:pPr>
              <w:spacing w:line="240" w:lineRule="auto"/>
              <w:jc w:val="center"/>
              <w:rPr>
                <w:b/>
                <w:bCs/>
                <w:color w:val="000000"/>
                <w:sz w:val="24"/>
                <w:lang w:val="es-CR" w:eastAsia="es-CR"/>
              </w:rPr>
            </w:pPr>
            <w:r>
              <w:rPr>
                <w:b/>
                <w:bCs/>
                <w:color w:val="000000"/>
                <w:sz w:val="24"/>
                <w:lang w:val="es-CR" w:eastAsia="es-CR"/>
              </w:rPr>
              <w:t>1:00 p.m.</w:t>
            </w:r>
          </w:p>
          <w:p w:rsidR="00247C9E" w:rsidRDefault="00247C9E" w14:paraId="07102EFF" w14:textId="77777777">
            <w:pPr>
              <w:spacing w:line="240" w:lineRule="auto"/>
              <w:jc w:val="center"/>
              <w:rPr>
                <w:b/>
                <w:bCs/>
                <w:color w:val="000000"/>
                <w:sz w:val="24"/>
                <w:lang w:val="es-CR" w:eastAsia="es-CR"/>
              </w:rPr>
            </w:pPr>
            <w:r>
              <w:rPr>
                <w:b/>
                <w:bCs/>
                <w:color w:val="000000"/>
                <w:sz w:val="24"/>
                <w:lang w:val="es-CR" w:eastAsia="es-CR"/>
              </w:rPr>
              <w:t>a 4:00 p.m.</w:t>
            </w:r>
          </w:p>
        </w:tc>
        <w:tc>
          <w:tcPr>
            <w:tcW w:w="4890"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12E7A43D" w14:textId="77777777">
            <w:pPr>
              <w:rPr>
                <w:szCs w:val="22"/>
              </w:rPr>
            </w:pPr>
            <w:r>
              <w:rPr>
                <w:szCs w:val="22"/>
              </w:rPr>
              <w:t>Geldstuck S.A.</w:t>
            </w:r>
          </w:p>
        </w:tc>
      </w:tr>
      <w:tr w:rsidR="00247C9E" w:rsidTr="00247C9E" w14:paraId="730F83A5"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6AA6CA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3163F5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787F6AA"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60EDBB5" w14:textId="77777777">
            <w:pPr>
              <w:rPr>
                <w:szCs w:val="22"/>
              </w:rPr>
            </w:pPr>
            <w:r>
              <w:rPr>
                <w:szCs w:val="22"/>
              </w:rPr>
              <w:t>Trustsmart S.A. (antes GHP Fiduciaria S.A.)</w:t>
            </w:r>
          </w:p>
        </w:tc>
      </w:tr>
      <w:tr w:rsidR="00247C9E" w:rsidTr="00247C9E" w14:paraId="0FFFC9E7"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53A496D"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81FB770"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3CCF930"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9807470" w14:textId="77777777">
            <w:pPr>
              <w:rPr>
                <w:szCs w:val="22"/>
              </w:rPr>
            </w:pPr>
            <w:r>
              <w:rPr>
                <w:szCs w:val="22"/>
              </w:rPr>
              <w:t>Global Escrow Services S.R.L., (antes Global Escrow Services S.A.)</w:t>
            </w:r>
          </w:p>
        </w:tc>
      </w:tr>
      <w:tr w:rsidR="00247C9E" w:rsidTr="00247C9E" w14:paraId="73ADA6C6"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2F154E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F52B4F3"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2F4AD5E"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FAB8F84" w14:textId="77777777">
            <w:pPr>
              <w:rPr>
                <w:szCs w:val="22"/>
              </w:rPr>
            </w:pPr>
            <w:r>
              <w:rPr>
                <w:szCs w:val="22"/>
              </w:rPr>
              <w:t>GMCS S.A. (antes Kinderson y Kinderson Consultores S.A.)</w:t>
            </w:r>
          </w:p>
        </w:tc>
      </w:tr>
      <w:tr w:rsidR="00247C9E" w:rsidTr="00247C9E" w14:paraId="715B18F7"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7E3F96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FE2FD6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21FC889"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85CF622" w14:textId="77777777">
            <w:pPr>
              <w:rPr>
                <w:szCs w:val="22"/>
              </w:rPr>
            </w:pPr>
            <w:r>
              <w:rPr>
                <w:szCs w:val="22"/>
              </w:rPr>
              <w:t xml:space="preserve">HC Servicios Fiduciarios S.A. </w:t>
            </w:r>
          </w:p>
        </w:tc>
      </w:tr>
      <w:tr w:rsidR="00247C9E" w:rsidTr="00247C9E" w14:paraId="64FCE086"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ED9B8C9"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192D70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94F0EFD"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8FEE0A4" w14:textId="77777777">
            <w:pPr>
              <w:rPr>
                <w:szCs w:val="22"/>
              </w:rPr>
            </w:pPr>
            <w:r>
              <w:rPr>
                <w:szCs w:val="22"/>
              </w:rPr>
              <w:t>Intermanagement Costa Rica Limitada.</w:t>
            </w:r>
          </w:p>
        </w:tc>
      </w:tr>
      <w:tr w:rsidRPr="00C669F2" w:rsidR="00247C9E" w:rsidTr="00247C9E" w14:paraId="771BE8D0"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43E52B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5F80EBE"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85A8E2D"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50D37A0" w14:textId="77777777">
            <w:pPr>
              <w:spacing w:line="240" w:lineRule="auto"/>
              <w:jc w:val="left"/>
              <w:rPr>
                <w:rFonts w:ascii="Times New Roman" w:hAnsi="Times New Roman"/>
                <w:szCs w:val="22"/>
                <w:lang w:val="en-US"/>
              </w:rPr>
            </w:pPr>
            <w:r>
              <w:rPr>
                <w:szCs w:val="22"/>
                <w:lang w:val="en-US"/>
              </w:rPr>
              <w:t>IPS S.R.L. (antes International Payment Service S.R.L.)</w:t>
            </w:r>
          </w:p>
        </w:tc>
      </w:tr>
      <w:tr w:rsidR="00247C9E" w:rsidTr="00247C9E" w14:paraId="06166EA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04BF5ECA"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CA41C29"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ED9343F"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6DB64F8B" w14:textId="77777777">
            <w:pPr>
              <w:spacing w:line="240" w:lineRule="auto"/>
              <w:jc w:val="left"/>
              <w:rPr>
                <w:szCs w:val="22"/>
              </w:rPr>
            </w:pPr>
            <w:r>
              <w:rPr>
                <w:szCs w:val="22"/>
              </w:rPr>
              <w:t>JPC Solutions S.R.L.(antes GTF Escrow Services, S.A. - Inversiones Espacio Libre de R.H. S.A.)</w:t>
            </w:r>
          </w:p>
        </w:tc>
      </w:tr>
      <w:tr w:rsidRPr="00C669F2" w:rsidR="00247C9E" w:rsidTr="00247C9E" w14:paraId="4BBE967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25A09AF9"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D65F7CF"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BE0804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EA56FCC" w14:textId="77777777">
            <w:pPr>
              <w:rPr>
                <w:szCs w:val="22"/>
                <w:lang w:val="en-US"/>
              </w:rPr>
            </w:pPr>
            <w:r>
              <w:rPr>
                <w:szCs w:val="22"/>
                <w:lang w:val="en-US"/>
              </w:rPr>
              <w:t xml:space="preserve">Latinamerica Trust and Escrow Company S.A. </w:t>
            </w:r>
          </w:p>
        </w:tc>
      </w:tr>
      <w:tr w:rsidRPr="00C669F2" w:rsidR="00247C9E" w:rsidTr="00247C9E" w14:paraId="55A20E7E"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9A007C8"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B5783B6"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764A0DB"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A7BACD3" w14:textId="77777777">
            <w:pPr>
              <w:rPr>
                <w:szCs w:val="22"/>
                <w:lang w:val="en-US"/>
              </w:rPr>
            </w:pPr>
            <w:r>
              <w:rPr>
                <w:szCs w:val="22"/>
                <w:lang w:val="en-US"/>
              </w:rPr>
              <w:t>Law and Escrow Costa Rica R.L.</w:t>
            </w:r>
          </w:p>
        </w:tc>
      </w:tr>
      <w:tr w:rsidRPr="00C669F2" w:rsidR="00247C9E" w:rsidTr="00247C9E" w14:paraId="621B6622"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512CA92"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CF211DC"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DA4286B"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4DAF88AE" w14:textId="77777777">
            <w:pPr>
              <w:rPr>
                <w:szCs w:val="22"/>
                <w:lang w:val="en-US"/>
              </w:rPr>
            </w:pPr>
            <w:r>
              <w:rPr>
                <w:szCs w:val="22"/>
                <w:lang w:val="en-US"/>
              </w:rPr>
              <w:t>North Pacific Global Trust Npgt, S.A. (antes Montejo Trust, S.A.)</w:t>
            </w:r>
          </w:p>
        </w:tc>
      </w:tr>
      <w:tr w:rsidRPr="00C669F2" w:rsidR="00247C9E" w:rsidTr="00247C9E" w14:paraId="5A08D4B5"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502A07E8"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777E3C26"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0D67B16"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F3CC970" w14:textId="77777777">
            <w:pPr>
              <w:rPr>
                <w:szCs w:val="22"/>
                <w:lang w:val="en-US"/>
              </w:rPr>
            </w:pPr>
            <w:r>
              <w:rPr>
                <w:szCs w:val="22"/>
                <w:lang w:val="en-US"/>
              </w:rPr>
              <w:t>NMC National Management Corporation S.A.</w:t>
            </w:r>
          </w:p>
        </w:tc>
      </w:tr>
      <w:tr w:rsidR="00247C9E" w:rsidTr="00247C9E" w14:paraId="4D49784E"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1FD509E2"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AE8ECAE"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64CCB749"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CA050D3" w14:textId="77777777">
            <w:pPr>
              <w:rPr>
                <w:szCs w:val="22"/>
              </w:rPr>
            </w:pPr>
            <w:r>
              <w:rPr>
                <w:szCs w:val="22"/>
              </w:rPr>
              <w:t>RHPAL, S.A.</w:t>
            </w:r>
          </w:p>
        </w:tc>
      </w:tr>
      <w:tr w:rsidR="00247C9E" w:rsidTr="00247C9E" w14:paraId="180765D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699376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EEE656C"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AB5AA4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651B7DC" w14:textId="77777777">
            <w:pPr>
              <w:rPr>
                <w:szCs w:val="22"/>
              </w:rPr>
            </w:pPr>
            <w:r>
              <w:rPr>
                <w:szCs w:val="22"/>
              </w:rPr>
              <w:t>Securitas Servicios Fiduciarios SRL (antes Fiduciaria Consortium L&amp;G S.A.)</w:t>
            </w:r>
          </w:p>
        </w:tc>
      </w:tr>
      <w:tr w:rsidR="00247C9E" w:rsidTr="00247C9E" w14:paraId="65DBA70F"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EDB9B2F"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9DD5A59"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BE0075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1C864397" w14:textId="77777777">
            <w:pPr>
              <w:rPr>
                <w:szCs w:val="22"/>
              </w:rPr>
            </w:pPr>
            <w:r>
              <w:rPr>
                <w:szCs w:val="22"/>
              </w:rPr>
              <w:t>Servicios Fiduciarios del Oeste SFO, S.A. (antes O&amp;R Trust Services S.A.)</w:t>
            </w:r>
          </w:p>
        </w:tc>
      </w:tr>
      <w:tr w:rsidR="00247C9E" w:rsidTr="00247C9E" w14:paraId="658FF8E6"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6A4D4EC"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C893FD8"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86320B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vAlign w:val="center"/>
            <w:hideMark/>
          </w:tcPr>
          <w:p w:rsidR="00247C9E" w:rsidRDefault="00247C9E" w14:paraId="3DEA6E23" w14:textId="77777777">
            <w:pPr>
              <w:rPr>
                <w:szCs w:val="22"/>
              </w:rPr>
            </w:pPr>
            <w:r>
              <w:rPr>
                <w:szCs w:val="22"/>
              </w:rPr>
              <w:t>Servicios Fiduciarios del Pacífico, S.A.</w:t>
            </w:r>
          </w:p>
        </w:tc>
      </w:tr>
      <w:tr w:rsidR="00247C9E" w:rsidTr="00247C9E" w14:paraId="657C2E81"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5F4C74A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32345F8"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B3FE9C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6DF830FC" w14:textId="77777777">
            <w:pPr>
              <w:rPr>
                <w:szCs w:val="22"/>
              </w:rPr>
            </w:pPr>
            <w:r>
              <w:rPr>
                <w:szCs w:val="22"/>
              </w:rPr>
              <w:t>Servicios Corporativos de Personal, ELN, S.A.</w:t>
            </w:r>
          </w:p>
        </w:tc>
      </w:tr>
      <w:tr w:rsidR="00247C9E" w:rsidTr="00247C9E" w14:paraId="2E86498B"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810E78C"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B8FDA25"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8B0BA0D"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EDE3AE4" w14:textId="77777777">
            <w:pPr>
              <w:rPr>
                <w:szCs w:val="22"/>
              </w:rPr>
            </w:pPr>
            <w:r>
              <w:rPr>
                <w:szCs w:val="22"/>
              </w:rPr>
              <w:t>Servicios de Negocios Marle, S.A.</w:t>
            </w:r>
          </w:p>
        </w:tc>
      </w:tr>
      <w:tr w:rsidRPr="00C669F2" w:rsidR="00247C9E" w:rsidTr="00247C9E" w14:paraId="2C687D4F"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0C0382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93633A4"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F67D28D"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D0538FF" w14:textId="77777777">
            <w:pPr>
              <w:rPr>
                <w:szCs w:val="22"/>
                <w:lang w:val="en-US"/>
              </w:rPr>
            </w:pPr>
            <w:r>
              <w:rPr>
                <w:szCs w:val="22"/>
                <w:lang w:val="en-US"/>
              </w:rPr>
              <w:t>STCR (Costa Rica) Trust &amp; Escrow Company Limited S.A.</w:t>
            </w:r>
          </w:p>
        </w:tc>
      </w:tr>
      <w:tr w:rsidR="00247C9E" w:rsidTr="00247C9E" w14:paraId="42B6EDF1"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3F9BFE0A"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5E6DA444"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2F43AE5A"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528490E1" w14:textId="77777777">
            <w:pPr>
              <w:rPr>
                <w:szCs w:val="22"/>
              </w:rPr>
            </w:pPr>
            <w:r>
              <w:rPr>
                <w:szCs w:val="22"/>
              </w:rPr>
              <w:t>Stratos Fiduciaria Limitada  (antes Stratos Trust &amp; Escrow Limitada y anteriormente BPC Fiduciaria, S.A.)</w:t>
            </w:r>
          </w:p>
        </w:tc>
      </w:tr>
      <w:tr w:rsidRPr="00C669F2" w:rsidR="00247C9E" w:rsidTr="00247C9E" w14:paraId="5B6179D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7ED30718"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0C42E0A"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0126F51A"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4E959427" w14:textId="77777777">
            <w:pPr>
              <w:rPr>
                <w:szCs w:val="22"/>
                <w:lang w:val="en-US"/>
              </w:rPr>
            </w:pPr>
            <w:r>
              <w:rPr>
                <w:szCs w:val="22"/>
                <w:lang w:val="en-US"/>
              </w:rPr>
              <w:t>S&amp;R Trustee Company Limitada</w:t>
            </w:r>
          </w:p>
        </w:tc>
      </w:tr>
      <w:tr w:rsidR="00247C9E" w:rsidTr="00247C9E" w14:paraId="619C47F1"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58CEEC6"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4AB0F374" w14:textId="77777777">
            <w:pPr>
              <w:spacing w:line="256" w:lineRule="auto"/>
              <w:jc w:val="left"/>
              <w:rPr>
                <w:b/>
                <w:bCs/>
                <w:color w:val="000000"/>
                <w:sz w:val="24"/>
                <w:lang w:val="en-US"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47C9E" w:rsidR="00247C9E" w:rsidRDefault="00247C9E" w14:paraId="01787499" w14:textId="77777777">
            <w:pPr>
              <w:spacing w:line="256" w:lineRule="auto"/>
              <w:jc w:val="left"/>
              <w:rPr>
                <w:b/>
                <w:bCs/>
                <w:color w:val="000000"/>
                <w:sz w:val="24"/>
                <w:lang w:val="en-US"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51DC1B1" w14:textId="77777777">
            <w:pPr>
              <w:spacing w:line="240" w:lineRule="auto"/>
              <w:jc w:val="left"/>
              <w:rPr>
                <w:rFonts w:ascii="Times New Roman" w:hAnsi="Times New Roman"/>
                <w:szCs w:val="22"/>
                <w:lang w:val="es-CR"/>
              </w:rPr>
            </w:pPr>
            <w:r>
              <w:rPr>
                <w:szCs w:val="22"/>
              </w:rPr>
              <w:t>Mora Salazar Vera Denise 1/</w:t>
            </w:r>
          </w:p>
        </w:tc>
      </w:tr>
      <w:tr w:rsidR="00247C9E" w:rsidTr="00247C9E" w14:paraId="600B9E80"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380C711"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E61C1F3"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75A5AE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705DF84D" w14:textId="77777777">
            <w:pPr>
              <w:rPr>
                <w:szCs w:val="22"/>
              </w:rPr>
            </w:pPr>
            <w:r>
              <w:rPr>
                <w:szCs w:val="22"/>
              </w:rPr>
              <w:t>Quantico Investment Costa Rica S.R.L.</w:t>
            </w:r>
          </w:p>
        </w:tc>
      </w:tr>
      <w:tr w:rsidR="00247C9E" w:rsidTr="00247C9E" w14:paraId="2C7F04FD"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8CC9082"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AD0964F"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F230853"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0E0337C4" w14:textId="77777777">
            <w:pPr>
              <w:rPr>
                <w:szCs w:val="22"/>
              </w:rPr>
            </w:pPr>
            <w:r>
              <w:rPr>
                <w:szCs w:val="22"/>
              </w:rPr>
              <w:t>Remesas Instantáneas S.A.</w:t>
            </w:r>
          </w:p>
        </w:tc>
      </w:tr>
      <w:tr w:rsidR="00247C9E" w:rsidTr="00247C9E" w14:paraId="08F515F2"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1FEF2CE3"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599C52D"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72E187A"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6E6DE4F2" w14:textId="77777777">
            <w:pPr>
              <w:rPr>
                <w:szCs w:val="22"/>
              </w:rPr>
            </w:pPr>
            <w:r>
              <w:rPr>
                <w:szCs w:val="22"/>
              </w:rPr>
              <w:t>Teledólar S.A. (antes Remesas Teledólar S.A.)</w:t>
            </w:r>
          </w:p>
        </w:tc>
      </w:tr>
      <w:tr w:rsidR="00247C9E" w:rsidTr="00247C9E" w14:paraId="02096B3C" w14:textId="77777777">
        <w:trPr>
          <w:trHeight w:val="315"/>
        </w:trPr>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3D57AC79"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67806357" w14:textId="77777777">
            <w:pPr>
              <w:spacing w:line="256" w:lineRule="auto"/>
              <w:jc w:val="left"/>
              <w:rPr>
                <w:b/>
                <w:bCs/>
                <w:color w:val="000000"/>
                <w:sz w:val="24"/>
                <w:lang w:val="es-CR" w:eastAsia="es-C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247C9E" w:rsidRDefault="00247C9E" w14:paraId="436FE216" w14:textId="77777777">
            <w:pPr>
              <w:spacing w:line="256" w:lineRule="auto"/>
              <w:jc w:val="left"/>
              <w:rPr>
                <w:b/>
                <w:bCs/>
                <w:color w:val="000000"/>
                <w:sz w:val="24"/>
                <w:lang w:val="es-CR" w:eastAsia="es-CR"/>
              </w:rPr>
            </w:pPr>
          </w:p>
        </w:tc>
        <w:tc>
          <w:tcPr>
            <w:tcW w:w="4890" w:type="dxa"/>
            <w:tcBorders>
              <w:top w:val="single" w:color="auto" w:sz="4" w:space="0"/>
              <w:left w:val="single" w:color="auto" w:sz="4" w:space="0"/>
              <w:bottom w:val="single" w:color="auto" w:sz="4" w:space="0"/>
              <w:right w:val="single" w:color="auto" w:sz="4" w:space="0"/>
            </w:tcBorders>
            <w:noWrap/>
            <w:hideMark/>
          </w:tcPr>
          <w:p w:rsidR="00247C9E" w:rsidRDefault="00247C9E" w14:paraId="36414BE5" w14:textId="77777777">
            <w:pPr>
              <w:rPr>
                <w:lang w:val="es-CR"/>
              </w:rPr>
            </w:pPr>
            <w:r>
              <w:rPr>
                <w:szCs w:val="22"/>
              </w:rPr>
              <w:t>Vectrust Sociedad Responsabilidad Limitada (Vectrust, S.R.L.)</w:t>
            </w:r>
          </w:p>
        </w:tc>
      </w:tr>
    </w:tbl>
    <w:p w:rsidR="00761A87" w:rsidP="00247C9E" w:rsidRDefault="00761A87" w14:paraId="617BF2D1" w14:textId="77777777">
      <w:pPr>
        <w:spacing w:line="240" w:lineRule="auto"/>
        <w:jc w:val="center"/>
        <w:rPr>
          <w:b/>
          <w:bCs/>
          <w:color w:val="000000"/>
          <w:sz w:val="24"/>
          <w:lang w:val="es-CR"/>
        </w:rPr>
      </w:pPr>
    </w:p>
    <w:p w:rsidR="00761A87" w:rsidP="00247C9E" w:rsidRDefault="00761A87" w14:paraId="6722156E" w14:textId="77777777">
      <w:pPr>
        <w:spacing w:line="240" w:lineRule="auto"/>
        <w:jc w:val="center"/>
        <w:rPr>
          <w:b/>
          <w:bCs/>
          <w:color w:val="000000"/>
          <w:sz w:val="24"/>
          <w:lang w:val="es-CR"/>
        </w:rPr>
      </w:pPr>
    </w:p>
    <w:p w:rsidR="00761A87" w:rsidP="00247C9E" w:rsidRDefault="00761A87" w14:paraId="1CA86382" w14:textId="77777777">
      <w:pPr>
        <w:spacing w:line="240" w:lineRule="auto"/>
        <w:jc w:val="center"/>
        <w:rPr>
          <w:b/>
          <w:bCs/>
          <w:color w:val="000000"/>
          <w:sz w:val="24"/>
          <w:lang w:val="es-CR"/>
        </w:rPr>
      </w:pPr>
    </w:p>
    <w:p w:rsidR="00247C9E" w:rsidP="00247C9E" w:rsidRDefault="00247C9E" w14:paraId="14D1C25F" w14:textId="1223C07B">
      <w:pPr>
        <w:spacing w:line="240" w:lineRule="auto"/>
        <w:jc w:val="center"/>
        <w:rPr>
          <w:b/>
          <w:bCs/>
          <w:color w:val="000000"/>
          <w:sz w:val="24"/>
          <w:lang w:val="es-CR"/>
        </w:rPr>
      </w:pPr>
      <w:r>
        <w:rPr>
          <w:b/>
          <w:bCs/>
          <w:color w:val="000000"/>
          <w:sz w:val="24"/>
          <w:lang w:val="es-CR"/>
        </w:rPr>
        <w:t>ANEXO 2</w:t>
      </w:r>
    </w:p>
    <w:p w:rsidR="00247C9E" w:rsidP="00247C9E" w:rsidRDefault="00247C9E" w14:paraId="4E1A6FAE" w14:textId="33B14263">
      <w:pPr>
        <w:spacing w:line="240" w:lineRule="auto"/>
        <w:jc w:val="center"/>
        <w:rPr>
          <w:b/>
          <w:bCs/>
          <w:color w:val="000000"/>
          <w:sz w:val="24"/>
          <w:lang w:val="es-CR"/>
        </w:rPr>
      </w:pPr>
      <w:r>
        <w:rPr>
          <w:b/>
          <w:bCs/>
          <w:color w:val="000000"/>
          <w:sz w:val="24"/>
          <w:lang w:val="es-CR"/>
        </w:rPr>
        <w:t>Archivo</w:t>
      </w:r>
      <w:r w:rsidR="00C669F2">
        <w:rPr>
          <w:b/>
          <w:bCs/>
          <w:color w:val="000000"/>
          <w:sz w:val="24"/>
          <w:lang w:val="es-CR"/>
        </w:rPr>
        <w:t xml:space="preserve"> para remitir la información del participante</w:t>
      </w:r>
    </w:p>
    <w:p w:rsidR="00247C9E" w:rsidP="00247C9E" w:rsidRDefault="00247C9E" w14:paraId="673B56C0" w14:textId="77777777">
      <w:pPr>
        <w:spacing w:line="240" w:lineRule="auto"/>
        <w:jc w:val="center"/>
        <w:rPr>
          <w:b/>
          <w:bCs/>
          <w:color w:val="000000"/>
          <w:sz w:val="24"/>
          <w:lang w:val="es-CR"/>
        </w:rPr>
      </w:pPr>
    </w:p>
    <w:p w:rsidR="00247C9E" w:rsidP="00247C9E" w:rsidRDefault="00247C9E" w14:paraId="6A7BFD35" w14:textId="3369A88B">
      <w:pPr>
        <w:rPr>
          <w:bCs/>
          <w:color w:val="000000"/>
          <w:sz w:val="24"/>
          <w:lang w:val="es-CR"/>
        </w:rPr>
      </w:pPr>
      <w:r>
        <w:rPr>
          <w:bCs/>
          <w:color w:val="000000"/>
          <w:sz w:val="24"/>
          <w:lang w:val="es-CR"/>
        </w:rPr>
        <w:t xml:space="preserve">Se debe enviar un correo electrónico a la dirección </w:t>
      </w:r>
      <w:hyperlink w:history="1" r:id="rId16">
        <w:r>
          <w:rPr>
            <w:rStyle w:val="Hipervnculo"/>
            <w:lang w:val="es-CR"/>
          </w:rPr>
          <w:t>capacitacion@sugef.fi.cr</w:t>
        </w:r>
      </w:hyperlink>
      <w:r>
        <w:rPr>
          <w:bCs/>
          <w:color w:val="000000"/>
          <w:sz w:val="24"/>
          <w:lang w:val="es-CR"/>
        </w:rPr>
        <w:t xml:space="preserve">, con la plantilla que se anexa abajo, debidamente completa </w:t>
      </w:r>
      <w:r w:rsidRPr="00C669F2">
        <w:rPr>
          <w:b/>
          <w:bCs/>
          <w:color w:val="000000"/>
          <w:sz w:val="24"/>
          <w:lang w:val="es-CR"/>
        </w:rPr>
        <w:t>en formato editable</w:t>
      </w:r>
      <w:r>
        <w:rPr>
          <w:bCs/>
          <w:color w:val="000000"/>
          <w:sz w:val="24"/>
          <w:lang w:val="es-CR"/>
        </w:rPr>
        <w:t xml:space="preserve">, y anotando en el </w:t>
      </w:r>
      <w:r>
        <w:rPr>
          <w:b/>
          <w:bCs/>
          <w:color w:val="000000"/>
          <w:sz w:val="24"/>
          <w:lang w:val="es-CR"/>
        </w:rPr>
        <w:t>ASUNTO</w:t>
      </w:r>
      <w:r>
        <w:rPr>
          <w:bCs/>
          <w:color w:val="000000"/>
          <w:sz w:val="24"/>
          <w:lang w:val="es-CR"/>
        </w:rPr>
        <w:t xml:space="preserve">: </w:t>
      </w:r>
      <w:r>
        <w:rPr>
          <w:b/>
          <w:bCs/>
          <w:color w:val="000000"/>
          <w:sz w:val="24"/>
          <w:lang w:val="es-CR"/>
        </w:rPr>
        <w:t>“</w:t>
      </w:r>
      <w:r>
        <w:rPr>
          <w:bCs/>
          <w:color w:val="000000"/>
          <w:sz w:val="24"/>
          <w:lang w:val="es-CR"/>
        </w:rPr>
        <w:t xml:space="preserve">Capacitación Reglamento 11-18 y Sistema IPO”, a más tardar el </w:t>
      </w:r>
      <w:r w:rsidR="00EE538A">
        <w:rPr>
          <w:bCs/>
          <w:color w:val="000000"/>
          <w:sz w:val="24"/>
          <w:u w:val="single"/>
          <w:lang w:val="es-CR"/>
        </w:rPr>
        <w:t>14</w:t>
      </w:r>
      <w:r>
        <w:rPr>
          <w:bCs/>
          <w:color w:val="000000"/>
          <w:sz w:val="24"/>
          <w:u w:val="single"/>
          <w:lang w:val="es-CR"/>
        </w:rPr>
        <w:t xml:space="preserve"> de enero del 2019</w:t>
      </w:r>
      <w:r>
        <w:rPr>
          <w:bCs/>
          <w:color w:val="000000"/>
          <w:sz w:val="24"/>
          <w:lang w:val="es-CR"/>
        </w:rPr>
        <w:t>.</w:t>
      </w:r>
    </w:p>
    <w:p w:rsidR="00247C9E" w:rsidP="00247C9E" w:rsidRDefault="00247C9E" w14:paraId="31ADC4F4" w14:textId="77777777">
      <w:pPr>
        <w:rPr>
          <w:bCs/>
          <w:color w:val="000000"/>
          <w:sz w:val="24"/>
          <w:lang w:val="es-CR"/>
        </w:rPr>
      </w:pPr>
    </w:p>
    <w:p w:rsidR="00247C9E" w:rsidP="00247C9E" w:rsidRDefault="00247C9E" w14:paraId="7269914A" w14:textId="77777777">
      <w:pPr>
        <w:jc w:val="left"/>
        <w:rPr>
          <w:b/>
          <w:bCs/>
          <w:color w:val="000000"/>
          <w:sz w:val="24"/>
          <w:lang w:val="es-CR"/>
        </w:rPr>
      </w:pPr>
      <w:r>
        <w:rPr>
          <w:b/>
          <w:bCs/>
          <w:color w:val="000000"/>
          <w:sz w:val="24"/>
          <w:lang w:val="es-CR"/>
        </w:rPr>
        <w:t>Asunto: Capacitación Reglamento 11-18 y Sistema IPO</w:t>
      </w:r>
    </w:p>
    <w:p w:rsidR="00247C9E" w:rsidP="00247C9E" w:rsidRDefault="00247C9E" w14:paraId="56F7BD1E" w14:textId="77777777">
      <w:pPr>
        <w:rPr>
          <w:bCs/>
          <w:color w:val="000000"/>
          <w:sz w:val="24"/>
          <w:lang w:val="es-CR"/>
        </w:rPr>
      </w:pPr>
    </w:p>
    <w:tbl>
      <w:tblPr>
        <w:tblW w:w="9346" w:type="dxa"/>
        <w:tblCellMar>
          <w:left w:w="0" w:type="dxa"/>
          <w:right w:w="0" w:type="dxa"/>
        </w:tblCellMar>
        <w:tblLook w:val="04A0" w:firstRow="1" w:lastRow="0" w:firstColumn="1" w:lastColumn="0" w:noHBand="0" w:noVBand="1"/>
      </w:tblPr>
      <w:tblGrid>
        <w:gridCol w:w="1550"/>
        <w:gridCol w:w="1984"/>
        <w:gridCol w:w="1559"/>
        <w:gridCol w:w="1560"/>
        <w:gridCol w:w="1045"/>
        <w:gridCol w:w="1648"/>
      </w:tblGrid>
      <w:tr w:rsidR="00247C9E" w:rsidTr="00247C9E" w14:paraId="50220AB8" w14:textId="77777777">
        <w:trPr>
          <w:trHeight w:val="585"/>
        </w:trPr>
        <w:tc>
          <w:tcPr>
            <w:tcW w:w="1550" w:type="dxa"/>
            <w:tcBorders>
              <w:top w:val="single" w:color="auto" w:sz="8" w:space="0"/>
              <w:left w:val="single" w:color="auto" w:sz="8" w:space="0"/>
              <w:bottom w:val="single" w:color="auto" w:sz="8" w:space="0"/>
              <w:right w:val="single" w:color="auto" w:sz="8" w:space="0"/>
            </w:tcBorders>
            <w:shd w:val="clear" w:color="auto" w:fill="F2F2F2"/>
            <w:tcMar>
              <w:top w:w="0" w:type="dxa"/>
              <w:left w:w="70" w:type="dxa"/>
              <w:bottom w:w="0" w:type="dxa"/>
              <w:right w:w="70" w:type="dxa"/>
            </w:tcMar>
            <w:hideMark/>
          </w:tcPr>
          <w:p w:rsidR="00247C9E" w:rsidRDefault="00247C9E" w14:paraId="791EFDD7" w14:textId="77777777">
            <w:pPr>
              <w:spacing w:before="100" w:beforeAutospacing="1" w:after="100" w:afterAutospacing="1"/>
              <w:jc w:val="center"/>
              <w:rPr>
                <w:rFonts w:ascii="Times New Roman" w:hAnsi="Times New Roman"/>
                <w:lang w:val="es-CR"/>
              </w:rPr>
            </w:pPr>
            <w:r>
              <w:rPr>
                <w:lang w:val="es-MX"/>
              </w:rPr>
              <w:t> </w:t>
            </w:r>
            <w:r>
              <w:rPr>
                <w:rFonts w:ascii="Book Antiqua" w:hAnsi="Book Antiqua"/>
                <w:b/>
                <w:bCs/>
              </w:rPr>
              <w:t>Nombre de la entidad</w:t>
            </w:r>
          </w:p>
        </w:tc>
        <w:tc>
          <w:tcPr>
            <w:tcW w:w="1984"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247C9E" w:rsidRDefault="00247C9E" w14:paraId="34FD080F" w14:textId="77777777">
            <w:pPr>
              <w:spacing w:before="100" w:beforeAutospacing="1" w:after="100" w:afterAutospacing="1"/>
              <w:jc w:val="center"/>
            </w:pPr>
            <w:r>
              <w:rPr>
                <w:rFonts w:ascii="Book Antiqua" w:hAnsi="Book Antiqua"/>
                <w:b/>
                <w:bCs/>
              </w:rPr>
              <w:t>Nombre completo del participante</w:t>
            </w:r>
          </w:p>
        </w:tc>
        <w:tc>
          <w:tcPr>
            <w:tcW w:w="1559"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247C9E" w:rsidRDefault="00247C9E" w14:paraId="6A2AF11A" w14:textId="77777777">
            <w:pPr>
              <w:spacing w:before="100" w:beforeAutospacing="1" w:after="100" w:afterAutospacing="1"/>
              <w:jc w:val="center"/>
            </w:pPr>
            <w:r>
              <w:rPr>
                <w:rFonts w:ascii="Book Antiqua" w:hAnsi="Book Antiqua"/>
                <w:b/>
                <w:bCs/>
              </w:rPr>
              <w:t>Cédula de identidad</w:t>
            </w:r>
          </w:p>
        </w:tc>
        <w:tc>
          <w:tcPr>
            <w:tcW w:w="1560"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247C9E" w:rsidRDefault="00247C9E" w14:paraId="0C70617E" w14:textId="77777777">
            <w:pPr>
              <w:spacing w:before="100" w:beforeAutospacing="1" w:after="100" w:afterAutospacing="1"/>
              <w:jc w:val="center"/>
            </w:pPr>
            <w:r>
              <w:rPr>
                <w:rFonts w:ascii="Book Antiqua" w:hAnsi="Book Antiqua"/>
                <w:b/>
                <w:bCs/>
              </w:rPr>
              <w:t>Correo electrónico</w:t>
            </w:r>
          </w:p>
        </w:tc>
        <w:tc>
          <w:tcPr>
            <w:tcW w:w="1045"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247C9E" w:rsidRDefault="00247C9E" w14:paraId="4E58D997" w14:textId="77777777">
            <w:pPr>
              <w:spacing w:before="100" w:beforeAutospacing="1" w:after="100" w:afterAutospacing="1"/>
              <w:jc w:val="center"/>
            </w:pPr>
            <w:r>
              <w:rPr>
                <w:rFonts w:ascii="Book Antiqua" w:hAnsi="Book Antiqua"/>
                <w:b/>
                <w:bCs/>
              </w:rPr>
              <w:t>Teléfono</w:t>
            </w:r>
          </w:p>
        </w:tc>
        <w:tc>
          <w:tcPr>
            <w:tcW w:w="1648"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247C9E" w:rsidP="00584E47" w:rsidRDefault="00247C9E" w14:paraId="417F6A69" w14:textId="5F327D98">
            <w:pPr>
              <w:spacing w:before="100" w:beforeAutospacing="1" w:after="100" w:afterAutospacing="1"/>
              <w:jc w:val="center"/>
            </w:pPr>
            <w:r>
              <w:rPr>
                <w:rFonts w:ascii="Book Antiqua" w:hAnsi="Book Antiqua"/>
                <w:b/>
                <w:bCs/>
              </w:rPr>
              <w:t xml:space="preserve">Placa del </w:t>
            </w:r>
            <w:r w:rsidR="00584E47">
              <w:rPr>
                <w:rFonts w:ascii="Book Antiqua" w:hAnsi="Book Antiqua"/>
                <w:b/>
                <w:bCs/>
              </w:rPr>
              <w:t>vehículo</w:t>
            </w:r>
          </w:p>
        </w:tc>
      </w:tr>
      <w:tr w:rsidR="00247C9E" w:rsidTr="00247C9E" w14:paraId="6998A9E4" w14:textId="77777777">
        <w:trPr>
          <w:trHeight w:val="870"/>
        </w:trPr>
        <w:tc>
          <w:tcPr>
            <w:tcW w:w="155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00247C9E" w:rsidRDefault="00247C9E" w14:paraId="4502271C" w14:textId="77777777"/>
        </w:tc>
        <w:tc>
          <w:tcPr>
            <w:tcW w:w="19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247C9E" w:rsidRDefault="00247C9E" w14:paraId="7EA33715" w14:textId="77777777">
            <w:pPr>
              <w:spacing w:before="100" w:beforeAutospacing="1" w:after="100" w:afterAutospacing="1"/>
              <w:rPr>
                <w:rFonts w:eastAsiaTheme="minorHAnsi"/>
                <w:sz w:val="24"/>
              </w:rPr>
            </w:pPr>
            <w:r>
              <w:rPr>
                <w:color w:val="000000"/>
              </w:rPr>
              <w:t> </w:t>
            </w:r>
          </w:p>
        </w:tc>
        <w:tc>
          <w:tcPr>
            <w:tcW w:w="155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247C9E" w:rsidRDefault="00247C9E" w14:paraId="56851FA2" w14:textId="77777777">
            <w:pPr>
              <w:spacing w:before="100" w:beforeAutospacing="1" w:after="100" w:afterAutospacing="1"/>
            </w:pPr>
            <w:r>
              <w:rPr>
                <w:color w:val="000000"/>
              </w:rPr>
              <w:t> </w:t>
            </w:r>
          </w:p>
        </w:tc>
        <w:tc>
          <w:tcPr>
            <w:tcW w:w="156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247C9E" w:rsidRDefault="00247C9E" w14:paraId="4C1B5F32" w14:textId="77777777"/>
        </w:tc>
        <w:tc>
          <w:tcPr>
            <w:tcW w:w="104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247C9E" w:rsidRDefault="00247C9E" w14:paraId="511FD6BB" w14:textId="77777777">
            <w:pPr>
              <w:spacing w:before="100" w:beforeAutospacing="1" w:after="100" w:afterAutospacing="1"/>
              <w:rPr>
                <w:rFonts w:eastAsiaTheme="minorHAnsi"/>
                <w:sz w:val="24"/>
              </w:rPr>
            </w:pPr>
            <w:r>
              <w:rPr>
                <w:color w:val="000000"/>
              </w:rPr>
              <w:t> </w:t>
            </w:r>
          </w:p>
        </w:tc>
        <w:tc>
          <w:tcPr>
            <w:tcW w:w="1648"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247C9E" w:rsidRDefault="00247C9E" w14:paraId="4D7DAE68" w14:textId="77777777">
            <w:pPr>
              <w:spacing w:before="100" w:beforeAutospacing="1" w:after="100" w:afterAutospacing="1"/>
            </w:pPr>
            <w:r>
              <w:rPr>
                <w:color w:val="000000"/>
              </w:rPr>
              <w:t> </w:t>
            </w:r>
          </w:p>
        </w:tc>
      </w:tr>
    </w:tbl>
    <w:p w:rsidR="00247C9E" w:rsidP="00247C9E" w:rsidRDefault="00247C9E" w14:paraId="20BA6F10" w14:textId="77777777">
      <w:pPr>
        <w:spacing w:line="240" w:lineRule="auto"/>
        <w:jc w:val="left"/>
        <w:rPr>
          <w:rFonts w:asciiTheme="majorHAnsi" w:hAnsiTheme="majorHAnsi"/>
          <w:b/>
          <w:szCs w:val="22"/>
        </w:rPr>
      </w:pPr>
    </w:p>
    <w:p w:rsidR="00247C9E" w:rsidP="00247C9E" w:rsidRDefault="00247C9E" w14:paraId="2B438D7C" w14:textId="77777777">
      <w:pPr>
        <w:spacing w:line="240" w:lineRule="auto"/>
        <w:jc w:val="left"/>
        <w:rPr>
          <w:rFonts w:asciiTheme="majorHAnsi" w:hAnsiTheme="majorHAnsi"/>
          <w:b/>
          <w:szCs w:val="22"/>
          <w:lang w:val="es-CR"/>
        </w:rPr>
      </w:pPr>
    </w:p>
    <w:p w:rsidR="00247C9E" w:rsidP="00247C9E" w:rsidRDefault="00247C9E" w14:paraId="59978B43" w14:textId="77777777">
      <w:pPr>
        <w:spacing w:line="240" w:lineRule="auto"/>
        <w:jc w:val="left"/>
        <w:rPr>
          <w:rFonts w:asciiTheme="majorHAnsi" w:hAnsiTheme="majorHAnsi"/>
          <w:b/>
          <w:szCs w:val="22"/>
          <w:lang w:val="es-CR"/>
        </w:rPr>
      </w:pPr>
    </w:p>
    <w:p w:rsidR="00247C9E" w:rsidP="00247C9E" w:rsidRDefault="00247C9E" w14:paraId="25C6728B" w14:textId="77777777"/>
    <w:p w:rsidRPr="00A86C83" w:rsidR="00A26E9E" w:rsidP="00247C9E" w:rsidRDefault="00A26E9E" w14:paraId="593E4700" w14:textId="2E4B068A">
      <w:pPr>
        <w:spacing w:line="240" w:lineRule="auto"/>
        <w:jc w:val="center"/>
        <w:rPr>
          <w:b/>
        </w:rPr>
      </w:pPr>
    </w:p>
    <w:sectPr w:rsidRPr="00A86C83" w:rsidR="00A26E9E"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D3F5" w14:textId="77777777" w:rsidR="007A3CAC" w:rsidRDefault="007A3CAC" w:rsidP="00D43D57">
      <w:r>
        <w:separator/>
      </w:r>
    </w:p>
  </w:endnote>
  <w:endnote w:type="continuationSeparator" w:id="0">
    <w:p w14:paraId="3D865266" w14:textId="77777777" w:rsidR="007A3CAC" w:rsidRDefault="007A3CA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346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F1F6752" w14:textId="77777777">
      <w:trPr>
        <w:trHeight w:val="546"/>
      </w:trPr>
      <w:tc>
        <w:tcPr>
          <w:tcW w:w="3189" w:type="dxa"/>
          <w:shd w:val="clear" w:color="auto" w:fill="FFFFFF"/>
          <w:vAlign w:val="center"/>
        </w:tcPr>
        <w:p w:rsidR="008F1461" w:rsidP="000C62BB" w:rsidRDefault="008F1461" w14:paraId="0C35673D" w14:textId="77777777">
          <w:pPr>
            <w:pStyle w:val="Piepagina"/>
          </w:pPr>
          <w:r>
            <w:rPr>
              <w:b/>
              <w:bCs/>
            </w:rPr>
            <w:t>Teléfono</w:t>
          </w:r>
          <w:r>
            <w:t xml:space="preserve">   (506) 2243-4848</w:t>
          </w:r>
        </w:p>
        <w:p w:rsidR="008F1461" w:rsidP="000C62BB" w:rsidRDefault="008F1461" w14:paraId="77C6397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A9888AB" w14:textId="77777777">
          <w:pPr>
            <w:pStyle w:val="Piepagina"/>
          </w:pPr>
          <w:r>
            <w:rPr>
              <w:b/>
              <w:bCs/>
            </w:rPr>
            <w:t>Apartado</w:t>
          </w:r>
          <w:r>
            <w:t xml:space="preserve"> 2762-1000</w:t>
          </w:r>
        </w:p>
        <w:p w:rsidR="008F1461" w:rsidP="000C62BB" w:rsidRDefault="008F1461" w14:paraId="18BFBF32" w14:textId="77777777">
          <w:pPr>
            <w:pStyle w:val="Piepagina"/>
          </w:pPr>
          <w:r>
            <w:t>San José, Costa Rica</w:t>
          </w:r>
        </w:p>
      </w:tc>
      <w:tc>
        <w:tcPr>
          <w:tcW w:w="2410" w:type="dxa"/>
          <w:shd w:val="clear" w:color="auto" w:fill="FFFFFF"/>
          <w:vAlign w:val="center"/>
        </w:tcPr>
        <w:p w:rsidR="008F1461" w:rsidP="000C62BB" w:rsidRDefault="008F1461" w14:paraId="0F16A80D" w14:textId="77777777">
          <w:pPr>
            <w:pStyle w:val="Piepagina"/>
          </w:pPr>
          <w:r>
            <w:t>www.sugef.fi.cr</w:t>
          </w:r>
        </w:p>
        <w:p w:rsidR="008F1461" w:rsidP="000C62BB" w:rsidRDefault="008F1461" w14:paraId="7339A7C0" w14:textId="77777777">
          <w:pPr>
            <w:pStyle w:val="Piepagina"/>
          </w:pPr>
          <w:r>
            <w:t>sugefcr@sugef.fi.cr</w:t>
          </w:r>
        </w:p>
      </w:tc>
      <w:tc>
        <w:tcPr>
          <w:tcW w:w="260" w:type="dxa"/>
          <w:shd w:val="clear" w:color="auto" w:fill="FFFFFF"/>
        </w:tcPr>
        <w:p w:rsidR="008F1461" w:rsidP="000C62BB" w:rsidRDefault="008F1461" w14:paraId="05E57753" w14:textId="77777777">
          <w:pPr>
            <w:pStyle w:val="Piepagina"/>
          </w:pPr>
          <w:r>
            <w:fldChar w:fldCharType="begin"/>
          </w:r>
          <w:r>
            <w:instrText>PAGE   \* MERGEFORMAT</w:instrText>
          </w:r>
          <w:r>
            <w:fldChar w:fldCharType="separate"/>
          </w:r>
          <w:r w:rsidR="00DB289A">
            <w:rPr>
              <w:noProof/>
            </w:rPr>
            <w:t>5</w:t>
          </w:r>
          <w:r>
            <w:fldChar w:fldCharType="end"/>
          </w:r>
        </w:p>
      </w:tc>
    </w:tr>
  </w:tbl>
  <w:p w:rsidRPr="000C62BB" w:rsidR="00590F07" w:rsidRDefault="00590F07" w14:paraId="02CB892A" w14:textId="77777777">
    <w:pPr>
      <w:pStyle w:val="Piedepgina"/>
      <w:jc w:val="right"/>
      <w:rPr>
        <w:color w:val="969696"/>
        <w:sz w:val="20"/>
        <w:szCs w:val="20"/>
      </w:rPr>
    </w:pPr>
  </w:p>
  <w:p w:rsidR="001C075B" w:rsidP="00FA54DF" w:rsidRDefault="001C075B" w14:paraId="5559B19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361FCB8" w14:textId="77777777">
    <w:pPr>
      <w:pStyle w:val="Piepagina"/>
      <w:jc w:val="center"/>
    </w:pPr>
    <w:r>
      <w:rPr>
        <w:noProof/>
        <w:lang w:val="es-CR" w:eastAsia="es-CR"/>
      </w:rPr>
      <w:drawing>
        <wp:anchor distT="0" distB="0" distL="114300" distR="114300" simplePos="0" relativeHeight="251669504" behindDoc="1" locked="0" layoutInCell="1" allowOverlap="1" wp14:editId="72C24BF6" wp14:anchorId="27729B7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4221CF9" wp14:anchorId="22E91D9F">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E91D9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v:textbox>
            </v:shape>
          </w:pict>
        </mc:Fallback>
      </mc:AlternateContent>
    </w:r>
  </w:p>
  <w:p w:rsidRPr="00D43D57" w:rsidR="001C075B" w:rsidP="008C0BF0" w:rsidRDefault="001C075B" w14:paraId="112926EB" w14:textId="77777777">
    <w:pPr>
      <w:pStyle w:val="Piepagina"/>
      <w:jc w:val="center"/>
    </w:pPr>
  </w:p>
  <w:p w:rsidR="001C075B" w:rsidRDefault="001C075B" w14:paraId="72C6B37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E3B6" w14:textId="77777777" w:rsidR="007A3CAC" w:rsidRDefault="007A3CAC" w:rsidP="00D43D57">
      <w:r>
        <w:separator/>
      </w:r>
    </w:p>
  </w:footnote>
  <w:footnote w:type="continuationSeparator" w:id="0">
    <w:p w14:paraId="7F393117" w14:textId="77777777" w:rsidR="007A3CAC" w:rsidRDefault="007A3CA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9797318" w14:textId="77777777">
    <w:pPr>
      <w:pStyle w:val="Piedepgina"/>
      <w:jc w:val="center"/>
    </w:pPr>
    <w:r>
      <w:rPr>
        <w:noProof/>
        <w:lang w:val="es-CR" w:eastAsia="es-CR"/>
      </w:rPr>
      <w:drawing>
        <wp:inline distT="0" distB="0" distL="0" distR="0" wp14:anchorId="6DE290FA" wp14:editId="27E0C81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58504F3" w14:textId="77777777">
    <w:pPr>
      <w:pStyle w:val="Encabezado"/>
      <w:pBdr>
        <w:bottom w:val="single" w:color="auto" w:sz="4" w:space="3"/>
      </w:pBdr>
      <w:ind w:right="-1"/>
      <w:rPr>
        <w:b/>
        <w:sz w:val="20"/>
        <w:szCs w:val="20"/>
      </w:rPr>
    </w:pPr>
    <w:r>
      <w:rPr>
        <w:noProof/>
        <w:lang w:val="es-CR" w:eastAsia="es-CR"/>
      </w:rPr>
      <w:drawing>
        <wp:inline distT="0" distB="0" distL="0" distR="0" wp14:anchorId="7568411D" wp14:editId="3B96E8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B1B95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9EB54B7"/>
    <w:multiLevelType w:val="hybridMultilevel"/>
    <w:tmpl w:val="EDB4C238"/>
    <w:lvl w:ilvl="0" w:tplc="9236A85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C"/>
    <w:rsid w:val="000064A4"/>
    <w:rsid w:val="00016F39"/>
    <w:rsid w:val="000175DF"/>
    <w:rsid w:val="000224CB"/>
    <w:rsid w:val="000235B5"/>
    <w:rsid w:val="00026C85"/>
    <w:rsid w:val="00030100"/>
    <w:rsid w:val="00041BDD"/>
    <w:rsid w:val="000439A6"/>
    <w:rsid w:val="00060C03"/>
    <w:rsid w:val="000646DD"/>
    <w:rsid w:val="00081865"/>
    <w:rsid w:val="00082968"/>
    <w:rsid w:val="000B30A5"/>
    <w:rsid w:val="000C62BB"/>
    <w:rsid w:val="000E0AC6"/>
    <w:rsid w:val="000F34AE"/>
    <w:rsid w:val="00117501"/>
    <w:rsid w:val="001322B4"/>
    <w:rsid w:val="001327EB"/>
    <w:rsid w:val="0016220C"/>
    <w:rsid w:val="001653C6"/>
    <w:rsid w:val="00172C13"/>
    <w:rsid w:val="001946F4"/>
    <w:rsid w:val="001A6574"/>
    <w:rsid w:val="001A79DB"/>
    <w:rsid w:val="001B70CB"/>
    <w:rsid w:val="001C075B"/>
    <w:rsid w:val="001C5806"/>
    <w:rsid w:val="001E0448"/>
    <w:rsid w:val="001E7C6D"/>
    <w:rsid w:val="00230C67"/>
    <w:rsid w:val="00247C9E"/>
    <w:rsid w:val="0025299F"/>
    <w:rsid w:val="002645B7"/>
    <w:rsid w:val="002C56A4"/>
    <w:rsid w:val="002E26C3"/>
    <w:rsid w:val="002E2B0A"/>
    <w:rsid w:val="002E3589"/>
    <w:rsid w:val="002E56D1"/>
    <w:rsid w:val="002E571B"/>
    <w:rsid w:val="002F08D5"/>
    <w:rsid w:val="002F1599"/>
    <w:rsid w:val="003060E2"/>
    <w:rsid w:val="00310570"/>
    <w:rsid w:val="00317BBB"/>
    <w:rsid w:val="00322A87"/>
    <w:rsid w:val="003267FB"/>
    <w:rsid w:val="003312B8"/>
    <w:rsid w:val="003503A2"/>
    <w:rsid w:val="0035465E"/>
    <w:rsid w:val="003554C5"/>
    <w:rsid w:val="00365794"/>
    <w:rsid w:val="00373B22"/>
    <w:rsid w:val="003832DC"/>
    <w:rsid w:val="00385CC2"/>
    <w:rsid w:val="003A7187"/>
    <w:rsid w:val="003C4C71"/>
    <w:rsid w:val="003E4EDB"/>
    <w:rsid w:val="003F2C9F"/>
    <w:rsid w:val="00410551"/>
    <w:rsid w:val="00414B77"/>
    <w:rsid w:val="00415BFD"/>
    <w:rsid w:val="00427002"/>
    <w:rsid w:val="00445881"/>
    <w:rsid w:val="00446817"/>
    <w:rsid w:val="00447A41"/>
    <w:rsid w:val="0046386B"/>
    <w:rsid w:val="004822E6"/>
    <w:rsid w:val="00492FE3"/>
    <w:rsid w:val="004B335B"/>
    <w:rsid w:val="004D7F44"/>
    <w:rsid w:val="004E3171"/>
    <w:rsid w:val="004F74E7"/>
    <w:rsid w:val="005105C4"/>
    <w:rsid w:val="0053623F"/>
    <w:rsid w:val="00540154"/>
    <w:rsid w:val="005462AA"/>
    <w:rsid w:val="00550D78"/>
    <w:rsid w:val="00557369"/>
    <w:rsid w:val="005706D1"/>
    <w:rsid w:val="00571D3B"/>
    <w:rsid w:val="005739A8"/>
    <w:rsid w:val="005751FC"/>
    <w:rsid w:val="00577A95"/>
    <w:rsid w:val="00584E47"/>
    <w:rsid w:val="005852CF"/>
    <w:rsid w:val="00590F07"/>
    <w:rsid w:val="0059392E"/>
    <w:rsid w:val="005B448F"/>
    <w:rsid w:val="005C173B"/>
    <w:rsid w:val="005D3468"/>
    <w:rsid w:val="005E07F2"/>
    <w:rsid w:val="005E39BB"/>
    <w:rsid w:val="005F3F4C"/>
    <w:rsid w:val="006033C4"/>
    <w:rsid w:val="00603B3F"/>
    <w:rsid w:val="00604A3D"/>
    <w:rsid w:val="0060703F"/>
    <w:rsid w:val="00614D68"/>
    <w:rsid w:val="00620B23"/>
    <w:rsid w:val="00623AFE"/>
    <w:rsid w:val="0062633F"/>
    <w:rsid w:val="00630B5C"/>
    <w:rsid w:val="0063474B"/>
    <w:rsid w:val="00635AC4"/>
    <w:rsid w:val="00640202"/>
    <w:rsid w:val="006500AF"/>
    <w:rsid w:val="00651F5F"/>
    <w:rsid w:val="00662901"/>
    <w:rsid w:val="00681F7A"/>
    <w:rsid w:val="00692661"/>
    <w:rsid w:val="006C2059"/>
    <w:rsid w:val="006C3485"/>
    <w:rsid w:val="006E3610"/>
    <w:rsid w:val="006E6F58"/>
    <w:rsid w:val="0071134B"/>
    <w:rsid w:val="00714DC4"/>
    <w:rsid w:val="00742018"/>
    <w:rsid w:val="0074397B"/>
    <w:rsid w:val="007455FF"/>
    <w:rsid w:val="00755896"/>
    <w:rsid w:val="00761A87"/>
    <w:rsid w:val="00765619"/>
    <w:rsid w:val="007736D4"/>
    <w:rsid w:val="0079518D"/>
    <w:rsid w:val="007A3CAC"/>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8F436D"/>
    <w:rsid w:val="00904CBE"/>
    <w:rsid w:val="00906CC5"/>
    <w:rsid w:val="00936085"/>
    <w:rsid w:val="00936281"/>
    <w:rsid w:val="009475B6"/>
    <w:rsid w:val="00957A11"/>
    <w:rsid w:val="00962265"/>
    <w:rsid w:val="0097235C"/>
    <w:rsid w:val="00977CEE"/>
    <w:rsid w:val="00982147"/>
    <w:rsid w:val="00983CB1"/>
    <w:rsid w:val="00984A65"/>
    <w:rsid w:val="009908DE"/>
    <w:rsid w:val="00995DC3"/>
    <w:rsid w:val="009A4E9A"/>
    <w:rsid w:val="009B5E5E"/>
    <w:rsid w:val="009C47FE"/>
    <w:rsid w:val="009F54CB"/>
    <w:rsid w:val="00A26E9E"/>
    <w:rsid w:val="00A34523"/>
    <w:rsid w:val="00A76A2E"/>
    <w:rsid w:val="00A84CDB"/>
    <w:rsid w:val="00A86C83"/>
    <w:rsid w:val="00A906DD"/>
    <w:rsid w:val="00A9116A"/>
    <w:rsid w:val="00AB1CD1"/>
    <w:rsid w:val="00AB580B"/>
    <w:rsid w:val="00AC5138"/>
    <w:rsid w:val="00AC5E12"/>
    <w:rsid w:val="00AE290A"/>
    <w:rsid w:val="00AE3929"/>
    <w:rsid w:val="00AF45B7"/>
    <w:rsid w:val="00AF482D"/>
    <w:rsid w:val="00AF4F59"/>
    <w:rsid w:val="00B079EC"/>
    <w:rsid w:val="00B1318C"/>
    <w:rsid w:val="00B43C40"/>
    <w:rsid w:val="00B464F6"/>
    <w:rsid w:val="00B77CF0"/>
    <w:rsid w:val="00B80284"/>
    <w:rsid w:val="00B84116"/>
    <w:rsid w:val="00B84E87"/>
    <w:rsid w:val="00B90216"/>
    <w:rsid w:val="00B94DE2"/>
    <w:rsid w:val="00B96F68"/>
    <w:rsid w:val="00BA112E"/>
    <w:rsid w:val="00BA711C"/>
    <w:rsid w:val="00BB0F2F"/>
    <w:rsid w:val="00BB39D0"/>
    <w:rsid w:val="00BB470C"/>
    <w:rsid w:val="00BC03D6"/>
    <w:rsid w:val="00BD71E9"/>
    <w:rsid w:val="00BE119A"/>
    <w:rsid w:val="00BE6A0B"/>
    <w:rsid w:val="00BE7B10"/>
    <w:rsid w:val="00BF0B75"/>
    <w:rsid w:val="00C039CE"/>
    <w:rsid w:val="00C1795E"/>
    <w:rsid w:val="00C22C6C"/>
    <w:rsid w:val="00C414C9"/>
    <w:rsid w:val="00C42047"/>
    <w:rsid w:val="00C44067"/>
    <w:rsid w:val="00C5093E"/>
    <w:rsid w:val="00C550CB"/>
    <w:rsid w:val="00C60480"/>
    <w:rsid w:val="00C64425"/>
    <w:rsid w:val="00C669F2"/>
    <w:rsid w:val="00C71968"/>
    <w:rsid w:val="00C809BA"/>
    <w:rsid w:val="00C90D64"/>
    <w:rsid w:val="00C9305E"/>
    <w:rsid w:val="00CA3FA8"/>
    <w:rsid w:val="00CB07CA"/>
    <w:rsid w:val="00CB2C11"/>
    <w:rsid w:val="00CE3B72"/>
    <w:rsid w:val="00D03728"/>
    <w:rsid w:val="00D06E99"/>
    <w:rsid w:val="00D102F8"/>
    <w:rsid w:val="00D10AD8"/>
    <w:rsid w:val="00D2424F"/>
    <w:rsid w:val="00D26EDE"/>
    <w:rsid w:val="00D32808"/>
    <w:rsid w:val="00D43D57"/>
    <w:rsid w:val="00D44EF3"/>
    <w:rsid w:val="00D45FC0"/>
    <w:rsid w:val="00D53932"/>
    <w:rsid w:val="00D54C08"/>
    <w:rsid w:val="00D55CA3"/>
    <w:rsid w:val="00D96D0A"/>
    <w:rsid w:val="00DB24CD"/>
    <w:rsid w:val="00DB289A"/>
    <w:rsid w:val="00DB3508"/>
    <w:rsid w:val="00DB3E70"/>
    <w:rsid w:val="00DB6B85"/>
    <w:rsid w:val="00DC2193"/>
    <w:rsid w:val="00DC3B8E"/>
    <w:rsid w:val="00DC4343"/>
    <w:rsid w:val="00DE08C6"/>
    <w:rsid w:val="00DE18D9"/>
    <w:rsid w:val="00DF3E92"/>
    <w:rsid w:val="00E0013C"/>
    <w:rsid w:val="00E11252"/>
    <w:rsid w:val="00E11C48"/>
    <w:rsid w:val="00E13C47"/>
    <w:rsid w:val="00E252AD"/>
    <w:rsid w:val="00E5185D"/>
    <w:rsid w:val="00E75AC8"/>
    <w:rsid w:val="00E82177"/>
    <w:rsid w:val="00E9048E"/>
    <w:rsid w:val="00EA2CDD"/>
    <w:rsid w:val="00EA5A91"/>
    <w:rsid w:val="00EB4E27"/>
    <w:rsid w:val="00EB71D8"/>
    <w:rsid w:val="00EC2E48"/>
    <w:rsid w:val="00ED0FDD"/>
    <w:rsid w:val="00EE00D4"/>
    <w:rsid w:val="00EE3A47"/>
    <w:rsid w:val="00EE538A"/>
    <w:rsid w:val="00EF0C8B"/>
    <w:rsid w:val="00F10AFE"/>
    <w:rsid w:val="00F1102D"/>
    <w:rsid w:val="00F1297C"/>
    <w:rsid w:val="00F12A97"/>
    <w:rsid w:val="00F26F90"/>
    <w:rsid w:val="00F6038D"/>
    <w:rsid w:val="00F654F5"/>
    <w:rsid w:val="00F731A3"/>
    <w:rsid w:val="00F8680D"/>
    <w:rsid w:val="00FA1E58"/>
    <w:rsid w:val="00FA54DF"/>
    <w:rsid w:val="00FB79EB"/>
    <w:rsid w:val="00FC0C28"/>
    <w:rsid w:val="00FD4106"/>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1B94349"/>
  <w15:docId w15:val="{E017E535-06B5-484F-87AA-26D905E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7A3CA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7A3CAC"/>
    <w:rPr>
      <w:rFonts w:ascii="Times New Roman" w:eastAsia="Times New Roman" w:hAnsi="Times New Roman"/>
      <w:sz w:val="24"/>
      <w:szCs w:val="24"/>
      <w:lang w:val="es-ES" w:eastAsia="es-ES"/>
    </w:rPr>
  </w:style>
  <w:style w:type="character" w:styleId="Hipervnculo">
    <w:name w:val="Hyperlink"/>
    <w:basedOn w:val="Fuentedeprrafopredeter"/>
    <w:locked/>
    <w:rsid w:val="007A3CAC"/>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Textonotapie">
    <w:name w:val="footnote text"/>
    <w:basedOn w:val="Normal"/>
    <w:link w:val="TextonotapieCar"/>
    <w:uiPriority w:val="99"/>
    <w:semiHidden/>
    <w:unhideWhenUsed/>
    <w:locked/>
    <w:rsid w:val="007A3CAC"/>
    <w:pPr>
      <w:spacing w:line="240" w:lineRule="auto"/>
      <w:jc w:val="left"/>
    </w:pPr>
    <w:rPr>
      <w:rFonts w:ascii="Arial" w:eastAsiaTheme="minorHAnsi" w:hAnsi="Arial" w:cs="Arial"/>
      <w:sz w:val="20"/>
      <w:szCs w:val="20"/>
      <w:lang w:val="es-CR"/>
    </w:rPr>
  </w:style>
  <w:style w:type="character" w:customStyle="1" w:styleId="TextonotapieCar">
    <w:name w:val="Texto nota pie Car"/>
    <w:basedOn w:val="Fuentedeprrafopredeter"/>
    <w:link w:val="Textonotapie"/>
    <w:uiPriority w:val="99"/>
    <w:semiHidden/>
    <w:rsid w:val="007A3CAC"/>
    <w:rPr>
      <w:rFonts w:ascii="Arial" w:eastAsiaTheme="minorHAnsi" w:hAnsi="Arial" w:cs="Arial"/>
      <w:lang w:eastAsia="en-US"/>
    </w:rPr>
  </w:style>
  <w:style w:type="paragraph" w:styleId="NormalWeb">
    <w:name w:val="Normal (Web)"/>
    <w:basedOn w:val="Normal"/>
    <w:locked/>
    <w:rsid w:val="003832DC"/>
    <w:pPr>
      <w:spacing w:before="100" w:beforeAutospacing="1" w:after="100" w:afterAutospacing="1" w:line="240" w:lineRule="auto"/>
      <w:jc w:val="left"/>
    </w:pPr>
    <w:rPr>
      <w:rFonts w:ascii="Times New Roman" w:hAnsi="Times New Roman"/>
      <w:sz w:val="24"/>
      <w:lang w:eastAsia="es-ES"/>
    </w:rPr>
  </w:style>
  <w:style w:type="paragraph" w:customStyle="1" w:styleId="Default">
    <w:name w:val="Default"/>
    <w:rsid w:val="003832D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capacitacion@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pacitacion@sugef.fi.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icordero@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FD16F9C5E45BF86FE7DEC7CC47E49"/>
        <w:category>
          <w:name w:val="General"/>
          <w:gallery w:val="placeholder"/>
        </w:category>
        <w:types>
          <w:type w:val="bbPlcHdr"/>
        </w:types>
        <w:behaviors>
          <w:behavior w:val="content"/>
        </w:behaviors>
        <w:guid w:val="{35A0D09F-7FE8-46B8-A16E-DCDA2B0F8160}"/>
      </w:docPartPr>
      <w:docPartBody>
        <w:p w:rsidR="009B78C4" w:rsidRDefault="009B78C4">
          <w:pPr>
            <w:pStyle w:val="3C2FD16F9C5E45BF86FE7DEC7CC47E49"/>
          </w:pPr>
          <w:r w:rsidRPr="001E0779">
            <w:rPr>
              <w:rStyle w:val="Textodelmarcadordeposicin"/>
            </w:rPr>
            <w:t>Haga clic aquí para escribir texto.</w:t>
          </w:r>
        </w:p>
      </w:docPartBody>
    </w:docPart>
    <w:docPart>
      <w:docPartPr>
        <w:name w:val="E53711F430EF4F2FA36F658C12695360"/>
        <w:category>
          <w:name w:val="General"/>
          <w:gallery w:val="placeholder"/>
        </w:category>
        <w:types>
          <w:type w:val="bbPlcHdr"/>
        </w:types>
        <w:behaviors>
          <w:behavior w:val="content"/>
        </w:behaviors>
        <w:guid w:val="{4E8212D1-6FFD-401C-9028-DEAE266199AA}"/>
      </w:docPartPr>
      <w:docPartBody>
        <w:p w:rsidR="009B78C4" w:rsidRDefault="009B78C4">
          <w:pPr>
            <w:pStyle w:val="E53711F430EF4F2FA36F658C126953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4"/>
    <w:rsid w:val="009B7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C2FD16F9C5E45BF86FE7DEC7CC47E49">
    <w:name w:val="3C2FD16F9C5E45BF86FE7DEC7CC47E49"/>
  </w:style>
  <w:style w:type="paragraph" w:customStyle="1" w:styleId="E53711F430EF4F2FA36F658C12695360">
    <w:name w:val="E53711F430EF4F2FA36F658C1269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Pc3+EfdvTrixuA3xI4yYLpMvdDiKN6b4nrRy9hf+Q3M=</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nZ4+77Ee81OYYNLQVn0Up1/U9rOdPpx+ynJxULw/20s=</DigestValue>
    </Reference>
  </SignedInfo>
  <SignatureValue>KNsZOnSTbLaymjeRop0fPBhN2ln8NB+nexpmdfJ7snTuuPZGeTb86XqidrLTaXzWDOItTnD/OqbH
+js7S1odm88nCxG73z15B1hXFK7lfsZ/vRxy/OYBEgT56Yf5iQghOv/av+1GWlDWQpOMX+BuFs/H
tRJlTOTLYaDI3ra5LSlKI/qjANTDTJR84ERTW3F9EDBOOdtLHejUvKv+e5dCRhUMNYhS2pvoQ0/L
xxXaUQN19Bu4uaOKv8WhlzxnHF9U3/kdFoucJCvGMxUPBUP1l8UPaJ+WllPAbVLlnuQUPKs9E6i8
Mqq+4tUNvvqxv/gpNPr67uAGFKlFzD6PCF2CJg==</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k8M/Q9J4nNWqS0wXrh9BubGla+BSvsFKaMth2W80ij0=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BLrUBiz6fqbeIYa55tjle/IDMd5eAU5tuls1Q0UpdG4=</DigestValue>
      </Reference>
      <Reference URI="/word/endnotes.xml?ContentType=application/vnd.openxmlformats-officedocument.wordprocessingml.endnotes+xml">
        <DigestMethod Algorithm="http://www.w3.org/2001/04/xmlenc#sha256"/>
        <DigestValue>dNE5PEWEgkVWzJ2fhhlir6J/yU16j+s5pjXWilOswhQ=</DigestValue>
      </Reference>
      <Reference URI="/word/fontTable.xml?ContentType=application/vnd.openxmlformats-officedocument.wordprocessingml.fontTable+xml">
        <DigestMethod Algorithm="http://www.w3.org/2001/04/xmlenc#sha256"/>
        <DigestValue>5d5ccr7hjLdjsaNrcHJH6wJcVI+reGKrAgxD9hllh1k=</DigestValue>
      </Reference>
      <Reference URI="/word/footer1.xml?ContentType=application/vnd.openxmlformats-officedocument.wordprocessingml.footer+xml">
        <DigestMethod Algorithm="http://www.w3.org/2001/04/xmlenc#sha256"/>
        <DigestValue>oCRbcyaq9OK3WaydTqRhWRfb4KZBBPT2gm5tPOE9PuQ=</DigestValue>
      </Reference>
      <Reference URI="/word/footer2.xml?ContentType=application/vnd.openxmlformats-officedocument.wordprocessingml.footer+xml">
        <DigestMethod Algorithm="http://www.w3.org/2001/04/xmlenc#sha256"/>
        <DigestValue>F7EM0zyqs0ZyI1KgDJRULIT6PSVz7Ng/JlsNQNOuaUA=</DigestValue>
      </Reference>
      <Reference URI="/word/footnotes.xml?ContentType=application/vnd.openxmlformats-officedocument.wordprocessingml.footnotes+xml">
        <DigestMethod Algorithm="http://www.w3.org/2001/04/xmlenc#sha256"/>
        <DigestValue>exkBbTG5BAEbHq9zv8EcXasP8ruGBed3u/z7cuqNDrs=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AKVpoXrUL0S+5WZPkTXTtOh+542LsyAYwtyFd4ojmKw=</DigestValue>
      </Reference>
      <Reference URI="/word/glossary/fontTable.xml?ContentType=application/vnd.openxmlformats-officedocument.wordprocessingml.fontTable+xml">
        <DigestMethod Algorithm="http://www.w3.org/2001/04/xmlenc#sha256"/>
        <DigestValue>5KdYaE532Ees+EK2L98y4S1qVOXiIxfi/4a5b4mW7Qs=</DigestValue>
      </Reference>
      <Reference URI="/word/glossary/settings.xml?ContentType=application/vnd.openxmlformats-officedocument.wordprocessingml.settings+xml">
        <DigestMethod Algorithm="http://www.w3.org/2001/04/xmlenc#sha256"/>
        <DigestValue>jW7lOybkwURLzfB3yOjxajBHUiTTeWzplomHXEBrPWU=</DigestValue>
      </Reference>
      <Reference URI="/word/glossary/styles.xml?ContentType=application/vnd.openxmlformats-officedocument.wordprocessingml.styles+xml">
        <DigestMethod Algorithm="http://www.w3.org/2001/04/xmlenc#sha256"/>
        <DigestValue>MuEM0AnV8T4iHnntH7+2WJvPzL40JZnNX7jdrv7Vd78=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K7Ptu4XNfmG9TNO5AiLX05xa6scg8efacpvgk1JUPxE=</DigestValue>
      </Reference>
      <Reference URI="/word/header2.xml?ContentType=application/vnd.openxmlformats-officedocument.wordprocessingml.header+xml">
        <DigestMethod Algorithm="http://www.w3.org/2001/04/xmlenc#sha256"/>
        <DigestValue>zshcZp4NkjNlPmOP2sYDVzwCmO9DbFbnxNSpGx/0w88=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BcFEj8lJAsc3BbbYK8ZnN5FlEJg/ZDEgo9IpByk1rGA=</DigestValue>
      </Reference>
      <Reference URI="/word/settings.xml?ContentType=application/vnd.openxmlformats-officedocument.wordprocessingml.settings+xml">
        <DigestMethod Algorithm="http://www.w3.org/2001/04/xmlenc#sha256"/>
        <DigestValue>W8Hy1Fper+p55tGpUld8qRFmleeDSapRlM/xVLC531o=</DigestValue>
      </Reference>
      <Reference URI="/word/styles.xml?ContentType=application/vnd.openxmlformats-officedocument.wordprocessingml.styles+xml">
        <DigestMethod Algorithm="http://www.w3.org/2001/04/xmlenc#sha256"/>
        <DigestValue>vLAUgcflkZtzG/f4agiK1gIJGCY8Zo7o9NNVsC/HXGA=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6n8I/flD7lXiEmBOS3PHb4GaxN8rVXy8Uen2F7Ne9GE=</DigestValue>
      </Reference>
    </Manifest>
    <SignatureProperties>
      <SignatureProperty Id="idSignatureTime" Target="#idPackageSignature">
        <mdssi:SignatureTime xmlns:mdssi="http://schemas.openxmlformats.org/package/2006/digital-signature">
          <mdssi:Format>YYYY-MM-DDThh:mm:ssTZD</mdssi:Format>
          <mdssi:Value>2019-01-09T23:09:37Z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2019-01-09T23:09:37Z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rPVxJOFgv1jwWreFeSXcZAYNi1oEmBz3Xn57Vil22TQCBAelOtMYDzIwMTkwMTA5MjMwOTM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</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FzRgzXks85mIawBv6VoK9HqyVSg=</xd:ByKey>
                  </xd:ResponderID>
                  <xd:ProducedAt>2019-01-09T18:16:17Z</xd:ProducedAt>
                </xd:OCSPIdentifier>
                <xd:DigestAlgAndValue>
                  <DigestMethod Algorithm="http://www.w3.org/2001/04/xmlenc#sha256"/>
                  <DigestValue>B6iVww/7Z72/+dH2CygJgc0XzKoZOVeWwu4Gmmb4/dI=</DigestValue>
                </xd:DigestAlgAndValue>
              </xd:OCSPRef>
            </xd:OCSPRefs>
            <xd:CRLRefs>
              <xd:CRLRef>
                <xd:DigestAlgAndValue>
                  <DigestMethod Algorithm="http://www.w3.org/2001/04/xmlenc#sha256"/>
                  <DigestValue>1keqlJM+JCJa7fQeB6msMXhoQS0Ks5zVU52uChse3YY=</DigestValue>
                </xd:DigestAlgAndValue>
                <xd:CRLIdentifier>
                  <xd:Issuer>CN=CA POLITICA PERSONA FISICA - COSTA RICA v2, OU=DCFD, O=MICITT, C=CR, SERIALNUMBER=CPJ-2-100-098311</xd:Issuer>
                  <xd:IssueTime>2019-01-08T15:46:15Z</xd:IssueTime>
                </xd:CRLIdentifier>
              </xd:CRLRef>
              <xd:CRLRef>
                <xd:DigestAlgAndValue>
                  <DigestMethod Algorithm="http://www.w3.org/2001/04/xmlenc#sha256"/>
                  <DigestValue>bCMsTVwOPPfVUp8tvZX3GBLgp+SuKqaAjJZDAvL2eyo=</DigestValue>
                </xd:DigestAlgAndValue>
                <xd:CRLIdentifier>
                  <xd:Issuer>CN=CA RAIZ NACIONAL - COSTA RICA v2, C=CR, O=MICITT, OU=DCFD, SERIALNUMBER=CPJ-2-100-098311</xd:Issuer>
                  <xd:IssueTime>2018-11-12T19:33:01Z</xd:IssueTime>
                </xd:CRLIdentifier>
              </xd:CRLRef>
            </xd:CRLRefs>
          </xd:CompleteRevocationRefs>
          <xd:RevocationValues>
            <xd:OCSPValues>
              <xd:EncapsulatedOCSPValue>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</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Exgrx0vLyCQEvkJ9q1+ywwyFlz+OwBSRk/mju1ANlYECBAelOtQYDzIwMTkwMTA5MjMwOTM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A las entidades indicas en la Circular</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i:0#.w|pdc-atlantida\cotoar</DisplayName>
        <AccountId>291</AccountId>
        <AccountType/>
      </UserInfo>
      <UserInfo>
        <DisplayName>i:0#.w|pdc-atlantida\cuberocm</DisplayName>
        <AccountId>1767</AccountId>
        <AccountType/>
      </UserInfo>
      <UserInfo>
        <DisplayName>i:0#.w|pdc-atlantida\soleraqc</DisplayName>
        <AccountId>842</AccountId>
        <AccountType/>
      </UserInfo>
      <UserInfo>
        <DisplayName>i:0#.w|pdc-atlantida\lopezsm</DisplayName>
        <AccountId>1743</AccountId>
        <AccountType/>
      </UserInfo>
      <UserInfo>
        <DisplayName>i:0#.w|pdc-atlantida\amadordv</DisplayName>
        <AccountId>296</AccountId>
        <AccountType/>
      </UserInfo>
      <UserInfo>
        <DisplayName>i:0#.w|pdc-atlantida\corralesbe</DisplayName>
        <AccountId>1682</AccountId>
        <AccountType/>
      </UserInfo>
      <UserInfo>
        <DisplayName>i:0#.w|pdc-atlantida\jimenezba</DisplayName>
        <AccountId>1649</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Capacitación Inscripción Reglamento Acuerdo SUGEF 11-18 para Art 15
Se envía a las entidades indicadas en la Circular.
(Publicar en la página Sugef)</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2019-01-07T06:00:00+00:00</FechaDocumento>
    <RemitenteOriginal xmlns="b875e23b-67d9-4b2e-bdec-edacbf90b326">Departamento de Análisis y Cumplimiento Ley 8204</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Capacitación Inscripción Reglamento Acuerdo SUGEF 11-18 a Art 15</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3f8d77284a48abe38d11efd8b88c3cb9">
  <xsd:schema xmlns:xsd="http://www.w3.org/2001/XMLSchema" xmlns:xs="http://www.w3.org/2001/XMLSchema" xmlns:p="http://schemas.microsoft.com/office/2006/metadata/properties" xmlns:ns2="b875e23b-67d9-4b2e-bdec-edacbf90b326" targetNamespace="http://schemas.microsoft.com/office/2006/metadata/properties" ma:root="true" ma:fieldsID="7329de58f06b4eb87ebac9c7096ed76d"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file>

<file path=customXml/itemProps2.xml><?xml version="1.0" encoding="utf-8"?>
<ds:datastoreItem xmlns:ds="http://schemas.openxmlformats.org/officeDocument/2006/customXml" ds:itemID="{79767354-C28E-4D3C-AA00-0BFF102B14FC}"/>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3A49FEB8-6CDF-4CE1-892B-2B164B2835E4}"/>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F2A69E37-9FEB-4C9D-99F4-D4F911499715}"/>
</file>

<file path=docProps/app.xml><?xml version="1.0" encoding="utf-8"?>
<Properties xmlns="http://schemas.openxmlformats.org/officeDocument/2006/extended-properties" xmlns:vt="http://schemas.openxmlformats.org/officeDocument/2006/docPropsVTypes">
  <Template>plantilla-SGF-ACL-13-E.dotm</Template>
  <TotalTime>234</TotalTime>
  <Pages>6</Pages>
  <Words>1179</Words>
  <Characters>6487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Celenia Solera Quesada</dc:creator>
  <cp:lastModifiedBy>Alejandra Arias Alfaro</cp:lastModifiedBy>
  <cp:revision>29</cp:revision>
  <cp:lastPrinted>2015-07-30T22:36:00Z</cp:lastPrinted>
  <dcterms:created xsi:type="dcterms:W3CDTF">2018-12-03T16:30:00Z</dcterms:created>
  <dcterms:modified xsi:type="dcterms:W3CDTF">2019-01-09T14:32:00Z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102600</vt:r8>
  </property>
  <property fmtid="{D5CDD505-2E9C-101B-9397-08002B2CF9AE}" pid="14" name="Confidencialidad">
    <vt:lpwstr>Propietario|172cdb65-abed-4947-8339-a6c2477d21bb</vt:lpwstr>
  </property>
  <property fmtid="{D5CDD505-2E9C-101B-9397-08002B2CF9AE}" pid="15" name="WorkflowChangePath">
    <vt:lpwstr>db02241f-29c2-4291-a3e5-2279928b3947,4;cb1954ac-0595-4038-a807-eb26625a3b7c,7;cb1954ac-0595-4038-a807-eb26625a3b7c,7;</vt:lpwstr>
  </property>
</Properties>
</file>