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4CD21" w14:textId="77777777" w:rsidR="00816D64" w:rsidRDefault="0080031F" w:rsidP="0080031F">
      <w:pPr>
        <w:pStyle w:val="Texto0"/>
        <w:spacing w:before="0" w:after="0" w:line="240" w:lineRule="auto"/>
        <w:jc w:val="center"/>
        <w:rPr>
          <w:b/>
          <w:sz w:val="24"/>
        </w:rPr>
      </w:pPr>
      <w:r w:rsidRPr="0080031F">
        <w:rPr>
          <w:b/>
          <w:sz w:val="24"/>
        </w:rPr>
        <w:t xml:space="preserve">CIRCULAR EXTERNA </w:t>
      </w:r>
    </w:p>
    <w:p w14:paraId="4A315525" w14:textId="6926E060" w:rsidR="003554C5" w:rsidRPr="0080031F" w:rsidRDefault="00765619" w:rsidP="0080031F">
      <w:pPr>
        <w:pStyle w:val="Texto0"/>
        <w:spacing w:before="0" w:after="0" w:line="240" w:lineRule="auto"/>
        <w:jc w:val="center"/>
        <w:rPr>
          <w:b/>
          <w:sz w:val="24"/>
        </w:rPr>
      </w:pPr>
      <w:r w:rsidRPr="0080031F">
        <w:rPr>
          <w:b/>
          <w:sz w:val="24"/>
        </w:rPr>
        <w:t>SGF</w:t>
      </w:r>
      <w:r w:rsidR="00F1102D" w:rsidRPr="0080031F">
        <w:rPr>
          <w:b/>
          <w:sz w:val="24"/>
        </w:rPr>
        <w:t>-</w:t>
      </w:r>
      <w:r w:rsidR="00816D64">
        <w:rPr>
          <w:b/>
          <w:sz w:val="24"/>
        </w:rPr>
        <w:t>3203-2016</w:t>
      </w:r>
      <w:r w:rsidR="00310570" w:rsidRPr="0080031F">
        <w:rPr>
          <w:b/>
          <w:sz w:val="24"/>
        </w:rPr>
        <w:t xml:space="preserve"> </w:t>
      </w:r>
      <w:r w:rsidR="00582874" w:rsidRPr="0080031F">
        <w:rPr>
          <w:b/>
          <w:sz w:val="24"/>
        </w:rPr>
        <w:t xml:space="preserve">- </w:t>
      </w:r>
      <w:sdt>
        <w:sdtPr>
          <w:rPr>
            <w:b/>
            <w:sz w:val="24"/>
          </w:rPr>
          <w:id w:val="1447896894"/>
          <w:placeholder>
            <w:docPart w:val="6CC6797FF7264EFD8011C5D5066DC900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80031F">
            <w:rPr>
              <w:b/>
              <w:sz w:val="24"/>
            </w:rPr>
            <w:t>SGF-PUBLICO</w:t>
          </w:r>
        </w:sdtContent>
      </w:sdt>
    </w:p>
    <w:p w14:paraId="619C50B2" w14:textId="350F20ED" w:rsidR="0080031F" w:rsidRPr="002203A5" w:rsidRDefault="0080031F" w:rsidP="0080031F">
      <w:pPr>
        <w:widowControl w:val="0"/>
        <w:spacing w:line="240" w:lineRule="auto"/>
        <w:ind w:left="34" w:right="86"/>
        <w:jc w:val="center"/>
        <w:rPr>
          <w:b/>
          <w:sz w:val="24"/>
          <w:lang w:val="es-CR"/>
        </w:rPr>
      </w:pPr>
      <w:r w:rsidRPr="002203A5">
        <w:rPr>
          <w:b/>
          <w:sz w:val="24"/>
          <w:lang w:val="es-CR"/>
        </w:rPr>
        <w:t>1</w:t>
      </w:r>
      <w:r w:rsidR="00F93B1A">
        <w:rPr>
          <w:b/>
          <w:sz w:val="24"/>
          <w:lang w:val="es-CR"/>
        </w:rPr>
        <w:t>1</w:t>
      </w:r>
      <w:r w:rsidRPr="002203A5">
        <w:rPr>
          <w:b/>
          <w:sz w:val="24"/>
          <w:lang w:val="es-CR"/>
        </w:rPr>
        <w:t xml:space="preserve"> de octubre del 2016</w:t>
      </w:r>
    </w:p>
    <w:p w14:paraId="44D097DA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b/>
          <w:sz w:val="24"/>
          <w:lang w:val="es-CR"/>
        </w:rPr>
      </w:pPr>
    </w:p>
    <w:p w14:paraId="115E6236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b/>
          <w:sz w:val="24"/>
          <w:lang w:val="es-CR"/>
        </w:rPr>
      </w:pPr>
    </w:p>
    <w:p w14:paraId="6CEA6730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b/>
          <w:sz w:val="24"/>
          <w:lang w:val="es-CR"/>
        </w:rPr>
      </w:pPr>
      <w:r w:rsidRPr="002203A5">
        <w:rPr>
          <w:b/>
          <w:sz w:val="24"/>
          <w:lang w:val="es-CR"/>
        </w:rPr>
        <w:t>DIRIGIDA A:</w:t>
      </w:r>
    </w:p>
    <w:p w14:paraId="778597C4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5B1C39CE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64E27A90" w14:textId="77777777" w:rsidR="0080031F" w:rsidRPr="002203A5" w:rsidRDefault="0080031F" w:rsidP="0080031F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BANCOS PÚBLICOS, </w:t>
      </w:r>
      <w:r w:rsidRPr="002203A5">
        <w:rPr>
          <w:rFonts w:ascii="Cambria" w:hAnsi="Cambria"/>
          <w:sz w:val="24"/>
          <w:szCs w:val="24"/>
        </w:rPr>
        <w:t>PRIVADOS</w:t>
      </w:r>
      <w:r>
        <w:rPr>
          <w:rFonts w:ascii="Cambria" w:hAnsi="Cambria"/>
          <w:sz w:val="24"/>
          <w:szCs w:val="24"/>
        </w:rPr>
        <w:t xml:space="preserve"> y MUTUALES</w:t>
      </w:r>
    </w:p>
    <w:p w14:paraId="5F84C146" w14:textId="77777777" w:rsidR="0080031F" w:rsidRPr="002203A5" w:rsidRDefault="0080031F" w:rsidP="0080031F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 w:rsidRPr="002203A5">
        <w:rPr>
          <w:rFonts w:ascii="Cambria" w:hAnsi="Cambria"/>
          <w:sz w:val="24"/>
          <w:szCs w:val="24"/>
        </w:rPr>
        <w:t>BANHVI, BANCO POPULAR, CAJA DE AHORRO Y PRÉSTAMO DE LA ANDE</w:t>
      </w:r>
    </w:p>
    <w:p w14:paraId="02F787E7" w14:textId="77777777" w:rsidR="0080031F" w:rsidRPr="002203A5" w:rsidRDefault="0080031F" w:rsidP="0080031F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 w:rsidRPr="002203A5">
        <w:rPr>
          <w:rFonts w:ascii="Cambria" w:hAnsi="Cambria"/>
          <w:sz w:val="24"/>
          <w:szCs w:val="24"/>
        </w:rPr>
        <w:t>A LOS GRUPOS Y CONGLOMERADOS FINANCIEROS</w:t>
      </w:r>
    </w:p>
    <w:p w14:paraId="6D256ADA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4F812768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28D19514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2203A5">
        <w:rPr>
          <w:sz w:val="24"/>
          <w:lang w:val="es-CR"/>
        </w:rPr>
        <w:t>Estimados señores:</w:t>
      </w:r>
    </w:p>
    <w:p w14:paraId="0B50E102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38D4BACE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>Me refiero</w:t>
      </w:r>
      <w:r w:rsidRPr="002203A5">
        <w:rPr>
          <w:sz w:val="24"/>
          <w:lang w:val="es-CR"/>
        </w:rPr>
        <w:t xml:space="preserve"> al Proyecto Estratégico de esta Superintendencia denominado: "</w:t>
      </w:r>
      <w:r w:rsidRPr="002203A5">
        <w:rPr>
          <w:b/>
          <w:sz w:val="24"/>
          <w:lang w:val="es-CR"/>
        </w:rPr>
        <w:t>Mejora de procesos de gestión de trámites</w:t>
      </w:r>
      <w:r w:rsidRPr="002203A5">
        <w:rPr>
          <w:sz w:val="24"/>
          <w:lang w:val="es-CR"/>
        </w:rPr>
        <w:t>" y los pormenores relacionados con el cronograma definido para la implementación del primer servicio de dicho proyecto, llamado “</w:t>
      </w:r>
      <w:r w:rsidRPr="002203A5">
        <w:rPr>
          <w:b/>
          <w:sz w:val="24"/>
          <w:lang w:val="es-CR"/>
        </w:rPr>
        <w:t xml:space="preserve">Servicio de Registro </w:t>
      </w:r>
      <w:r>
        <w:rPr>
          <w:b/>
          <w:sz w:val="24"/>
          <w:lang w:val="es-CR"/>
        </w:rPr>
        <w:t>y Actualización</w:t>
      </w:r>
      <w:r w:rsidRPr="002203A5">
        <w:rPr>
          <w:b/>
          <w:sz w:val="24"/>
          <w:lang w:val="es-CR"/>
        </w:rPr>
        <w:t xml:space="preserve"> de Roles</w:t>
      </w:r>
      <w:r>
        <w:rPr>
          <w:sz w:val="24"/>
          <w:lang w:val="es-CR"/>
        </w:rPr>
        <w:t>”, el cual está disponible</w:t>
      </w:r>
      <w:r w:rsidRPr="002203A5">
        <w:rPr>
          <w:sz w:val="24"/>
          <w:lang w:val="es-CR"/>
        </w:rPr>
        <w:t xml:space="preserve"> a través de la plataforma SUGEF-Directo.</w:t>
      </w:r>
    </w:p>
    <w:p w14:paraId="540F49B3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698B4233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2203A5">
        <w:rPr>
          <w:sz w:val="24"/>
          <w:lang w:val="es-CR"/>
        </w:rPr>
        <w:t xml:space="preserve">En línea con lo indicado en el párrafo anterior, el pasado 20 de setiembre del año en curso, se emitió y comunicó la Resolución SGF-R-3015-2016 (disponible en el sitio Web de la SUGEF </w:t>
      </w:r>
      <w:hyperlink r:id="rId12" w:history="1">
        <w:r w:rsidRPr="002203A5">
          <w:rPr>
            <w:rStyle w:val="Hipervnculo"/>
            <w:sz w:val="24"/>
            <w:lang w:val="es-CR"/>
          </w:rPr>
          <w:t>https://www.suge.fi.cr</w:t>
        </w:r>
      </w:hyperlink>
      <w:r w:rsidRPr="002203A5">
        <w:rPr>
          <w:sz w:val="24"/>
          <w:lang w:val="es-CR"/>
        </w:rPr>
        <w:t xml:space="preserve"> en Normativa/Acuerdos y Resoluciones del Superintendente)</w:t>
      </w:r>
      <w:r>
        <w:rPr>
          <w:sz w:val="24"/>
          <w:lang w:val="es-CR"/>
        </w:rPr>
        <w:t>, mediante la que</w:t>
      </w:r>
      <w:r w:rsidRPr="002203A5">
        <w:rPr>
          <w:sz w:val="24"/>
          <w:lang w:val="es-CR"/>
        </w:rPr>
        <w:t xml:space="preserve"> se definieron una serie de aspectos relacionados con la implementación de dicho sistema, entre ellos, la fecha máxima en que las entidades del Grupo 1 (Bancos Públicos, Bancos Privados, BANHVI, </w:t>
      </w:r>
      <w:r w:rsidRPr="002203A5">
        <w:rPr>
          <w:sz w:val="24"/>
          <w:lang w:val="es-CR"/>
        </w:rPr>
        <w:lastRenderedPageBreak/>
        <w:t>Banco Popular, Caja de Ahorro y Préstamo de la Ande y los Grupos y Conglomerados Financieros), debían validar la información que se migró a dicha herramienta, así como</w:t>
      </w:r>
      <w:r>
        <w:rPr>
          <w:sz w:val="24"/>
          <w:lang w:val="es-CR"/>
        </w:rPr>
        <w:t xml:space="preserve"> ingresar la</w:t>
      </w:r>
      <w:r w:rsidRPr="002203A5">
        <w:rPr>
          <w:sz w:val="24"/>
          <w:lang w:val="es-CR"/>
        </w:rPr>
        <w:t xml:space="preserve"> información que fuera necesaria para mantener actualizada la nómina de roles por función, plazo que venció el 6 de octubre del 2016.</w:t>
      </w:r>
    </w:p>
    <w:p w14:paraId="1E778721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6A87C657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2203A5">
        <w:rPr>
          <w:sz w:val="24"/>
          <w:lang w:val="es-CR"/>
        </w:rPr>
        <w:t xml:space="preserve">No obstante lo anterior y a los repetidos recordatorios que se hicieron al respecto, al 7 de octubre del 2016, </w:t>
      </w:r>
      <w:r w:rsidRPr="002203A5">
        <w:rPr>
          <w:b/>
          <w:sz w:val="24"/>
          <w:lang w:val="es-CR"/>
        </w:rPr>
        <w:t>26 entidades no habían completado la aprobación de 227 registros</w:t>
      </w:r>
      <w:r w:rsidRPr="002203A5">
        <w:rPr>
          <w:sz w:val="24"/>
          <w:lang w:val="es-CR"/>
        </w:rPr>
        <w:t xml:space="preserve"> (ver detalle en el anexo) así como </w:t>
      </w:r>
      <w:r w:rsidRPr="002203A5">
        <w:rPr>
          <w:b/>
          <w:sz w:val="24"/>
          <w:lang w:val="es-CR"/>
        </w:rPr>
        <w:t xml:space="preserve">465 registros </w:t>
      </w:r>
      <w:r w:rsidRPr="00D161E9">
        <w:rPr>
          <w:sz w:val="24"/>
          <w:lang w:val="es-CR"/>
        </w:rPr>
        <w:t>de personas Jurídicas no supervisadas pertenecientes a grupos o conglomerados financieros y personas jurídicas supervisadas por otras superintendencias</w:t>
      </w:r>
      <w:r w:rsidRPr="002203A5">
        <w:rPr>
          <w:sz w:val="24"/>
          <w:lang w:val="es-CR"/>
        </w:rPr>
        <w:t>.</w:t>
      </w:r>
    </w:p>
    <w:p w14:paraId="75D0F123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6BBFBD61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2203A5">
        <w:rPr>
          <w:sz w:val="24"/>
          <w:lang w:val="es-CR"/>
        </w:rPr>
        <w:t>Dicha situación también provocó que varias entidades no pudieran cumplir con el envío oportuno de los diferentes bloques de datos (XML) mediante el SICVECA.</w:t>
      </w:r>
    </w:p>
    <w:p w14:paraId="35D12135" w14:textId="77777777" w:rsidR="0080031F" w:rsidRPr="002203A5" w:rsidRDefault="0080031F" w:rsidP="0080031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32F3C88B" w14:textId="77777777" w:rsidR="0080031F" w:rsidRPr="002203A5" w:rsidRDefault="0080031F" w:rsidP="0080031F">
      <w:pPr>
        <w:rPr>
          <w:rFonts w:eastAsia="Calibri"/>
          <w:sz w:val="24"/>
          <w:lang w:val="es-CR"/>
        </w:rPr>
      </w:pPr>
    </w:p>
    <w:p w14:paraId="4D61519D" w14:textId="77777777" w:rsidR="0080031F" w:rsidRPr="002203A5" w:rsidRDefault="0080031F" w:rsidP="0080031F">
      <w:pPr>
        <w:rPr>
          <w:rFonts w:eastAsia="Calibri"/>
          <w:sz w:val="24"/>
          <w:lang w:val="es-CR"/>
        </w:rPr>
      </w:pPr>
    </w:p>
    <w:p w14:paraId="7DBD3E83" w14:textId="77777777" w:rsidR="00A01409" w:rsidRDefault="0080031F" w:rsidP="0080031F">
      <w:pPr>
        <w:rPr>
          <w:rFonts w:eastAsia="Calibri"/>
          <w:sz w:val="24"/>
          <w:lang w:val="es-CR"/>
        </w:rPr>
      </w:pPr>
      <w:r w:rsidRPr="002203A5">
        <w:rPr>
          <w:rFonts w:eastAsia="Calibri"/>
          <w:sz w:val="24"/>
          <w:lang w:val="es-CR"/>
        </w:rPr>
        <w:t>En razón de lo señalado, se hace una atenta instancia para que completen la información señalada a</w:t>
      </w:r>
      <w:r w:rsidR="00A01409">
        <w:rPr>
          <w:rFonts w:eastAsia="Calibri"/>
          <w:sz w:val="24"/>
          <w:lang w:val="es-CR"/>
        </w:rPr>
        <w:t xml:space="preserve"> más tardar el </w:t>
      </w:r>
      <w:r w:rsidR="00A01409" w:rsidRPr="00A01409">
        <w:rPr>
          <w:rFonts w:eastAsia="Calibri"/>
          <w:b/>
          <w:sz w:val="24"/>
          <w:lang w:val="es-CR"/>
        </w:rPr>
        <w:t>15 de octubre de 2016</w:t>
      </w:r>
      <w:r w:rsidR="00A01409">
        <w:rPr>
          <w:rFonts w:eastAsia="Calibri"/>
          <w:sz w:val="24"/>
          <w:lang w:val="es-CR"/>
        </w:rPr>
        <w:t xml:space="preserve">. </w:t>
      </w:r>
    </w:p>
    <w:p w14:paraId="7EE018BB" w14:textId="77777777" w:rsidR="00A01409" w:rsidRDefault="00A01409" w:rsidP="0080031F">
      <w:pPr>
        <w:rPr>
          <w:rFonts w:eastAsia="Calibri"/>
          <w:sz w:val="24"/>
          <w:lang w:val="es-CR"/>
        </w:rPr>
      </w:pPr>
    </w:p>
    <w:p w14:paraId="2984DB10" w14:textId="06434527" w:rsidR="0080031F" w:rsidRPr="002203A5" w:rsidRDefault="00A01409" w:rsidP="0080031F">
      <w:pPr>
        <w:rPr>
          <w:rFonts w:eastAsia="Calibri"/>
          <w:sz w:val="24"/>
          <w:lang w:val="es-CR"/>
        </w:rPr>
      </w:pPr>
      <w:r>
        <w:rPr>
          <w:rFonts w:eastAsia="Calibri"/>
          <w:sz w:val="24"/>
          <w:lang w:val="es-CR"/>
        </w:rPr>
        <w:t>s</w:t>
      </w:r>
      <w:r w:rsidR="0080031F" w:rsidRPr="002203A5">
        <w:rPr>
          <w:rFonts w:eastAsia="Calibri"/>
          <w:sz w:val="24"/>
          <w:lang w:val="es-CR"/>
        </w:rPr>
        <w:t xml:space="preserve">e reitera que, en caso de que se presente algún tipo de problema técnico para concretar dicho envío, se sirvan comunicarlo al correo electrónico </w:t>
      </w:r>
      <w:hyperlink r:id="rId13" w:history="1">
        <w:r w:rsidR="0080031F" w:rsidRPr="002203A5">
          <w:rPr>
            <w:rStyle w:val="Hipervnculo"/>
            <w:rFonts w:eastAsia="Calibri"/>
            <w:sz w:val="24"/>
            <w:lang w:val="es-CR"/>
          </w:rPr>
          <w:t>roles@sugef.fi.cr</w:t>
        </w:r>
      </w:hyperlink>
      <w:r w:rsidR="0080031F" w:rsidRPr="002203A5">
        <w:rPr>
          <w:rFonts w:eastAsia="Calibri"/>
          <w:sz w:val="24"/>
          <w:lang w:val="es-CR"/>
        </w:rPr>
        <w:t>, aportando las imágenes que evidencien los errores</w:t>
      </w:r>
      <w:r w:rsidR="0080031F" w:rsidRPr="002203A5">
        <w:rPr>
          <w:rFonts w:eastAsia="Calibri"/>
          <w:b/>
          <w:sz w:val="24"/>
          <w:lang w:val="es-CR"/>
        </w:rPr>
        <w:t>.</w:t>
      </w:r>
    </w:p>
    <w:p w14:paraId="68D4C549" w14:textId="77777777" w:rsidR="0080031F" w:rsidRPr="002203A5" w:rsidRDefault="0080031F" w:rsidP="0080031F">
      <w:pPr>
        <w:rPr>
          <w:rFonts w:eastAsia="Calibri"/>
          <w:sz w:val="24"/>
          <w:lang w:val="es-CR"/>
        </w:rPr>
      </w:pPr>
      <w:bookmarkStart w:id="0" w:name="_GoBack"/>
      <w:bookmarkEnd w:id="0"/>
    </w:p>
    <w:p w14:paraId="45A15E81" w14:textId="77777777" w:rsidR="0080031F" w:rsidRPr="002203A5" w:rsidRDefault="0080031F" w:rsidP="0080031F">
      <w:pPr>
        <w:rPr>
          <w:rFonts w:eastAsia="Calibri"/>
          <w:sz w:val="24"/>
          <w:lang w:val="es-CR"/>
        </w:rPr>
      </w:pPr>
    </w:p>
    <w:p w14:paraId="5AB364A9" w14:textId="77777777" w:rsidR="0080031F" w:rsidRPr="002203A5" w:rsidRDefault="0080031F" w:rsidP="0080031F">
      <w:pPr>
        <w:pStyle w:val="Texto0"/>
        <w:spacing w:before="0" w:after="0" w:line="240" w:lineRule="auto"/>
        <w:rPr>
          <w:sz w:val="24"/>
          <w:lang w:val="es-CR"/>
        </w:rPr>
      </w:pPr>
      <w:r w:rsidRPr="002203A5">
        <w:rPr>
          <w:sz w:val="24"/>
          <w:lang w:val="es-CR"/>
        </w:rPr>
        <w:t>Atentamente,</w:t>
      </w:r>
    </w:p>
    <w:p w14:paraId="2F299384" w14:textId="77777777" w:rsidR="0080031F" w:rsidRPr="002203A5" w:rsidRDefault="0080031F" w:rsidP="0080031F">
      <w:pPr>
        <w:spacing w:line="240" w:lineRule="auto"/>
        <w:rPr>
          <w:sz w:val="24"/>
          <w:lang w:val="es-CR"/>
        </w:rPr>
      </w:pPr>
      <w:r w:rsidRPr="002203A5">
        <w:rPr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52574ABA" wp14:editId="79DAAD3D">
            <wp:simplePos x="0" y="0"/>
            <wp:positionH relativeFrom="column">
              <wp:posOffset>-88265</wp:posOffset>
            </wp:positionH>
            <wp:positionV relativeFrom="paragraph">
              <wp:posOffset>135890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D0CE9" w14:textId="77777777" w:rsidR="0080031F" w:rsidRPr="002203A5" w:rsidRDefault="0080031F" w:rsidP="0080031F">
      <w:pPr>
        <w:spacing w:line="240" w:lineRule="auto"/>
        <w:rPr>
          <w:sz w:val="24"/>
          <w:lang w:val="es-CR"/>
        </w:rPr>
      </w:pPr>
    </w:p>
    <w:p w14:paraId="34B53E4E" w14:textId="77777777" w:rsidR="0080031F" w:rsidRPr="002203A5" w:rsidRDefault="0080031F" w:rsidP="0080031F">
      <w:pPr>
        <w:spacing w:line="240" w:lineRule="auto"/>
        <w:rPr>
          <w:sz w:val="24"/>
          <w:lang w:val="es-CR"/>
        </w:rPr>
      </w:pPr>
    </w:p>
    <w:p w14:paraId="28241340" w14:textId="77777777" w:rsidR="0080031F" w:rsidRPr="002203A5" w:rsidRDefault="0080031F" w:rsidP="0080031F">
      <w:pPr>
        <w:pStyle w:val="Negrita"/>
        <w:spacing w:line="240" w:lineRule="auto"/>
        <w:rPr>
          <w:sz w:val="24"/>
          <w:lang w:val="es-CR"/>
        </w:rPr>
      </w:pPr>
      <w:r w:rsidRPr="002203A5">
        <w:rPr>
          <w:sz w:val="24"/>
          <w:lang w:val="es-CR"/>
        </w:rPr>
        <w:lastRenderedPageBreak/>
        <w:t>Javier Cascante Elizondo</w:t>
      </w:r>
    </w:p>
    <w:p w14:paraId="0B033AB8" w14:textId="77777777" w:rsidR="0080031F" w:rsidRPr="002203A5" w:rsidRDefault="0080031F" w:rsidP="0080031F">
      <w:pPr>
        <w:spacing w:line="240" w:lineRule="auto"/>
        <w:rPr>
          <w:sz w:val="24"/>
          <w:lang w:val="es-CR"/>
        </w:rPr>
      </w:pPr>
      <w:r w:rsidRPr="002203A5">
        <w:rPr>
          <w:sz w:val="24"/>
          <w:lang w:val="es-CR"/>
        </w:rPr>
        <w:t>Superintendente</w:t>
      </w:r>
    </w:p>
    <w:p w14:paraId="15F06EBA" w14:textId="77777777" w:rsidR="0080031F" w:rsidRPr="002203A5" w:rsidRDefault="0080031F" w:rsidP="0080031F">
      <w:pPr>
        <w:spacing w:line="240" w:lineRule="auto"/>
        <w:rPr>
          <w:sz w:val="16"/>
          <w:szCs w:val="16"/>
          <w:lang w:val="es-CR"/>
        </w:rPr>
      </w:pPr>
    </w:p>
    <w:p w14:paraId="43D48CCB" w14:textId="77777777" w:rsidR="0080031F" w:rsidRPr="002203A5" w:rsidRDefault="0080031F" w:rsidP="0080031F">
      <w:pPr>
        <w:spacing w:line="240" w:lineRule="auto"/>
        <w:rPr>
          <w:b/>
          <w:sz w:val="16"/>
          <w:szCs w:val="16"/>
          <w:lang w:val="es-CR"/>
        </w:rPr>
      </w:pPr>
      <w:r w:rsidRPr="002203A5">
        <w:rPr>
          <w:b/>
          <w:sz w:val="16"/>
          <w:szCs w:val="16"/>
          <w:lang w:val="es-CR"/>
        </w:rPr>
        <w:t>EAMS/</w:t>
      </w:r>
      <w:r>
        <w:rPr>
          <w:b/>
          <w:sz w:val="16"/>
          <w:szCs w:val="16"/>
          <w:lang w:val="es-CR"/>
        </w:rPr>
        <w:t>GAM/</w:t>
      </w:r>
      <w:r w:rsidRPr="002203A5">
        <w:rPr>
          <w:b/>
          <w:sz w:val="16"/>
          <w:szCs w:val="16"/>
          <w:lang w:val="es-CR"/>
        </w:rPr>
        <w:t>gvl*</w:t>
      </w:r>
    </w:p>
    <w:p w14:paraId="4C2A1C91" w14:textId="77777777" w:rsidR="0080031F" w:rsidRPr="002203A5" w:rsidRDefault="0080031F" w:rsidP="0080031F">
      <w:pPr>
        <w:spacing w:line="240" w:lineRule="auto"/>
        <w:rPr>
          <w:b/>
          <w:sz w:val="16"/>
          <w:szCs w:val="16"/>
          <w:lang w:val="es-CR"/>
        </w:rPr>
      </w:pPr>
    </w:p>
    <w:p w14:paraId="0696B1D5" w14:textId="77777777" w:rsidR="0080031F" w:rsidRPr="002203A5" w:rsidRDefault="0080031F" w:rsidP="0080031F">
      <w:pPr>
        <w:spacing w:line="240" w:lineRule="auto"/>
        <w:jc w:val="left"/>
        <w:rPr>
          <w:sz w:val="24"/>
          <w:lang w:val="es-CR"/>
        </w:rPr>
      </w:pPr>
      <w:r w:rsidRPr="002203A5">
        <w:rPr>
          <w:sz w:val="24"/>
          <w:lang w:val="es-CR"/>
        </w:rPr>
        <w:br w:type="page"/>
      </w:r>
    </w:p>
    <w:p w14:paraId="5E30F2F9" w14:textId="77777777" w:rsidR="0080031F" w:rsidRPr="002203A5" w:rsidRDefault="0080031F" w:rsidP="0080031F">
      <w:pPr>
        <w:spacing w:line="240" w:lineRule="auto"/>
        <w:jc w:val="center"/>
        <w:rPr>
          <w:b/>
          <w:sz w:val="36"/>
          <w:szCs w:val="36"/>
          <w:lang w:val="es-CR"/>
        </w:rPr>
      </w:pPr>
      <w:r w:rsidRPr="002203A5">
        <w:rPr>
          <w:b/>
          <w:sz w:val="36"/>
          <w:szCs w:val="36"/>
          <w:lang w:val="es-CR"/>
        </w:rPr>
        <w:lastRenderedPageBreak/>
        <w:t>ANEXO</w:t>
      </w:r>
    </w:p>
    <w:p w14:paraId="16E615F3" w14:textId="77777777" w:rsidR="0080031F" w:rsidRPr="002203A5" w:rsidRDefault="0080031F" w:rsidP="0080031F">
      <w:pPr>
        <w:spacing w:line="240" w:lineRule="auto"/>
        <w:rPr>
          <w:lang w:val="es-CR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1"/>
        <w:gridCol w:w="1218"/>
      </w:tblGrid>
      <w:tr w:rsidR="0080031F" w:rsidRPr="002203A5" w14:paraId="1BB9E58C" w14:textId="77777777" w:rsidTr="00E35454">
        <w:trPr>
          <w:trHeight w:val="102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E4B670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  <w:t>Entidad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37B224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  <w:t>Roles pendientes de aprobación</w:t>
            </w:r>
          </w:p>
        </w:tc>
      </w:tr>
      <w:tr w:rsidR="0080031F" w:rsidRPr="002203A5" w14:paraId="080D4712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F6DD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 w:eastAsia="es-C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4F4E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80031F" w:rsidRPr="002203A5" w14:paraId="11AAF040" w14:textId="77777777" w:rsidTr="00E35454">
        <w:trPr>
          <w:trHeight w:val="25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27F4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BAC SAN JOSE S.A.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7C6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8</w:t>
            </w:r>
          </w:p>
        </w:tc>
      </w:tr>
      <w:tr w:rsidR="0080031F" w:rsidRPr="002203A5" w14:paraId="39FBEF4D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39B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BCT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F87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11</w:t>
            </w:r>
          </w:p>
        </w:tc>
      </w:tr>
      <w:tr w:rsidR="0080031F" w:rsidRPr="002203A5" w14:paraId="430A5717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DF9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CATHAY DE COSTA RICA,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A7E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4</w:t>
            </w:r>
          </w:p>
        </w:tc>
      </w:tr>
      <w:tr w:rsidR="0080031F" w:rsidRPr="002203A5" w14:paraId="2B449CAF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5BC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CMB COSTA RICA SOCIEDAD ANÓNIMA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78F9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2</w:t>
            </w:r>
          </w:p>
        </w:tc>
      </w:tr>
      <w:tr w:rsidR="0080031F" w:rsidRPr="002203A5" w14:paraId="234F214D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035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DAVIVIENDA COSTA RICA SOCIEDAD ANÓNIMA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16F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8</w:t>
            </w:r>
          </w:p>
        </w:tc>
      </w:tr>
      <w:tr w:rsidR="0080031F" w:rsidRPr="002203A5" w14:paraId="28A3F091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4683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GENERAL COSTA RICA SOCIEDAD ANÓNIMA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EAA1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2</w:t>
            </w:r>
          </w:p>
        </w:tc>
      </w:tr>
      <w:tr w:rsidR="0080031F" w:rsidRPr="002203A5" w14:paraId="21F19969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87E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IMPROSA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DFF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9</w:t>
            </w:r>
          </w:p>
        </w:tc>
      </w:tr>
      <w:tr w:rsidR="0080031F" w:rsidRPr="002203A5" w14:paraId="6CC51432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658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LAFISE SOCIEDAD ANÓNIMA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3675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2</w:t>
            </w:r>
          </w:p>
        </w:tc>
      </w:tr>
      <w:tr w:rsidR="0080031F" w:rsidRPr="002203A5" w14:paraId="30D4E2ED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F5E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PROMERICA DE COSTA RICA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6711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6</w:t>
            </w:r>
          </w:p>
        </w:tc>
      </w:tr>
      <w:tr w:rsidR="0080031F" w:rsidRPr="002203A5" w14:paraId="182B5124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5937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PRIVAL BANK COSTA RICA SOCIEDAD ANÓNIMA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78E2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2</w:t>
            </w:r>
          </w:p>
        </w:tc>
      </w:tr>
      <w:tr w:rsidR="0080031F" w:rsidRPr="002203A5" w14:paraId="09E2168E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A027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SCOTIABANK DE COSTA RICA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C5A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2</w:t>
            </w:r>
          </w:p>
        </w:tc>
      </w:tr>
      <w:tr w:rsidR="0080031F" w:rsidRPr="002203A5" w14:paraId="7E82A940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FF5B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THE BANK OF NOVA SCOTIA COSTA RICA SOCIEDAD ANÓNIMA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1A0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15</w:t>
            </w:r>
          </w:p>
        </w:tc>
      </w:tr>
      <w:tr w:rsidR="0080031F" w:rsidRPr="002203A5" w14:paraId="7D933D08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9F1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DE COSTA RICA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FC2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14</w:t>
            </w:r>
          </w:p>
        </w:tc>
      </w:tr>
      <w:tr w:rsidR="0080031F" w:rsidRPr="002203A5" w14:paraId="67115E72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47A8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HIPOTECARIO DE LA VIVIENDA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B34C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10</w:t>
            </w:r>
          </w:p>
        </w:tc>
      </w:tr>
      <w:tr w:rsidR="0080031F" w:rsidRPr="002203A5" w14:paraId="1E372035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3493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NACIONAL DE COSTA RICA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BA3A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9</w:t>
            </w:r>
          </w:p>
        </w:tc>
      </w:tr>
      <w:tr w:rsidR="0080031F" w:rsidRPr="002203A5" w14:paraId="4CFF9D12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2A0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BANCO POPULAR Y DE DESARROLLO COMUNAL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801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15</w:t>
            </w:r>
          </w:p>
        </w:tc>
      </w:tr>
      <w:tr w:rsidR="0080031F" w:rsidRPr="002203A5" w14:paraId="3F5031CC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C29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CAJA DE AHORRO Y PRÉSTAMO DE LA ANDE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5499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17</w:t>
            </w:r>
          </w:p>
        </w:tc>
      </w:tr>
      <w:tr w:rsidR="0080031F" w:rsidRPr="002203A5" w14:paraId="1FBBEF5E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2C24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CORPORACIÓN BCT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0A10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9</w:t>
            </w:r>
          </w:p>
        </w:tc>
      </w:tr>
      <w:tr w:rsidR="0080031F" w:rsidRPr="002203A5" w14:paraId="27C66D67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B4AE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CORPORACIÓN CAFSA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2E48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12</w:t>
            </w:r>
          </w:p>
        </w:tc>
      </w:tr>
      <w:tr w:rsidR="0080031F" w:rsidRPr="002203A5" w14:paraId="674B2DE1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BF8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CORPORACIÓN DAVIVIENDA COSTA RICA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5A83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5</w:t>
            </w:r>
          </w:p>
        </w:tc>
      </w:tr>
      <w:tr w:rsidR="0080031F" w:rsidRPr="002203A5" w14:paraId="0207EC67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CDC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CORPORACIÓN LAFISE CONTROLADORA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1E3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7</w:t>
            </w:r>
          </w:p>
        </w:tc>
      </w:tr>
      <w:tr w:rsidR="0080031F" w:rsidRPr="002203A5" w14:paraId="4E58AC2F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E1F8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CORPORACIÓN TENEDORA BAC SAN JOSE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A391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15</w:t>
            </w:r>
          </w:p>
        </w:tc>
      </w:tr>
      <w:tr w:rsidR="0080031F" w:rsidRPr="002203A5" w14:paraId="057A1392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2B6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lastRenderedPageBreak/>
              <w:t>GRUPO BNS DE COSTA RICA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7401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17</w:t>
            </w:r>
          </w:p>
        </w:tc>
      </w:tr>
      <w:tr w:rsidR="0080031F" w:rsidRPr="002203A5" w14:paraId="4887039A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D46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GRUPO DE FINANZAS CATHAY S.A.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9FA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7</w:t>
            </w:r>
          </w:p>
        </w:tc>
      </w:tr>
      <w:tr w:rsidR="0080031F" w:rsidRPr="002203A5" w14:paraId="75302F08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053B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GRUPO FINANCIERO CITIBANK DE COSTA RICA SOCIEDAD ANÓNIMA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3EB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9</w:t>
            </w:r>
          </w:p>
        </w:tc>
      </w:tr>
      <w:tr w:rsidR="0080031F" w:rsidRPr="002203A5" w14:paraId="10E75045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CBE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GRUPO FINANCIERO IMPROSA S. A.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229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10</w:t>
            </w:r>
          </w:p>
        </w:tc>
      </w:tr>
      <w:tr w:rsidR="0080031F" w:rsidRPr="002203A5" w14:paraId="6649705B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2496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46D7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80031F" w:rsidRPr="002203A5" w14:paraId="6006A126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537D" w14:textId="77777777" w:rsidR="0080031F" w:rsidRPr="002203A5" w:rsidRDefault="0080031F" w:rsidP="00E3545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subtotal 1: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A29F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227</w:t>
            </w:r>
          </w:p>
        </w:tc>
      </w:tr>
      <w:tr w:rsidR="0080031F" w:rsidRPr="002203A5" w14:paraId="30D306E7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2484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C382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80031F" w:rsidRPr="002203A5" w14:paraId="7EE1FB5B" w14:textId="77777777" w:rsidTr="00E35454">
        <w:trPr>
          <w:trHeight w:val="25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9FF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Jurídica no Supervisada en un grupo o co</w:t>
            </w:r>
            <w:r>
              <w:rPr>
                <w:rFonts w:ascii="Arial" w:hAnsi="Arial" w:cs="Arial"/>
                <w:sz w:val="20"/>
                <w:szCs w:val="20"/>
                <w:lang w:val="es-CR" w:eastAsia="es-CR"/>
              </w:rPr>
              <w:t>nglomerado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8974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345</w:t>
            </w:r>
          </w:p>
        </w:tc>
      </w:tr>
      <w:tr w:rsidR="0080031F" w:rsidRPr="002203A5" w14:paraId="7CE3B92A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D88E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Jurídica Supervisada por otra superinten</w:t>
            </w:r>
            <w:r>
              <w:rPr>
                <w:rFonts w:ascii="Arial" w:hAnsi="Arial" w:cs="Arial"/>
                <w:sz w:val="20"/>
                <w:szCs w:val="20"/>
                <w:lang w:val="es-CR" w:eastAsia="es-CR"/>
              </w:rPr>
              <w:t>dencia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B3A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120</w:t>
            </w:r>
          </w:p>
        </w:tc>
      </w:tr>
      <w:tr w:rsidR="0080031F" w:rsidRPr="002203A5" w14:paraId="2EA77C6A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69D5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E7AD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80031F" w:rsidRPr="002203A5" w14:paraId="4F8A5B0A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BA8F" w14:textId="77777777" w:rsidR="0080031F" w:rsidRPr="002203A5" w:rsidRDefault="0080031F" w:rsidP="00E3545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subtotal 2: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631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465</w:t>
            </w:r>
          </w:p>
        </w:tc>
      </w:tr>
      <w:tr w:rsidR="0080031F" w:rsidRPr="002203A5" w14:paraId="3074B3C2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730B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2066" w14:textId="77777777" w:rsidR="0080031F" w:rsidRPr="002203A5" w:rsidRDefault="0080031F" w:rsidP="00E3545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80031F" w:rsidRPr="002203A5" w14:paraId="453FA91D" w14:textId="77777777" w:rsidTr="00E35454">
        <w:trPr>
          <w:trHeight w:val="25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F6FE" w14:textId="77777777" w:rsidR="0080031F" w:rsidRPr="002203A5" w:rsidRDefault="0080031F" w:rsidP="00E3545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Total general: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5C2" w14:textId="77777777" w:rsidR="0080031F" w:rsidRPr="002203A5" w:rsidRDefault="0080031F" w:rsidP="00E3545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2203A5">
              <w:rPr>
                <w:rFonts w:ascii="Arial" w:hAnsi="Arial" w:cs="Arial"/>
                <w:sz w:val="20"/>
                <w:szCs w:val="20"/>
                <w:lang w:val="es-CR" w:eastAsia="es-CR"/>
              </w:rPr>
              <w:t>692</w:t>
            </w:r>
          </w:p>
        </w:tc>
      </w:tr>
    </w:tbl>
    <w:p w14:paraId="36479E45" w14:textId="77777777" w:rsidR="0080031F" w:rsidRPr="002203A5" w:rsidRDefault="0080031F" w:rsidP="0080031F">
      <w:pPr>
        <w:spacing w:line="240" w:lineRule="auto"/>
        <w:rPr>
          <w:lang w:val="es-CR"/>
        </w:rPr>
      </w:pPr>
    </w:p>
    <w:sectPr w:rsidR="0080031F" w:rsidRPr="002203A5" w:rsidSect="005739A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E4AF" w14:textId="77777777" w:rsidR="0080031F" w:rsidRDefault="0080031F" w:rsidP="00D43D57">
      <w:r>
        <w:separator/>
      </w:r>
    </w:p>
  </w:endnote>
  <w:endnote w:type="continuationSeparator" w:id="0">
    <w:p w14:paraId="237FB820" w14:textId="77777777" w:rsidR="0080031F" w:rsidRDefault="0080031F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B7B2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785EEAE8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78D923E4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3D42E853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4AD793CA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4B4D8BD7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78FAA0AD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41F30A6D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23E3E1EC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01409">
            <w:rPr>
              <w:noProof/>
            </w:rPr>
            <w:t>1</w:t>
          </w:r>
          <w:r>
            <w:fldChar w:fldCharType="end"/>
          </w:r>
        </w:p>
      </w:tc>
    </w:tr>
  </w:tbl>
  <w:p w14:paraId="6C66ADC1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3A24BF79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491A9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59FA179D" wp14:editId="6A68CAA2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329892" wp14:editId="1D13EC36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DEF3C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43CFAED5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172F9A6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02E007BC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67957423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298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57FDEF3C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43CFAED5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172F9A6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02E007BC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67957423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E4D405" w14:textId="77777777" w:rsidR="001C075B" w:rsidRPr="00D43D57" w:rsidRDefault="001C075B" w:rsidP="008C0BF0">
    <w:pPr>
      <w:pStyle w:val="Piepagina"/>
      <w:jc w:val="center"/>
    </w:pPr>
  </w:p>
  <w:p w14:paraId="35A66C34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FE09" w14:textId="77777777" w:rsidR="0080031F" w:rsidRDefault="0080031F" w:rsidP="00D43D57">
      <w:r>
        <w:separator/>
      </w:r>
    </w:p>
  </w:footnote>
  <w:footnote w:type="continuationSeparator" w:id="0">
    <w:p w14:paraId="1559DCEA" w14:textId="77777777" w:rsidR="0080031F" w:rsidRDefault="0080031F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A2DE7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70515915" wp14:editId="7BD3707D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DE2DF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798F60F8" wp14:editId="0C880A26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0DD55843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 w15:restartNumberingAfterBreak="0">
    <w:nsid w:val="77361E76"/>
    <w:multiLevelType w:val="hybridMultilevel"/>
    <w:tmpl w:val="BB1CA610"/>
    <w:lvl w:ilvl="0" w:tplc="14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1F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0031F"/>
    <w:rsid w:val="00816D64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01409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93B1A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BAC1AF"/>
  <w15:docId w15:val="{752B2640-90F7-4AB5-B624-DB647A63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styleId="Hipervnculo">
    <w:name w:val="Hyperlink"/>
    <w:basedOn w:val="Fuentedeprrafopredeter"/>
    <w:uiPriority w:val="99"/>
    <w:unhideWhenUsed/>
    <w:locked/>
    <w:rsid w:val="0080031F"/>
    <w:rPr>
      <w:color w:val="4F81BD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80031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les@sugef.fi.c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uge.fi.c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Estadisticas_Publicacion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C6797FF7264EFD8011C5D5066D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F187-24C7-4815-96D3-BA10F66D28B3}"/>
      </w:docPartPr>
      <w:docPartBody>
        <w:p w:rsidR="00F54626" w:rsidRDefault="00F54626">
          <w:pPr>
            <w:pStyle w:val="6CC6797FF7264EFD8011C5D5066DC900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26"/>
    <w:rsid w:val="00F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CC6797FF7264EFD8011C5D5066DC900">
    <w:name w:val="6CC6797FF7264EFD8011C5D5066DC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GQhgmSF9w5FY9XqNWZYre77CV2A=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WIAMriWI50MScA85g24q2aTkt14=</DigestValue>
    </Reference>
  </SignedInfo>
  <SignatureValue>RVqyNyPiaDN4jDTVYoFKuCVeIAOSpu0D4+4baOb8zoFOtC9aaFJxM3EaLTz40wOsthREiWAO8wYb
4tqs87nVsd8y7G9uaBECgmQdu++AC/9rWpdUcmnoxs78QE87TJyzuIxPlGzobMmysNYsGNGoivie
cEyLytG4p2TCdnIowHPeKIabCOK/vdEQmBw83OWQNdUPua3I2BtAjufHGonh3opVXsRf5115rKAn
TUbbonHYhp9erN0JNWNY0fVpa3XO1NqupW8MIWoGTUGR3ks+RBrD3BhzIAOXmt3GCSGwF6OeK/sJ
Rb60zSui7Wz46FuRtDk80AcZBoTKWWC5u2F7AA==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/eyUPMoswVTSE5kNqSTdGf69KrI=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ahE3b3riyCJmHAFQRK0R5+DLZHM=</DigestValue>
      </Reference>
      <Reference URI="/word/document.xml?ContentType=application/vnd.openxmlformats-officedocument.wordprocessingml.document.main+xml">
        <DigestMethod Algorithm="http://www.w3.org/2000/09/xmldsig#sha1"/>
        <DigestValue>Vb0fZvfVe86OZjCXdZmDJjL4LDU=</DigestValue>
      </Reference>
      <Reference URI="/word/endnotes.xml?ContentType=application/vnd.openxmlformats-officedocument.wordprocessingml.endnotes+xml">
        <DigestMethod Algorithm="http://www.w3.org/2000/09/xmldsig#sha1"/>
        <DigestValue>93zm6ZhcsMUw15bQ/3DXYwZjGJo=</DigestValue>
      </Reference>
      <Reference URI="/word/fontTable.xml?ContentType=application/vnd.openxmlformats-officedocument.wordprocessingml.fontTable+xml">
        <DigestMethod Algorithm="http://www.w3.org/2000/09/xmldsig#sha1"/>
        <DigestValue>8m/1/sHTK0vmiwRNy40gr/8TZx0=</DigestValue>
      </Reference>
      <Reference URI="/word/footer1.xml?ContentType=application/vnd.openxmlformats-officedocument.wordprocessingml.footer+xml">
        <DigestMethod Algorithm="http://www.w3.org/2000/09/xmldsig#sha1"/>
        <DigestValue>5oK+Y+nOadXuWPE0SvyQWobHWQI=</DigestValue>
      </Reference>
      <Reference URI="/word/footer2.xml?ContentType=application/vnd.openxmlformats-officedocument.wordprocessingml.footer+xml">
        <DigestMethod Algorithm="http://www.w3.org/2000/09/xmldsig#sha1"/>
        <DigestValue>wZ+Ruoo1K6KmdxKoUrD31R8qanA=</DigestValue>
      </Reference>
      <Reference URI="/word/footnotes.xml?ContentType=application/vnd.openxmlformats-officedocument.wordprocessingml.footnotes+xml">
        <DigestMethod Algorithm="http://www.w3.org/2000/09/xmldsig#sha1"/>
        <DigestValue>bt1g0Q7RabGn3/ndnbDcKhoXDOI=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tP9Lnvn2iYoAhTCZZKiM0fvvjkI=</DigestValue>
      </Reference>
      <Reference URI="/word/glossary/fontTable.xml?ContentType=application/vnd.openxmlformats-officedocument.wordprocessingml.fontTable+xml">
        <DigestMethod Algorithm="http://www.w3.org/2000/09/xmldsig#sha1"/>
        <DigestValue>56yFJBmhCcMriQaLsZ0AQduS2us=</DigestValue>
      </Reference>
      <Reference URI="/word/glossary/settings.xml?ContentType=application/vnd.openxmlformats-officedocument.wordprocessingml.settings+xml">
        <DigestMethod Algorithm="http://www.w3.org/2000/09/xmldsig#sha1"/>
        <DigestValue>+ouoQkXqDTtEN7thkT7rDhXXL8k=</DigestValue>
      </Reference>
      <Reference URI="/word/glossary/styles.xml?ContentType=application/vnd.openxmlformats-officedocument.wordprocessingml.styles+xml">
        <DigestMethod Algorithm="http://www.w3.org/2000/09/xmldsig#sha1"/>
        <DigestValue>a8hTdnTquqHislrBlVTjxx5HWIQ=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header1.xml?ContentType=application/vnd.openxmlformats-officedocument.wordprocessingml.header+xml">
        <DigestMethod Algorithm="http://www.w3.org/2000/09/xmldsig#sha1"/>
        <DigestValue>bsrdZSK5bsXsHMsKbCXG5170nVY=</DigestValue>
      </Reference>
      <Reference URI="/word/header2.xml?ContentType=application/vnd.openxmlformats-officedocument.wordprocessingml.header+xml">
        <DigestMethod Algorithm="http://www.w3.org/2000/09/xmldsig#sha1"/>
        <DigestValue>qI7pcKRMHBqyyaY2HmLgT4qKzYI=</DigestValue>
      </Reference>
      <Reference URI="/word/media/image1.jpe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eS6KgsnjZ7omUsdPQECvb5TtxhY=</DigestValue>
      </Reference>
      <Reference URI="/word/settings.xml?ContentType=application/vnd.openxmlformats-officedocument.wordprocessingml.settings+xml">
        <DigestMethod Algorithm="http://www.w3.org/2000/09/xmldsig#sha1"/>
        <DigestValue>+5NKMZtN88z2eSNgNAyqV+LE7P8=</DigestValue>
      </Reference>
      <Reference URI="/word/styles.xml?ContentType=application/vnd.openxmlformats-officedocument.wordprocessingml.styles+xml">
        <DigestMethod Algorithm="http://www.w3.org/2000/09/xmldsig#sha1"/>
        <DigestValue>Ehto7dxMrci7/TMLQ6PJmGDRLDE=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2016-10-11T20:38:53Z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2016-10-11T20:38:53Z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cc Saliente Roles
Drectores de Bancos Públicos y Bancos Privados
Circular externa indicando el grado de cumplimiento de cada entidad del Grupo 1, respecto a la implementación del sistema de roles</Situación_x0020_actual>
    <Dependencia xmlns="b875e23b-67d9-4b2e-bdec-edacbf90b326"/>
    <Enviado_x0020_por1 xmlns="b875e23b-67d9-4b2e-bdec-edacbf90b326">Servicios Técnicos</Enviado_x0020_por1>
    <KpiDescription xmlns="http://schemas.microsoft.com/sharepoint/v3">3203-2016 
Circular externa indicando el grado de cumplimiento de cada entidad del Grupo 1, respecto a la implementación del sistema de roles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Bancos, Mutuales y Caja de Ande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3203-2016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ROLES</DisplayName>
        <AccountId>569</AccountId>
        <AccountType/>
      </UserInfo>
      <UserInfo>
        <DisplayName>SALIENTE BANCOS PRIVADOS</DisplayName>
        <AccountId>385</AccountId>
        <AccountType/>
      </UserInfo>
      <UserInfo>
        <DisplayName>SALIENTE BANCOS PÚBLICOS</DisplayName>
        <AccountId>384</AccountId>
        <AccountType/>
      </UserInfo>
    </Con_x0020_cop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6" ma:contentTypeDescription="" ma:contentTypeScope="" ma:versionID="6b70bc843dc4b1570eb90b35f6208f42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ab10edb7667c1962f03652dc71b7f8e5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F82E-1A70-4392-8CF2-7DEAFF1953AE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A2E9A37D-D7F2-4272-A928-EC90AD7967FC}"/>
</file>

<file path=customXml/itemProps4.xml><?xml version="1.0" encoding="utf-8"?>
<ds:datastoreItem xmlns:ds="http://schemas.openxmlformats.org/officeDocument/2006/customXml" ds:itemID="{9675DBDE-6952-4B57-8286-96A940B5478F}"/>
</file>

<file path=customXml/itemProps5.xml><?xml version="1.0" encoding="utf-8"?>
<ds:datastoreItem xmlns:ds="http://schemas.openxmlformats.org/officeDocument/2006/customXml" ds:itemID="{50B5344B-7030-45E7-B9DC-57269B5D1F6A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11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Javier Cascante Elizondo</cp:lastModifiedBy>
  <cp:revision>4</cp:revision>
  <cp:lastPrinted>2015-07-30T22:36:00Z</cp:lastPrinted>
  <dcterms:created xsi:type="dcterms:W3CDTF">2016-10-11T15:09:00Z</dcterms:created>
  <dcterms:modified xsi:type="dcterms:W3CDTF">2016-10-11T20:38:00Z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Sin Copiar?">
    <vt:lpwstr>No</vt:lpwstr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ción">
    <vt:lpwstr/>
  </property>
  <property fmtid="{D5CDD505-2E9C-101B-9397-08002B2CF9AE}" pid="12" name="N°Oficio">
    <vt:lpwstr>xxxx-2016 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24cc7e79-dec4-4639-a49f-ce6330a5694a,3;</vt:lpwstr>
  </property>
</Properties>
</file>