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F500" w14:textId="77777777" w:rsidR="00500421" w:rsidRPr="00765671" w:rsidRDefault="00500421" w:rsidP="00500421">
      <w:pPr>
        <w:widowControl w:val="0"/>
        <w:spacing w:line="240" w:lineRule="auto"/>
        <w:ind w:left="34" w:right="86"/>
        <w:jc w:val="center"/>
        <w:rPr>
          <w:b/>
          <w:sz w:val="24"/>
        </w:rPr>
      </w:pPr>
      <w:r w:rsidRPr="00765671">
        <w:rPr>
          <w:b/>
          <w:sz w:val="24"/>
        </w:rPr>
        <w:t>CIRCULAR EXTERNA</w:t>
      </w:r>
    </w:p>
    <w:p w14:paraId="7DB0D90A" w14:textId="77777777" w:rsidR="00AC7190" w:rsidRPr="00765671" w:rsidRDefault="00AC7190" w:rsidP="00500421">
      <w:pPr>
        <w:widowControl w:val="0"/>
        <w:spacing w:line="240" w:lineRule="auto"/>
        <w:ind w:left="34" w:right="86"/>
        <w:jc w:val="center"/>
        <w:rPr>
          <w:b/>
          <w:sz w:val="24"/>
        </w:rPr>
      </w:pPr>
    </w:p>
    <w:p w14:paraId="04833EE3" w14:textId="4385D874" w:rsidR="00500421" w:rsidRPr="00765671" w:rsidRDefault="00500421" w:rsidP="00500421">
      <w:pPr>
        <w:pStyle w:val="Texto0"/>
        <w:spacing w:before="0" w:after="0" w:line="240" w:lineRule="auto"/>
        <w:jc w:val="center"/>
        <w:rPr>
          <w:b/>
          <w:sz w:val="24"/>
        </w:rPr>
      </w:pPr>
      <w:r w:rsidRPr="00765671">
        <w:rPr>
          <w:b/>
          <w:sz w:val="24"/>
        </w:rPr>
        <w:t>SGF-</w:t>
      </w:r>
      <w:r w:rsidR="006177C1">
        <w:rPr>
          <w:b/>
          <w:sz w:val="24"/>
        </w:rPr>
        <w:t>1837-2016</w:t>
      </w:r>
      <w:r w:rsidRPr="00765671">
        <w:rPr>
          <w:b/>
          <w:sz w:val="24"/>
        </w:rPr>
        <w:t xml:space="preserve">03563 - </w:t>
      </w:r>
      <w:sdt>
        <w:sdtPr>
          <w:rPr>
            <w:b/>
            <w:sz w:val="24"/>
          </w:rPr>
          <w:id w:val="1447896894"/>
          <w:placeholder>
            <w:docPart w:val="F9AB3012B3174F7DAEDB3AB51C400710"/>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65671">
            <w:rPr>
              <w:b/>
              <w:sz w:val="24"/>
            </w:rPr>
            <w:t>SGF-CONFIDENCIAL</w:t>
          </w:r>
        </w:sdtContent>
      </w:sdt>
    </w:p>
    <w:p w14:paraId="3A102D75" w14:textId="77777777" w:rsidR="00AC7190" w:rsidRPr="00765671" w:rsidRDefault="00AC7190" w:rsidP="00500421">
      <w:pPr>
        <w:widowControl w:val="0"/>
        <w:spacing w:line="240" w:lineRule="auto"/>
        <w:ind w:left="34" w:right="86"/>
        <w:jc w:val="center"/>
        <w:rPr>
          <w:b/>
          <w:sz w:val="24"/>
        </w:rPr>
      </w:pPr>
    </w:p>
    <w:p w14:paraId="19ACB4AD" w14:textId="79EBDAA4" w:rsidR="00500421" w:rsidRPr="00765671" w:rsidRDefault="006177C1" w:rsidP="00500421">
      <w:pPr>
        <w:widowControl w:val="0"/>
        <w:spacing w:line="240" w:lineRule="auto"/>
        <w:ind w:left="34" w:right="86"/>
        <w:jc w:val="center"/>
        <w:rPr>
          <w:b/>
          <w:sz w:val="24"/>
        </w:rPr>
      </w:pPr>
      <w:r>
        <w:rPr>
          <w:b/>
          <w:sz w:val="24"/>
        </w:rPr>
        <w:t>08</w:t>
      </w:r>
      <w:r w:rsidR="00500421" w:rsidRPr="00765671">
        <w:rPr>
          <w:b/>
          <w:sz w:val="24"/>
        </w:rPr>
        <w:t xml:space="preserve"> de junio de 2015</w:t>
      </w:r>
    </w:p>
    <w:p w14:paraId="119C1C27" w14:textId="77777777" w:rsidR="00500421" w:rsidRPr="00765671" w:rsidRDefault="00500421" w:rsidP="00500421">
      <w:pPr>
        <w:widowControl w:val="0"/>
        <w:spacing w:line="240" w:lineRule="auto"/>
        <w:ind w:left="34" w:right="86"/>
        <w:rPr>
          <w:b/>
          <w:sz w:val="24"/>
        </w:rPr>
      </w:pPr>
    </w:p>
    <w:p w14:paraId="2CF0CCB3" w14:textId="77777777" w:rsidR="00500421" w:rsidRPr="00765671" w:rsidRDefault="00500421" w:rsidP="00500421">
      <w:pPr>
        <w:widowControl w:val="0"/>
        <w:spacing w:line="240" w:lineRule="auto"/>
        <w:ind w:left="34" w:right="86"/>
        <w:rPr>
          <w:b/>
          <w:sz w:val="24"/>
        </w:rPr>
      </w:pPr>
    </w:p>
    <w:p w14:paraId="2CE9C246" w14:textId="77777777" w:rsidR="00500421" w:rsidRPr="00765671" w:rsidRDefault="00500421" w:rsidP="00500421">
      <w:pPr>
        <w:widowControl w:val="0"/>
        <w:spacing w:line="240" w:lineRule="auto"/>
        <w:ind w:left="34" w:right="86"/>
        <w:jc w:val="center"/>
        <w:rPr>
          <w:b/>
          <w:sz w:val="24"/>
        </w:rPr>
      </w:pPr>
      <w:r w:rsidRPr="00765671">
        <w:rPr>
          <w:b/>
          <w:sz w:val="24"/>
        </w:rPr>
        <w:t>A LAS ENTIDADES FINANCIERAS SUPERVISADAS POR LA</w:t>
      </w:r>
    </w:p>
    <w:p w14:paraId="1ECEC9B4" w14:textId="77777777" w:rsidR="00500421" w:rsidRPr="00765671" w:rsidRDefault="00500421" w:rsidP="00500421">
      <w:pPr>
        <w:widowControl w:val="0"/>
        <w:spacing w:line="240" w:lineRule="auto"/>
        <w:ind w:left="34" w:right="86"/>
        <w:jc w:val="center"/>
        <w:rPr>
          <w:b/>
          <w:sz w:val="24"/>
        </w:rPr>
      </w:pPr>
      <w:r w:rsidRPr="00765671">
        <w:rPr>
          <w:b/>
          <w:sz w:val="24"/>
        </w:rPr>
        <w:t>SUPERINTENDENCIA GENERAL DE ENTIDADES FINANCIERAS</w:t>
      </w:r>
    </w:p>
    <w:p w14:paraId="7E1CC2CC" w14:textId="77777777" w:rsidR="00500421" w:rsidRPr="00765671" w:rsidRDefault="00500421" w:rsidP="00500421">
      <w:pPr>
        <w:widowControl w:val="0"/>
        <w:spacing w:line="240" w:lineRule="auto"/>
        <w:ind w:left="34" w:right="86"/>
        <w:rPr>
          <w:sz w:val="24"/>
        </w:rPr>
      </w:pPr>
    </w:p>
    <w:p w14:paraId="306A0618" w14:textId="77777777" w:rsidR="00AC7190" w:rsidRPr="00765671" w:rsidRDefault="00AC7190" w:rsidP="00500421">
      <w:pPr>
        <w:widowControl w:val="0"/>
        <w:spacing w:line="240" w:lineRule="auto"/>
        <w:ind w:left="34" w:right="86"/>
        <w:rPr>
          <w:sz w:val="24"/>
        </w:rPr>
      </w:pPr>
    </w:p>
    <w:p w14:paraId="6E789577" w14:textId="77777777" w:rsidR="00500421" w:rsidRPr="00765671" w:rsidRDefault="00500421" w:rsidP="00500421">
      <w:pPr>
        <w:widowControl w:val="0"/>
        <w:spacing w:line="240" w:lineRule="auto"/>
        <w:ind w:left="34" w:right="86"/>
        <w:rPr>
          <w:b/>
          <w:sz w:val="24"/>
        </w:rPr>
      </w:pPr>
      <w:r w:rsidRPr="00765671">
        <w:rPr>
          <w:b/>
          <w:sz w:val="24"/>
        </w:rPr>
        <w:t>Considerando que:</w:t>
      </w:r>
    </w:p>
    <w:p w14:paraId="230AF2C3" w14:textId="77777777" w:rsidR="00500421" w:rsidRPr="00765671" w:rsidRDefault="00500421" w:rsidP="00AC7190">
      <w:pPr>
        <w:widowControl w:val="0"/>
        <w:spacing w:line="240" w:lineRule="auto"/>
        <w:ind w:left="34" w:right="86"/>
        <w:rPr>
          <w:sz w:val="24"/>
        </w:rPr>
      </w:pPr>
    </w:p>
    <w:p w14:paraId="760FF87B" w14:textId="77777777" w:rsidR="00500421" w:rsidRPr="00765671" w:rsidRDefault="00500421" w:rsidP="00AC7190">
      <w:pPr>
        <w:pStyle w:val="Prrafodelista"/>
        <w:widowControl w:val="0"/>
        <w:numPr>
          <w:ilvl w:val="0"/>
          <w:numId w:val="13"/>
        </w:numPr>
        <w:spacing w:after="0" w:line="240" w:lineRule="auto"/>
        <w:ind w:right="86"/>
        <w:jc w:val="both"/>
        <w:rPr>
          <w:rFonts w:ascii="Cambria" w:hAnsi="Cambria"/>
          <w:sz w:val="24"/>
          <w:szCs w:val="24"/>
        </w:rPr>
      </w:pPr>
      <w:r w:rsidRPr="00765671">
        <w:rPr>
          <w:rFonts w:ascii="Cambria" w:hAnsi="Cambria"/>
          <w:sz w:val="24"/>
          <w:szCs w:val="24"/>
        </w:rPr>
        <w:t xml:space="preserve">El Centro de Estudios Monetarios Latinoamericanos en conjunto con el Banco Interamericano de Desarrollo se encuentra elaborando un proyecto de investigación llamado </w:t>
      </w:r>
      <w:r w:rsidRPr="00765671">
        <w:rPr>
          <w:rFonts w:ascii="Cambria" w:hAnsi="Cambria"/>
          <w:b/>
          <w:sz w:val="24"/>
          <w:szCs w:val="24"/>
        </w:rPr>
        <w:t>“Inclusión Financiera y el Costo del Uso de Instrumentos Financieros Formales”</w:t>
      </w:r>
      <w:r w:rsidRPr="00765671">
        <w:rPr>
          <w:rFonts w:ascii="Cambria" w:hAnsi="Cambria"/>
          <w:sz w:val="24"/>
          <w:szCs w:val="24"/>
        </w:rPr>
        <w:t>. los avances de los países en el establecimiento de “</w:t>
      </w:r>
      <w:r w:rsidRPr="00765671">
        <w:rPr>
          <w:rFonts w:ascii="Cambria" w:hAnsi="Cambria"/>
          <w:i/>
          <w:sz w:val="24"/>
          <w:szCs w:val="24"/>
        </w:rPr>
        <w:t>sistemas financieros inclusivos</w:t>
      </w:r>
      <w:r w:rsidRPr="00765671">
        <w:rPr>
          <w:rFonts w:ascii="Cambria" w:hAnsi="Cambria"/>
          <w:sz w:val="24"/>
          <w:szCs w:val="24"/>
        </w:rPr>
        <w:t>”.</w:t>
      </w:r>
    </w:p>
    <w:p w14:paraId="5DBC7820" w14:textId="77777777" w:rsidR="00AC7190" w:rsidRPr="00765671" w:rsidRDefault="00AC7190" w:rsidP="00AC7190">
      <w:pPr>
        <w:pStyle w:val="Prrafodelista"/>
        <w:widowControl w:val="0"/>
        <w:spacing w:after="0" w:line="240" w:lineRule="auto"/>
        <w:ind w:left="394" w:right="86"/>
        <w:jc w:val="both"/>
        <w:rPr>
          <w:rFonts w:ascii="Cambria" w:hAnsi="Cambria"/>
          <w:sz w:val="24"/>
          <w:szCs w:val="24"/>
        </w:rPr>
      </w:pPr>
    </w:p>
    <w:p w14:paraId="22593DC4" w14:textId="77777777" w:rsidR="00500421" w:rsidRPr="00765671" w:rsidRDefault="00500421" w:rsidP="00AC7190">
      <w:pPr>
        <w:pStyle w:val="Prrafodelista"/>
        <w:numPr>
          <w:ilvl w:val="0"/>
          <w:numId w:val="13"/>
        </w:numPr>
        <w:jc w:val="both"/>
        <w:rPr>
          <w:rFonts w:ascii="Cambria" w:hAnsi="Cambria"/>
          <w:sz w:val="24"/>
          <w:szCs w:val="24"/>
          <w:lang w:val="es-ES"/>
        </w:rPr>
      </w:pPr>
      <w:r w:rsidRPr="00765671">
        <w:rPr>
          <w:rFonts w:ascii="Cambria" w:hAnsi="Cambria"/>
          <w:sz w:val="24"/>
          <w:szCs w:val="24"/>
        </w:rPr>
        <w:t xml:space="preserve">En este estudio están participando el Banco Central de Costa Rica y los bancos centrales de Bolivia, Brasil, Chile, Ecuador, España, Jamaica, México, Nicaragua, Paraguay, República Dominicana, Venezuela y la Superintendencia de Colombia y Perú. </w:t>
      </w:r>
    </w:p>
    <w:p w14:paraId="54A34F62" w14:textId="77777777" w:rsidR="00AC7190" w:rsidRPr="00765671" w:rsidRDefault="00AC7190" w:rsidP="00AC7190">
      <w:pPr>
        <w:rPr>
          <w:sz w:val="24"/>
        </w:rPr>
      </w:pPr>
    </w:p>
    <w:p w14:paraId="182951DF" w14:textId="77777777" w:rsidR="00500421" w:rsidRPr="00765671" w:rsidRDefault="00500421" w:rsidP="00AC7190">
      <w:pPr>
        <w:pStyle w:val="Prrafodelista"/>
        <w:widowControl w:val="0"/>
        <w:numPr>
          <w:ilvl w:val="0"/>
          <w:numId w:val="13"/>
        </w:numPr>
        <w:spacing w:after="0" w:line="240" w:lineRule="auto"/>
        <w:ind w:right="86"/>
        <w:jc w:val="both"/>
        <w:rPr>
          <w:rFonts w:ascii="Cambria" w:hAnsi="Cambria"/>
          <w:sz w:val="24"/>
          <w:szCs w:val="24"/>
        </w:rPr>
      </w:pPr>
      <w:r w:rsidRPr="00765671">
        <w:rPr>
          <w:rFonts w:ascii="Cambria" w:hAnsi="Cambria"/>
          <w:sz w:val="24"/>
          <w:szCs w:val="24"/>
        </w:rPr>
        <w:t>Como parte de las actividades relacionadas con ese proyecto, se requiere información que no está incluida en las bases de datos de esta Superintendencia.</w:t>
      </w:r>
    </w:p>
    <w:p w14:paraId="0436A7BD" w14:textId="77777777" w:rsidR="00AC7190" w:rsidRPr="00765671" w:rsidRDefault="00AC7190" w:rsidP="00AC7190">
      <w:pPr>
        <w:widowControl w:val="0"/>
        <w:spacing w:line="240" w:lineRule="auto"/>
        <w:ind w:right="86"/>
        <w:rPr>
          <w:sz w:val="24"/>
        </w:rPr>
      </w:pPr>
    </w:p>
    <w:p w14:paraId="3FCDBB54" w14:textId="77777777" w:rsidR="00500421" w:rsidRPr="00765671" w:rsidRDefault="00500421" w:rsidP="00AC7190">
      <w:pPr>
        <w:pStyle w:val="Prrafodelista"/>
        <w:widowControl w:val="0"/>
        <w:numPr>
          <w:ilvl w:val="0"/>
          <w:numId w:val="13"/>
        </w:numPr>
        <w:spacing w:after="0" w:line="240" w:lineRule="auto"/>
        <w:ind w:right="86"/>
        <w:jc w:val="both"/>
        <w:rPr>
          <w:rFonts w:ascii="Cambria" w:hAnsi="Cambria"/>
          <w:sz w:val="24"/>
          <w:szCs w:val="24"/>
        </w:rPr>
      </w:pPr>
      <w:r w:rsidRPr="00765671">
        <w:rPr>
          <w:rFonts w:ascii="Cambria" w:hAnsi="Cambria"/>
          <w:sz w:val="24"/>
          <w:szCs w:val="24"/>
        </w:rPr>
        <w:t>El proyecto del CEMLA y el BID es de interés de esta Superintendencia.</w:t>
      </w:r>
    </w:p>
    <w:p w14:paraId="52984BCC" w14:textId="77777777" w:rsidR="00500421" w:rsidRPr="00765671" w:rsidRDefault="00500421" w:rsidP="00AC7190">
      <w:pPr>
        <w:pStyle w:val="Prrafodelista"/>
        <w:jc w:val="both"/>
        <w:rPr>
          <w:rFonts w:ascii="Cambria" w:hAnsi="Cambria"/>
          <w:sz w:val="24"/>
          <w:szCs w:val="24"/>
        </w:rPr>
      </w:pPr>
    </w:p>
    <w:p w14:paraId="37A0B97C" w14:textId="77777777" w:rsidR="00500421" w:rsidRPr="00765671" w:rsidRDefault="00500421" w:rsidP="00AC7190">
      <w:pPr>
        <w:widowControl w:val="0"/>
        <w:spacing w:line="240" w:lineRule="auto"/>
        <w:ind w:right="86"/>
        <w:rPr>
          <w:b/>
          <w:sz w:val="24"/>
        </w:rPr>
      </w:pPr>
      <w:r w:rsidRPr="00765671">
        <w:rPr>
          <w:b/>
          <w:sz w:val="24"/>
        </w:rPr>
        <w:t>Dispone:</w:t>
      </w:r>
    </w:p>
    <w:p w14:paraId="2BF8A4DD" w14:textId="77777777" w:rsidR="00500421" w:rsidRPr="00765671" w:rsidRDefault="00500421" w:rsidP="00AC7190">
      <w:pPr>
        <w:widowControl w:val="0"/>
        <w:spacing w:line="240" w:lineRule="auto"/>
        <w:ind w:right="86"/>
        <w:rPr>
          <w:sz w:val="24"/>
        </w:rPr>
      </w:pPr>
    </w:p>
    <w:p w14:paraId="7CD96B74" w14:textId="77777777" w:rsidR="00500421" w:rsidRPr="00765671" w:rsidRDefault="00500421" w:rsidP="005E5263">
      <w:pPr>
        <w:pStyle w:val="Prrafodelista"/>
        <w:widowControl w:val="0"/>
        <w:numPr>
          <w:ilvl w:val="0"/>
          <w:numId w:val="14"/>
        </w:numPr>
        <w:spacing w:after="0" w:line="240" w:lineRule="auto"/>
        <w:ind w:left="360" w:right="86"/>
        <w:jc w:val="both"/>
        <w:rPr>
          <w:rFonts w:ascii="Cambria" w:hAnsi="Cambria"/>
          <w:sz w:val="24"/>
          <w:szCs w:val="24"/>
        </w:rPr>
      </w:pPr>
      <w:r w:rsidRPr="00765671">
        <w:rPr>
          <w:rFonts w:ascii="Cambria" w:hAnsi="Cambria"/>
          <w:sz w:val="24"/>
          <w:szCs w:val="24"/>
        </w:rPr>
        <w:t xml:space="preserve">Requerir a las entidades financieras que </w:t>
      </w:r>
      <w:r w:rsidR="00D7194E" w:rsidRPr="00765671">
        <w:rPr>
          <w:rFonts w:ascii="Cambria" w:hAnsi="Cambria"/>
          <w:sz w:val="24"/>
          <w:szCs w:val="24"/>
        </w:rPr>
        <w:t>remitan la encuesta (Anexo 1) debidamente completa a esta Superintendencia.</w:t>
      </w:r>
    </w:p>
    <w:p w14:paraId="1A95A6EE" w14:textId="77777777" w:rsidR="00683F96" w:rsidRPr="00765671" w:rsidRDefault="00683F96" w:rsidP="00947446">
      <w:pPr>
        <w:pStyle w:val="Prrafodelista"/>
        <w:ind w:right="60" w:hanging="360"/>
        <w:rPr>
          <w:rFonts w:ascii="Cambria" w:hAnsi="Cambria"/>
          <w:sz w:val="24"/>
          <w:szCs w:val="24"/>
        </w:rPr>
      </w:pPr>
    </w:p>
    <w:p w14:paraId="196C17FD" w14:textId="77853B47" w:rsidR="009874B9" w:rsidRPr="00765671" w:rsidRDefault="009874B9" w:rsidP="009874B9">
      <w:pPr>
        <w:pStyle w:val="Prrafodelista"/>
        <w:widowControl w:val="0"/>
        <w:numPr>
          <w:ilvl w:val="0"/>
          <w:numId w:val="14"/>
        </w:numPr>
        <w:spacing w:after="0" w:line="240" w:lineRule="auto"/>
        <w:ind w:left="360" w:right="86"/>
        <w:jc w:val="both"/>
        <w:rPr>
          <w:rFonts w:ascii="Cambria" w:hAnsi="Cambria"/>
          <w:sz w:val="24"/>
          <w:szCs w:val="24"/>
        </w:rPr>
      </w:pPr>
      <w:r w:rsidRPr="00765671">
        <w:rPr>
          <w:rFonts w:ascii="Cambria" w:hAnsi="Cambria"/>
          <w:sz w:val="24"/>
          <w:szCs w:val="24"/>
        </w:rPr>
        <w:t>Aclarar unos apartados de la encuesta:</w:t>
      </w:r>
    </w:p>
    <w:p w14:paraId="6D2CAE0C" w14:textId="77777777" w:rsidR="009874B9" w:rsidRPr="00765671" w:rsidRDefault="009874B9" w:rsidP="009874B9">
      <w:pPr>
        <w:pStyle w:val="Prrafodelista"/>
        <w:rPr>
          <w:rFonts w:ascii="Cambria" w:hAnsi="Cambria"/>
          <w:sz w:val="24"/>
          <w:szCs w:val="24"/>
        </w:rPr>
      </w:pPr>
    </w:p>
    <w:p w14:paraId="6A675AA2" w14:textId="54F3ECFC" w:rsidR="009874B9" w:rsidRPr="00765671" w:rsidRDefault="009874B9" w:rsidP="009874B9">
      <w:pPr>
        <w:pStyle w:val="Prrafodelista"/>
        <w:widowControl w:val="0"/>
        <w:numPr>
          <w:ilvl w:val="1"/>
          <w:numId w:val="14"/>
        </w:numPr>
        <w:spacing w:after="0" w:line="240" w:lineRule="auto"/>
        <w:ind w:right="86"/>
        <w:jc w:val="both"/>
        <w:rPr>
          <w:rFonts w:ascii="Cambria" w:hAnsi="Cambria"/>
          <w:sz w:val="24"/>
          <w:szCs w:val="24"/>
        </w:rPr>
      </w:pPr>
      <w:r w:rsidRPr="00765671">
        <w:rPr>
          <w:rFonts w:ascii="Cambria" w:hAnsi="Cambria"/>
          <w:sz w:val="24"/>
          <w:szCs w:val="24"/>
        </w:rPr>
        <w:t>E</w:t>
      </w:r>
      <w:r w:rsidR="00947446" w:rsidRPr="00765671">
        <w:rPr>
          <w:rFonts w:ascii="Cambria" w:hAnsi="Cambria"/>
          <w:sz w:val="24"/>
          <w:szCs w:val="24"/>
        </w:rPr>
        <w:t xml:space="preserve">n la hoja: II-Servicios de crédito (3), se hablan de “préstamos de nómina”… </w:t>
      </w:r>
      <w:r w:rsidRPr="00765671">
        <w:rPr>
          <w:rFonts w:ascii="Cambria" w:hAnsi="Cambria"/>
          <w:sz w:val="24"/>
          <w:szCs w:val="24"/>
        </w:rPr>
        <w:t xml:space="preserve">estos se entiende que son aquellos respaldados por el salario o sueldo del trabajador. Usualmente, estos pagos son </w:t>
      </w:r>
      <w:r w:rsidRPr="00765671">
        <w:rPr>
          <w:rFonts w:ascii="Cambria" w:hAnsi="Cambria"/>
          <w:sz w:val="24"/>
          <w:szCs w:val="24"/>
        </w:rPr>
        <w:lastRenderedPageBreak/>
        <w:t>abonados por el empleador del trabajador en una cuenta bancaria. A su vez, el mismo banco ofrece este tipo de créditos al trabajador, por lo que el banco cobra periódicamente a esta cuenta los recargos por concepto del crédito. Se conocen en USA como “payroll loans”. Su característica principal es que los pagos que recibe el trabajador por su relación laboral sirven de garantía del crédito.</w:t>
      </w:r>
    </w:p>
    <w:p w14:paraId="35959C9B" w14:textId="333A9B5F" w:rsidR="00683F96" w:rsidRPr="00765671" w:rsidRDefault="00683F96" w:rsidP="00683F96">
      <w:pPr>
        <w:ind w:right="60"/>
        <w:rPr>
          <w:sz w:val="24"/>
          <w:lang w:val="es-MX"/>
        </w:rPr>
      </w:pPr>
    </w:p>
    <w:p w14:paraId="085D85B8" w14:textId="3BBAD6B0" w:rsidR="00947446" w:rsidRPr="00765671" w:rsidRDefault="00947446" w:rsidP="009874B9">
      <w:pPr>
        <w:pStyle w:val="Prrafodelista"/>
        <w:widowControl w:val="0"/>
        <w:numPr>
          <w:ilvl w:val="1"/>
          <w:numId w:val="14"/>
        </w:numPr>
        <w:spacing w:after="0" w:line="240" w:lineRule="auto"/>
        <w:ind w:right="86"/>
        <w:jc w:val="both"/>
        <w:rPr>
          <w:rFonts w:ascii="Cambria" w:hAnsi="Cambria"/>
          <w:sz w:val="24"/>
          <w:szCs w:val="24"/>
        </w:rPr>
      </w:pPr>
      <w:r w:rsidRPr="00765671">
        <w:rPr>
          <w:rFonts w:ascii="Cambria" w:hAnsi="Cambria"/>
          <w:sz w:val="24"/>
          <w:szCs w:val="24"/>
        </w:rPr>
        <w:t>En esa misma hoja, habla sobre “Créditos grupales o solidarios”</w:t>
      </w:r>
      <w:r w:rsidR="006D3E01">
        <w:rPr>
          <w:rFonts w:ascii="Cambria" w:hAnsi="Cambria"/>
          <w:sz w:val="24"/>
          <w:szCs w:val="24"/>
        </w:rPr>
        <w:t>. Para los efectos de esta encuesta se considerarán créditos grupales los casos en que existen un deudor y dos o más codeudores</w:t>
      </w:r>
      <w:r w:rsidR="009874B9" w:rsidRPr="00765671">
        <w:rPr>
          <w:rFonts w:ascii="Cambria" w:hAnsi="Cambria"/>
          <w:sz w:val="24"/>
          <w:szCs w:val="24"/>
        </w:rPr>
        <w:t>.</w:t>
      </w:r>
    </w:p>
    <w:p w14:paraId="54289664" w14:textId="77777777" w:rsidR="009874B9" w:rsidRPr="00765671" w:rsidRDefault="009874B9" w:rsidP="009874B9">
      <w:pPr>
        <w:pStyle w:val="Prrafodelista"/>
        <w:rPr>
          <w:rFonts w:ascii="Cambria" w:hAnsi="Cambria"/>
          <w:sz w:val="24"/>
          <w:szCs w:val="24"/>
        </w:rPr>
      </w:pPr>
    </w:p>
    <w:p w14:paraId="1E0E2146" w14:textId="7DAF2171" w:rsidR="009874B9" w:rsidRPr="00765671" w:rsidRDefault="009874B9" w:rsidP="009874B9">
      <w:pPr>
        <w:pStyle w:val="Prrafodelista"/>
        <w:widowControl w:val="0"/>
        <w:numPr>
          <w:ilvl w:val="1"/>
          <w:numId w:val="14"/>
        </w:numPr>
        <w:spacing w:after="0" w:line="240" w:lineRule="auto"/>
        <w:ind w:right="86"/>
        <w:jc w:val="both"/>
        <w:rPr>
          <w:rFonts w:ascii="Cambria" w:hAnsi="Cambria"/>
          <w:sz w:val="24"/>
          <w:szCs w:val="24"/>
        </w:rPr>
      </w:pPr>
      <w:r w:rsidRPr="00765671">
        <w:rPr>
          <w:rFonts w:ascii="Cambria" w:hAnsi="Cambria"/>
          <w:sz w:val="24"/>
          <w:szCs w:val="24"/>
        </w:rPr>
        <w:t>En la encuesta se menciona la palabra “banco”, entiéndase como entidad financiera.</w:t>
      </w:r>
    </w:p>
    <w:p w14:paraId="3BFC31AF" w14:textId="77777777" w:rsidR="00D7194E" w:rsidRPr="00765671" w:rsidRDefault="00D7194E" w:rsidP="00683F96">
      <w:pPr>
        <w:pStyle w:val="Prrafodelista"/>
        <w:widowControl w:val="0"/>
        <w:spacing w:after="0" w:line="240" w:lineRule="auto"/>
        <w:ind w:left="360" w:right="86"/>
        <w:jc w:val="both"/>
        <w:rPr>
          <w:rFonts w:ascii="Cambria" w:hAnsi="Cambria"/>
          <w:sz w:val="24"/>
          <w:szCs w:val="24"/>
        </w:rPr>
      </w:pPr>
    </w:p>
    <w:p w14:paraId="550AD9D2" w14:textId="11CC1BF0" w:rsidR="00D7194E" w:rsidRDefault="006D3E01" w:rsidP="006D3E01">
      <w:pPr>
        <w:pStyle w:val="Prrafodelista"/>
        <w:widowControl w:val="0"/>
        <w:numPr>
          <w:ilvl w:val="0"/>
          <w:numId w:val="14"/>
        </w:numPr>
        <w:spacing w:after="0" w:line="240" w:lineRule="auto"/>
        <w:ind w:left="360" w:right="86"/>
        <w:jc w:val="both"/>
        <w:rPr>
          <w:rFonts w:ascii="Cambria" w:hAnsi="Cambria"/>
          <w:sz w:val="24"/>
          <w:szCs w:val="24"/>
        </w:rPr>
      </w:pPr>
      <w:r>
        <w:rPr>
          <w:rFonts w:ascii="Cambria" w:hAnsi="Cambria"/>
          <w:sz w:val="24"/>
          <w:szCs w:val="24"/>
        </w:rPr>
        <w:t>Solicitar que no se altere la estructura de la encuesta.</w:t>
      </w:r>
    </w:p>
    <w:p w14:paraId="33EB9719" w14:textId="77777777" w:rsidR="006D3E01" w:rsidRPr="00765671" w:rsidRDefault="006D3E01" w:rsidP="00D7194E">
      <w:pPr>
        <w:pStyle w:val="Prrafodelista"/>
        <w:widowControl w:val="0"/>
        <w:spacing w:after="0" w:line="240" w:lineRule="auto"/>
        <w:ind w:left="360" w:right="86"/>
        <w:jc w:val="both"/>
        <w:rPr>
          <w:rFonts w:ascii="Cambria" w:hAnsi="Cambria"/>
          <w:sz w:val="24"/>
          <w:szCs w:val="24"/>
        </w:rPr>
      </w:pPr>
    </w:p>
    <w:p w14:paraId="1C531F90" w14:textId="1EDC31C0" w:rsidR="00AC7190" w:rsidRPr="00765671" w:rsidRDefault="006D3E01" w:rsidP="00AC7190">
      <w:pPr>
        <w:pStyle w:val="Prrafodelista"/>
        <w:widowControl w:val="0"/>
        <w:numPr>
          <w:ilvl w:val="0"/>
          <w:numId w:val="14"/>
        </w:numPr>
        <w:spacing w:after="0" w:line="240" w:lineRule="auto"/>
        <w:ind w:left="360" w:right="86"/>
        <w:jc w:val="both"/>
        <w:rPr>
          <w:rFonts w:ascii="Cambria" w:hAnsi="Cambria"/>
          <w:sz w:val="24"/>
          <w:szCs w:val="24"/>
        </w:rPr>
      </w:pPr>
      <w:r>
        <w:rPr>
          <w:rFonts w:ascii="Cambria" w:hAnsi="Cambria"/>
          <w:sz w:val="24"/>
          <w:szCs w:val="24"/>
        </w:rPr>
        <w:t xml:space="preserve">Remitir la </w:t>
      </w:r>
      <w:r w:rsidR="00500421" w:rsidRPr="00765671">
        <w:rPr>
          <w:rFonts w:ascii="Cambria" w:hAnsi="Cambria"/>
          <w:sz w:val="24"/>
          <w:szCs w:val="24"/>
        </w:rPr>
        <w:t xml:space="preserve">anterior información a más tardar el </w:t>
      </w:r>
      <w:r w:rsidRPr="008D6E7B">
        <w:rPr>
          <w:rFonts w:ascii="Cambria" w:hAnsi="Cambria"/>
          <w:b/>
          <w:sz w:val="24"/>
          <w:szCs w:val="24"/>
        </w:rPr>
        <w:t xml:space="preserve">7 de julio </w:t>
      </w:r>
      <w:r w:rsidR="00500421" w:rsidRPr="008D6E7B">
        <w:rPr>
          <w:rFonts w:ascii="Cambria" w:hAnsi="Cambria"/>
          <w:b/>
          <w:sz w:val="24"/>
          <w:szCs w:val="24"/>
        </w:rPr>
        <w:t>del 2016</w:t>
      </w:r>
      <w:r w:rsidR="00500421" w:rsidRPr="00765671">
        <w:rPr>
          <w:rFonts w:ascii="Cambria" w:hAnsi="Cambria"/>
          <w:sz w:val="24"/>
          <w:szCs w:val="24"/>
        </w:rPr>
        <w:t xml:space="preserve">, al correo electrónico </w:t>
      </w:r>
      <w:r w:rsidR="00500421" w:rsidRPr="00765671">
        <w:rPr>
          <w:rFonts w:ascii="Cambria" w:hAnsi="Cambria"/>
          <w:b/>
          <w:sz w:val="24"/>
          <w:szCs w:val="24"/>
        </w:rPr>
        <w:t>encuestacemlabid2016@sugef.fi.cr</w:t>
      </w:r>
      <w:r w:rsidR="00500421" w:rsidRPr="00765671">
        <w:rPr>
          <w:rFonts w:ascii="Cambria" w:hAnsi="Cambria"/>
          <w:sz w:val="24"/>
          <w:szCs w:val="24"/>
        </w:rPr>
        <w:t xml:space="preserve">. En caso de consultas, pueden </w:t>
      </w:r>
      <w:r w:rsidR="00AC7190" w:rsidRPr="00765671">
        <w:rPr>
          <w:rFonts w:ascii="Cambria" w:hAnsi="Cambria"/>
          <w:sz w:val="24"/>
          <w:szCs w:val="24"/>
        </w:rPr>
        <w:t>enviarlas a la misma dirección electrónica.</w:t>
      </w:r>
    </w:p>
    <w:p w14:paraId="3BEE9BB9" w14:textId="77777777" w:rsidR="00AC7190" w:rsidRPr="006D3E01" w:rsidRDefault="00AC7190" w:rsidP="006D3E01">
      <w:pPr>
        <w:rPr>
          <w:sz w:val="24"/>
        </w:rPr>
      </w:pPr>
    </w:p>
    <w:p w14:paraId="4BD8DBD4" w14:textId="77777777" w:rsidR="0071134B" w:rsidRPr="00765671" w:rsidRDefault="0071134B" w:rsidP="00AC7190">
      <w:pPr>
        <w:pStyle w:val="Texto0"/>
        <w:spacing w:before="0" w:after="0" w:line="240" w:lineRule="auto"/>
        <w:rPr>
          <w:sz w:val="24"/>
        </w:rPr>
      </w:pPr>
      <w:r w:rsidRPr="00765671">
        <w:rPr>
          <w:sz w:val="24"/>
        </w:rPr>
        <w:t>Atentamente,</w:t>
      </w:r>
    </w:p>
    <w:p w14:paraId="597622C4" w14:textId="77777777" w:rsidR="000F34AE" w:rsidRPr="00765671" w:rsidRDefault="00AC7190" w:rsidP="00AC7190">
      <w:pPr>
        <w:spacing w:line="240" w:lineRule="auto"/>
        <w:rPr>
          <w:sz w:val="24"/>
        </w:rPr>
      </w:pPr>
      <w:bookmarkStart w:id="0" w:name="_GoBack"/>
      <w:bookmarkEnd w:id="0"/>
      <w:r w:rsidRPr="00765671">
        <w:rPr>
          <w:noProof/>
          <w:sz w:val="24"/>
          <w:lang w:val="es-CR" w:eastAsia="es-CR"/>
        </w:rPr>
        <w:drawing>
          <wp:anchor distT="0" distB="0" distL="114300" distR="114300" simplePos="0" relativeHeight="251658240" behindDoc="1" locked="0" layoutInCell="1" allowOverlap="1" wp14:anchorId="375B88AE" wp14:editId="4D975340">
            <wp:simplePos x="0" y="0"/>
            <wp:positionH relativeFrom="column">
              <wp:posOffset>-68580</wp:posOffset>
            </wp:positionH>
            <wp:positionV relativeFrom="paragraph">
              <wp:posOffset>49530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4208F5F" w14:textId="77777777" w:rsidR="00AC7190" w:rsidRPr="00765671" w:rsidRDefault="00AC7190" w:rsidP="00AC7190">
      <w:pPr>
        <w:spacing w:line="240" w:lineRule="auto"/>
        <w:rPr>
          <w:sz w:val="24"/>
        </w:rPr>
      </w:pPr>
    </w:p>
    <w:p w14:paraId="10290502" w14:textId="77777777" w:rsidR="00041BDD" w:rsidRPr="00765671" w:rsidRDefault="00041BDD" w:rsidP="00AC7190">
      <w:pPr>
        <w:spacing w:line="240" w:lineRule="auto"/>
        <w:rPr>
          <w:sz w:val="24"/>
        </w:rPr>
      </w:pPr>
    </w:p>
    <w:p w14:paraId="10B1DADF" w14:textId="77777777" w:rsidR="0085692C" w:rsidRPr="00765671" w:rsidRDefault="005B448F" w:rsidP="00AC7190">
      <w:pPr>
        <w:pStyle w:val="Negrita"/>
        <w:spacing w:line="240" w:lineRule="auto"/>
        <w:rPr>
          <w:sz w:val="24"/>
        </w:rPr>
      </w:pPr>
      <w:r w:rsidRPr="00765671">
        <w:rPr>
          <w:sz w:val="24"/>
        </w:rPr>
        <w:t>Javier Cascante Elizondo</w:t>
      </w:r>
    </w:p>
    <w:p w14:paraId="122658E2" w14:textId="77777777" w:rsidR="00BA112E" w:rsidRPr="00765671" w:rsidRDefault="005B448F" w:rsidP="00AC7190">
      <w:pPr>
        <w:spacing w:line="240" w:lineRule="auto"/>
        <w:rPr>
          <w:sz w:val="24"/>
        </w:rPr>
      </w:pPr>
      <w:r w:rsidRPr="00765671">
        <w:rPr>
          <w:sz w:val="24"/>
        </w:rPr>
        <w:t>Superintendente</w:t>
      </w:r>
      <w:r w:rsidR="00984A65" w:rsidRPr="00765671">
        <w:rPr>
          <w:sz w:val="24"/>
        </w:rPr>
        <w:tab/>
      </w:r>
    </w:p>
    <w:p w14:paraId="654C5A0A" w14:textId="1ABF6C03" w:rsidR="00765671" w:rsidRPr="00765671" w:rsidRDefault="00765671" w:rsidP="00AC7190">
      <w:pPr>
        <w:spacing w:line="240" w:lineRule="auto"/>
        <w:rPr>
          <w:sz w:val="24"/>
        </w:rPr>
      </w:pPr>
    </w:p>
    <w:p w14:paraId="12712C5B" w14:textId="2BF9D901" w:rsidR="00765671" w:rsidRPr="00765671" w:rsidRDefault="00765671" w:rsidP="00AC7190">
      <w:pPr>
        <w:spacing w:line="240" w:lineRule="auto"/>
        <w:rPr>
          <w:b/>
          <w:sz w:val="24"/>
        </w:rPr>
      </w:pPr>
      <w:r w:rsidRPr="00765671">
        <w:rPr>
          <w:b/>
          <w:sz w:val="24"/>
        </w:rPr>
        <w:t>GSC/gvl*</w:t>
      </w:r>
    </w:p>
    <w:p w14:paraId="642C8E98" w14:textId="77777777" w:rsidR="00EB4E27" w:rsidRPr="00765671" w:rsidRDefault="00EB4E27" w:rsidP="00AC7190">
      <w:pPr>
        <w:rPr>
          <w:sz w:val="24"/>
        </w:rPr>
      </w:pPr>
    </w:p>
    <w:tbl>
      <w:tblPr>
        <w:tblStyle w:val="Correspondencia1"/>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D6E5F3" w:themeFill="accent1" w:themeFillTint="33"/>
        <w:tblLook w:val="0600" w:firstRow="0" w:lastRow="0" w:firstColumn="0" w:lastColumn="0" w:noHBand="1" w:noVBand="1"/>
      </w:tblPr>
      <w:tblGrid>
        <w:gridCol w:w="3681"/>
        <w:gridCol w:w="2833"/>
      </w:tblGrid>
      <w:tr w:rsidR="007D4CC3" w:rsidRPr="00765671" w14:paraId="472EE835" w14:textId="77777777" w:rsidTr="00D80878">
        <w:trPr>
          <w:trHeight w:val="448"/>
          <w:jc w:val="center"/>
        </w:trPr>
        <w:tc>
          <w:tcPr>
            <w:tcW w:w="6514" w:type="dxa"/>
            <w:gridSpan w:val="2"/>
            <w:tcBorders>
              <w:bottom w:val="single" w:sz="4" w:space="0" w:color="C0C0C0"/>
            </w:tcBorders>
            <w:shd w:val="clear" w:color="auto" w:fill="D6E5F3" w:themeFill="accent1" w:themeFillTint="33"/>
            <w:vAlign w:val="center"/>
            <w:hideMark/>
          </w:tcPr>
          <w:p w14:paraId="1BB69997" w14:textId="762DED0D" w:rsidR="007D4CC3" w:rsidRPr="00765671" w:rsidRDefault="007D4CC3" w:rsidP="007D4CC3">
            <w:pPr>
              <w:pStyle w:val="Negrita"/>
              <w:jc w:val="center"/>
              <w:rPr>
                <w:b w:val="0"/>
                <w:sz w:val="24"/>
              </w:rPr>
            </w:pPr>
            <w:r w:rsidRPr="00765671">
              <w:rPr>
                <w:sz w:val="24"/>
              </w:rPr>
              <w:t>A</w:t>
            </w:r>
            <w:r w:rsidRPr="00765671">
              <w:rPr>
                <w:rFonts w:cstheme="minorHAnsi"/>
                <w:color w:val="000000" w:themeColor="text1"/>
                <w:sz w:val="24"/>
              </w:rPr>
              <w:t>nexo</w:t>
            </w:r>
            <w:bookmarkStart w:id="1" w:name="_MON_1396777554"/>
            <w:bookmarkStart w:id="2" w:name="_MON_1391587827"/>
            <w:bookmarkStart w:id="3" w:name="_MON_1392035878"/>
            <w:bookmarkStart w:id="4" w:name="_MON_1395811220"/>
            <w:bookmarkStart w:id="5" w:name="_MON_1391502213"/>
            <w:bookmarkStart w:id="6" w:name="_MON_1392028064"/>
            <w:bookmarkStart w:id="7" w:name="_MON_1392025896"/>
            <w:bookmarkStart w:id="8" w:name="_MON_1395746091"/>
            <w:bookmarkStart w:id="9" w:name="_MON_1395745096"/>
            <w:bookmarkStart w:id="10" w:name="_MON_1392025026"/>
            <w:bookmarkStart w:id="11" w:name="_MON_1395745075"/>
            <w:bookmarkStart w:id="12" w:name="_MON_1391582028"/>
            <w:bookmarkStart w:id="13" w:name="_MON_1395744858"/>
            <w:bookmarkStart w:id="14" w:name="_MON_1395744837"/>
            <w:bookmarkStart w:id="15" w:name="_MON_1393334642"/>
            <w:bookmarkStart w:id="16" w:name="_MON_1391581679"/>
            <w:bookmarkStart w:id="17" w:name="_MON_1393334251"/>
            <w:bookmarkStart w:id="18" w:name="_MON_1391433623"/>
            <w:bookmarkStart w:id="19" w:name="_MON_1393333658"/>
            <w:bookmarkStart w:id="20" w:name="_MON_1391951215"/>
            <w:bookmarkStart w:id="21" w:name="_MON_1393332373"/>
            <w:bookmarkStart w:id="22" w:name="_MON_1391950224"/>
            <w:bookmarkStart w:id="23" w:name="_MON_1393332141"/>
            <w:bookmarkStart w:id="24" w:name="_MON_1391497137"/>
            <w:bookmarkStart w:id="25" w:name="_MON_1393331766"/>
            <w:bookmarkStart w:id="26" w:name="_MON_1391602573"/>
            <w:bookmarkStart w:id="27" w:name="_MON_1393331685"/>
            <w:bookmarkStart w:id="28" w:name="_MON_1393331663"/>
            <w:bookmarkStart w:id="29" w:name="_MON_1393247980"/>
            <w:bookmarkStart w:id="30" w:name="_MON_1391520776"/>
            <w:bookmarkStart w:id="31" w:name="_MON_1392478102"/>
            <w:bookmarkStart w:id="32" w:name="_MON_1391601922"/>
            <w:bookmarkStart w:id="33" w:name="_MON_1392476191"/>
            <w:bookmarkStart w:id="34" w:name="_MON_1391497070"/>
            <w:bookmarkStart w:id="35" w:name="_MON_1392473591"/>
            <w:bookmarkStart w:id="36" w:name="_MON_1391601635"/>
            <w:bookmarkStart w:id="37" w:name="_MON_1392467379"/>
            <w:bookmarkStart w:id="38" w:name="_MON_1391601583"/>
            <w:bookmarkStart w:id="39" w:name="_MON_1391503540"/>
            <w:bookmarkStart w:id="40" w:name="_MON_1392110533"/>
            <w:bookmarkStart w:id="41" w:name="_MON_1392110257"/>
            <w:bookmarkStart w:id="42" w:name="_MON_1391432861"/>
            <w:bookmarkStart w:id="43" w:name="_MON_1488177377"/>
            <w:bookmarkStart w:id="44" w:name="_MON_1501492355"/>
            <w:bookmarkStart w:id="45" w:name="_MON_1406638858"/>
            <w:bookmarkStart w:id="46" w:name="_MON_1392097759"/>
            <w:bookmarkStart w:id="47" w:name="_MON_1406635966"/>
            <w:bookmarkStart w:id="48" w:name="_MON_13915022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65671">
              <w:rPr>
                <w:rFonts w:cstheme="minorHAnsi"/>
                <w:color w:val="000000" w:themeColor="text1"/>
                <w:sz w:val="24"/>
              </w:rPr>
              <w:t xml:space="preserve"> 1</w:t>
            </w:r>
          </w:p>
        </w:tc>
      </w:tr>
      <w:tr w:rsidR="007D4CC3" w:rsidRPr="00765671" w14:paraId="7BF87F5E" w14:textId="77777777" w:rsidTr="00D80878">
        <w:trPr>
          <w:trHeight w:val="1225"/>
          <w:jc w:val="center"/>
        </w:trPr>
        <w:tc>
          <w:tcPr>
            <w:tcW w:w="3681" w:type="dxa"/>
            <w:shd w:val="clear" w:color="auto" w:fill="auto"/>
            <w:vAlign w:val="center"/>
          </w:tcPr>
          <w:p w14:paraId="6D8F157D" w14:textId="77777777" w:rsidR="007D4CC3" w:rsidRPr="00765671" w:rsidRDefault="007D4CC3" w:rsidP="00D80878">
            <w:pPr>
              <w:pStyle w:val="Texto0"/>
              <w:spacing w:before="0" w:after="0"/>
              <w:jc w:val="center"/>
              <w:rPr>
                <w:sz w:val="24"/>
              </w:rPr>
            </w:pPr>
            <w:r w:rsidRPr="00765671">
              <w:rPr>
                <w:sz w:val="24"/>
              </w:rPr>
              <w:t xml:space="preserve">Encuesta enviada por el CEMLA-BID sobre </w:t>
            </w:r>
            <w:r w:rsidRPr="00765671">
              <w:rPr>
                <w:i/>
                <w:sz w:val="24"/>
              </w:rPr>
              <w:t>“Inclusión Financiera y el Costo del Uso de Instrumentos Financieros Formales”</w:t>
            </w:r>
          </w:p>
        </w:tc>
        <w:bookmarkStart w:id="49" w:name="_MON_1526283260"/>
        <w:bookmarkEnd w:id="49"/>
        <w:tc>
          <w:tcPr>
            <w:tcW w:w="2833" w:type="dxa"/>
            <w:shd w:val="clear" w:color="auto" w:fill="auto"/>
            <w:vAlign w:val="center"/>
          </w:tcPr>
          <w:p w14:paraId="25384D41" w14:textId="77777777" w:rsidR="007D4CC3" w:rsidRPr="00765671" w:rsidRDefault="006D3E01" w:rsidP="00D80878">
            <w:pPr>
              <w:pStyle w:val="Negrita"/>
              <w:jc w:val="center"/>
              <w:rPr>
                <w:sz w:val="24"/>
              </w:rPr>
            </w:pPr>
            <w:r w:rsidRPr="00765671">
              <w:rPr>
                <w:sz w:val="24"/>
              </w:rPr>
              <w:object w:dxaOrig="2069" w:dyaOrig="1320" w14:anchorId="0A41D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13" o:title=""/>
                </v:shape>
                <o:OLEObject Type="Embed" ProgID="Excel.Sheet.12" ShapeID="_x0000_i1025" DrawAspect="Icon" ObjectID="_1526895990" r:id="rId14"/>
              </w:object>
            </w:r>
          </w:p>
        </w:tc>
      </w:tr>
    </w:tbl>
    <w:p w14:paraId="5A58DA43" w14:textId="77777777" w:rsidR="007D4CC3" w:rsidRDefault="007D4CC3" w:rsidP="00AC7190">
      <w:pPr>
        <w:rPr>
          <w:rFonts w:asciiTheme="majorHAnsi" w:hAnsiTheme="majorHAnsi"/>
          <w:sz w:val="24"/>
        </w:rPr>
      </w:pPr>
    </w:p>
    <w:p w14:paraId="1C675BC6" w14:textId="77777777" w:rsidR="00AC7190" w:rsidRPr="00AC7190" w:rsidRDefault="00AC7190" w:rsidP="00AC7190">
      <w:pPr>
        <w:rPr>
          <w:rFonts w:asciiTheme="majorHAnsi" w:hAnsiTheme="majorHAnsi"/>
          <w:sz w:val="24"/>
        </w:rPr>
      </w:pPr>
    </w:p>
    <w:sectPr w:rsidR="00AC7190" w:rsidRPr="00AC7190"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AF85D" w14:textId="77777777" w:rsidR="00500421" w:rsidRDefault="00500421" w:rsidP="00D43D57">
      <w:r>
        <w:separator/>
      </w:r>
    </w:p>
  </w:endnote>
  <w:endnote w:type="continuationSeparator" w:id="0">
    <w:p w14:paraId="6AE75E35" w14:textId="77777777" w:rsidR="00500421" w:rsidRDefault="0050042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65EC"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5D8E5DB6" w14:textId="77777777" w:rsidTr="008F1461">
      <w:trPr>
        <w:trHeight w:val="546"/>
      </w:trPr>
      <w:tc>
        <w:tcPr>
          <w:tcW w:w="3189" w:type="dxa"/>
          <w:shd w:val="clear" w:color="auto" w:fill="FFFFFF"/>
          <w:vAlign w:val="center"/>
        </w:tcPr>
        <w:p w14:paraId="3DFCD0D2" w14:textId="77777777" w:rsidR="008F1461" w:rsidRDefault="008F1461" w:rsidP="000C62BB">
          <w:pPr>
            <w:pStyle w:val="Piepagina"/>
          </w:pPr>
          <w:r>
            <w:rPr>
              <w:b/>
              <w:bCs/>
            </w:rPr>
            <w:t>Teléfono</w:t>
          </w:r>
          <w:r>
            <w:t xml:space="preserve">   (506) 2243-4848</w:t>
          </w:r>
        </w:p>
        <w:p w14:paraId="26E3EA13"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10978FF4" w14:textId="77777777" w:rsidR="008F1461" w:rsidRDefault="008F1461" w:rsidP="000C62BB">
          <w:pPr>
            <w:pStyle w:val="Piepagina"/>
          </w:pPr>
          <w:r>
            <w:rPr>
              <w:b/>
              <w:bCs/>
            </w:rPr>
            <w:t>Apartado</w:t>
          </w:r>
          <w:r>
            <w:t xml:space="preserve"> 2762-1000</w:t>
          </w:r>
        </w:p>
        <w:p w14:paraId="217A4E32" w14:textId="77777777" w:rsidR="008F1461" w:rsidRDefault="008F1461" w:rsidP="000C62BB">
          <w:pPr>
            <w:pStyle w:val="Piepagina"/>
          </w:pPr>
          <w:r>
            <w:t>San José, Costa Rica</w:t>
          </w:r>
        </w:p>
      </w:tc>
      <w:tc>
        <w:tcPr>
          <w:tcW w:w="2410" w:type="dxa"/>
          <w:shd w:val="clear" w:color="auto" w:fill="FFFFFF"/>
          <w:vAlign w:val="center"/>
        </w:tcPr>
        <w:p w14:paraId="6C16A3BC" w14:textId="77777777" w:rsidR="008F1461" w:rsidRDefault="008F1461" w:rsidP="000C62BB">
          <w:pPr>
            <w:pStyle w:val="Piepagina"/>
          </w:pPr>
          <w:r>
            <w:t>www.sugef.fi.cr</w:t>
          </w:r>
        </w:p>
        <w:p w14:paraId="3B945FC1" w14:textId="77777777" w:rsidR="008F1461" w:rsidRDefault="008F1461" w:rsidP="000C62BB">
          <w:pPr>
            <w:pStyle w:val="Piepagina"/>
          </w:pPr>
          <w:r>
            <w:t>sugefcr@sugef.fi.cr</w:t>
          </w:r>
        </w:p>
      </w:tc>
      <w:tc>
        <w:tcPr>
          <w:tcW w:w="260" w:type="dxa"/>
          <w:shd w:val="clear" w:color="auto" w:fill="FFFFFF"/>
        </w:tcPr>
        <w:p w14:paraId="462A3DB7" w14:textId="77777777" w:rsidR="008F1461" w:rsidRDefault="008F1461" w:rsidP="000C62BB">
          <w:pPr>
            <w:pStyle w:val="Piepagina"/>
          </w:pPr>
          <w:r>
            <w:fldChar w:fldCharType="begin"/>
          </w:r>
          <w:r>
            <w:instrText>PAGE   \* MERGEFORMAT</w:instrText>
          </w:r>
          <w:r>
            <w:fldChar w:fldCharType="separate"/>
          </w:r>
          <w:r w:rsidR="008D6E7B">
            <w:rPr>
              <w:noProof/>
            </w:rPr>
            <w:t>2</w:t>
          </w:r>
          <w:r>
            <w:fldChar w:fldCharType="end"/>
          </w:r>
        </w:p>
      </w:tc>
    </w:tr>
  </w:tbl>
  <w:p w14:paraId="39ADECDA" w14:textId="77777777" w:rsidR="00590F07" w:rsidRPr="000C62BB" w:rsidRDefault="00590F07">
    <w:pPr>
      <w:pStyle w:val="Piedepgina"/>
      <w:jc w:val="right"/>
      <w:rPr>
        <w:color w:val="969696"/>
        <w:sz w:val="20"/>
        <w:szCs w:val="20"/>
      </w:rPr>
    </w:pPr>
  </w:p>
  <w:p w14:paraId="606449F3"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85880"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3B7B0FC1" wp14:editId="7B18385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B36BB58" wp14:editId="2DBE19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BB20" w14:textId="77777777" w:rsidR="001C075B" w:rsidRPr="00FA54DF" w:rsidRDefault="001C075B">
                          <w:pPr>
                            <w:rPr>
                              <w:color w:val="003A68"/>
                              <w:sz w:val="14"/>
                              <w:szCs w:val="14"/>
                            </w:rPr>
                          </w:pPr>
                          <w:r w:rsidRPr="00FA54DF">
                            <w:rPr>
                              <w:color w:val="003A68"/>
                              <w:sz w:val="14"/>
                              <w:szCs w:val="14"/>
                            </w:rPr>
                            <w:t xml:space="preserve">T. (506) 2243-3631   </w:t>
                          </w:r>
                        </w:p>
                        <w:p w14:paraId="02E689AE" w14:textId="77777777" w:rsidR="001C075B" w:rsidRPr="00FA54DF" w:rsidRDefault="001C075B">
                          <w:pPr>
                            <w:rPr>
                              <w:color w:val="003A68"/>
                              <w:sz w:val="14"/>
                              <w:szCs w:val="14"/>
                            </w:rPr>
                          </w:pPr>
                          <w:r w:rsidRPr="00FA54DF">
                            <w:rPr>
                              <w:color w:val="003A68"/>
                              <w:sz w:val="14"/>
                              <w:szCs w:val="14"/>
                            </w:rPr>
                            <w:t xml:space="preserve">F. (506) 2243-4579   </w:t>
                          </w:r>
                        </w:p>
                        <w:p w14:paraId="613C7D86" w14:textId="77777777" w:rsidR="001C075B" w:rsidRDefault="001C075B">
                          <w:pPr>
                            <w:rPr>
                              <w:color w:val="003A68"/>
                              <w:sz w:val="14"/>
                              <w:szCs w:val="14"/>
                            </w:rPr>
                          </w:pPr>
                          <w:r w:rsidRPr="00FA54DF">
                            <w:rPr>
                              <w:color w:val="003A68"/>
                              <w:sz w:val="14"/>
                              <w:szCs w:val="14"/>
                            </w:rPr>
                            <w:t>Apdo. 10058-1000</w:t>
                          </w:r>
                        </w:p>
                        <w:p w14:paraId="68A8690D" w14:textId="77777777" w:rsidR="001C075B" w:rsidRDefault="001C075B">
                          <w:pPr>
                            <w:rPr>
                              <w:color w:val="003A68"/>
                              <w:sz w:val="14"/>
                              <w:szCs w:val="14"/>
                            </w:rPr>
                          </w:pPr>
                          <w:r w:rsidRPr="00FA54DF">
                            <w:rPr>
                              <w:color w:val="003A68"/>
                              <w:sz w:val="14"/>
                              <w:szCs w:val="14"/>
                            </w:rPr>
                            <w:t>Av. 1 y Central, Calles 2 y 4</w:t>
                          </w:r>
                        </w:p>
                        <w:p w14:paraId="1FD313BB"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6BB58"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401BBB20" w14:textId="77777777" w:rsidR="001C075B" w:rsidRPr="00FA54DF" w:rsidRDefault="001C075B">
                    <w:pPr>
                      <w:rPr>
                        <w:color w:val="003A68"/>
                        <w:sz w:val="14"/>
                        <w:szCs w:val="14"/>
                      </w:rPr>
                    </w:pPr>
                    <w:r w:rsidRPr="00FA54DF">
                      <w:rPr>
                        <w:color w:val="003A68"/>
                        <w:sz w:val="14"/>
                        <w:szCs w:val="14"/>
                      </w:rPr>
                      <w:t xml:space="preserve">T. (506) 2243-3631   </w:t>
                    </w:r>
                  </w:p>
                  <w:p w14:paraId="02E689AE" w14:textId="77777777" w:rsidR="001C075B" w:rsidRPr="00FA54DF" w:rsidRDefault="001C075B">
                    <w:pPr>
                      <w:rPr>
                        <w:color w:val="003A68"/>
                        <w:sz w:val="14"/>
                        <w:szCs w:val="14"/>
                      </w:rPr>
                    </w:pPr>
                    <w:r w:rsidRPr="00FA54DF">
                      <w:rPr>
                        <w:color w:val="003A68"/>
                        <w:sz w:val="14"/>
                        <w:szCs w:val="14"/>
                      </w:rPr>
                      <w:t xml:space="preserve">F. (506) 2243-4579   </w:t>
                    </w:r>
                  </w:p>
                  <w:p w14:paraId="613C7D86" w14:textId="77777777" w:rsidR="001C075B" w:rsidRDefault="001C075B">
                    <w:pPr>
                      <w:rPr>
                        <w:color w:val="003A68"/>
                        <w:sz w:val="14"/>
                        <w:szCs w:val="14"/>
                      </w:rPr>
                    </w:pPr>
                    <w:r w:rsidRPr="00FA54DF">
                      <w:rPr>
                        <w:color w:val="003A68"/>
                        <w:sz w:val="14"/>
                        <w:szCs w:val="14"/>
                      </w:rPr>
                      <w:t>Apdo. 10058-1000</w:t>
                    </w:r>
                  </w:p>
                  <w:p w14:paraId="68A8690D" w14:textId="77777777" w:rsidR="001C075B" w:rsidRDefault="001C075B">
                    <w:pPr>
                      <w:rPr>
                        <w:color w:val="003A68"/>
                        <w:sz w:val="14"/>
                        <w:szCs w:val="14"/>
                      </w:rPr>
                    </w:pPr>
                    <w:r w:rsidRPr="00FA54DF">
                      <w:rPr>
                        <w:color w:val="003A68"/>
                        <w:sz w:val="14"/>
                        <w:szCs w:val="14"/>
                      </w:rPr>
                      <w:t>Av. 1 y Central, Calles 2 y 4</w:t>
                    </w:r>
                  </w:p>
                  <w:p w14:paraId="1FD313BB" w14:textId="77777777" w:rsidR="001C075B" w:rsidRPr="00FA54DF" w:rsidRDefault="001C075B">
                    <w:pPr>
                      <w:rPr>
                        <w:color w:val="003A68"/>
                        <w:sz w:val="14"/>
                        <w:szCs w:val="14"/>
                      </w:rPr>
                    </w:pPr>
                  </w:p>
                </w:txbxContent>
              </v:textbox>
            </v:shape>
          </w:pict>
        </mc:Fallback>
      </mc:AlternateContent>
    </w:r>
  </w:p>
  <w:p w14:paraId="753800EF" w14:textId="77777777" w:rsidR="001C075B" w:rsidRPr="00D43D57" w:rsidRDefault="001C075B" w:rsidP="008C0BF0">
    <w:pPr>
      <w:pStyle w:val="Piepagina"/>
      <w:jc w:val="center"/>
    </w:pPr>
  </w:p>
  <w:p w14:paraId="0088DA3F"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A880" w14:textId="77777777" w:rsidR="00500421" w:rsidRDefault="00500421" w:rsidP="00D43D57">
      <w:r>
        <w:separator/>
      </w:r>
    </w:p>
  </w:footnote>
  <w:footnote w:type="continuationSeparator" w:id="0">
    <w:p w14:paraId="7B2387FC" w14:textId="77777777" w:rsidR="00500421" w:rsidRDefault="00500421"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3FFB" w14:textId="77777777" w:rsidR="001C075B" w:rsidRDefault="001327EB" w:rsidP="001327EB">
    <w:pPr>
      <w:pStyle w:val="Piedepgina"/>
      <w:jc w:val="center"/>
    </w:pPr>
    <w:r>
      <w:rPr>
        <w:noProof/>
        <w:lang w:val="es-CR" w:eastAsia="es-CR"/>
      </w:rPr>
      <w:drawing>
        <wp:inline distT="0" distB="0" distL="0" distR="0" wp14:anchorId="332079C9" wp14:editId="7FECED7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7AED"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F5F833E" wp14:editId="4E3AA93B">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9D5D0E9"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00A2A4E"/>
    <w:multiLevelType w:val="hybridMultilevel"/>
    <w:tmpl w:val="0938FD08"/>
    <w:lvl w:ilvl="0" w:tplc="5F443204">
      <w:start w:val="1"/>
      <w:numFmt w:val="decimal"/>
      <w:lvlText w:val="%1."/>
      <w:lvlJc w:val="left"/>
      <w:pPr>
        <w:ind w:left="394" w:hanging="360"/>
      </w:pPr>
      <w:rPr>
        <w:rFonts w:hint="default"/>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1ED3FDF"/>
    <w:multiLevelType w:val="hybridMultilevel"/>
    <w:tmpl w:val="A086B4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21"/>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D2A90"/>
    <w:rsid w:val="003E4EDB"/>
    <w:rsid w:val="00410551"/>
    <w:rsid w:val="00414B77"/>
    <w:rsid w:val="00427002"/>
    <w:rsid w:val="00447A41"/>
    <w:rsid w:val="004822E6"/>
    <w:rsid w:val="00492FE3"/>
    <w:rsid w:val="004D7F44"/>
    <w:rsid w:val="004F74E7"/>
    <w:rsid w:val="00500421"/>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177C1"/>
    <w:rsid w:val="00620B23"/>
    <w:rsid w:val="0062633F"/>
    <w:rsid w:val="00630B5C"/>
    <w:rsid w:val="00635AC4"/>
    <w:rsid w:val="00640202"/>
    <w:rsid w:val="00662901"/>
    <w:rsid w:val="00681F7A"/>
    <w:rsid w:val="00683F96"/>
    <w:rsid w:val="00692661"/>
    <w:rsid w:val="006C2059"/>
    <w:rsid w:val="006D3E01"/>
    <w:rsid w:val="006E3610"/>
    <w:rsid w:val="006E6F58"/>
    <w:rsid w:val="006F0835"/>
    <w:rsid w:val="0071134B"/>
    <w:rsid w:val="00714DC4"/>
    <w:rsid w:val="0074397B"/>
    <w:rsid w:val="007455FF"/>
    <w:rsid w:val="00755896"/>
    <w:rsid w:val="00765619"/>
    <w:rsid w:val="00765671"/>
    <w:rsid w:val="007736D4"/>
    <w:rsid w:val="0079518D"/>
    <w:rsid w:val="007B18D6"/>
    <w:rsid w:val="007B51DD"/>
    <w:rsid w:val="007D1328"/>
    <w:rsid w:val="007D4CC3"/>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C551B"/>
    <w:rsid w:val="008D0528"/>
    <w:rsid w:val="008D6E7B"/>
    <w:rsid w:val="008E5850"/>
    <w:rsid w:val="008F1461"/>
    <w:rsid w:val="008F33F5"/>
    <w:rsid w:val="00904CBE"/>
    <w:rsid w:val="00936085"/>
    <w:rsid w:val="00947446"/>
    <w:rsid w:val="009475B6"/>
    <w:rsid w:val="00962265"/>
    <w:rsid w:val="0097235C"/>
    <w:rsid w:val="00977CEE"/>
    <w:rsid w:val="00982147"/>
    <w:rsid w:val="00983CB1"/>
    <w:rsid w:val="00984A65"/>
    <w:rsid w:val="009874B9"/>
    <w:rsid w:val="009908DE"/>
    <w:rsid w:val="009B5E5E"/>
    <w:rsid w:val="009C47FE"/>
    <w:rsid w:val="009F54CB"/>
    <w:rsid w:val="00A26E9E"/>
    <w:rsid w:val="00A34523"/>
    <w:rsid w:val="00A76A2E"/>
    <w:rsid w:val="00A84CDB"/>
    <w:rsid w:val="00A906DD"/>
    <w:rsid w:val="00AC5138"/>
    <w:rsid w:val="00AC5E12"/>
    <w:rsid w:val="00AC7190"/>
    <w:rsid w:val="00AE3929"/>
    <w:rsid w:val="00AF45B7"/>
    <w:rsid w:val="00B079EC"/>
    <w:rsid w:val="00B1318C"/>
    <w:rsid w:val="00B43C40"/>
    <w:rsid w:val="00B464F6"/>
    <w:rsid w:val="00B77CF0"/>
    <w:rsid w:val="00B80284"/>
    <w:rsid w:val="00B81079"/>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93AB4"/>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7194E"/>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6AA0C4"/>
  <w15:docId w15:val="{6E011DE3-5B70-40F2-B7C2-67B224F4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styleId="Hipervnculo">
    <w:name w:val="Hyperlink"/>
    <w:basedOn w:val="Fuentedeprrafopredeter"/>
    <w:uiPriority w:val="99"/>
    <w:unhideWhenUsed/>
    <w:locked/>
    <w:rsid w:val="00500421"/>
    <w:rPr>
      <w:color w:val="0000FF"/>
      <w:u w:val="single"/>
    </w:rPr>
  </w:style>
  <w:style w:type="paragraph" w:styleId="Prrafodelista">
    <w:name w:val="List Paragraph"/>
    <w:basedOn w:val="Normal"/>
    <w:uiPriority w:val="34"/>
    <w:qFormat/>
    <w:locked/>
    <w:rsid w:val="00500421"/>
    <w:pPr>
      <w:spacing w:after="200" w:line="276" w:lineRule="auto"/>
      <w:ind w:left="720"/>
      <w:contextualSpacing/>
      <w:jc w:val="left"/>
    </w:pPr>
    <w:rPr>
      <w:rFonts w:ascii="Calibri" w:eastAsia="Calibri" w:hAnsi="Calibr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11082">
      <w:bodyDiv w:val="1"/>
      <w:marLeft w:val="0"/>
      <w:marRight w:val="0"/>
      <w:marTop w:val="0"/>
      <w:marBottom w:val="0"/>
      <w:divBdr>
        <w:top w:val="none" w:sz="0" w:space="0" w:color="auto"/>
        <w:left w:val="none" w:sz="0" w:space="0" w:color="auto"/>
        <w:bottom w:val="none" w:sz="0" w:space="0" w:color="auto"/>
        <w:right w:val="none" w:sz="0" w:space="0" w:color="auto"/>
      </w:divBdr>
    </w:div>
    <w:div w:id="1498226604">
      <w:bodyDiv w:val="1"/>
      <w:marLeft w:val="0"/>
      <w:marRight w:val="0"/>
      <w:marTop w:val="0"/>
      <w:marBottom w:val="0"/>
      <w:divBdr>
        <w:top w:val="none" w:sz="0" w:space="0" w:color="auto"/>
        <w:left w:val="none" w:sz="0" w:space="0" w:color="auto"/>
        <w:bottom w:val="none" w:sz="0" w:space="0" w:color="auto"/>
        <w:right w:val="none" w:sz="0" w:space="0" w:color="auto"/>
      </w:divBdr>
    </w:div>
    <w:div w:id="17535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Hoja_de_c_lculo_de_Microsoft_Excel1.xlsx"/></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AB3012B3174F7DAEDB3AB51C400710"/>
        <w:category>
          <w:name w:val="General"/>
          <w:gallery w:val="placeholder"/>
        </w:category>
        <w:types>
          <w:type w:val="bbPlcHdr"/>
        </w:types>
        <w:behaviors>
          <w:behavior w:val="content"/>
        </w:behaviors>
        <w:guid w:val="{6830371B-FCAF-47C2-A82A-D430B67A1616}"/>
      </w:docPartPr>
      <w:docPartBody>
        <w:p w:rsidR="0013257F" w:rsidRDefault="003F69FE" w:rsidP="003F69FE">
          <w:pPr>
            <w:pStyle w:val="F9AB3012B3174F7DAEDB3AB51C400710"/>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FE"/>
    <w:rsid w:val="0013257F"/>
    <w:rsid w:val="003F69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69FE"/>
    <w:rPr>
      <w:color w:val="808080"/>
    </w:rPr>
  </w:style>
  <w:style w:type="paragraph" w:customStyle="1" w:styleId="333E5817CC4A47FF8735055B106F31FB">
    <w:name w:val="333E5817CC4A47FF8735055B106F31FB"/>
  </w:style>
  <w:style w:type="paragraph" w:customStyle="1" w:styleId="F9AB3012B3174F7DAEDB3AB51C400710">
    <w:name w:val="F9AB3012B3174F7DAEDB3AB51C400710"/>
    <w:rsid w:val="003F6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D8yX0X/L4ELQ8F0YU/JwWEPnnN2nE8lqnQZgg9NRk90=</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VEWEh/fLHj5L6dLp2ku35+R3nQ3IfdHdmFFQKBqeHf0=</DigestValue>
    </Reference>
  </SignedInfo>
  <SignatureValue>aZHtsGaGvRP/GfWI2YmGMyW2L6OLJTrvGdYPTAPNovvqXStZeYPI3pfjh0d+hDv2gOU6st5276ug
r8ZkOuvfa/RAMHaiRL2GdxBkuxCq8eanI5rIWnVVvyZ7dUuBSEc57EKUpGHLuRKOqoEBEKWqHmlJ
K9eMTN0t7Uau3SQqx4jRZYwFTLa/DisAv4h46bE0NGyUN6pyUZywYj3YMIKXKdr+/NslWLElkw9E
xE3+78zghRAXuRzrwHx2a6XeR8z73aHmc8MomPdiejXplRD2ueoG/w55gqy52e0gKG5v+DexDgkV
hCOsJHojyVvdB8iCOma8CKONE3m8B9zIH4DQxw==</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rjRfv7h9Aq5AZg9QJ4wIzjfRlABpFT3/BZz4J+47rL4=</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bfuTFT5papwobNWv4hs4XAneIWC26qoLGROSiY8mggo=</DigestValue>
      </Reference>
      <Reference URI="/word/document.xml?ContentType=application/vnd.openxmlformats-officedocument.wordprocessingml.document.main+xml">
        <DigestMethod Algorithm="http://www.w3.org/2001/04/xmlenc#sha256"/>
        <DigestValue>wR4KwJPxfh/LhrzIm98KUXhBIs1Zy1uOU417Yysp1Mc=</DigestValue>
      </Reference>
      <Reference URI="/word/embeddings/Hoja_de_c_lculo_de_Microsoft_Excel1.xlsx?ContentType=application/vnd.openxmlformats-officedocument.spreadsheetml.sheet">
        <DigestMethod Algorithm="http://www.w3.org/2001/04/xmlenc#sha256"/>
        <DigestValue>74INUQN3d17SWMzt791Wtj/aAqbhqgncaxaqwRus0Ns=</DigestValue>
      </Reference>
      <Reference URI="/word/endnotes.xml?ContentType=application/vnd.openxmlformats-officedocument.wordprocessingml.endnotes+xml">
        <DigestMethod Algorithm="http://www.w3.org/2001/04/xmlenc#sha256"/>
        <DigestValue>Sm+hyzitjRgR2kBxOHkkH9OT75bbs+buxs0+xVqjnhI=</DigestValue>
      </Reference>
      <Reference URI="/word/fontTable.xml?ContentType=application/vnd.openxmlformats-officedocument.wordprocessingml.fontTable+xml">
        <DigestMethod Algorithm="http://www.w3.org/2001/04/xmlenc#sha256"/>
        <DigestValue>kX/jXQy8PSLytUOmpyIm9tivatZTo1ofHSGgJvbtlYI=</DigestValue>
      </Reference>
      <Reference URI="/word/footer1.xml?ContentType=application/vnd.openxmlformats-officedocument.wordprocessingml.footer+xml">
        <DigestMethod Algorithm="http://www.w3.org/2001/04/xmlenc#sha256"/>
        <DigestValue>NQ+ACPcWtcqqqhtwHBUc/Br+KN+StMX4m4/pzNAwF9M=</DigestValue>
      </Reference>
      <Reference URI="/word/footer2.xml?ContentType=application/vnd.openxmlformats-officedocument.wordprocessingml.footer+xml">
        <DigestMethod Algorithm="http://www.w3.org/2001/04/xmlenc#sha256"/>
        <DigestValue>1REQ3M/Qqecf371F8DFtQFMm06+azyq0dfGrIoVa+f8=</DigestValue>
      </Reference>
      <Reference URI="/word/footnotes.xml?ContentType=application/vnd.openxmlformats-officedocument.wordprocessingml.footnotes+xml">
        <DigestMethod Algorithm="http://www.w3.org/2001/04/xmlenc#sha256"/>
        <DigestValue>lHXNCho5PAQ18jw3sBMbKtrcrSn6NPOJmQM4Edl3UOw=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Ldd3EGPcmtiAgM4zhr6TZatGKB+GRdOGOpUD9HVsYek=</DigestValue>
      </Reference>
      <Reference URI="/word/glossary/fontTable.xml?ContentType=application/vnd.openxmlformats-officedocument.wordprocessingml.fontTable+xml">
        <DigestMethod Algorithm="http://www.w3.org/2001/04/xmlenc#sha256"/>
        <DigestValue>nOaruXBIj0265W0/MurL+jzO2w6hkIpnS/ONXcZX2kg=</DigestValue>
      </Reference>
      <Reference URI="/word/glossary/settings.xml?ContentType=application/vnd.openxmlformats-officedocument.wordprocessingml.settings+xml">
        <DigestMethod Algorithm="http://www.w3.org/2001/04/xmlenc#sha256"/>
        <DigestValue>Ds5tWmsAxDDP6eW4I/shDvsIc8j7or+w8kuwk1bWCKs=</DigestValue>
      </Reference>
      <Reference URI="/word/glossary/styles.xml?ContentType=application/vnd.openxmlformats-officedocument.wordprocessingml.styles+xml">
        <DigestMethod Algorithm="http://www.w3.org/2001/04/xmlenc#sha256"/>
        <DigestValue>GUZj252TwN87xnIyKve46QS6F8wzbgwYIVgispi2nKU=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9o1ItxDcaixM+7Pw89j+y213ptunFlbaCGgDXKwpqzk=</DigestValue>
      </Reference>
      <Reference URI="/word/header2.xml?ContentType=application/vnd.openxmlformats-officedocument.wordprocessingml.header+xml">
        <DigestMethod Algorithm="http://www.w3.org/2001/04/xmlenc#sha256"/>
        <DigestValue>1iNN/OHhRu/RIHeAXXjk1cAO61VieGMn10iutf2S8dU=</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v0TdDFeuMcW9c7yfjNijnYIQLZDjJQV+VT9t1PY7wNE=</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gFJLUuJhByEmVwvksq2eoDzzdFG0D4y8cfb10W4asPo=</DigestValue>
      </Reference>
      <Reference URI="/word/settings.xml?ContentType=application/vnd.openxmlformats-officedocument.wordprocessingml.settings+xml">
        <DigestMethod Algorithm="http://www.w3.org/2001/04/xmlenc#sha256"/>
        <DigestValue>PtxQspGzOUDyxuJ6bWyuymItxFo0pyOJCmJ/I5XZrD4=</DigestValue>
      </Reference>
      <Reference URI="/word/styles.xml?ContentType=application/vnd.openxmlformats-officedocument.wordprocessingml.styles+xml">
        <DigestMethod Algorithm="http://www.w3.org/2001/04/xmlenc#sha256"/>
        <DigestValue>LSFGQRVeozNwHL/lInUTsnXZn+vBfykLOVfBAHEO7F8=</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/RRtQziyFBCfAiqW1gDtC9A9TNfns+yPqGsQi99iqDo=</DigestValue>
      </Reference>
    </Manifest>
    <SignatureProperties>
      <SignatureProperty Id="idSignatureTime" Target="#idPackageSignature">
        <mdssi:SignatureTime xmlns:mdssi="http://schemas.openxmlformats.org/package/2006/digital-signature">
          <mdssi:Format>YYYY-MM-DDThh:mm:ssTZD</mdssi:Format>
          <mdssi:Value>2016-06-08T19:00:34Z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2016-06-08T19:00:34Z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g2FOnxs5jaCh26d7KX6IlFPpah80Y2+DIL4XMWhRCQoCBADCWisYDzIwMTYwNjA4MTkwMTA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</xd:EncapsulatedCRLValue>
                <xd:EncapsulatedCRLValue>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Cdb+nPxjB+vvOEX4Kv+JrGwFhPw=</xd:ByKey>
                  </xd:ResponderID>
                  <xd:ProducedAt>2016-06-08T19:00:32Z</xd:ProducedAt>
                </xd:OCSPIdentifier>
                <xd:DigestAlgAndValue>
                  <DigestMethod Algorithm="http://www.w3.org/2001/04/xmlenc#sha256"/>
                  <DigestValue>9fgtqovRp7HSYYGuB0b/Kt51PBFyV08mQ2RJRxvPFew=</DigestValue>
                </xd:DigestAlgAndValue>
              </xd:OCSPRef>
            </xd:OCSPRefs>
            <xd:CRLRefs>
              <xd:CRLRef>
                <xd:DigestAlgAndValue>
                  <DigestMethod Algorithm="http://www.w3.org/2001/04/xmlenc#sha256"/>
                  <DigestValue>Ft0flBOsAuo5CIOJndH2MgJpivC16rpSK31HwMZ8iY8=</DigestValue>
                </xd:DigestAlgAndValue>
                <xd:CRLIdentifier>
                  <xd:Issuer>CN=CA POLITICA PERSONA FISICA - COSTA RICA, OU=DCFD, O=MICIT, C=CR, SERIALNUMBER=CPJ-2-100-098311</xd:Issuer>
                  <xd:IssueTime>2016-04-26T15:56:27Z</xd:IssueTime>
                </xd:CRLIdentifier>
              </xd:CRLRef>
              <xd:CRLRef>
                <xd:DigestAlgAndValue>
                  <DigestMethod Algorithm="http://www.w3.org/2001/04/xmlenc#sha256"/>
                  <DigestValue>s7TwtXOy4IdxRquXdcotvDppKKaq4MDyqyNG5VPI6L4=</DigestValue>
                </xd:DigestAlgAndValue>
                <xd:CRLIdentifier>
                  <xd:Issuer>CN=CA RAIZ NACIONAL - COSTA RICA, C=CR, O=MICIT, OU=DCFD, SERIALNUMBER=CPJ-2-100-098311</xd:Issuer>
                  <xd:IssueTime>2016-03-01T15:07:42Z</xd:IssueTime>
                </xd:CRLIdentifier>
              </xd:CRLRef>
            </xd:CRLRefs>
          </xd:CompleteRevocationRefs>
          <xd:RevocationValues>
            <xd:OCSPValues>
              <xd:EncapsulatedOCSPValue>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</xd:EncapsulatedOCSPValue>
            </xd:OCSPValues>
            <xd:CRLValues>
              <xd:EncapsulatedCRLValue>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</xd:EncapsulatedCRLValue>
              <xd:EncapsulatedCRLValue>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Hm+mWlAqhWGAJrwg9E3hvud/SMfbiLoCRTWdqRAsOLACBADCWiwYDzIwMTYwNjA4MTkwMTA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fidencialidad xmlns="b875e23b-67d9-4b2e-bdec-edacbf90b326">SGF-CONFIDENCIAL</Confidencialidad>
    <Situación_x0020_actual xmlns="b875e23b-67d9-4b2e-bdec-edacbf90b326">1837-201603563 
A todas las entidades Financieras, excepto Art 15
Copiar a Genaro Segura, Gilberto Arce, Gabriela Amador</Situación_x0020_actual>
    <Dependencia xmlns="b875e23b-67d9-4b2e-bdec-edacbf90b326"/>
    <Enviado_x0020_por1 xmlns="b875e23b-67d9-4b2e-bdec-edacbf90b326">Normas</Enviado_x0020_por1>
    <KpiDescription xmlns="http://schemas.microsoft.com/sharepoint/v3">1837-201603563 
Encuesta a entidades sobre “Inclusión Financiera y el Costo del Uso de Instrumentos Financieros Formales”, solicitado por el Centro de Estudios Monetarios Latinoamericanos en conjunto con el Banco Interamericano de Desarrollo</KpiDescription>
    <_Status xmlns="http://schemas.microsoft.com/sharepoint/v3/fields">Para tramitar</_Status>
    <Entrante_x0020_relacionado xmlns="b875e23b-67d9-4b2e-bdec-edacbf90b326">
      <Url>http://sugef-correspondencia/sites/servicios_tecnicos/normas/Entrante/201603563.msg</Url>
      <Description>201603563</Description>
    </Entrante_x0020_relacionado>
    <Secretaria xmlns="b875e23b-67d9-4b2e-bdec-edacbf90b326">
      <UserInfo>
        <DisplayName>Gabriela Vargas Leal</DisplayName>
        <AccountId>120</AccountId>
        <AccountType/>
      </UserInfo>
    </Secretaria>
    <N_x00b0_Referencia xmlns="b875e23b-67d9-4b2e-bdec-edacbf90b326">201603563</N_x00b0_Referencia>
    <Año xmlns="b875e23b-67d9-4b2e-bdec-edacbf90b326">2016</Año>
    <Entidad_x0020_Financiera xmlns="b875e23b-67d9-4b2e-bdec-edacbf90b326">A todas las entidades supervisadas</Entidad_x0020_Financiera>
    <Enviado_x0020_por xmlns="b875e23b-67d9-4b2e-bdec-edacbf90b326">i:0#.w|sugef\gvargasl</Enviado_x0020_por>
    <Externo_x003f_ xmlns="b875e23b-67d9-4b2e-bdec-edacbf90b326">true</Externo_x003f_>
    <Fecha_x0020_notificación xmlns="b875e23b-67d9-4b2e-bdec-edacbf90b326" xsi:nil="true"/>
    <N_x00b0_Oficio xmlns="b875e23b-67d9-4b2e-bdec-edacbf90b326">1837-201603563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NORMAS</DisplayName>
        <AccountId>360</AccountId>
        <AccountType/>
      </UserInfo>
    </Con_x0020_cop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709C0738-1E7B-427F-A46F-3B72913E7632}"/>
</file>

<file path=customXml/itemProps4.xml><?xml version="1.0" encoding="utf-8"?>
<ds:datastoreItem xmlns:ds="http://schemas.openxmlformats.org/officeDocument/2006/customXml" ds:itemID="{B878B398-458A-40EB-B5B3-850A40321B91}"/>
</file>

<file path=customXml/itemProps5.xml><?xml version="1.0" encoding="utf-8"?>
<ds:datastoreItem xmlns:ds="http://schemas.openxmlformats.org/officeDocument/2006/customXml" ds:itemID="{F488235F-3229-412B-8BB0-D7CFFB58092C}"/>
</file>

<file path=docProps/app.xml><?xml version="1.0" encoding="utf-8"?>
<Properties xmlns="http://schemas.openxmlformats.org/officeDocument/2006/extended-properties" xmlns:vt="http://schemas.openxmlformats.org/officeDocument/2006/docPropsVTypes">
  <Template>plantilla-SGF-13.dotm</Template>
  <TotalTime>58</TotalTime>
  <Pages>2</Pages>
  <Words>388</Words>
  <Characters>2135</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Vargas Leal</dc:creator>
  <cp:keywords/>
  <dc:description/>
  <cp:lastModifiedBy>Javier Cascante Elizondo</cp:lastModifiedBy>
  <cp:revision>12</cp:revision>
  <cp:lastPrinted>2015-07-30T22:36:00Z</cp:lastPrinted>
  <dcterms:created xsi:type="dcterms:W3CDTF">2016-06-06T21:58:00Z</dcterms:created>
  <dcterms:modified xsi:type="dcterms:W3CDTF">2016-06-08T19:00:00Z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Copiado a">
    <vt:lpwstr/>
  </property>
  <property fmtid="{D5CDD505-2E9C-101B-9397-08002B2CF9AE}" pid="4" name="Trámite">
    <vt:lpwstr>Correspondencia saliente</vt:lpwstr>
  </property>
  <property fmtid="{D5CDD505-2E9C-101B-9397-08002B2CF9AE}" pid="5" name="%Avance">
    <vt:r8>1</vt:r8>
  </property>
  <property fmtid="{D5CDD505-2E9C-101B-9397-08002B2CF9AE}" pid="6" name="Externo?">
    <vt:bool>true</vt:bool>
  </property>
  <property fmtid="{D5CDD505-2E9C-101B-9397-08002B2CF9AE}" pid="7" name="Con copia">
    <vt:lpwstr/>
  </property>
  <property fmtid="{D5CDD505-2E9C-101B-9397-08002B2CF9AE}" pid="8" name="Días seguimiento">
    <vt:lpwstr/>
  </property>
  <property fmtid="{D5CDD505-2E9C-101B-9397-08002B2CF9AE}" pid="9" name="Tipo de envío">
    <vt:lpwstr/>
  </property>
  <property fmtid="{D5CDD505-2E9C-101B-9397-08002B2CF9AE}" pid="10" name="Fecha Notificado">
    <vt:lpwstr/>
  </property>
  <property fmtid="{D5CDD505-2E9C-101B-9397-08002B2CF9AE}" pid="11" name="N°Oficio">
    <vt:lpwstr>xxxx-201603563</vt:lpwstr>
  </property>
  <property fmtid="{D5CDD505-2E9C-101B-9397-08002B2CF9AE}" pid="12" name="Firmantes">
    <vt:lpwstr/>
  </property>
  <property fmtid="{D5CDD505-2E9C-101B-9397-08002B2CF9AE}" pid="13" name="Seguimiento?">
    <vt:lpwstr>false</vt:lpwstr>
  </property>
</Properties>
</file>