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244A0" w14:textId="77777777" w:rsidR="003554C5" w:rsidRPr="002E2B0A" w:rsidRDefault="00BE4AC4" w:rsidP="00D26EDE">
      <w:pPr>
        <w:pStyle w:val="Texto0"/>
        <w:spacing w:before="0" w:after="0" w:line="240" w:lineRule="auto"/>
        <w:rPr>
          <w:sz w:val="24"/>
        </w:rPr>
      </w:pPr>
      <w:r>
        <w:rPr>
          <w:sz w:val="24"/>
        </w:rPr>
        <w:t>19 de junio</w:t>
      </w:r>
      <w:r w:rsidR="003554C5" w:rsidRPr="002E2B0A">
        <w:rPr>
          <w:sz w:val="24"/>
        </w:rPr>
        <w:t xml:space="preserve"> de</w:t>
      </w:r>
      <w:r>
        <w:rPr>
          <w:sz w:val="24"/>
        </w:rPr>
        <w:t>l 2017</w:t>
      </w:r>
    </w:p>
    <w:sdt>
      <w:sdtPr>
        <w:rPr>
          <w:sz w:val="24"/>
        </w:rPr>
        <w:alias w:val="Consecutivo"/>
        <w:tag w:val="Consecutivo"/>
        <w:id w:val="2052717023"/>
        <w:placeholder>
          <w:docPart w:val="11CCDF34095943E3B60357DE2B8E63E9"/>
        </w:placeholder>
        <w:text/>
      </w:sdtPr>
      <w:sdtEndPr/>
      <w:sdtContent>
        <w:p w14:paraId="5C6F6891" w14:textId="77777777" w:rsidR="00E0013C" w:rsidRDefault="00566DE2" w:rsidP="00D26EDE">
          <w:r>
            <w:t>SGF-1662-2017</w:t>
          </w:r>
        </w:p>
      </w:sdtContent>
    </w:sdt>
    <w:p w14:paraId="390B7697" w14:textId="77777777" w:rsidR="00117563" w:rsidRDefault="0074327C" w:rsidP="00D26EDE">
      <w:pPr>
        <w:tabs>
          <w:tab w:val="left" w:pos="2843"/>
        </w:tabs>
        <w:spacing w:line="240" w:lineRule="auto"/>
        <w:rPr>
          <w:sz w:val="24"/>
        </w:rPr>
      </w:pPr>
      <w:sdt>
        <w:sdtPr>
          <w:rPr>
            <w:sz w:val="24"/>
          </w:rPr>
          <w:alias w:val="Confidencialidad"/>
          <w:tag w:val="Confidencialidad"/>
          <w:id w:val="1447896894"/>
          <w:placeholder>
            <w:docPart w:val="D4A0B56E89C94C70BC4C8EBEF571DA5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E4AC4">
            <w:rPr>
              <w:sz w:val="24"/>
            </w:rPr>
            <w:t>SGF-PUBLICO</w:t>
          </w:r>
        </w:sdtContent>
      </w:sdt>
    </w:p>
    <w:p w14:paraId="07D158A0" w14:textId="77777777" w:rsidR="003554C5" w:rsidRPr="002E2B0A" w:rsidRDefault="008F1461" w:rsidP="00D26EDE">
      <w:pPr>
        <w:tabs>
          <w:tab w:val="left" w:pos="2843"/>
        </w:tabs>
        <w:spacing w:line="240" w:lineRule="auto"/>
        <w:rPr>
          <w:sz w:val="24"/>
        </w:rPr>
      </w:pPr>
      <w:r w:rsidRPr="002E2B0A">
        <w:rPr>
          <w:sz w:val="24"/>
        </w:rPr>
        <w:tab/>
      </w:r>
    </w:p>
    <w:p w14:paraId="05419678" w14:textId="77777777" w:rsidR="00BE4AC4" w:rsidRPr="00C433B6" w:rsidRDefault="00BE4AC4" w:rsidP="00BE4AC4">
      <w:pPr>
        <w:pStyle w:val="Texto0"/>
        <w:spacing w:before="0" w:after="0" w:line="240" w:lineRule="auto"/>
        <w:jc w:val="center"/>
        <w:rPr>
          <w:b/>
          <w:sz w:val="32"/>
          <w:szCs w:val="32"/>
        </w:rPr>
      </w:pPr>
      <w:r w:rsidRPr="00C433B6">
        <w:rPr>
          <w:b/>
          <w:sz w:val="32"/>
          <w:szCs w:val="32"/>
        </w:rPr>
        <w:t>Circular Externa</w:t>
      </w:r>
    </w:p>
    <w:sdt>
      <w:sdtPr>
        <w:rPr>
          <w:b/>
          <w:sz w:val="32"/>
          <w:szCs w:val="32"/>
        </w:rPr>
        <w:alias w:val="Consecutivo"/>
        <w:tag w:val="Consecutivo"/>
        <w:id w:val="190121108"/>
        <w:placeholder>
          <w:docPart w:val="527E113F1FBC45628CB071E7DAE9B07C"/>
        </w:placeholder>
        <w:text/>
      </w:sdtPr>
      <w:sdtEndPr/>
      <w:sdtContent>
        <w:p w14:paraId="403630BE" w14:textId="77777777" w:rsidR="00BE4AC4" w:rsidRPr="00FD4C33" w:rsidRDefault="00BE4AC4" w:rsidP="0074327C">
          <w:pPr>
            <w:jc w:val="center"/>
          </w:pPr>
          <w:r>
            <w:t>SGF-1662-2017</w:t>
          </w:r>
        </w:p>
      </w:sdtContent>
    </w:sdt>
    <w:p w14:paraId="79F8B6DF" w14:textId="77777777" w:rsidR="00BE4AC4" w:rsidRPr="00FD4C33" w:rsidRDefault="00BE4AC4" w:rsidP="00BE4AC4">
      <w:pPr>
        <w:pStyle w:val="Texto0"/>
        <w:spacing w:before="0" w:after="0" w:line="240" w:lineRule="auto"/>
        <w:jc w:val="center"/>
        <w:rPr>
          <w:b/>
          <w:sz w:val="32"/>
          <w:szCs w:val="32"/>
        </w:rPr>
      </w:pPr>
    </w:p>
    <w:p w14:paraId="558C7EA6" w14:textId="77777777" w:rsidR="00BE4AC4" w:rsidRPr="008E3913" w:rsidRDefault="00BE4AC4" w:rsidP="00BE4AC4">
      <w:pPr>
        <w:pStyle w:val="Texto0"/>
        <w:spacing w:before="0" w:after="0" w:line="240" w:lineRule="auto"/>
        <w:jc w:val="center"/>
        <w:rPr>
          <w:b/>
          <w:smallCaps/>
          <w:sz w:val="32"/>
          <w:szCs w:val="32"/>
        </w:rPr>
      </w:pPr>
      <w:r w:rsidRPr="008E3913">
        <w:rPr>
          <w:b/>
          <w:smallCaps/>
          <w:sz w:val="32"/>
          <w:szCs w:val="32"/>
        </w:rPr>
        <w:t>A todas las entidades supervisadas</w:t>
      </w:r>
    </w:p>
    <w:p w14:paraId="09E3870A" w14:textId="77777777" w:rsidR="00BE4AC4" w:rsidRDefault="00BE4AC4" w:rsidP="00BE4AC4">
      <w:pPr>
        <w:pStyle w:val="Texto0"/>
        <w:spacing w:before="0" w:after="0" w:line="240" w:lineRule="auto"/>
        <w:rPr>
          <w:sz w:val="24"/>
        </w:rPr>
      </w:pPr>
    </w:p>
    <w:p w14:paraId="78C05136" w14:textId="77777777" w:rsidR="00BE4AC4" w:rsidRPr="00C433B6" w:rsidRDefault="00BE4AC4" w:rsidP="00BE4AC4">
      <w:pPr>
        <w:pStyle w:val="Texto0"/>
        <w:spacing w:before="0" w:after="0" w:line="240" w:lineRule="auto"/>
        <w:rPr>
          <w:sz w:val="24"/>
        </w:rPr>
      </w:pPr>
      <w:bookmarkStart w:id="0" w:name="_GoBack"/>
      <w:bookmarkEnd w:id="0"/>
    </w:p>
    <w:p w14:paraId="04F888DF" w14:textId="77777777" w:rsidR="00BE4AC4" w:rsidRPr="008E3913" w:rsidRDefault="00BE4AC4" w:rsidP="00BE4AC4">
      <w:pPr>
        <w:pStyle w:val="Texto0"/>
        <w:spacing w:before="0" w:after="0" w:line="240" w:lineRule="auto"/>
        <w:jc w:val="center"/>
        <w:rPr>
          <w:b/>
          <w:sz w:val="28"/>
          <w:szCs w:val="28"/>
        </w:rPr>
      </w:pPr>
      <w:r w:rsidRPr="008E3913">
        <w:rPr>
          <w:b/>
          <w:sz w:val="28"/>
          <w:szCs w:val="28"/>
        </w:rPr>
        <w:t>El Superintendente General de Entidades Financieras,</w:t>
      </w:r>
    </w:p>
    <w:p w14:paraId="4DA7770D" w14:textId="77777777" w:rsidR="00BE4AC4" w:rsidRPr="00C433B6" w:rsidRDefault="00BE4AC4" w:rsidP="00BE4AC4">
      <w:pPr>
        <w:pStyle w:val="Texto0"/>
        <w:spacing w:before="0" w:after="0" w:line="240" w:lineRule="auto"/>
        <w:rPr>
          <w:sz w:val="24"/>
        </w:rPr>
      </w:pPr>
    </w:p>
    <w:p w14:paraId="2C8F15BA" w14:textId="77777777" w:rsidR="00BE4AC4" w:rsidRPr="008E3913" w:rsidRDefault="00BE4AC4" w:rsidP="00BE4AC4">
      <w:pPr>
        <w:pStyle w:val="Texto0"/>
        <w:spacing w:before="0" w:after="0" w:line="240" w:lineRule="auto"/>
        <w:jc w:val="center"/>
        <w:rPr>
          <w:b/>
          <w:i/>
          <w:sz w:val="28"/>
          <w:szCs w:val="28"/>
        </w:rPr>
      </w:pPr>
      <w:r w:rsidRPr="008E3913">
        <w:rPr>
          <w:b/>
          <w:i/>
          <w:sz w:val="28"/>
          <w:szCs w:val="28"/>
        </w:rPr>
        <w:t>Considerando que:</w:t>
      </w:r>
    </w:p>
    <w:p w14:paraId="0841388C" w14:textId="77777777" w:rsidR="00BE4AC4" w:rsidRPr="00C433B6" w:rsidRDefault="00BE4AC4" w:rsidP="00BE4AC4">
      <w:pPr>
        <w:pStyle w:val="Texto0"/>
        <w:spacing w:before="0" w:after="0" w:line="240" w:lineRule="auto"/>
        <w:rPr>
          <w:sz w:val="24"/>
        </w:rPr>
      </w:pPr>
    </w:p>
    <w:p w14:paraId="4922FA45" w14:textId="77777777" w:rsidR="00BE4AC4" w:rsidRDefault="00BE4AC4" w:rsidP="00BE4AC4">
      <w:pPr>
        <w:pStyle w:val="Texto0"/>
        <w:numPr>
          <w:ilvl w:val="0"/>
          <w:numId w:val="13"/>
        </w:numPr>
        <w:spacing w:before="0" w:after="0" w:line="240" w:lineRule="auto"/>
        <w:ind w:left="426" w:hanging="426"/>
        <w:rPr>
          <w:sz w:val="24"/>
        </w:rPr>
      </w:pPr>
      <w:r>
        <w:rPr>
          <w:sz w:val="24"/>
        </w:rPr>
        <w:t>En Circular Externa SGF-1546-2017 del</w:t>
      </w:r>
      <w:r w:rsidR="00B6344D">
        <w:rPr>
          <w:sz w:val="24"/>
        </w:rPr>
        <w:t xml:space="preserve"> </w:t>
      </w:r>
      <w:r>
        <w:rPr>
          <w:sz w:val="24"/>
        </w:rPr>
        <w:t xml:space="preserve">5 de junio del 2017, se estableció que para </w:t>
      </w:r>
      <w:r w:rsidRPr="00C433B6">
        <w:rPr>
          <w:sz w:val="24"/>
        </w:rPr>
        <w:t xml:space="preserve">la ejecución de la autoevaluación de la gestión </w:t>
      </w:r>
      <w:r>
        <w:rPr>
          <w:sz w:val="24"/>
        </w:rPr>
        <w:t xml:space="preserve">con corte al 31 de julio de 2017, </w:t>
      </w:r>
      <w:r w:rsidRPr="00C433B6">
        <w:rPr>
          <w:sz w:val="24"/>
        </w:rPr>
        <w:t xml:space="preserve">requerida en </w:t>
      </w:r>
      <w:r>
        <w:rPr>
          <w:sz w:val="24"/>
        </w:rPr>
        <w:t>e</w:t>
      </w:r>
      <w:r w:rsidRPr="00C433B6">
        <w:rPr>
          <w:sz w:val="24"/>
        </w:rPr>
        <w:t>l artículo 18 del Acuerdo SUGEF 24-00 “</w:t>
      </w:r>
      <w:r w:rsidRPr="00125327">
        <w:rPr>
          <w:i/>
          <w:sz w:val="24"/>
        </w:rPr>
        <w:t>Reglamento para juzgar la situación económica-financiera de las entidades fiscalizadas</w:t>
      </w:r>
      <w:r w:rsidRPr="00C433B6">
        <w:rPr>
          <w:sz w:val="24"/>
        </w:rPr>
        <w:t xml:space="preserve">” y </w:t>
      </w:r>
      <w:r>
        <w:rPr>
          <w:sz w:val="24"/>
        </w:rPr>
        <w:t xml:space="preserve">en </w:t>
      </w:r>
      <w:r w:rsidRPr="00C433B6">
        <w:rPr>
          <w:sz w:val="24"/>
        </w:rPr>
        <w:t>el artículo 19 del Acuerdo SUGEF 27-00 “</w:t>
      </w:r>
      <w:r w:rsidRPr="00125327">
        <w:rPr>
          <w:i/>
          <w:sz w:val="24"/>
        </w:rPr>
        <w:t>Reglamento para juzgar la situación económica-financiera de las asociaciones mutualistas de ahorro y préstamo para la vivienda</w:t>
      </w:r>
      <w:r w:rsidRPr="00C433B6">
        <w:rPr>
          <w:sz w:val="24"/>
        </w:rPr>
        <w:t>” vigentes, en específico sobre el elemen</w:t>
      </w:r>
      <w:r>
        <w:rPr>
          <w:sz w:val="24"/>
        </w:rPr>
        <w:t>to de Tecnología de Información</w:t>
      </w:r>
      <w:r w:rsidR="00F85859">
        <w:rPr>
          <w:sz w:val="24"/>
        </w:rPr>
        <w:t xml:space="preserve"> (TI)</w:t>
      </w:r>
      <w:r>
        <w:rPr>
          <w:sz w:val="24"/>
        </w:rPr>
        <w:t>;</w:t>
      </w:r>
      <w:r w:rsidRPr="00C433B6">
        <w:rPr>
          <w:sz w:val="24"/>
        </w:rPr>
        <w:t xml:space="preserve"> las entidades </w:t>
      </w:r>
      <w:r>
        <w:rPr>
          <w:sz w:val="24"/>
        </w:rPr>
        <w:t xml:space="preserve">debían </w:t>
      </w:r>
      <w:r w:rsidRPr="00C433B6">
        <w:rPr>
          <w:sz w:val="24"/>
        </w:rPr>
        <w:t xml:space="preserve">considerar el Marco de Gestión de TI contenido en el Anexo 1 </w:t>
      </w:r>
      <w:r w:rsidRPr="00467FAA">
        <w:rPr>
          <w:i/>
          <w:sz w:val="24"/>
        </w:rPr>
        <w:t>Procesos del Marco de Gestión de TI</w:t>
      </w:r>
      <w:r>
        <w:rPr>
          <w:sz w:val="24"/>
        </w:rPr>
        <w:t xml:space="preserve"> </w:t>
      </w:r>
      <w:r w:rsidRPr="00C433B6">
        <w:rPr>
          <w:sz w:val="24"/>
        </w:rPr>
        <w:t>de los “</w:t>
      </w:r>
      <w:r w:rsidRPr="008E3913">
        <w:rPr>
          <w:i/>
          <w:sz w:val="24"/>
        </w:rPr>
        <w:t>Lineamientos Generales al Reglamento General de Gestión de la Tecnología de Información</w:t>
      </w:r>
      <w:r>
        <w:rPr>
          <w:sz w:val="24"/>
        </w:rPr>
        <w:t xml:space="preserve">”, del </w:t>
      </w:r>
      <w:r w:rsidRPr="00C433B6">
        <w:rPr>
          <w:sz w:val="24"/>
        </w:rPr>
        <w:t>Acuerdo SUGEF 14-17 “</w:t>
      </w:r>
      <w:r w:rsidRPr="008E3913">
        <w:rPr>
          <w:i/>
          <w:sz w:val="24"/>
        </w:rPr>
        <w:t>Reglamento General de Gestión de la Tecnología de Información</w:t>
      </w:r>
      <w:r w:rsidRPr="00C433B6">
        <w:rPr>
          <w:sz w:val="24"/>
        </w:rPr>
        <w:t>”</w:t>
      </w:r>
      <w:r>
        <w:rPr>
          <w:sz w:val="24"/>
        </w:rPr>
        <w:t>.</w:t>
      </w:r>
    </w:p>
    <w:p w14:paraId="5DE817BC" w14:textId="77777777" w:rsidR="00BE4AC4" w:rsidRDefault="00BE4AC4" w:rsidP="00BE4AC4">
      <w:pPr>
        <w:pStyle w:val="Texto0"/>
        <w:spacing w:before="0" w:after="0" w:line="240" w:lineRule="auto"/>
        <w:ind w:left="426"/>
        <w:rPr>
          <w:sz w:val="24"/>
        </w:rPr>
      </w:pPr>
    </w:p>
    <w:p w14:paraId="2BE36C01" w14:textId="77777777" w:rsidR="00BE4AC4" w:rsidRPr="00BE4AC4" w:rsidRDefault="00BE4AC4" w:rsidP="00BE4AC4">
      <w:pPr>
        <w:pStyle w:val="Texto0"/>
        <w:numPr>
          <w:ilvl w:val="0"/>
          <w:numId w:val="13"/>
        </w:numPr>
        <w:spacing w:before="0" w:after="0" w:line="240" w:lineRule="auto"/>
        <w:ind w:left="426" w:hanging="426"/>
        <w:rPr>
          <w:sz w:val="24"/>
        </w:rPr>
      </w:pPr>
      <w:r w:rsidRPr="00BE4AC4">
        <w:rPr>
          <w:sz w:val="24"/>
        </w:rPr>
        <w:t xml:space="preserve">A pesar de que la autoevaluación requerida </w:t>
      </w:r>
      <w:r>
        <w:rPr>
          <w:sz w:val="24"/>
        </w:rPr>
        <w:t xml:space="preserve">debe remitirse a esta Superintendencia </w:t>
      </w:r>
      <w:r w:rsidR="00F85859">
        <w:rPr>
          <w:sz w:val="24"/>
        </w:rPr>
        <w:t>al primer día hábil de octubre de cada año, según los Acuerdos SUGEF mencionados, se ha estimado que las entidades podrían necesitar de un mayor espacio de tiempo</w:t>
      </w:r>
      <w:r w:rsidR="00F85859" w:rsidRPr="00F85859">
        <w:rPr>
          <w:sz w:val="24"/>
        </w:rPr>
        <w:t xml:space="preserve"> </w:t>
      </w:r>
      <w:r w:rsidR="00F85859">
        <w:rPr>
          <w:sz w:val="24"/>
        </w:rPr>
        <w:t xml:space="preserve">para realizar la valoración sobre el elemento de TI, dado que la nueva normativa </w:t>
      </w:r>
      <w:r w:rsidR="00405FF6">
        <w:rPr>
          <w:sz w:val="24"/>
        </w:rPr>
        <w:t>sobre su</w:t>
      </w:r>
      <w:r w:rsidR="00F85859">
        <w:rPr>
          <w:sz w:val="24"/>
        </w:rPr>
        <w:t xml:space="preserve"> gestión es de reciente promulgación.</w:t>
      </w:r>
      <w:r>
        <w:rPr>
          <w:sz w:val="24"/>
        </w:rPr>
        <w:t xml:space="preserve"> </w:t>
      </w:r>
      <w:r w:rsidRPr="00BE4AC4">
        <w:rPr>
          <w:sz w:val="24"/>
        </w:rPr>
        <w:t xml:space="preserve"> </w:t>
      </w:r>
      <w:r w:rsidR="00F85859">
        <w:rPr>
          <w:sz w:val="24"/>
        </w:rPr>
        <w:t xml:space="preserve"> </w:t>
      </w:r>
    </w:p>
    <w:p w14:paraId="4EB31AA2" w14:textId="77777777" w:rsidR="00BE4AC4" w:rsidRPr="0031350C" w:rsidRDefault="00BE4AC4" w:rsidP="00BE4AC4">
      <w:pPr>
        <w:pStyle w:val="Texto0"/>
        <w:spacing w:before="0" w:after="0" w:line="240" w:lineRule="auto"/>
        <w:rPr>
          <w:sz w:val="24"/>
        </w:rPr>
      </w:pPr>
    </w:p>
    <w:p w14:paraId="4811A280" w14:textId="77777777" w:rsidR="00BE4AC4" w:rsidRDefault="00BE4AC4" w:rsidP="00BE4AC4">
      <w:pPr>
        <w:pStyle w:val="Texto0"/>
        <w:spacing w:before="0" w:after="0" w:line="240" w:lineRule="auto"/>
        <w:rPr>
          <w:b/>
          <w:sz w:val="24"/>
        </w:rPr>
      </w:pPr>
    </w:p>
    <w:p w14:paraId="6793E6AF" w14:textId="77777777" w:rsidR="00BE4AC4" w:rsidRPr="008E3913" w:rsidRDefault="00BE4AC4" w:rsidP="00BE4AC4">
      <w:pPr>
        <w:pStyle w:val="Texto0"/>
        <w:spacing w:before="0" w:after="0" w:line="240" w:lineRule="auto"/>
        <w:jc w:val="center"/>
        <w:rPr>
          <w:b/>
          <w:i/>
          <w:sz w:val="28"/>
          <w:szCs w:val="28"/>
        </w:rPr>
      </w:pPr>
      <w:r w:rsidRPr="008E3913">
        <w:rPr>
          <w:b/>
          <w:i/>
          <w:sz w:val="28"/>
          <w:szCs w:val="28"/>
        </w:rPr>
        <w:t>Por tanto:</w:t>
      </w:r>
    </w:p>
    <w:p w14:paraId="3005ADC7" w14:textId="77777777" w:rsidR="00BE4AC4" w:rsidRPr="00C433B6" w:rsidRDefault="00BE4AC4" w:rsidP="00BE4AC4">
      <w:pPr>
        <w:pStyle w:val="Texto0"/>
        <w:spacing w:before="0" w:after="0" w:line="240" w:lineRule="auto"/>
        <w:rPr>
          <w:sz w:val="24"/>
        </w:rPr>
      </w:pPr>
    </w:p>
    <w:p w14:paraId="64E87BD7" w14:textId="41BA1F5E" w:rsidR="000401A2" w:rsidRDefault="000401A2" w:rsidP="00BE4AC4">
      <w:pPr>
        <w:pStyle w:val="Texto0"/>
        <w:spacing w:before="0" w:after="0" w:line="240" w:lineRule="auto"/>
        <w:rPr>
          <w:sz w:val="24"/>
        </w:rPr>
      </w:pPr>
      <w:r>
        <w:rPr>
          <w:sz w:val="24"/>
        </w:rPr>
        <w:t>Por esta única ocasión, l</w:t>
      </w:r>
      <w:r w:rsidR="00405FF6">
        <w:rPr>
          <w:sz w:val="24"/>
        </w:rPr>
        <w:t xml:space="preserve">a autoevaluación requerida para el elemento de TI podrá ser presentada al </w:t>
      </w:r>
      <w:r w:rsidR="00BC6B93">
        <w:rPr>
          <w:b/>
          <w:sz w:val="24"/>
        </w:rPr>
        <w:t>último día hábil</w:t>
      </w:r>
      <w:r w:rsidR="00405FF6" w:rsidRPr="008D1F77">
        <w:rPr>
          <w:b/>
          <w:sz w:val="24"/>
        </w:rPr>
        <w:t xml:space="preserve"> de diciembre del 2017</w:t>
      </w:r>
      <w:r w:rsidR="00BE4AC4">
        <w:rPr>
          <w:sz w:val="24"/>
        </w:rPr>
        <w:t>.</w:t>
      </w:r>
      <w:r>
        <w:rPr>
          <w:sz w:val="24"/>
        </w:rPr>
        <w:t xml:space="preserve"> </w:t>
      </w:r>
      <w:r w:rsidR="00B73DF1">
        <w:rPr>
          <w:sz w:val="24"/>
        </w:rPr>
        <w:t>Se aclara que para ese componente la</w:t>
      </w:r>
      <w:r>
        <w:rPr>
          <w:sz w:val="24"/>
        </w:rPr>
        <w:t xml:space="preserve"> autoevaluaci</w:t>
      </w:r>
      <w:r w:rsidR="00B73DF1">
        <w:rPr>
          <w:sz w:val="24"/>
        </w:rPr>
        <w:t>ón debe consistir en una valoración cualitativa de los riesgos identificados en los procesos de su marco de gestión de TI</w:t>
      </w:r>
      <w:r w:rsidR="008E0168">
        <w:rPr>
          <w:sz w:val="24"/>
        </w:rPr>
        <w:t xml:space="preserve"> y</w:t>
      </w:r>
      <w:r w:rsidR="00B73DF1">
        <w:rPr>
          <w:sz w:val="24"/>
        </w:rPr>
        <w:t xml:space="preserve"> no </w:t>
      </w:r>
      <w:r w:rsidR="008E0168">
        <w:rPr>
          <w:sz w:val="24"/>
        </w:rPr>
        <w:t>para</w:t>
      </w:r>
      <w:r w:rsidR="00B73DF1">
        <w:rPr>
          <w:sz w:val="24"/>
        </w:rPr>
        <w:t xml:space="preserve"> determinar una calificación</w:t>
      </w:r>
      <w:r w:rsidR="008E0168">
        <w:rPr>
          <w:sz w:val="24"/>
        </w:rPr>
        <w:t xml:space="preserve"> cuantitativa en torno al factor de TI</w:t>
      </w:r>
      <w:r w:rsidR="00B73DF1">
        <w:rPr>
          <w:sz w:val="24"/>
        </w:rPr>
        <w:t>.</w:t>
      </w:r>
    </w:p>
    <w:p w14:paraId="45E3CB0F" w14:textId="77777777" w:rsidR="000401A2" w:rsidRDefault="000401A2" w:rsidP="00BE4AC4">
      <w:pPr>
        <w:pStyle w:val="Texto0"/>
        <w:spacing w:before="0" w:after="0" w:line="240" w:lineRule="auto"/>
        <w:rPr>
          <w:sz w:val="24"/>
        </w:rPr>
      </w:pPr>
    </w:p>
    <w:p w14:paraId="4EF1E420" w14:textId="77777777" w:rsidR="00BE4AC4" w:rsidRDefault="000401A2" w:rsidP="00BE4AC4">
      <w:pPr>
        <w:pStyle w:val="Texto0"/>
        <w:spacing w:before="0" w:after="0" w:line="240" w:lineRule="auto"/>
        <w:rPr>
          <w:sz w:val="24"/>
        </w:rPr>
      </w:pPr>
      <w:r>
        <w:rPr>
          <w:sz w:val="24"/>
        </w:rPr>
        <w:t>La autoevaluación</w:t>
      </w:r>
      <w:r w:rsidR="00B73DF1">
        <w:rPr>
          <w:sz w:val="24"/>
        </w:rPr>
        <w:t>,</w:t>
      </w:r>
      <w:r>
        <w:rPr>
          <w:sz w:val="24"/>
        </w:rPr>
        <w:t xml:space="preserve"> considerando los dem</w:t>
      </w:r>
      <w:r w:rsidR="00B73DF1">
        <w:rPr>
          <w:sz w:val="24"/>
        </w:rPr>
        <w:t>ás elementos del área de gestión,</w:t>
      </w:r>
      <w:r>
        <w:rPr>
          <w:sz w:val="24"/>
        </w:rPr>
        <w:t xml:space="preserve"> deberá ser</w:t>
      </w:r>
      <w:r w:rsidR="008E0168">
        <w:rPr>
          <w:sz w:val="24"/>
        </w:rPr>
        <w:t xml:space="preserve"> efectuada y</w:t>
      </w:r>
      <w:r>
        <w:rPr>
          <w:sz w:val="24"/>
        </w:rPr>
        <w:t xml:space="preserve"> enviada conforme lo establece la normativa prudencial vigente.</w:t>
      </w:r>
    </w:p>
    <w:p w14:paraId="30C98C1F" w14:textId="77777777" w:rsidR="00BE4AC4" w:rsidRDefault="00BE4AC4" w:rsidP="00BE4AC4">
      <w:pPr>
        <w:pStyle w:val="Texto0"/>
        <w:spacing w:before="0" w:after="0" w:line="240" w:lineRule="auto"/>
        <w:rPr>
          <w:sz w:val="24"/>
        </w:rPr>
      </w:pPr>
    </w:p>
    <w:p w14:paraId="3F115BB3" w14:textId="77777777" w:rsidR="000F34AE" w:rsidRPr="002E2B0A" w:rsidRDefault="000F34AE" w:rsidP="00D26EDE">
      <w:pPr>
        <w:spacing w:line="240" w:lineRule="auto"/>
        <w:rPr>
          <w:sz w:val="24"/>
        </w:rPr>
      </w:pPr>
    </w:p>
    <w:p w14:paraId="17F7C516" w14:textId="77777777" w:rsidR="00041BDD" w:rsidRPr="002E2B0A" w:rsidRDefault="00041BDD" w:rsidP="00D26EDE">
      <w:pPr>
        <w:spacing w:line="240" w:lineRule="auto"/>
        <w:rPr>
          <w:sz w:val="24"/>
        </w:rPr>
      </w:pPr>
    </w:p>
    <w:p w14:paraId="1750956A" w14:textId="77777777" w:rsidR="0085692C" w:rsidRPr="000401A2" w:rsidRDefault="005B448F" w:rsidP="00D26EDE">
      <w:pPr>
        <w:pStyle w:val="Negrita"/>
        <w:spacing w:line="240" w:lineRule="auto"/>
        <w:rPr>
          <w:b w:val="0"/>
          <w:sz w:val="24"/>
        </w:rPr>
      </w:pPr>
      <w:r w:rsidRPr="000401A2">
        <w:rPr>
          <w:b w:val="0"/>
          <w:sz w:val="24"/>
        </w:rPr>
        <w:t>Javier Cascante Elizondo</w:t>
      </w:r>
    </w:p>
    <w:p w14:paraId="0980D4BC" w14:textId="77777777" w:rsidR="00BA112E" w:rsidRPr="000401A2" w:rsidRDefault="005B448F" w:rsidP="00D26EDE">
      <w:pPr>
        <w:spacing w:line="240" w:lineRule="auto"/>
        <w:rPr>
          <w:b/>
        </w:rPr>
      </w:pPr>
      <w:r w:rsidRPr="000401A2">
        <w:rPr>
          <w:b/>
          <w:sz w:val="24"/>
        </w:rPr>
        <w:t>Superintendente</w:t>
      </w:r>
      <w:r w:rsidR="00984A65" w:rsidRPr="000401A2">
        <w:rPr>
          <w:b/>
        </w:rPr>
        <w:tab/>
      </w:r>
    </w:p>
    <w:p w14:paraId="2E6DDFE1" w14:textId="77777777" w:rsidR="00EB4E27" w:rsidRPr="00EB4E27" w:rsidRDefault="00EB4E27" w:rsidP="00EB4E27"/>
    <w:p w14:paraId="48327B54" w14:textId="77777777" w:rsidR="00577A95" w:rsidRDefault="00E13C47" w:rsidP="0085692C">
      <w:pPr>
        <w:pStyle w:val="Negrita"/>
      </w:pPr>
      <w:r>
        <w:rPr>
          <w:noProof/>
          <w:lang w:val="es-CR" w:eastAsia="es-CR"/>
        </w:rPr>
        <w:drawing>
          <wp:anchor distT="0" distB="0" distL="114300" distR="114300" simplePos="0" relativeHeight="251658240" behindDoc="1" locked="0" layoutInCell="1" allowOverlap="1" wp14:anchorId="1B48FE6C" wp14:editId="5A5540B0">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3B20F05" w14:textId="77777777" w:rsidR="00577A95" w:rsidRDefault="00577A95" w:rsidP="0085692C">
      <w:pPr>
        <w:pStyle w:val="Negrita"/>
      </w:pPr>
    </w:p>
    <w:p w14:paraId="70F713EC" w14:textId="77777777" w:rsidR="008F1461" w:rsidRDefault="008F1461" w:rsidP="0085692C">
      <w:pPr>
        <w:pStyle w:val="Negrita"/>
      </w:pPr>
    </w:p>
    <w:p w14:paraId="51C42E28" w14:textId="77777777" w:rsidR="0071134B" w:rsidRDefault="0071134B" w:rsidP="0085692C">
      <w:pPr>
        <w:pStyle w:val="Negrita"/>
      </w:pPr>
    </w:p>
    <w:p w14:paraId="6E2BA43F" w14:textId="77777777" w:rsidR="00A26E9E" w:rsidRPr="0085692C" w:rsidRDefault="00A26E9E" w:rsidP="00590F07">
      <w:pPr>
        <w:pStyle w:val="CC"/>
      </w:pPr>
    </w:p>
    <w:sectPr w:rsidR="00A26E9E" w:rsidRPr="0085692C"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86D9" w14:textId="77777777" w:rsidR="00BE4AC4" w:rsidRDefault="00BE4AC4" w:rsidP="00D43D57">
      <w:r>
        <w:separator/>
      </w:r>
    </w:p>
  </w:endnote>
  <w:endnote w:type="continuationSeparator" w:id="0">
    <w:p w14:paraId="5E022B29" w14:textId="77777777" w:rsidR="00BE4AC4" w:rsidRDefault="00BE4AC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ED996"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7DB27FF" w14:textId="77777777" w:rsidTr="008F1461">
      <w:trPr>
        <w:trHeight w:val="546"/>
      </w:trPr>
      <w:tc>
        <w:tcPr>
          <w:tcW w:w="3189" w:type="dxa"/>
          <w:shd w:val="clear" w:color="auto" w:fill="FFFFFF"/>
          <w:vAlign w:val="center"/>
        </w:tcPr>
        <w:p w14:paraId="33ADF602" w14:textId="77777777" w:rsidR="008F1461" w:rsidRDefault="008F1461" w:rsidP="000C62BB">
          <w:pPr>
            <w:pStyle w:val="Piepagina"/>
          </w:pPr>
          <w:r>
            <w:rPr>
              <w:b/>
              <w:bCs/>
            </w:rPr>
            <w:t>Teléfono</w:t>
          </w:r>
          <w:r>
            <w:t xml:space="preserve">   (506) 2243-4848</w:t>
          </w:r>
        </w:p>
        <w:p w14:paraId="33C36C24"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B186A81" w14:textId="77777777" w:rsidR="008F1461" w:rsidRDefault="008F1461" w:rsidP="000C62BB">
          <w:pPr>
            <w:pStyle w:val="Piepagina"/>
          </w:pPr>
          <w:r>
            <w:rPr>
              <w:b/>
              <w:bCs/>
            </w:rPr>
            <w:t>Apartado</w:t>
          </w:r>
          <w:r>
            <w:t xml:space="preserve"> 2762-1000</w:t>
          </w:r>
        </w:p>
        <w:p w14:paraId="22BAD75E" w14:textId="77777777" w:rsidR="008F1461" w:rsidRDefault="008F1461" w:rsidP="000C62BB">
          <w:pPr>
            <w:pStyle w:val="Piepagina"/>
          </w:pPr>
          <w:r>
            <w:t>San José, Costa Rica</w:t>
          </w:r>
        </w:p>
      </w:tc>
      <w:tc>
        <w:tcPr>
          <w:tcW w:w="2410" w:type="dxa"/>
          <w:shd w:val="clear" w:color="auto" w:fill="FFFFFF"/>
          <w:vAlign w:val="center"/>
        </w:tcPr>
        <w:p w14:paraId="74E4F867" w14:textId="77777777" w:rsidR="008F1461" w:rsidRDefault="008F1461" w:rsidP="000C62BB">
          <w:pPr>
            <w:pStyle w:val="Piepagina"/>
          </w:pPr>
          <w:r>
            <w:t>www.sugef.fi.cr</w:t>
          </w:r>
        </w:p>
        <w:p w14:paraId="0F1A7DA8" w14:textId="77777777" w:rsidR="008F1461" w:rsidRDefault="008F1461" w:rsidP="000C62BB">
          <w:pPr>
            <w:pStyle w:val="Piepagina"/>
          </w:pPr>
          <w:r>
            <w:t>sugefcr@sugef.fi.cr</w:t>
          </w:r>
        </w:p>
      </w:tc>
      <w:tc>
        <w:tcPr>
          <w:tcW w:w="260" w:type="dxa"/>
          <w:shd w:val="clear" w:color="auto" w:fill="FFFFFF"/>
        </w:tcPr>
        <w:p w14:paraId="065361CA" w14:textId="77777777" w:rsidR="008F1461" w:rsidRDefault="008F1461" w:rsidP="000C62BB">
          <w:pPr>
            <w:pStyle w:val="Piepagina"/>
          </w:pPr>
          <w:r>
            <w:fldChar w:fldCharType="begin"/>
          </w:r>
          <w:r>
            <w:instrText>PAGE   \* MERGEFORMAT</w:instrText>
          </w:r>
          <w:r>
            <w:fldChar w:fldCharType="separate"/>
          </w:r>
          <w:r w:rsidR="0074327C">
            <w:rPr>
              <w:noProof/>
            </w:rPr>
            <w:t>2</w:t>
          </w:r>
          <w:r>
            <w:fldChar w:fldCharType="end"/>
          </w:r>
        </w:p>
      </w:tc>
    </w:tr>
  </w:tbl>
  <w:p w14:paraId="3D9A4285" w14:textId="77777777" w:rsidR="00590F07" w:rsidRPr="000C62BB" w:rsidRDefault="00590F07">
    <w:pPr>
      <w:pStyle w:val="Piedepgina"/>
      <w:jc w:val="right"/>
      <w:rPr>
        <w:color w:val="969696"/>
        <w:sz w:val="20"/>
        <w:szCs w:val="20"/>
      </w:rPr>
    </w:pPr>
  </w:p>
  <w:p w14:paraId="61F6BCD5"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658C"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139F2EC" wp14:editId="1729196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EC09B2D" wp14:editId="5E0DD28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91CD" w14:textId="77777777" w:rsidR="001C075B" w:rsidRPr="00FA54DF" w:rsidRDefault="001C075B">
                          <w:pPr>
                            <w:rPr>
                              <w:color w:val="003A68"/>
                              <w:sz w:val="14"/>
                              <w:szCs w:val="14"/>
                            </w:rPr>
                          </w:pPr>
                          <w:r w:rsidRPr="00FA54DF">
                            <w:rPr>
                              <w:color w:val="003A68"/>
                              <w:sz w:val="14"/>
                              <w:szCs w:val="14"/>
                            </w:rPr>
                            <w:t xml:space="preserve">T. (506) 2243-3631   </w:t>
                          </w:r>
                        </w:p>
                        <w:p w14:paraId="7B5357BC" w14:textId="77777777" w:rsidR="001C075B" w:rsidRPr="00FA54DF" w:rsidRDefault="001C075B">
                          <w:pPr>
                            <w:rPr>
                              <w:color w:val="003A68"/>
                              <w:sz w:val="14"/>
                              <w:szCs w:val="14"/>
                            </w:rPr>
                          </w:pPr>
                          <w:r w:rsidRPr="00FA54DF">
                            <w:rPr>
                              <w:color w:val="003A68"/>
                              <w:sz w:val="14"/>
                              <w:szCs w:val="14"/>
                            </w:rPr>
                            <w:t xml:space="preserve">F. (506) 2243-4579   </w:t>
                          </w:r>
                        </w:p>
                        <w:p w14:paraId="4759C793" w14:textId="77777777" w:rsidR="001C075B" w:rsidRDefault="001C075B">
                          <w:pPr>
                            <w:rPr>
                              <w:color w:val="003A68"/>
                              <w:sz w:val="14"/>
                              <w:szCs w:val="14"/>
                            </w:rPr>
                          </w:pPr>
                          <w:r w:rsidRPr="00FA54DF">
                            <w:rPr>
                              <w:color w:val="003A68"/>
                              <w:sz w:val="14"/>
                              <w:szCs w:val="14"/>
                            </w:rPr>
                            <w:t>Apdo. 10058-1000</w:t>
                          </w:r>
                        </w:p>
                        <w:p w14:paraId="5A4A2B0B" w14:textId="77777777" w:rsidR="001C075B" w:rsidRDefault="001C075B">
                          <w:pPr>
                            <w:rPr>
                              <w:color w:val="003A68"/>
                              <w:sz w:val="14"/>
                              <w:szCs w:val="14"/>
                            </w:rPr>
                          </w:pPr>
                          <w:r w:rsidRPr="00FA54DF">
                            <w:rPr>
                              <w:color w:val="003A68"/>
                              <w:sz w:val="14"/>
                              <w:szCs w:val="14"/>
                            </w:rPr>
                            <w:t>Av. 1 y Central, Calles 2 y 4</w:t>
                          </w:r>
                        </w:p>
                        <w:p w14:paraId="6A621A4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C09B2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35191CD" w14:textId="77777777">
                    <w:pPr>
                      <w:rPr>
                        <w:color w:val="003A68"/>
                        <w:sz w:val="14"/>
                        <w:szCs w:val="14"/>
                      </w:rPr>
                    </w:pPr>
                    <w:r w:rsidRPr="00FA54DF">
                      <w:rPr>
                        <w:color w:val="003A68"/>
                        <w:sz w:val="14"/>
                        <w:szCs w:val="14"/>
                      </w:rPr>
                      <w:t xml:space="preserve">T. (506) 2243-3631   </w:t>
                    </w:r>
                  </w:p>
                  <w:p w:rsidRPr="00FA54DF" w:rsidR="001C075B" w:rsidRDefault="001C075B" w14:paraId="7B5357BC" w14:textId="77777777">
                    <w:pPr>
                      <w:rPr>
                        <w:color w:val="003A68"/>
                        <w:sz w:val="14"/>
                        <w:szCs w:val="14"/>
                      </w:rPr>
                    </w:pPr>
                    <w:r w:rsidRPr="00FA54DF">
                      <w:rPr>
                        <w:color w:val="003A68"/>
                        <w:sz w:val="14"/>
                        <w:szCs w:val="14"/>
                      </w:rPr>
                      <w:t xml:space="preserve">F. (506) 2243-4579   </w:t>
                    </w:r>
                  </w:p>
                  <w:p w:rsidR="001C075B" w:rsidRDefault="001C075B" w14:paraId="4759C793" w14:textId="77777777">
                    <w:pPr>
                      <w:rPr>
                        <w:color w:val="003A68"/>
                        <w:sz w:val="14"/>
                        <w:szCs w:val="14"/>
                      </w:rPr>
                    </w:pPr>
                    <w:r w:rsidRPr="00FA54DF">
                      <w:rPr>
                        <w:color w:val="003A68"/>
                        <w:sz w:val="14"/>
                        <w:szCs w:val="14"/>
                      </w:rPr>
                      <w:t>Apdo. 10058-1000</w:t>
                    </w:r>
                  </w:p>
                  <w:p w:rsidR="001C075B" w:rsidRDefault="001C075B" w14:paraId="5A4A2B0B" w14:textId="77777777">
                    <w:pPr>
                      <w:rPr>
                        <w:color w:val="003A68"/>
                        <w:sz w:val="14"/>
                        <w:szCs w:val="14"/>
                      </w:rPr>
                    </w:pPr>
                    <w:r w:rsidRPr="00FA54DF">
                      <w:rPr>
                        <w:color w:val="003A68"/>
                        <w:sz w:val="14"/>
                        <w:szCs w:val="14"/>
                      </w:rPr>
                      <w:t>Av. 1 y Central, Calles 2 y 4</w:t>
                    </w:r>
                  </w:p>
                  <w:p w:rsidRPr="00FA54DF" w:rsidR="001C075B" w:rsidRDefault="001C075B" w14:paraId="6A621A43" w14:textId="77777777">
                    <w:pPr>
                      <w:rPr>
                        <w:color w:val="003A68"/>
                        <w:sz w:val="14"/>
                        <w:szCs w:val="14"/>
                      </w:rPr>
                    </w:pPr>
                  </w:p>
                </w:txbxContent>
              </v:textbox>
            </v:shape>
          </w:pict>
        </mc:Fallback>
      </mc:AlternateContent>
    </w:r>
  </w:p>
  <w:p w14:paraId="44F99D13" w14:textId="77777777" w:rsidR="001C075B" w:rsidRPr="00D43D57" w:rsidRDefault="001C075B" w:rsidP="008C0BF0">
    <w:pPr>
      <w:pStyle w:val="Piepagina"/>
      <w:jc w:val="center"/>
    </w:pPr>
  </w:p>
  <w:p w14:paraId="370BCD5A"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05E0" w14:textId="77777777" w:rsidR="00BE4AC4" w:rsidRDefault="00BE4AC4" w:rsidP="00D43D57">
      <w:r>
        <w:separator/>
      </w:r>
    </w:p>
  </w:footnote>
  <w:footnote w:type="continuationSeparator" w:id="0">
    <w:p w14:paraId="48B784B0" w14:textId="77777777" w:rsidR="00BE4AC4" w:rsidRDefault="00BE4AC4"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2B3D" w14:textId="77777777" w:rsidR="001C075B" w:rsidRDefault="001327EB" w:rsidP="001327EB">
    <w:pPr>
      <w:pStyle w:val="Piedepgina"/>
      <w:jc w:val="center"/>
    </w:pPr>
    <w:r>
      <w:rPr>
        <w:noProof/>
        <w:lang w:val="es-CR" w:eastAsia="es-CR"/>
      </w:rPr>
      <w:drawing>
        <wp:inline distT="0" distB="0" distL="0" distR="0" wp14:anchorId="40BBF5F6" wp14:editId="05D7BA8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280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01BB6EB" wp14:editId="0245221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047C07FD"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1894CD3"/>
    <w:multiLevelType w:val="hybridMultilevel"/>
    <w:tmpl w:val="959C2D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C4"/>
    <w:rsid w:val="000064A4"/>
    <w:rsid w:val="000235B5"/>
    <w:rsid w:val="00026C85"/>
    <w:rsid w:val="000401A2"/>
    <w:rsid w:val="00041BDD"/>
    <w:rsid w:val="000439A6"/>
    <w:rsid w:val="00060C03"/>
    <w:rsid w:val="000646DD"/>
    <w:rsid w:val="00081865"/>
    <w:rsid w:val="00082968"/>
    <w:rsid w:val="000C62BB"/>
    <w:rsid w:val="000E0AC6"/>
    <w:rsid w:val="000F34AE"/>
    <w:rsid w:val="00117501"/>
    <w:rsid w:val="00117563"/>
    <w:rsid w:val="001322B4"/>
    <w:rsid w:val="001327EB"/>
    <w:rsid w:val="0016220C"/>
    <w:rsid w:val="001653C6"/>
    <w:rsid w:val="0019204D"/>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05FF6"/>
    <w:rsid w:val="00410551"/>
    <w:rsid w:val="00414B77"/>
    <w:rsid w:val="00427002"/>
    <w:rsid w:val="00445881"/>
    <w:rsid w:val="00447A41"/>
    <w:rsid w:val="004822E6"/>
    <w:rsid w:val="00492FE3"/>
    <w:rsid w:val="004D7F44"/>
    <w:rsid w:val="004F74E7"/>
    <w:rsid w:val="005105C4"/>
    <w:rsid w:val="0053623F"/>
    <w:rsid w:val="00550D78"/>
    <w:rsid w:val="00557369"/>
    <w:rsid w:val="00566DE2"/>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309"/>
    <w:rsid w:val="006E6F58"/>
    <w:rsid w:val="0071134B"/>
    <w:rsid w:val="00714DC4"/>
    <w:rsid w:val="00742018"/>
    <w:rsid w:val="0074327C"/>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1F77"/>
    <w:rsid w:val="008E016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6344D"/>
    <w:rsid w:val="00B73DF1"/>
    <w:rsid w:val="00B77CF0"/>
    <w:rsid w:val="00B80284"/>
    <w:rsid w:val="00B84E87"/>
    <w:rsid w:val="00B90216"/>
    <w:rsid w:val="00B94DE2"/>
    <w:rsid w:val="00BA112E"/>
    <w:rsid w:val="00BA711C"/>
    <w:rsid w:val="00BB0F2F"/>
    <w:rsid w:val="00BB470C"/>
    <w:rsid w:val="00BC03D6"/>
    <w:rsid w:val="00BC6B93"/>
    <w:rsid w:val="00BD71E9"/>
    <w:rsid w:val="00BE119A"/>
    <w:rsid w:val="00BE4AC4"/>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5859"/>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4443E7"/>
  <w15:docId w15:val="{339F212F-999C-475F-BC02-6B3179A2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locked/>
    <w:rsid w:val="00BE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CCDF34095943E3B60357DE2B8E63E9"/>
        <w:category>
          <w:name w:val="General"/>
          <w:gallery w:val="placeholder"/>
        </w:category>
        <w:types>
          <w:type w:val="bbPlcHdr"/>
        </w:types>
        <w:behaviors>
          <w:behavior w:val="content"/>
        </w:behaviors>
        <w:guid w:val="{B9EDA590-9912-4A34-BAE4-5AF2C48C850A}"/>
      </w:docPartPr>
      <w:docPartBody>
        <w:p w:rsidR="00AB2012" w:rsidRDefault="008049A5">
          <w:pPr>
            <w:pStyle w:val="11CCDF34095943E3B60357DE2B8E63E9"/>
          </w:pPr>
          <w:r w:rsidRPr="001E0779">
            <w:rPr>
              <w:rStyle w:val="Textodelmarcadordeposicin"/>
            </w:rPr>
            <w:t>Haga clic aquí para escribir texto.</w:t>
          </w:r>
        </w:p>
      </w:docPartBody>
    </w:docPart>
    <w:docPart>
      <w:docPartPr>
        <w:name w:val="D4A0B56E89C94C70BC4C8EBEF571DA52"/>
        <w:category>
          <w:name w:val="General"/>
          <w:gallery w:val="placeholder"/>
        </w:category>
        <w:types>
          <w:type w:val="bbPlcHdr"/>
        </w:types>
        <w:behaviors>
          <w:behavior w:val="content"/>
        </w:behaviors>
        <w:guid w:val="{73B5D6EC-4CF4-43D1-B304-A33ABD74CA30}"/>
      </w:docPartPr>
      <w:docPartBody>
        <w:p w:rsidR="00AB2012" w:rsidRDefault="008049A5">
          <w:pPr>
            <w:pStyle w:val="D4A0B56E89C94C70BC4C8EBEF571DA52"/>
          </w:pPr>
          <w:r>
            <w:rPr>
              <w:rStyle w:val="Textodelmarcadordeposicin"/>
            </w:rPr>
            <w:t>Elija un elemento.</w:t>
          </w:r>
        </w:p>
      </w:docPartBody>
    </w:docPart>
    <w:docPart>
      <w:docPartPr>
        <w:name w:val="527E113F1FBC45628CB071E7DAE9B07C"/>
        <w:category>
          <w:name w:val="General"/>
          <w:gallery w:val="placeholder"/>
        </w:category>
        <w:types>
          <w:type w:val="bbPlcHdr"/>
        </w:types>
        <w:behaviors>
          <w:behavior w:val="content"/>
        </w:behaviors>
        <w:guid w:val="{497D1A12-38E6-4DE3-AE62-10D67FA249AB}"/>
      </w:docPartPr>
      <w:docPartBody>
        <w:p w:rsidR="00AB2012" w:rsidRDefault="008049A5" w:rsidP="008049A5">
          <w:pPr>
            <w:pStyle w:val="527E113F1FBC45628CB071E7DAE9B07C"/>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5"/>
    <w:rsid w:val="008049A5"/>
    <w:rsid w:val="00AB20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49A5"/>
  </w:style>
  <w:style w:type="paragraph" w:customStyle="1" w:styleId="11CCDF34095943E3B60357DE2B8E63E9">
    <w:name w:val="11CCDF34095943E3B60357DE2B8E63E9"/>
  </w:style>
  <w:style w:type="paragraph" w:customStyle="1" w:styleId="D4A0B56E89C94C70BC4C8EBEF571DA52">
    <w:name w:val="D4A0B56E89C94C70BC4C8EBEF571DA52"/>
  </w:style>
  <w:style w:type="paragraph" w:customStyle="1" w:styleId="527E113F1FBC45628CB071E7DAE9B07C">
    <w:name w:val="527E113F1FBC45628CB071E7DAE9B07C"/>
    <w:rsid w:val="00804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SdLtAApsLLfiKLj6HhuJPOAwiWZKl8vU69Io3ASI4bo=</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tMORUDJNGtg2tswVzeLPZRFti3pxUoUExDj89mX1iZo=</DigestValue>
    </Reference>
  </SignedInfo>
  <SignatureValue>TeTOPuk2vHgYlNpbCgep+b/D/USx0MbhO2wtom+nTASylXrBX5n/YDmfZ78M4aHDwIX0Uuppr/Tu
ZCtn97qX1xvJkVb3//EmJgtIEwhGu0VwpXHvnabQii42keZUKt0pGc+vLwV0ML37Li/Wuvd5qzTZ
zuTIoYfH0f+B1mPizuPxVUBvG+7G/wMotJFa4Y3W/dTP1QZCKfL7MshugKinWhs06uIo1BeRaq7A
KlKcMhQmdjm6SveEObZKloeWcOxwxaoxBLKi0qheu66XhtUcClr67nvnurDxOsXRDWNGgA+UYKA8
h333oOovEuk7mtzte+4p7wuIxLMHQBwof+krVQ==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wAPLS6l+zIc4E+STc6NEBWjRla8jJT56QF7m7dY/a4s=</DigestValue>
      </Reference>
      <Reference URI="/word/endnotes.xml?ContentType=application/vnd.openxmlformats-officedocument.wordprocessingml.endnotes+xml">
        <DigestMethod Algorithm="http://www.w3.org/2001/04/xmlenc#sha256"/>
        <DigestValue>PmFJNvTajPWWkaBtKbj1fziaPmYLa2aCyCaJcCIhMhw=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gK1mMb8n9CL1sdhqkMK9zKcZ6ZP+rmkGvIaWkGA9zCw=</DigestValue>
      </Reference>
      <Reference URI="/word/footer2.xml?ContentType=application/vnd.openxmlformats-officedocument.wordprocessingml.footer+xml">
        <DigestMethod Algorithm="http://www.w3.org/2001/04/xmlenc#sha256"/>
        <DigestValue>nQUtPSeC1pSsjWH3K9u0f7/HTvQ8Sg/W2cBd51g/3Sc=</DigestValue>
      </Reference>
      <Reference URI="/word/footnotes.xml?ContentType=application/vnd.openxmlformats-officedocument.wordprocessingml.footnotes+xml">
        <DigestMethod Algorithm="http://www.w3.org/2001/04/xmlenc#sha256"/>
        <DigestValue>jr9qMQinUiZNbRZW3M9FtvpEYZ0P0NRjcCXWOAeqx4E=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NK+FpyYVb8+CqUpQfPO73XCyuJCAudlfpUO3Ny1GvPo=</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0o+n4PVjxBx0M3rJ4rGBUp7NBy164XePYYyZrZ2d12Y=</DigestValue>
      </Reference>
      <Reference URI="/word/glossary/styles.xml?ContentType=application/vnd.openxmlformats-officedocument.wordprocessingml.styles+xml">
        <DigestMethod Algorithm="http://www.w3.org/2001/04/xmlenc#sha256"/>
        <DigestValue>/WWpCdGy2AHxgn6gb99tUvfL9zOSISjnwE/LFEpQDNU=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jrHtwIz9QLBcmmjmvfSexUwBOLcHLR1YWlSoDcH7RA8=</DigestValue>
      </Reference>
      <Reference URI="/word/header2.xml?ContentType=application/vnd.openxmlformats-officedocument.wordprocessingml.header+xml">
        <DigestMethod Algorithm="http://www.w3.org/2001/04/xmlenc#sha256"/>
        <DigestValue>pzr6SUgcp5nkrEib7LvroQUeE4CM9Blkn8K7AKcszAw=</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eswIwt8ZfT6D0IfRwm2F8uBGVaB4GzbcNa3//HrpxiU=</DigestValue>
      </Reference>
      <Reference URI="/word/settings.xml?ContentType=application/vnd.openxmlformats-officedocument.wordprocessingml.settings+xml">
        <DigestMethod Algorithm="http://www.w3.org/2001/04/xmlenc#sha256"/>
        <DigestValue>q/FE/EqY26DEv2+Bdo2UXIXozPbDb8Ki/sB1zQ2m4l0=</DigestValue>
      </Reference>
      <Reference URI="/word/styles.xml?ContentType=application/vnd.openxmlformats-officedocument.wordprocessingml.styles+xml">
        <DigestMethod Algorithm="http://www.w3.org/2001/04/xmlenc#sha256"/>
        <DigestValue>be50ADtxUq0irC92mNZJdqGINujycnU6AQ/bD+aYWDQ=</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2017-06-21T19:53:32Z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2017-06-21T19:53:32Z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w2Z5+hQD1Ke9fNJqmoT5i14VM/HF7ITgx3lqGf5Bi5cCBAEnnaAYDzIwMTcwNjIxMTk1MzQ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qtmPqWNTb6k7sprYS33Wzwmrjd4=</xd:ByKey>
                  </xd:ResponderID>
                  <xd:ProducedAt>2017-06-21T19:49:07Z</xd:ProducedAt>
                </xd:OCSPIdentifier>
                <xd:DigestAlgAndValue>
                  <DigestMethod Algorithm="http://www.w3.org/2001/04/xmlenc#sha256"/>
                  <DigestValue>kKMfSeaUVkR9D3AWqINWZWL5b30j6/x10qKvwkOdY7A=</DigestValue>
                </xd:DigestAlgAndValue>
              </xd:OCSPRef>
            </xd:OCSPRefs>
            <xd:CRLRefs>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</xd:EncapsulatedOCSPValue>
            </xd:OCSPValues>
            <xd:CRLValues>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449t2+yxw/ORlMZ3Ulp/IerNKeMtzLvBcYQVzXd27sMCBAEnnaEYDzIwMTcwNjIxMTk1MzQ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b875e23b-67d9-4b2e-bdec-edacbf90b326">
      <Value>63</Value>
      <Value>518</Value>
      <Value>126</Value>
      <Value>3</Value>
      <Value>2</Value>
      <Value>1</Value>
    </TaxCatchAll>
    <OtraEntidadExterna xmlns="b875e23b-67d9-4b2e-bdec-edacbf90b326" xsi:nil="true"/>
    <Firmado xmlns="b875e23b-67d9-4b2e-bdec-edacbf90b326">true</Firmado>
    <Responsable xmlns="b875e23b-67d9-4b2e-bdec-edacbf90b326">
      <UserInfo>
        <DisplayName>Marco E. Hernández Avila</DisplayName>
        <AccountId>307</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i:0#.w|sugef\mhernandez</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modifica la fecha indicada en el apartado "Por tanto...", según solicitud de Marco Hernández, mediante correo electrónico del 20-06-17.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Alejandra Arias Alfaro</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Aclaración en torno a la autoevaluación requerida de TI</Subject1>
    <Entrante_x0020_relacionado xmlns="b875e23b-67d9-4b2e-bdec-edacbf90b326">
      <Url xsi:nil="true"/>
      <Description xsi:nil="true"/>
    </Entrante_x0020_relacionado>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DACD-A829-454E-8451-4079DB110B9D}"/>
</file>

<file path=customXml/itemProps2.xml><?xml version="1.0" encoding="utf-8"?>
<ds:datastoreItem xmlns:ds="http://schemas.openxmlformats.org/officeDocument/2006/customXml" ds:itemID="{46DEA806-5815-4E18-AAE7-19F1956C44DD}"/>
</file>

<file path=customXml/itemProps3.xml><?xml version="1.0" encoding="utf-8"?>
<ds:datastoreItem xmlns:ds="http://schemas.openxmlformats.org/officeDocument/2006/customXml" ds:itemID="{7E1E5989-EF15-4ABB-BFF0-DF4E33910550}"/>
</file>

<file path=customXml/itemProps4.xml><?xml version="1.0" encoding="utf-8"?>
<ds:datastoreItem xmlns:ds="http://schemas.openxmlformats.org/officeDocument/2006/customXml" ds:itemID="{3D3E1E0A-F50F-4252-8623-AA2DE67B5F5F}"/>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A3CAA803-D323-484C-8F3D-A8BE6D6CACCD}"/>
</file>

<file path=docProps/app.xml><?xml version="1.0" encoding="utf-8"?>
<Properties xmlns="http://schemas.openxmlformats.org/officeDocument/2006/extended-properties" xmlns:vt="http://schemas.openxmlformats.org/officeDocument/2006/docPropsVTypes">
  <Template>Normal</Template>
  <TotalTime>79</TotalTime>
  <Pages>2</Pages>
  <Words>314</Words>
  <Characters>1732</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E. Hernández Avila</dc:creator>
  <cp:lastModifiedBy>Alejandra Arias Alfaro</cp:lastModifiedBy>
  <cp:revision>5</cp:revision>
  <cp:lastPrinted>2015-07-30T22:36:00Z</cp:lastPrinted>
  <dcterms:created xsi:type="dcterms:W3CDTF">2017-06-19T19:19:00Z</dcterms:created>
  <dcterms:modified xsi:type="dcterms:W3CDTF">2017-06-20T21:55:00Z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518;#Entidades SUGEF|4209f3ba-07f9-4301-975b-c509947c465b</vt:lpwstr>
  </property>
  <property fmtid="{D5CDD505-2E9C-101B-9397-08002B2CF9AE}" pid="12" name="Order">
    <vt:r8>14900</vt:r8>
  </property>
  <property fmtid="{D5CDD505-2E9C-101B-9397-08002B2CF9AE}" pid="13" name="WorkflowChangePath">
    <vt:lpwstr>6905040e-5c4a-43c8-a4c1-48cf27dd6fa9,6;4ba75e1a-45c8-4eba-98d2-85788937e2ef,10;4ba75e1a-45c8-4eba-98d2-85788937e2ef,10;</vt:lpwstr>
  </property>
</Properties>
</file>