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33681" w14:textId="77777777" w:rsidR="003F052F" w:rsidRPr="003F052F" w:rsidRDefault="003F052F" w:rsidP="003F052F">
      <w:pPr>
        <w:pStyle w:val="Texto"/>
        <w:spacing w:before="0" w:after="0" w:line="240" w:lineRule="auto"/>
        <w:contextualSpacing/>
        <w:jc w:val="center"/>
        <w:rPr>
          <w:rFonts w:asciiTheme="majorHAnsi" w:hAnsiTheme="majorHAnsi"/>
          <w:b/>
          <w:bCs/>
          <w:sz w:val="24"/>
        </w:rPr>
      </w:pPr>
      <w:r w:rsidRPr="003F052F">
        <w:rPr>
          <w:rFonts w:asciiTheme="majorHAnsi" w:hAnsiTheme="majorHAnsi"/>
          <w:b/>
          <w:bCs/>
          <w:sz w:val="24"/>
        </w:rPr>
        <w:t>Circular Externa</w:t>
      </w:r>
    </w:p>
    <w:p w14:paraId="3F3ED7CB" w14:textId="52A504AF" w:rsidR="003F052F" w:rsidRPr="003F052F" w:rsidRDefault="003F052F" w:rsidP="003F052F">
      <w:pPr>
        <w:pStyle w:val="Texto"/>
        <w:spacing w:before="0" w:after="0" w:line="240" w:lineRule="auto"/>
        <w:contextualSpacing/>
        <w:jc w:val="center"/>
        <w:rPr>
          <w:rFonts w:asciiTheme="majorHAnsi" w:hAnsiTheme="majorHAnsi"/>
          <w:sz w:val="24"/>
        </w:rPr>
      </w:pPr>
      <w:r w:rsidRPr="003F052F">
        <w:rPr>
          <w:rFonts w:asciiTheme="majorHAnsi" w:hAnsiTheme="majorHAnsi"/>
          <w:sz w:val="24"/>
        </w:rPr>
        <w:t>25 de abril del 2022</w:t>
      </w:r>
    </w:p>
    <w:p w14:paraId="68E953EC" w14:textId="77777777" w:rsidR="003F052F" w:rsidRPr="003F052F" w:rsidRDefault="003F052F" w:rsidP="003F052F">
      <w:pPr>
        <w:pStyle w:val="Texto"/>
        <w:spacing w:before="0" w:after="0" w:line="240" w:lineRule="auto"/>
        <w:contextualSpacing/>
        <w:rPr>
          <w:rFonts w:asciiTheme="majorHAnsi" w:hAnsiTheme="majorHAnsi"/>
          <w:sz w:val="24"/>
        </w:rPr>
      </w:pPr>
    </w:p>
    <w:p w14:paraId="3A6CAD79" w14:textId="048740D2" w:rsidR="00DA55F2" w:rsidRPr="000033BB" w:rsidRDefault="00DA55F2" w:rsidP="00DA55F2">
      <w:pPr>
        <w:tabs>
          <w:tab w:val="left" w:pos="2843"/>
        </w:tabs>
        <w:contextualSpacing/>
        <w:jc w:val="center"/>
        <w:rPr>
          <w:rFonts w:asciiTheme="majorHAnsi" w:hAnsiTheme="majorHAnsi"/>
          <w:b/>
          <w:bCs/>
          <w:i/>
          <w:iCs/>
          <w:lang w:val="en-US"/>
        </w:rPr>
      </w:pPr>
      <w:r w:rsidRPr="000033BB">
        <w:rPr>
          <w:rFonts w:asciiTheme="majorHAnsi" w:hAnsiTheme="majorHAnsi"/>
          <w:b/>
          <w:bCs/>
          <w:i/>
          <w:iCs/>
          <w:lang w:val="en-US"/>
        </w:rPr>
        <w:t>SGS-C-0032-2022</w:t>
      </w:r>
    </w:p>
    <w:p w14:paraId="75B8451C" w14:textId="77777777" w:rsidR="00314579" w:rsidRPr="000033BB" w:rsidRDefault="00314579" w:rsidP="003F052F">
      <w:pPr>
        <w:tabs>
          <w:tab w:val="left" w:pos="2843"/>
        </w:tabs>
        <w:contextualSpacing/>
        <w:jc w:val="center"/>
        <w:rPr>
          <w:rFonts w:asciiTheme="majorHAnsi" w:hAnsiTheme="majorHAnsi"/>
          <w:b/>
          <w:bCs/>
          <w:i/>
          <w:iCs/>
          <w:lang w:val="en-US"/>
        </w:rPr>
      </w:pPr>
      <w:r w:rsidRPr="000033BB">
        <w:rPr>
          <w:rFonts w:asciiTheme="majorHAnsi" w:hAnsiTheme="majorHAnsi"/>
          <w:b/>
          <w:bCs/>
          <w:i/>
          <w:iCs/>
          <w:lang w:val="en-US"/>
        </w:rPr>
        <w:t>SGF-0833-2022</w:t>
      </w:r>
    </w:p>
    <w:p w14:paraId="691BF5CB" w14:textId="77777777" w:rsidR="00153B0E" w:rsidRPr="000033BB" w:rsidRDefault="00153B0E" w:rsidP="003F052F">
      <w:pPr>
        <w:tabs>
          <w:tab w:val="left" w:pos="2843"/>
        </w:tabs>
        <w:contextualSpacing/>
        <w:jc w:val="center"/>
        <w:rPr>
          <w:rFonts w:asciiTheme="majorHAnsi" w:hAnsiTheme="majorHAnsi"/>
          <w:b/>
          <w:bCs/>
          <w:i/>
          <w:iCs/>
          <w:lang w:val="en-US"/>
        </w:rPr>
      </w:pPr>
      <w:r w:rsidRPr="000033BB">
        <w:rPr>
          <w:rFonts w:asciiTheme="majorHAnsi" w:hAnsiTheme="majorHAnsi"/>
          <w:b/>
          <w:bCs/>
          <w:i/>
          <w:iCs/>
          <w:lang w:val="en-US"/>
        </w:rPr>
        <w:t>A80/0-695</w:t>
      </w:r>
    </w:p>
    <w:p w14:paraId="50CA5CAF" w14:textId="270E4FE1" w:rsidR="003F052F" w:rsidRPr="000033BB" w:rsidRDefault="000033BB" w:rsidP="003F052F">
      <w:pPr>
        <w:tabs>
          <w:tab w:val="left" w:pos="2843"/>
        </w:tabs>
        <w:contextualSpacing/>
        <w:jc w:val="center"/>
        <w:rPr>
          <w:rFonts w:asciiTheme="majorHAnsi" w:hAnsiTheme="majorHAnsi"/>
          <w:b/>
          <w:bCs/>
          <w:i/>
          <w:iCs/>
          <w:lang w:val="en-US"/>
        </w:rPr>
      </w:pPr>
      <w:r w:rsidRPr="000033BB">
        <w:rPr>
          <w:rFonts w:ascii="Cambria" w:hAnsi="Cambria"/>
          <w:b/>
          <w:bCs/>
          <w:i/>
          <w:iCs/>
          <w:lang w:val="en-US"/>
        </w:rPr>
        <w:t>SP-409-2022</w:t>
      </w:r>
    </w:p>
    <w:p w14:paraId="7E527CCA" w14:textId="77777777" w:rsidR="003F052F" w:rsidRPr="00E97E34" w:rsidRDefault="003F052F" w:rsidP="00E97E34">
      <w:pPr>
        <w:widowControl w:val="0"/>
        <w:ind w:left="34" w:right="86"/>
        <w:contextualSpacing/>
        <w:outlineLvl w:val="0"/>
        <w:rPr>
          <w:rFonts w:asciiTheme="majorHAnsi" w:hAnsiTheme="majorHAnsi"/>
          <w:b/>
          <w:lang w:val="en-US"/>
        </w:rPr>
      </w:pPr>
    </w:p>
    <w:p w14:paraId="738F3F1E" w14:textId="77777777" w:rsidR="00E97E34" w:rsidRPr="00E97E34" w:rsidRDefault="00E97E34" w:rsidP="00E97E34">
      <w:pPr>
        <w:widowControl w:val="0"/>
        <w:ind w:left="34" w:right="86"/>
        <w:contextualSpacing/>
        <w:outlineLvl w:val="0"/>
        <w:rPr>
          <w:rFonts w:asciiTheme="majorHAnsi" w:hAnsiTheme="majorHAnsi"/>
          <w:b/>
          <w:lang w:val="es-CR"/>
        </w:rPr>
      </w:pPr>
      <w:r w:rsidRPr="00E97E34">
        <w:rPr>
          <w:rFonts w:asciiTheme="majorHAnsi" w:hAnsiTheme="majorHAnsi"/>
          <w:b/>
          <w:lang w:val="es-CR"/>
        </w:rPr>
        <w:t xml:space="preserve">Dirigida a: </w:t>
      </w:r>
    </w:p>
    <w:p w14:paraId="59755B0E" w14:textId="77777777" w:rsidR="00E97E34" w:rsidRPr="00E97E34" w:rsidRDefault="00E97E34" w:rsidP="00E97E34">
      <w:pPr>
        <w:widowControl w:val="0"/>
        <w:ind w:left="34" w:right="86"/>
        <w:contextualSpacing/>
        <w:outlineLvl w:val="0"/>
        <w:rPr>
          <w:rFonts w:asciiTheme="majorHAnsi" w:hAnsiTheme="majorHAnsi"/>
          <w:b/>
          <w:lang w:val="es-CR"/>
        </w:rPr>
      </w:pPr>
    </w:p>
    <w:p w14:paraId="06331D5A" w14:textId="77777777" w:rsidR="00E97E34" w:rsidRPr="00E97E34" w:rsidRDefault="00E97E34" w:rsidP="00E97E34">
      <w:pPr>
        <w:pStyle w:val="Prrafodelista"/>
        <w:widowControl w:val="0"/>
        <w:numPr>
          <w:ilvl w:val="0"/>
          <w:numId w:val="3"/>
        </w:numPr>
        <w:spacing w:after="0" w:line="240" w:lineRule="auto"/>
        <w:ind w:right="86"/>
        <w:jc w:val="both"/>
        <w:outlineLvl w:val="0"/>
        <w:rPr>
          <w:rFonts w:asciiTheme="majorHAnsi" w:hAnsiTheme="majorHAnsi"/>
          <w:b/>
          <w:sz w:val="24"/>
          <w:szCs w:val="24"/>
        </w:rPr>
      </w:pPr>
      <w:r w:rsidRPr="00E97E34">
        <w:rPr>
          <w:rFonts w:asciiTheme="majorHAnsi" w:hAnsiTheme="majorHAnsi"/>
          <w:b/>
          <w:bCs/>
          <w:sz w:val="24"/>
          <w:szCs w:val="24"/>
        </w:rPr>
        <w:t xml:space="preserve">Conglomerados y grupos financieros activos inscritos en la </w:t>
      </w:r>
      <w:r w:rsidRPr="00E97E34">
        <w:rPr>
          <w:rFonts w:asciiTheme="majorHAnsi" w:hAnsiTheme="majorHAnsi"/>
          <w:b/>
          <w:sz w:val="24"/>
          <w:szCs w:val="24"/>
        </w:rPr>
        <w:t>SUGEF, SUGESE y SUGEVAL.</w:t>
      </w:r>
    </w:p>
    <w:p w14:paraId="71F9C36F" w14:textId="77777777" w:rsidR="00E97E34" w:rsidRPr="00E97E34" w:rsidRDefault="00E97E34" w:rsidP="00E97E34">
      <w:pPr>
        <w:pStyle w:val="Texto"/>
        <w:spacing w:before="0" w:after="0" w:line="240" w:lineRule="auto"/>
        <w:contextualSpacing/>
        <w:rPr>
          <w:rFonts w:asciiTheme="majorHAnsi" w:hAnsiTheme="majorHAnsi"/>
          <w:b/>
          <w:bCs/>
          <w:sz w:val="24"/>
        </w:rPr>
      </w:pPr>
    </w:p>
    <w:p w14:paraId="15CB6CF1" w14:textId="77777777" w:rsidR="00E97E34" w:rsidRPr="00E97E34" w:rsidRDefault="00E97E34" w:rsidP="00E97E34">
      <w:pPr>
        <w:pStyle w:val="Texto"/>
        <w:spacing w:before="0" w:after="0" w:line="240" w:lineRule="auto"/>
        <w:contextualSpacing/>
        <w:rPr>
          <w:rFonts w:asciiTheme="majorHAnsi" w:hAnsiTheme="majorHAnsi"/>
          <w:sz w:val="24"/>
        </w:rPr>
      </w:pPr>
      <w:r w:rsidRPr="00E97E34">
        <w:rPr>
          <w:rFonts w:asciiTheme="majorHAnsi" w:hAnsiTheme="majorHAnsi"/>
          <w:b/>
          <w:bCs/>
          <w:sz w:val="24"/>
        </w:rPr>
        <w:t>Asunto:</w:t>
      </w:r>
      <w:r w:rsidRPr="00E97E34">
        <w:rPr>
          <w:rFonts w:asciiTheme="majorHAnsi" w:hAnsiTheme="majorHAnsi"/>
          <w:sz w:val="24"/>
        </w:rPr>
        <w:t xml:space="preserve"> Presentación del Reglamento sobre Supervisión Consolidada.</w:t>
      </w:r>
    </w:p>
    <w:p w14:paraId="381F1784" w14:textId="77777777" w:rsidR="00E97E34" w:rsidRPr="00E97E34" w:rsidRDefault="00E97E34" w:rsidP="00E97E34">
      <w:pPr>
        <w:widowControl w:val="0"/>
        <w:autoSpaceDE w:val="0"/>
        <w:autoSpaceDN w:val="0"/>
        <w:adjustRightInd w:val="0"/>
        <w:contextualSpacing/>
        <w:rPr>
          <w:rFonts w:asciiTheme="majorHAnsi" w:hAnsiTheme="majorHAnsi" w:cs="TimesNewRoman,Bold"/>
          <w:b/>
          <w:bCs/>
        </w:rPr>
      </w:pPr>
    </w:p>
    <w:p w14:paraId="1BD6051D" w14:textId="7FB75444" w:rsidR="00E97E34" w:rsidRPr="00E97E34" w:rsidRDefault="00E97E34" w:rsidP="00E97E34">
      <w:pPr>
        <w:widowControl w:val="0"/>
        <w:autoSpaceDE w:val="0"/>
        <w:autoSpaceDN w:val="0"/>
        <w:adjustRightInd w:val="0"/>
        <w:contextualSpacing/>
        <w:rPr>
          <w:rFonts w:asciiTheme="majorHAnsi" w:hAnsiTheme="majorHAnsi" w:cs="TimesNewRoman,Bold"/>
        </w:rPr>
      </w:pPr>
      <w:r w:rsidRPr="00E97E34">
        <w:rPr>
          <w:rFonts w:asciiTheme="majorHAnsi" w:hAnsiTheme="majorHAnsi" w:cs="TimesNewRoman,Bold"/>
        </w:rPr>
        <w:t>Las Superintendencias generales</w:t>
      </w:r>
      <w:r>
        <w:rPr>
          <w:rFonts w:asciiTheme="majorHAnsi" w:hAnsiTheme="majorHAnsi" w:cs="TimesNewRoman,Bold"/>
        </w:rPr>
        <w:t>:</w:t>
      </w:r>
    </w:p>
    <w:p w14:paraId="7C8EDB0F" w14:textId="77777777" w:rsidR="00E97E34" w:rsidRPr="00E97E34" w:rsidRDefault="00E97E34" w:rsidP="00E97E34">
      <w:pPr>
        <w:widowControl w:val="0"/>
        <w:autoSpaceDE w:val="0"/>
        <w:autoSpaceDN w:val="0"/>
        <w:adjustRightInd w:val="0"/>
        <w:contextualSpacing/>
        <w:rPr>
          <w:rFonts w:asciiTheme="majorHAnsi" w:hAnsiTheme="majorHAnsi" w:cs="TimesNewRoman"/>
        </w:rPr>
      </w:pPr>
    </w:p>
    <w:p w14:paraId="0F76D121" w14:textId="77777777" w:rsidR="00E97E34" w:rsidRPr="00E97E34" w:rsidRDefault="00E97E34" w:rsidP="00E97E34">
      <w:pPr>
        <w:ind w:hanging="10"/>
        <w:contextualSpacing/>
        <w:rPr>
          <w:rFonts w:asciiTheme="majorHAnsi" w:hAnsiTheme="majorHAnsi" w:cstheme="minorHAnsi"/>
          <w:b/>
        </w:rPr>
      </w:pPr>
      <w:r w:rsidRPr="00E97E34">
        <w:rPr>
          <w:rFonts w:asciiTheme="majorHAnsi" w:hAnsiTheme="majorHAnsi" w:cstheme="minorHAnsi"/>
          <w:b/>
        </w:rPr>
        <w:t xml:space="preserve">Considerando que: </w:t>
      </w:r>
    </w:p>
    <w:p w14:paraId="5C418A12" w14:textId="77777777" w:rsidR="00E97E34" w:rsidRPr="00E97E34" w:rsidRDefault="00E97E34" w:rsidP="00E97E34">
      <w:pPr>
        <w:ind w:hanging="10"/>
        <w:contextualSpacing/>
        <w:rPr>
          <w:rFonts w:asciiTheme="majorHAnsi" w:hAnsiTheme="majorHAnsi" w:cstheme="minorHAnsi"/>
        </w:rPr>
      </w:pPr>
    </w:p>
    <w:p w14:paraId="595ABF63" w14:textId="77777777" w:rsidR="00E97E34" w:rsidRPr="00E97E34" w:rsidRDefault="00E97E34" w:rsidP="00E97E34">
      <w:pPr>
        <w:numPr>
          <w:ilvl w:val="1"/>
          <w:numId w:val="1"/>
        </w:numPr>
        <w:ind w:left="567" w:hanging="360"/>
        <w:contextualSpacing/>
        <w:jc w:val="both"/>
        <w:rPr>
          <w:rFonts w:asciiTheme="majorHAnsi" w:hAnsiTheme="majorHAnsi"/>
        </w:rPr>
      </w:pPr>
      <w:bookmarkStart w:id="0" w:name="_Hlk100253538"/>
      <w:r w:rsidRPr="00E97E34">
        <w:rPr>
          <w:rFonts w:asciiTheme="majorHAnsi" w:hAnsiTheme="majorHAnsi" w:cstheme="minorHAnsi"/>
        </w:rPr>
        <w:t xml:space="preserve">El Consejo Nacional de Supervisión del Sistema Financiero, mediante los artículos 7 y 4 de </w:t>
      </w:r>
      <w:r w:rsidRPr="00E97E34">
        <w:rPr>
          <w:rFonts w:asciiTheme="majorHAnsi" w:hAnsiTheme="majorHAnsi" w:cs="Segoe UI"/>
          <w:color w:val="000000"/>
          <w:shd w:val="clear" w:color="auto" w:fill="FFFFFF"/>
        </w:rPr>
        <w:t xml:space="preserve">actas de las sesiones 1722-2022 y 1723-2022, celebradas el 28 de marzo del 2022, </w:t>
      </w:r>
      <w:r w:rsidRPr="00E97E34">
        <w:rPr>
          <w:rFonts w:asciiTheme="majorHAnsi" w:hAnsiTheme="majorHAnsi" w:cstheme="minorHAnsi"/>
        </w:rPr>
        <w:t xml:space="preserve">aprobó para el envío en consulta pública por 30 días hábiles el </w:t>
      </w:r>
      <w:r w:rsidRPr="00E97E34">
        <w:rPr>
          <w:rFonts w:asciiTheme="majorHAnsi" w:hAnsiTheme="majorHAnsi" w:cstheme="minorHAnsi"/>
          <w:i/>
        </w:rPr>
        <w:t>Reglamento sobre Supervisión Consolidada</w:t>
      </w:r>
      <w:r w:rsidRPr="00E97E34">
        <w:rPr>
          <w:rFonts w:asciiTheme="majorHAnsi" w:hAnsiTheme="majorHAnsi" w:cstheme="minorHAnsi"/>
        </w:rPr>
        <w:t xml:space="preserve">. </w:t>
      </w:r>
    </w:p>
    <w:p w14:paraId="096D138F" w14:textId="77777777" w:rsidR="00E97E34" w:rsidRPr="00E97E34" w:rsidRDefault="00E97E34" w:rsidP="00E97E34">
      <w:pPr>
        <w:contextualSpacing/>
        <w:rPr>
          <w:rFonts w:asciiTheme="majorHAnsi" w:hAnsiTheme="majorHAnsi"/>
        </w:rPr>
      </w:pPr>
    </w:p>
    <w:p w14:paraId="3893F937" w14:textId="77777777" w:rsidR="00E97E34" w:rsidRPr="00E97E34" w:rsidRDefault="00E97E34" w:rsidP="00E97E34">
      <w:pPr>
        <w:numPr>
          <w:ilvl w:val="1"/>
          <w:numId w:val="1"/>
        </w:numPr>
        <w:ind w:left="567" w:hanging="360"/>
        <w:contextualSpacing/>
        <w:jc w:val="both"/>
        <w:rPr>
          <w:rFonts w:asciiTheme="majorHAnsi" w:hAnsiTheme="majorHAnsi"/>
        </w:rPr>
      </w:pPr>
      <w:r w:rsidRPr="00E97E34">
        <w:rPr>
          <w:rFonts w:asciiTheme="majorHAnsi" w:hAnsiTheme="majorHAnsi" w:cs="Segoe UI"/>
          <w:color w:val="000000"/>
          <w:shd w:val="clear" w:color="auto" w:fill="FFFFFF"/>
        </w:rPr>
        <w:t xml:space="preserve">Este proyecto normativo surge a partir de la reforma legal según la Ley No. 9768 publicada en el Alcance 242 de la Gaceta 209 del 04 de noviembre 2019, que genera una oportunidad para la actualización de las disposiciones reglamentarias sobre grupos o conglomerados financieros, que atiende no solo los retos que han sido identificados a lo largo de más de 25 años de supervisión de los grupos sino que también permite la incorporación de los principios internacionales que tratan sobre la supervisión de conglomerados financieros, que está desarrollada por organismos como el </w:t>
      </w:r>
      <w:proofErr w:type="spellStart"/>
      <w:r w:rsidRPr="00E97E34">
        <w:rPr>
          <w:rFonts w:asciiTheme="majorHAnsi" w:hAnsiTheme="majorHAnsi" w:cs="Segoe UI"/>
          <w:color w:val="000000"/>
          <w:shd w:val="clear" w:color="auto" w:fill="FFFFFF"/>
        </w:rPr>
        <w:t>Joint</w:t>
      </w:r>
      <w:proofErr w:type="spellEnd"/>
      <w:r w:rsidRPr="00E97E34">
        <w:rPr>
          <w:rFonts w:asciiTheme="majorHAnsi" w:hAnsiTheme="majorHAnsi" w:cs="Segoe UI"/>
          <w:color w:val="000000"/>
          <w:shd w:val="clear" w:color="auto" w:fill="FFFFFF"/>
        </w:rPr>
        <w:t xml:space="preserve"> </w:t>
      </w:r>
      <w:proofErr w:type="spellStart"/>
      <w:r w:rsidRPr="00E97E34">
        <w:rPr>
          <w:rFonts w:asciiTheme="majorHAnsi" w:hAnsiTheme="majorHAnsi" w:cs="Segoe UI"/>
          <w:color w:val="000000"/>
          <w:shd w:val="clear" w:color="auto" w:fill="FFFFFF"/>
        </w:rPr>
        <w:t>Forum</w:t>
      </w:r>
      <w:proofErr w:type="spellEnd"/>
      <w:r w:rsidRPr="00E97E34">
        <w:rPr>
          <w:rFonts w:asciiTheme="majorHAnsi" w:hAnsiTheme="majorHAnsi" w:cs="Segoe UI"/>
          <w:color w:val="000000"/>
          <w:shd w:val="clear" w:color="auto" w:fill="FFFFFF"/>
        </w:rPr>
        <w:t xml:space="preserve"> en los "Principios para la supervisión de conglomerados financieros".</w:t>
      </w:r>
    </w:p>
    <w:p w14:paraId="1FCC8986" w14:textId="77777777" w:rsidR="00E97E34" w:rsidRPr="00E97E34" w:rsidRDefault="00E97E34" w:rsidP="00E97E34">
      <w:pPr>
        <w:contextualSpacing/>
        <w:rPr>
          <w:rFonts w:asciiTheme="majorHAnsi" w:hAnsiTheme="majorHAnsi"/>
        </w:rPr>
      </w:pPr>
    </w:p>
    <w:bookmarkEnd w:id="0"/>
    <w:p w14:paraId="04C4ABA8" w14:textId="77777777" w:rsidR="00E97E34" w:rsidRPr="00E97E34" w:rsidRDefault="00E97E34" w:rsidP="00E97E34">
      <w:pPr>
        <w:numPr>
          <w:ilvl w:val="1"/>
          <w:numId w:val="1"/>
        </w:numPr>
        <w:ind w:left="567" w:hanging="360"/>
        <w:contextualSpacing/>
        <w:jc w:val="both"/>
        <w:rPr>
          <w:rFonts w:asciiTheme="majorHAnsi" w:hAnsiTheme="majorHAnsi"/>
          <w:i/>
          <w:iCs/>
        </w:rPr>
      </w:pPr>
      <w:r w:rsidRPr="00E97E34">
        <w:rPr>
          <w:rFonts w:asciiTheme="majorHAnsi" w:hAnsiTheme="majorHAnsi"/>
        </w:rPr>
        <w:t xml:space="preserve">En aras de lograr la mejor compresión de los objetivos de supervisión prudencial sobre el proyecto normativo, resulta conveniente realizar una presentación a las controladoras incluidas en el alcance de la regulación del </w:t>
      </w:r>
      <w:r w:rsidRPr="00E97E34">
        <w:rPr>
          <w:rFonts w:asciiTheme="majorHAnsi" w:hAnsiTheme="majorHAnsi"/>
          <w:i/>
          <w:iCs/>
        </w:rPr>
        <w:t>Reglamento sobre Supervisión Consolidada.</w:t>
      </w:r>
    </w:p>
    <w:p w14:paraId="07F9F492" w14:textId="2018603C" w:rsidR="00E97E34" w:rsidRDefault="00E97E34">
      <w:pPr>
        <w:spacing w:after="200" w:line="276" w:lineRule="auto"/>
        <w:rPr>
          <w:rFonts w:asciiTheme="majorHAnsi" w:hAnsiTheme="majorHAnsi"/>
        </w:rPr>
      </w:pPr>
      <w:r>
        <w:rPr>
          <w:rFonts w:asciiTheme="majorHAnsi" w:hAnsiTheme="majorHAnsi"/>
        </w:rPr>
        <w:br w:type="page"/>
      </w:r>
    </w:p>
    <w:p w14:paraId="1B2842C8" w14:textId="77777777" w:rsidR="00E97E34" w:rsidRPr="00E97E34" w:rsidRDefault="00E97E34" w:rsidP="00E97E34">
      <w:pPr>
        <w:ind w:hanging="10"/>
        <w:contextualSpacing/>
        <w:rPr>
          <w:rFonts w:asciiTheme="majorHAnsi" w:hAnsiTheme="majorHAnsi" w:cstheme="minorHAnsi"/>
          <w:b/>
        </w:rPr>
      </w:pPr>
      <w:r w:rsidRPr="00E97E34">
        <w:rPr>
          <w:rFonts w:asciiTheme="majorHAnsi" w:hAnsiTheme="majorHAnsi" w:cstheme="minorHAnsi"/>
          <w:b/>
        </w:rPr>
        <w:lastRenderedPageBreak/>
        <w:t xml:space="preserve">Dispone: </w:t>
      </w:r>
    </w:p>
    <w:p w14:paraId="7296BFE8" w14:textId="77777777" w:rsidR="00E97E34" w:rsidRPr="00E97E34" w:rsidRDefault="00E97E34" w:rsidP="00E97E34">
      <w:pPr>
        <w:contextualSpacing/>
        <w:rPr>
          <w:rFonts w:asciiTheme="majorHAnsi" w:hAnsiTheme="majorHAnsi"/>
          <w:lang w:val="es-CR"/>
        </w:rPr>
      </w:pPr>
    </w:p>
    <w:p w14:paraId="1C4D0B8A" w14:textId="77777777" w:rsidR="00E97E34" w:rsidRPr="00E97E34" w:rsidRDefault="00E97E34" w:rsidP="00E97E34">
      <w:pPr>
        <w:pStyle w:val="Prrafodelista"/>
        <w:widowControl w:val="0"/>
        <w:numPr>
          <w:ilvl w:val="0"/>
          <w:numId w:val="2"/>
        </w:numPr>
        <w:spacing w:after="0" w:line="240" w:lineRule="auto"/>
        <w:ind w:left="360"/>
        <w:jc w:val="both"/>
        <w:rPr>
          <w:rFonts w:asciiTheme="majorHAnsi" w:hAnsiTheme="majorHAnsi"/>
          <w:sz w:val="24"/>
          <w:szCs w:val="24"/>
        </w:rPr>
      </w:pPr>
      <w:r w:rsidRPr="00E97E34">
        <w:rPr>
          <w:rFonts w:asciiTheme="majorHAnsi" w:hAnsiTheme="majorHAnsi"/>
          <w:sz w:val="24"/>
          <w:szCs w:val="24"/>
        </w:rPr>
        <w:t xml:space="preserve">Invitar para el 29 de abril del 2022, de 02:30 p.m. a 04:30 </w:t>
      </w:r>
      <w:proofErr w:type="spellStart"/>
      <w:r w:rsidRPr="00E97E34">
        <w:rPr>
          <w:rFonts w:asciiTheme="majorHAnsi" w:hAnsiTheme="majorHAnsi"/>
          <w:sz w:val="24"/>
          <w:szCs w:val="24"/>
        </w:rPr>
        <w:t>p.m</w:t>
      </w:r>
      <w:proofErr w:type="spellEnd"/>
      <w:r w:rsidRPr="00E97E34">
        <w:rPr>
          <w:rFonts w:asciiTheme="majorHAnsi" w:hAnsiTheme="majorHAnsi"/>
          <w:sz w:val="24"/>
          <w:szCs w:val="24"/>
        </w:rPr>
        <w:t xml:space="preserve"> a la presentación de los principales contenidos del proyecto del Reglamento sobre Supervisión Consolidada y de la reforma legal que lo motivó.</w:t>
      </w:r>
    </w:p>
    <w:p w14:paraId="52C0621B" w14:textId="77777777" w:rsidR="00E97E34" w:rsidRPr="00E97E34" w:rsidRDefault="00E97E34" w:rsidP="00E97E34">
      <w:pPr>
        <w:widowControl w:val="0"/>
        <w:jc w:val="both"/>
        <w:rPr>
          <w:rFonts w:asciiTheme="majorHAnsi" w:hAnsiTheme="majorHAnsi"/>
        </w:rPr>
      </w:pPr>
    </w:p>
    <w:p w14:paraId="39808FC2" w14:textId="77777777" w:rsidR="00E97E34" w:rsidRPr="00E97E34" w:rsidRDefault="00E97E34" w:rsidP="00E97E34">
      <w:pPr>
        <w:pStyle w:val="Prrafodelista"/>
        <w:widowControl w:val="0"/>
        <w:numPr>
          <w:ilvl w:val="0"/>
          <w:numId w:val="2"/>
        </w:numPr>
        <w:spacing w:after="0" w:line="240" w:lineRule="auto"/>
        <w:ind w:left="360"/>
        <w:jc w:val="both"/>
        <w:rPr>
          <w:rFonts w:asciiTheme="majorHAnsi" w:hAnsiTheme="majorHAnsi"/>
          <w:i/>
          <w:iCs/>
          <w:sz w:val="24"/>
          <w:szCs w:val="24"/>
        </w:rPr>
      </w:pPr>
      <w:r w:rsidRPr="00E97E34">
        <w:rPr>
          <w:rFonts w:asciiTheme="majorHAnsi" w:hAnsiTheme="majorHAnsi"/>
          <w:sz w:val="24"/>
          <w:szCs w:val="24"/>
        </w:rPr>
        <w:t>Se recomienda que los participantes estén familiarizados con los trámites de autorizaciones que llevan a cabo los conglomerados y grupos financieros, así como los cálculos de suficiencia patrimonial, control de límites y es gestión de riesgos a nivel grupal; elementos que se desarrollan en el proyecto Reglamento sobre Supervisión Consolidada del cual se sugiere su lectura previa.</w:t>
      </w:r>
    </w:p>
    <w:p w14:paraId="1417D92D" w14:textId="77777777" w:rsidR="00E97E34" w:rsidRPr="00E97E34" w:rsidRDefault="00E97E34" w:rsidP="00E97E34">
      <w:pPr>
        <w:widowControl w:val="0"/>
        <w:jc w:val="both"/>
        <w:rPr>
          <w:rFonts w:asciiTheme="majorHAnsi" w:hAnsiTheme="majorHAnsi"/>
        </w:rPr>
      </w:pPr>
    </w:p>
    <w:p w14:paraId="71F342B3" w14:textId="77777777" w:rsidR="00E97E34" w:rsidRPr="00E97E34" w:rsidRDefault="00E97E34" w:rsidP="00E97E34">
      <w:pPr>
        <w:pStyle w:val="Prrafodelista"/>
        <w:widowControl w:val="0"/>
        <w:numPr>
          <w:ilvl w:val="0"/>
          <w:numId w:val="2"/>
        </w:numPr>
        <w:spacing w:after="0" w:line="240" w:lineRule="auto"/>
        <w:ind w:left="360"/>
        <w:jc w:val="both"/>
        <w:rPr>
          <w:rFonts w:asciiTheme="majorHAnsi" w:hAnsiTheme="majorHAnsi"/>
          <w:sz w:val="24"/>
          <w:szCs w:val="24"/>
        </w:rPr>
      </w:pPr>
      <w:r w:rsidRPr="00E97E34">
        <w:rPr>
          <w:rFonts w:asciiTheme="majorHAnsi" w:hAnsiTheme="majorHAnsi"/>
          <w:sz w:val="24"/>
          <w:szCs w:val="24"/>
        </w:rPr>
        <w:t xml:space="preserve">Las personas designadas para participar en esta presentación podrán inscribirse en el siguiente enlace: </w:t>
      </w:r>
      <w:hyperlink r:id="rId13" w:history="1">
        <w:r w:rsidRPr="00E97E34">
          <w:rPr>
            <w:rStyle w:val="Hipervnculo"/>
            <w:rFonts w:asciiTheme="majorHAnsi" w:hAnsiTheme="majorHAnsi"/>
            <w:b/>
            <w:bCs/>
            <w:sz w:val="24"/>
            <w:szCs w:val="24"/>
          </w:rPr>
          <w:t>Reglamento sobre Supervisión Consolidada</w:t>
        </w:r>
      </w:hyperlink>
      <w:r w:rsidRPr="00E97E34">
        <w:rPr>
          <w:rFonts w:asciiTheme="majorHAnsi" w:hAnsiTheme="majorHAnsi"/>
          <w:b/>
          <w:bCs/>
          <w:sz w:val="24"/>
          <w:szCs w:val="24"/>
        </w:rPr>
        <w:t>.</w:t>
      </w:r>
      <w:r w:rsidRPr="00E97E34">
        <w:rPr>
          <w:rFonts w:asciiTheme="majorHAnsi" w:hAnsiTheme="majorHAnsi"/>
          <w:sz w:val="24"/>
          <w:szCs w:val="24"/>
        </w:rPr>
        <w:t xml:space="preserve"> No existe límite de cupo para dicha presentación.</w:t>
      </w:r>
    </w:p>
    <w:p w14:paraId="1C52C571" w14:textId="77777777" w:rsidR="00E97E34" w:rsidRPr="00E97E34" w:rsidRDefault="00E97E34" w:rsidP="00E97E34">
      <w:pPr>
        <w:jc w:val="both"/>
        <w:rPr>
          <w:rFonts w:asciiTheme="majorHAnsi" w:hAnsiTheme="majorHAnsi"/>
        </w:rPr>
      </w:pPr>
    </w:p>
    <w:p w14:paraId="0F4DBA23" w14:textId="6E07D359" w:rsidR="003F052F" w:rsidRPr="00E97E34" w:rsidRDefault="003F052F" w:rsidP="00E97E34">
      <w:pPr>
        <w:pStyle w:val="Texto"/>
        <w:spacing w:before="0" w:after="0" w:line="240" w:lineRule="auto"/>
        <w:contextualSpacing/>
        <w:rPr>
          <w:rFonts w:asciiTheme="majorHAnsi" w:hAnsiTheme="majorHAnsi"/>
          <w:sz w:val="24"/>
        </w:rPr>
      </w:pPr>
      <w:r w:rsidRPr="00E97E34">
        <w:rPr>
          <w:rFonts w:asciiTheme="majorHAnsi" w:hAnsiTheme="majorHAnsi"/>
          <w:sz w:val="24"/>
        </w:rPr>
        <w:t>Atentamente,</w:t>
      </w:r>
    </w:p>
    <w:p w14:paraId="3D43EBF6" w14:textId="71C002DF" w:rsidR="003F052F" w:rsidRDefault="003F052F" w:rsidP="003F052F">
      <w:pPr>
        <w:pStyle w:val="Texto"/>
        <w:spacing w:before="0" w:after="0" w:line="240" w:lineRule="auto"/>
        <w:contextualSpacing/>
        <w:rPr>
          <w:rFonts w:asciiTheme="majorHAnsi" w:hAnsiTheme="majorHAnsi"/>
          <w:sz w:val="24"/>
        </w:rPr>
      </w:pPr>
    </w:p>
    <w:p w14:paraId="6E3B224A" w14:textId="0DBE1E64" w:rsidR="003F052F" w:rsidRDefault="003F052F" w:rsidP="003F052F">
      <w:pPr>
        <w:pStyle w:val="Texto"/>
        <w:spacing w:before="0" w:after="0" w:line="240" w:lineRule="auto"/>
        <w:contextualSpacing/>
        <w:rPr>
          <w:rFonts w:asciiTheme="majorHAnsi" w:hAnsiTheme="majorHAnsi"/>
          <w:sz w:val="24"/>
        </w:rPr>
      </w:pPr>
    </w:p>
    <w:p w14:paraId="51A09F52" w14:textId="1A0CE116" w:rsidR="005279FC" w:rsidRDefault="005279FC" w:rsidP="003F052F">
      <w:pPr>
        <w:pStyle w:val="Texto"/>
        <w:spacing w:before="0" w:after="0" w:line="240" w:lineRule="auto"/>
        <w:contextualSpacing/>
        <w:rPr>
          <w:rFonts w:asciiTheme="majorHAnsi" w:hAnsiTheme="majorHAnsi"/>
          <w:sz w:val="24"/>
        </w:rPr>
      </w:pPr>
    </w:p>
    <w:p w14:paraId="7B23C9BA" w14:textId="50FA6C95" w:rsidR="005279FC" w:rsidRDefault="005279FC" w:rsidP="003F052F">
      <w:pPr>
        <w:pStyle w:val="Texto"/>
        <w:spacing w:before="0" w:after="0" w:line="240" w:lineRule="auto"/>
        <w:contextualSpacing/>
        <w:rPr>
          <w:rFonts w:asciiTheme="majorHAnsi" w:hAnsiTheme="majorHAnsi"/>
          <w:sz w:val="24"/>
        </w:rPr>
      </w:pPr>
      <w:r w:rsidRPr="0025186B">
        <w:rPr>
          <w:noProof/>
          <w:sz w:val="24"/>
          <w:lang w:val="es-CR" w:eastAsia="es-CR"/>
        </w:rPr>
        <w:drawing>
          <wp:anchor distT="0" distB="0" distL="114300" distR="114300" simplePos="0" relativeHeight="251661312" behindDoc="1" locked="0" layoutInCell="1" allowOverlap="1" wp14:anchorId="41F4FE04" wp14:editId="32246E3D">
            <wp:simplePos x="0" y="0"/>
            <wp:positionH relativeFrom="margin">
              <wp:align>right</wp:align>
            </wp:positionH>
            <wp:positionV relativeFrom="paragraph">
              <wp:posOffset>35311</wp:posOffset>
            </wp:positionV>
            <wp:extent cx="2519680" cy="3905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5186B">
        <w:rPr>
          <w:noProof/>
          <w:sz w:val="24"/>
          <w:lang w:val="es-CR" w:eastAsia="es-CR"/>
        </w:rPr>
        <w:drawing>
          <wp:anchor distT="0" distB="0" distL="114300" distR="114300" simplePos="0" relativeHeight="251659264" behindDoc="1" locked="0" layoutInCell="1" allowOverlap="1" wp14:anchorId="29715DAB" wp14:editId="1782DD2B">
            <wp:simplePos x="0" y="0"/>
            <wp:positionH relativeFrom="margin">
              <wp:align>left</wp:align>
            </wp:positionH>
            <wp:positionV relativeFrom="paragraph">
              <wp:posOffset>11457</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170D3E66" w14:textId="143BB0CD" w:rsidR="003F052F" w:rsidRDefault="003F052F" w:rsidP="003F052F">
      <w:pPr>
        <w:pStyle w:val="Texto"/>
        <w:spacing w:before="0" w:after="0" w:line="240" w:lineRule="auto"/>
        <w:contextualSpacing/>
        <w:rPr>
          <w:rFonts w:asciiTheme="majorHAnsi" w:hAnsiTheme="majorHAnsi"/>
          <w:sz w:val="24"/>
        </w:rPr>
      </w:pPr>
    </w:p>
    <w:tbl>
      <w:tblPr>
        <w:tblStyle w:val="Tablaconcuadrcula"/>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940"/>
        <w:gridCol w:w="4253"/>
      </w:tblGrid>
      <w:tr w:rsidR="005279FC" w14:paraId="2FF89351" w14:textId="77777777" w:rsidTr="005279FC">
        <w:trPr>
          <w:jc w:val="center"/>
        </w:trPr>
        <w:tc>
          <w:tcPr>
            <w:tcW w:w="4867" w:type="dxa"/>
            <w:vAlign w:val="center"/>
          </w:tcPr>
          <w:p w14:paraId="1D07D62C" w14:textId="77777777" w:rsidR="005279FC" w:rsidRDefault="005279FC" w:rsidP="005279FC">
            <w:pPr>
              <w:pStyle w:val="Texto"/>
              <w:spacing w:before="0" w:after="0" w:line="240" w:lineRule="auto"/>
              <w:contextualSpacing/>
              <w:jc w:val="center"/>
              <w:rPr>
                <w:rFonts w:asciiTheme="majorHAnsi" w:hAnsiTheme="majorHAnsi"/>
                <w:sz w:val="24"/>
              </w:rPr>
            </w:pPr>
            <w:r w:rsidRPr="003F052F">
              <w:rPr>
                <w:rFonts w:asciiTheme="majorHAnsi" w:hAnsiTheme="majorHAnsi"/>
                <w:sz w:val="24"/>
              </w:rPr>
              <w:t>María del Rocío Aguilar Montoya</w:t>
            </w:r>
          </w:p>
          <w:p w14:paraId="44A04604" w14:textId="0CC80C43" w:rsidR="005279FC" w:rsidRDefault="005279FC" w:rsidP="005279FC">
            <w:pPr>
              <w:pStyle w:val="Texto"/>
              <w:spacing w:before="0" w:after="0" w:line="240" w:lineRule="auto"/>
              <w:contextualSpacing/>
              <w:jc w:val="center"/>
              <w:rPr>
                <w:rFonts w:asciiTheme="majorHAnsi" w:hAnsiTheme="majorHAnsi"/>
                <w:sz w:val="24"/>
              </w:rPr>
            </w:pPr>
            <w:r>
              <w:rPr>
                <w:rFonts w:asciiTheme="majorHAnsi" w:hAnsiTheme="majorHAnsi"/>
                <w:sz w:val="24"/>
              </w:rPr>
              <w:t>Superintendente General</w:t>
            </w:r>
          </w:p>
        </w:tc>
        <w:tc>
          <w:tcPr>
            <w:tcW w:w="940" w:type="dxa"/>
            <w:vAlign w:val="center"/>
          </w:tcPr>
          <w:p w14:paraId="53AACE69" w14:textId="77777777" w:rsidR="005279FC" w:rsidRDefault="005279FC" w:rsidP="003F052F">
            <w:pPr>
              <w:pStyle w:val="Texto"/>
              <w:spacing w:before="0" w:after="0" w:line="240" w:lineRule="auto"/>
              <w:contextualSpacing/>
              <w:rPr>
                <w:rFonts w:asciiTheme="majorHAnsi" w:hAnsiTheme="majorHAnsi"/>
                <w:sz w:val="24"/>
              </w:rPr>
            </w:pPr>
          </w:p>
        </w:tc>
        <w:tc>
          <w:tcPr>
            <w:tcW w:w="4253" w:type="dxa"/>
            <w:vAlign w:val="center"/>
          </w:tcPr>
          <w:p w14:paraId="256E594C" w14:textId="77777777" w:rsidR="005279FC" w:rsidRPr="003F052F" w:rsidRDefault="005279FC" w:rsidP="005279FC">
            <w:pPr>
              <w:pStyle w:val="encabezado0"/>
              <w:spacing w:line="240" w:lineRule="auto"/>
              <w:contextualSpacing/>
              <w:jc w:val="center"/>
              <w:rPr>
                <w:rFonts w:asciiTheme="majorHAnsi" w:hAnsiTheme="majorHAnsi"/>
                <w:sz w:val="24"/>
              </w:rPr>
            </w:pPr>
            <w:r w:rsidRPr="003F052F">
              <w:rPr>
                <w:rFonts w:asciiTheme="majorHAnsi" w:hAnsiTheme="majorHAnsi"/>
                <w:sz w:val="24"/>
              </w:rPr>
              <w:t xml:space="preserve">Luis González Aguilar </w:t>
            </w:r>
          </w:p>
          <w:p w14:paraId="5ABD6C82" w14:textId="26FEE260" w:rsidR="005279FC" w:rsidRDefault="005279FC" w:rsidP="005279FC">
            <w:pPr>
              <w:pStyle w:val="encabezado0"/>
              <w:spacing w:line="240" w:lineRule="auto"/>
              <w:contextualSpacing/>
              <w:jc w:val="center"/>
              <w:rPr>
                <w:rFonts w:asciiTheme="majorHAnsi" w:hAnsiTheme="majorHAnsi"/>
                <w:sz w:val="24"/>
              </w:rPr>
            </w:pPr>
            <w:r w:rsidRPr="003F052F">
              <w:rPr>
                <w:rFonts w:asciiTheme="majorHAnsi" w:hAnsiTheme="majorHAnsi"/>
                <w:sz w:val="24"/>
              </w:rPr>
              <w:t xml:space="preserve">Intendente General </w:t>
            </w:r>
            <w:proofErr w:type="spellStart"/>
            <w:r w:rsidRPr="003F052F">
              <w:rPr>
                <w:rFonts w:asciiTheme="majorHAnsi" w:hAnsiTheme="majorHAnsi"/>
                <w:sz w:val="24"/>
              </w:rPr>
              <w:t>a.i.</w:t>
            </w:r>
            <w:proofErr w:type="spellEnd"/>
          </w:p>
        </w:tc>
      </w:tr>
      <w:tr w:rsidR="005279FC" w14:paraId="561CB185" w14:textId="77777777" w:rsidTr="005279FC">
        <w:trPr>
          <w:jc w:val="center"/>
        </w:trPr>
        <w:tc>
          <w:tcPr>
            <w:tcW w:w="4867" w:type="dxa"/>
            <w:vAlign w:val="center"/>
          </w:tcPr>
          <w:p w14:paraId="6E3846F7" w14:textId="2421C0BF" w:rsidR="005279FC" w:rsidRPr="005279FC" w:rsidRDefault="005279FC" w:rsidP="005279FC">
            <w:pPr>
              <w:pStyle w:val="Texto"/>
              <w:spacing w:before="0" w:after="0" w:line="240" w:lineRule="auto"/>
              <w:contextualSpacing/>
              <w:jc w:val="center"/>
              <w:rPr>
                <w:rFonts w:asciiTheme="majorHAnsi" w:hAnsiTheme="majorHAnsi"/>
                <w:b/>
                <w:bCs/>
                <w:sz w:val="24"/>
              </w:rPr>
            </w:pPr>
            <w:r w:rsidRPr="005279FC">
              <w:rPr>
                <w:rFonts w:asciiTheme="majorHAnsi" w:hAnsiTheme="majorHAnsi"/>
                <w:b/>
                <w:bCs/>
                <w:sz w:val="24"/>
              </w:rPr>
              <w:t>Superintendencia General de Entidades Financieras (SUGEF)</w:t>
            </w:r>
          </w:p>
        </w:tc>
        <w:tc>
          <w:tcPr>
            <w:tcW w:w="940" w:type="dxa"/>
            <w:vAlign w:val="center"/>
          </w:tcPr>
          <w:p w14:paraId="000768F2" w14:textId="77777777" w:rsidR="005279FC" w:rsidRDefault="005279FC" w:rsidP="003F052F">
            <w:pPr>
              <w:pStyle w:val="Texto"/>
              <w:spacing w:before="0" w:after="0" w:line="240" w:lineRule="auto"/>
              <w:contextualSpacing/>
              <w:rPr>
                <w:rFonts w:asciiTheme="majorHAnsi" w:hAnsiTheme="majorHAnsi"/>
                <w:sz w:val="24"/>
              </w:rPr>
            </w:pPr>
          </w:p>
        </w:tc>
        <w:tc>
          <w:tcPr>
            <w:tcW w:w="4253" w:type="dxa"/>
            <w:vAlign w:val="center"/>
          </w:tcPr>
          <w:p w14:paraId="3751BF17" w14:textId="237F2773" w:rsidR="005279FC" w:rsidRPr="005279FC" w:rsidRDefault="005279FC" w:rsidP="005279FC">
            <w:pPr>
              <w:pStyle w:val="Texto"/>
              <w:spacing w:before="0" w:after="0" w:line="240" w:lineRule="auto"/>
              <w:contextualSpacing/>
              <w:jc w:val="center"/>
              <w:rPr>
                <w:rFonts w:asciiTheme="majorHAnsi" w:hAnsiTheme="majorHAnsi"/>
                <w:b/>
                <w:bCs/>
                <w:sz w:val="24"/>
              </w:rPr>
            </w:pPr>
            <w:r w:rsidRPr="005279FC">
              <w:rPr>
                <w:rFonts w:asciiTheme="majorHAnsi" w:hAnsiTheme="majorHAnsi"/>
                <w:b/>
                <w:bCs/>
                <w:sz w:val="24"/>
              </w:rPr>
              <w:t>Superintendencia General de Valores (SUGEVAL)</w:t>
            </w:r>
          </w:p>
        </w:tc>
      </w:tr>
      <w:tr w:rsidR="005279FC" w14:paraId="4D378DDC" w14:textId="77777777" w:rsidTr="005279FC">
        <w:trPr>
          <w:jc w:val="center"/>
        </w:trPr>
        <w:tc>
          <w:tcPr>
            <w:tcW w:w="4867" w:type="dxa"/>
            <w:vAlign w:val="center"/>
          </w:tcPr>
          <w:p w14:paraId="25D30C77" w14:textId="4165FC07" w:rsidR="005279FC" w:rsidRPr="005279FC" w:rsidRDefault="005279FC" w:rsidP="005279FC">
            <w:pPr>
              <w:pStyle w:val="Texto"/>
              <w:spacing w:before="0" w:after="0" w:line="240" w:lineRule="auto"/>
              <w:contextualSpacing/>
              <w:jc w:val="center"/>
              <w:rPr>
                <w:rFonts w:asciiTheme="majorHAnsi" w:hAnsiTheme="majorHAnsi"/>
                <w:b/>
                <w:bCs/>
                <w:sz w:val="24"/>
              </w:rPr>
            </w:pPr>
            <w:r w:rsidRPr="005279FC">
              <w:rPr>
                <w:rFonts w:asciiTheme="majorHAnsi" w:hAnsiTheme="majorHAnsi"/>
                <w:b/>
                <w:bCs/>
                <w:sz w:val="24"/>
              </w:rPr>
              <w:t>Superintendencia de Pensiones (SUPEN)</w:t>
            </w:r>
          </w:p>
        </w:tc>
        <w:tc>
          <w:tcPr>
            <w:tcW w:w="940" w:type="dxa"/>
            <w:vAlign w:val="center"/>
          </w:tcPr>
          <w:p w14:paraId="2C920035" w14:textId="77777777" w:rsidR="005279FC" w:rsidRDefault="005279FC" w:rsidP="003F052F">
            <w:pPr>
              <w:pStyle w:val="Texto"/>
              <w:spacing w:before="0" w:after="0" w:line="240" w:lineRule="auto"/>
              <w:contextualSpacing/>
              <w:rPr>
                <w:rFonts w:asciiTheme="majorHAnsi" w:hAnsiTheme="majorHAnsi"/>
                <w:sz w:val="24"/>
              </w:rPr>
            </w:pPr>
          </w:p>
        </w:tc>
        <w:tc>
          <w:tcPr>
            <w:tcW w:w="4253" w:type="dxa"/>
            <w:vAlign w:val="center"/>
          </w:tcPr>
          <w:p w14:paraId="781EB5F6" w14:textId="77777777" w:rsidR="005279FC" w:rsidRDefault="005279FC" w:rsidP="003F052F">
            <w:pPr>
              <w:pStyle w:val="Texto"/>
              <w:spacing w:before="0" w:after="0" w:line="240" w:lineRule="auto"/>
              <w:contextualSpacing/>
              <w:rPr>
                <w:rFonts w:asciiTheme="majorHAnsi" w:hAnsiTheme="majorHAnsi"/>
                <w:sz w:val="24"/>
              </w:rPr>
            </w:pPr>
          </w:p>
        </w:tc>
      </w:tr>
      <w:tr w:rsidR="005279FC" w14:paraId="428E65FD" w14:textId="77777777" w:rsidTr="005279FC">
        <w:trPr>
          <w:trHeight w:val="880"/>
          <w:jc w:val="center"/>
        </w:trPr>
        <w:tc>
          <w:tcPr>
            <w:tcW w:w="4867" w:type="dxa"/>
            <w:vAlign w:val="center"/>
          </w:tcPr>
          <w:p w14:paraId="2018E75F" w14:textId="22F4532E" w:rsidR="005279FC" w:rsidRPr="005279FC" w:rsidRDefault="005279FC" w:rsidP="005279FC">
            <w:pPr>
              <w:pStyle w:val="Texto"/>
              <w:spacing w:before="0" w:after="0" w:line="240" w:lineRule="auto"/>
              <w:contextualSpacing/>
              <w:jc w:val="center"/>
              <w:rPr>
                <w:rFonts w:asciiTheme="majorHAnsi" w:hAnsiTheme="majorHAnsi"/>
                <w:b/>
                <w:bCs/>
                <w:sz w:val="24"/>
              </w:rPr>
            </w:pPr>
          </w:p>
        </w:tc>
        <w:tc>
          <w:tcPr>
            <w:tcW w:w="940" w:type="dxa"/>
            <w:vAlign w:val="center"/>
          </w:tcPr>
          <w:p w14:paraId="087B17B2" w14:textId="29B4105F" w:rsidR="005279FC" w:rsidRDefault="005279FC" w:rsidP="003F052F">
            <w:pPr>
              <w:pStyle w:val="Texto"/>
              <w:spacing w:before="0" w:after="0" w:line="240" w:lineRule="auto"/>
              <w:contextualSpacing/>
              <w:rPr>
                <w:rFonts w:asciiTheme="majorHAnsi" w:hAnsiTheme="majorHAnsi"/>
                <w:sz w:val="24"/>
              </w:rPr>
            </w:pPr>
          </w:p>
          <w:p w14:paraId="7BE4C3E1" w14:textId="77777777" w:rsidR="00E97E34" w:rsidRDefault="00E97E34" w:rsidP="003F052F">
            <w:pPr>
              <w:pStyle w:val="Texto"/>
              <w:spacing w:before="0" w:after="0" w:line="240" w:lineRule="auto"/>
              <w:contextualSpacing/>
              <w:rPr>
                <w:rFonts w:asciiTheme="majorHAnsi" w:hAnsiTheme="majorHAnsi"/>
                <w:sz w:val="24"/>
              </w:rPr>
            </w:pPr>
          </w:p>
          <w:p w14:paraId="0148F0E0" w14:textId="77777777" w:rsidR="005279FC" w:rsidRDefault="005279FC" w:rsidP="003F052F">
            <w:pPr>
              <w:pStyle w:val="Texto"/>
              <w:spacing w:before="0" w:after="0" w:line="240" w:lineRule="auto"/>
              <w:contextualSpacing/>
              <w:rPr>
                <w:rFonts w:asciiTheme="majorHAnsi" w:hAnsiTheme="majorHAnsi"/>
                <w:sz w:val="24"/>
              </w:rPr>
            </w:pPr>
          </w:p>
          <w:p w14:paraId="7670E241" w14:textId="7548B4B1" w:rsidR="005279FC" w:rsidRDefault="005279FC" w:rsidP="003F052F">
            <w:pPr>
              <w:pStyle w:val="Texto"/>
              <w:spacing w:before="0" w:after="0" w:line="240" w:lineRule="auto"/>
              <w:contextualSpacing/>
              <w:rPr>
                <w:rFonts w:asciiTheme="majorHAnsi" w:hAnsiTheme="majorHAnsi"/>
                <w:sz w:val="24"/>
              </w:rPr>
            </w:pPr>
          </w:p>
        </w:tc>
        <w:tc>
          <w:tcPr>
            <w:tcW w:w="4253" w:type="dxa"/>
            <w:vAlign w:val="center"/>
          </w:tcPr>
          <w:p w14:paraId="63A4C109" w14:textId="77777777" w:rsidR="005279FC" w:rsidRDefault="005279FC" w:rsidP="003F052F">
            <w:pPr>
              <w:pStyle w:val="Texto"/>
              <w:spacing w:before="0" w:after="0" w:line="240" w:lineRule="auto"/>
              <w:contextualSpacing/>
              <w:rPr>
                <w:rFonts w:asciiTheme="majorHAnsi" w:hAnsiTheme="majorHAnsi"/>
                <w:sz w:val="24"/>
              </w:rPr>
            </w:pPr>
          </w:p>
        </w:tc>
      </w:tr>
      <w:tr w:rsidR="005279FC" w14:paraId="68DA587D" w14:textId="77777777" w:rsidTr="005279FC">
        <w:trPr>
          <w:jc w:val="center"/>
        </w:trPr>
        <w:tc>
          <w:tcPr>
            <w:tcW w:w="10060" w:type="dxa"/>
            <w:gridSpan w:val="3"/>
            <w:vAlign w:val="center"/>
          </w:tcPr>
          <w:p w14:paraId="71A98A17" w14:textId="1227C4E2" w:rsidR="005279FC" w:rsidRDefault="00E97E34" w:rsidP="005279FC">
            <w:pPr>
              <w:pStyle w:val="Texto"/>
              <w:spacing w:before="0" w:after="0" w:line="240" w:lineRule="auto"/>
              <w:contextualSpacing/>
              <w:jc w:val="center"/>
              <w:rPr>
                <w:rFonts w:asciiTheme="majorHAnsi" w:hAnsiTheme="majorHAnsi"/>
                <w:sz w:val="24"/>
              </w:rPr>
            </w:pPr>
            <w:r w:rsidRPr="0025186B">
              <w:rPr>
                <w:noProof/>
                <w:sz w:val="24"/>
                <w:lang w:val="es-CR" w:eastAsia="es-CR"/>
              </w:rPr>
              <w:drawing>
                <wp:anchor distT="0" distB="0" distL="114300" distR="114300" simplePos="0" relativeHeight="251663360" behindDoc="1" locked="0" layoutInCell="1" allowOverlap="1" wp14:anchorId="0C5D6C5D" wp14:editId="5D09E5D7">
                  <wp:simplePos x="0" y="0"/>
                  <wp:positionH relativeFrom="margin">
                    <wp:posOffset>1894205</wp:posOffset>
                  </wp:positionH>
                  <wp:positionV relativeFrom="paragraph">
                    <wp:posOffset>-269875</wp:posOffset>
                  </wp:positionV>
                  <wp:extent cx="2519680" cy="39052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5279FC">
              <w:rPr>
                <w:rFonts w:asciiTheme="majorHAnsi" w:hAnsiTheme="majorHAnsi"/>
                <w:sz w:val="24"/>
              </w:rPr>
              <w:t>Tomás Soley Pérez</w:t>
            </w:r>
          </w:p>
          <w:p w14:paraId="2253185C" w14:textId="73785F1C" w:rsidR="005279FC" w:rsidRDefault="005279FC" w:rsidP="005279FC">
            <w:pPr>
              <w:pStyle w:val="Texto"/>
              <w:spacing w:before="0" w:after="0" w:line="240" w:lineRule="auto"/>
              <w:contextualSpacing/>
              <w:jc w:val="center"/>
              <w:rPr>
                <w:rFonts w:asciiTheme="majorHAnsi" w:hAnsiTheme="majorHAnsi"/>
                <w:sz w:val="24"/>
              </w:rPr>
            </w:pPr>
            <w:r>
              <w:rPr>
                <w:rFonts w:asciiTheme="majorHAnsi" w:hAnsiTheme="majorHAnsi"/>
                <w:sz w:val="24"/>
              </w:rPr>
              <w:t>Superintendente General</w:t>
            </w:r>
          </w:p>
        </w:tc>
      </w:tr>
      <w:tr w:rsidR="005279FC" w14:paraId="279FF661" w14:textId="77777777" w:rsidTr="005279FC">
        <w:trPr>
          <w:jc w:val="center"/>
        </w:trPr>
        <w:tc>
          <w:tcPr>
            <w:tcW w:w="10060" w:type="dxa"/>
            <w:gridSpan w:val="3"/>
            <w:vAlign w:val="center"/>
          </w:tcPr>
          <w:p w14:paraId="657A807C" w14:textId="31B2F589" w:rsidR="005279FC" w:rsidRPr="005279FC" w:rsidRDefault="005279FC" w:rsidP="005279FC">
            <w:pPr>
              <w:pStyle w:val="Texto"/>
              <w:spacing w:before="0" w:after="0" w:line="240" w:lineRule="auto"/>
              <w:contextualSpacing/>
              <w:jc w:val="center"/>
              <w:rPr>
                <w:rFonts w:asciiTheme="majorHAnsi" w:hAnsiTheme="majorHAnsi"/>
                <w:b/>
                <w:bCs/>
                <w:sz w:val="24"/>
              </w:rPr>
            </w:pPr>
            <w:r w:rsidRPr="005279FC">
              <w:rPr>
                <w:rFonts w:asciiTheme="majorHAnsi" w:hAnsiTheme="majorHAnsi"/>
                <w:b/>
                <w:bCs/>
                <w:sz w:val="24"/>
              </w:rPr>
              <w:t>Superintendencia General de Seguros (SUGESE)</w:t>
            </w:r>
          </w:p>
        </w:tc>
      </w:tr>
    </w:tbl>
    <w:p w14:paraId="1FFEAC86" w14:textId="5989924B" w:rsidR="005A1442" w:rsidRPr="003F052F" w:rsidRDefault="005A1442" w:rsidP="005279FC">
      <w:pPr>
        <w:pStyle w:val="encabezado0"/>
        <w:spacing w:line="240" w:lineRule="auto"/>
        <w:contextualSpacing/>
        <w:rPr>
          <w:rFonts w:asciiTheme="majorHAnsi" w:hAnsiTheme="majorHAnsi"/>
          <w:sz w:val="24"/>
        </w:rPr>
      </w:pPr>
    </w:p>
    <w:sectPr w:rsidR="005A1442" w:rsidRPr="003F052F" w:rsidSect="00D94F7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55DDF" w14:textId="77777777" w:rsidR="003F052F" w:rsidRDefault="003F052F" w:rsidP="005A1442">
      <w:r>
        <w:separator/>
      </w:r>
    </w:p>
  </w:endnote>
  <w:endnote w:type="continuationSeparator" w:id="0">
    <w:p w14:paraId="795615BC" w14:textId="77777777" w:rsidR="003F052F" w:rsidRDefault="003F052F"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9FEB" w14:textId="77777777" w:rsidR="008A082F" w:rsidRDefault="008A08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5A37" w14:textId="5BD7E5A8" w:rsidR="005A1442" w:rsidRPr="005279FC" w:rsidRDefault="005279FC" w:rsidP="005279FC">
    <w:pPr>
      <w:pStyle w:val="Encabezado"/>
      <w:pBdr>
        <w:top w:val="single" w:sz="4" w:space="1" w:color="auto"/>
      </w:pBdr>
      <w:jc w:val="right"/>
      <w:rPr>
        <w:rFonts w:asciiTheme="majorHAnsi" w:hAnsiTheme="majorHAnsi"/>
        <w:sz w:val="24"/>
        <w:szCs w:val="24"/>
      </w:rPr>
    </w:pPr>
    <w:r>
      <w:rPr>
        <w:rFonts w:asciiTheme="majorHAnsi" w:hAnsiTheme="majorHAnsi"/>
        <w:sz w:val="24"/>
        <w:szCs w:val="24"/>
      </w:rPr>
      <w:t xml:space="preserve">Página </w:t>
    </w:r>
    <w:r w:rsidRPr="00D94F7C">
      <w:rPr>
        <w:rFonts w:asciiTheme="majorHAnsi" w:hAnsiTheme="majorHAnsi"/>
        <w:sz w:val="24"/>
        <w:szCs w:val="24"/>
      </w:rPr>
      <w:fldChar w:fldCharType="begin"/>
    </w:r>
    <w:r w:rsidRPr="00D94F7C">
      <w:rPr>
        <w:rFonts w:asciiTheme="majorHAnsi" w:hAnsiTheme="majorHAnsi"/>
        <w:sz w:val="24"/>
        <w:szCs w:val="24"/>
      </w:rPr>
      <w:instrText>PAGE   \* MERGEFORMAT</w:instrText>
    </w:r>
    <w:r w:rsidRPr="00D94F7C">
      <w:rPr>
        <w:rFonts w:asciiTheme="majorHAnsi" w:hAnsiTheme="majorHAnsi"/>
        <w:sz w:val="24"/>
        <w:szCs w:val="24"/>
      </w:rPr>
      <w:fldChar w:fldCharType="separate"/>
    </w:r>
    <w:r>
      <w:rPr>
        <w:rFonts w:asciiTheme="majorHAnsi" w:hAnsiTheme="majorHAnsi"/>
        <w:sz w:val="24"/>
      </w:rPr>
      <w:t>2</w:t>
    </w:r>
    <w:r w:rsidRPr="00D94F7C">
      <w:rPr>
        <w:rFonts w:asciiTheme="majorHAnsi" w:hAnsiTheme="maj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9350"/>
    </w:tblGrid>
    <w:tr w:rsidR="005279FC" w14:paraId="4A1EFEFD" w14:textId="77777777" w:rsidTr="005279FC">
      <w:tc>
        <w:tcPr>
          <w:tcW w:w="9350" w:type="dxa"/>
          <w:tcBorders>
            <w:top w:val="single" w:sz="4" w:space="0" w:color="auto"/>
            <w:left w:val="nil"/>
            <w:bottom w:val="nil"/>
            <w:right w:val="nil"/>
          </w:tcBorders>
          <w:vAlign w:val="center"/>
        </w:tcPr>
        <w:p w14:paraId="27C84C2C" w14:textId="60CAB851" w:rsidR="005279FC" w:rsidRPr="005279FC" w:rsidRDefault="005279FC" w:rsidP="005279FC">
          <w:pPr>
            <w:pStyle w:val="Encabezado"/>
            <w:jc w:val="right"/>
            <w:rPr>
              <w:rFonts w:asciiTheme="majorHAnsi" w:hAnsiTheme="majorHAnsi"/>
              <w:sz w:val="24"/>
              <w:szCs w:val="24"/>
            </w:rPr>
          </w:pPr>
          <w:r>
            <w:rPr>
              <w:rFonts w:asciiTheme="majorHAnsi" w:hAnsiTheme="majorHAnsi"/>
              <w:sz w:val="24"/>
              <w:szCs w:val="24"/>
            </w:rPr>
            <w:t xml:space="preserve">Página </w:t>
          </w:r>
          <w:r w:rsidRPr="00D94F7C">
            <w:rPr>
              <w:rFonts w:asciiTheme="majorHAnsi" w:hAnsiTheme="majorHAnsi"/>
              <w:sz w:val="24"/>
              <w:szCs w:val="24"/>
            </w:rPr>
            <w:fldChar w:fldCharType="begin"/>
          </w:r>
          <w:r w:rsidRPr="00D94F7C">
            <w:rPr>
              <w:rFonts w:asciiTheme="majorHAnsi" w:hAnsiTheme="majorHAnsi"/>
              <w:sz w:val="24"/>
              <w:szCs w:val="24"/>
            </w:rPr>
            <w:instrText>PAGE   \* MERGEFORMAT</w:instrText>
          </w:r>
          <w:r w:rsidRPr="00D94F7C">
            <w:rPr>
              <w:rFonts w:asciiTheme="majorHAnsi" w:hAnsiTheme="majorHAnsi"/>
              <w:sz w:val="24"/>
              <w:szCs w:val="24"/>
            </w:rPr>
            <w:fldChar w:fldCharType="separate"/>
          </w:r>
          <w:r>
            <w:rPr>
              <w:rFonts w:asciiTheme="majorHAnsi" w:hAnsiTheme="majorHAnsi"/>
              <w:sz w:val="24"/>
            </w:rPr>
            <w:t>2</w:t>
          </w:r>
          <w:r w:rsidRPr="00D94F7C">
            <w:rPr>
              <w:rFonts w:asciiTheme="majorHAnsi" w:hAnsiTheme="majorHAnsi"/>
              <w:sz w:val="24"/>
              <w:szCs w:val="24"/>
            </w:rPr>
            <w:fldChar w:fldCharType="end"/>
          </w:r>
        </w:p>
      </w:tc>
    </w:tr>
  </w:tbl>
  <w:p w14:paraId="501C544A" w14:textId="77777777" w:rsidR="005279FC" w:rsidRDefault="005279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07EA" w14:textId="77777777" w:rsidR="003F052F" w:rsidRDefault="003F052F" w:rsidP="005A1442">
      <w:r>
        <w:separator/>
      </w:r>
    </w:p>
  </w:footnote>
  <w:footnote w:type="continuationSeparator" w:id="0">
    <w:p w14:paraId="06AE1095" w14:textId="77777777" w:rsidR="003F052F" w:rsidRDefault="003F052F"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7FDC" w14:textId="77777777" w:rsidR="008A082F" w:rsidRDefault="008A08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36"/>
      <w:gridCol w:w="1818"/>
      <w:gridCol w:w="236"/>
      <w:gridCol w:w="2057"/>
      <w:gridCol w:w="236"/>
      <w:gridCol w:w="1810"/>
    </w:tblGrid>
    <w:tr w:rsidR="005279FC" w14:paraId="1EDE5125" w14:textId="77777777" w:rsidTr="006F7BA9">
      <w:trPr>
        <w:trHeight w:val="983"/>
        <w:jc w:val="center"/>
      </w:trPr>
      <w:tc>
        <w:tcPr>
          <w:tcW w:w="2112" w:type="dxa"/>
          <w:vAlign w:val="center"/>
        </w:tcPr>
        <w:p w14:paraId="62D85247" w14:textId="77777777" w:rsidR="005279FC" w:rsidRDefault="005279FC" w:rsidP="005279FC">
          <w:pPr>
            <w:pStyle w:val="Encabezado"/>
            <w:jc w:val="center"/>
          </w:pPr>
          <w:r w:rsidRPr="00CE26C3">
            <w:object w:dxaOrig="3390" w:dyaOrig="1590" w14:anchorId="7A63D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33.8pt" fillcolor="window">
                <v:imagedata r:id="rId1" o:title=""/>
              </v:shape>
              <o:OLEObject Type="Embed" ProgID="MSPhotoEd.3" ShapeID="_x0000_i1025" DrawAspect="Content" ObjectID="_1712386672" r:id="rId2"/>
            </w:object>
          </w:r>
        </w:p>
      </w:tc>
      <w:tc>
        <w:tcPr>
          <w:tcW w:w="236" w:type="dxa"/>
          <w:vAlign w:val="center"/>
        </w:tcPr>
        <w:p w14:paraId="1FD94623" w14:textId="77777777" w:rsidR="005279FC" w:rsidRDefault="005279FC" w:rsidP="005279FC">
          <w:pPr>
            <w:pStyle w:val="Encabezado"/>
            <w:jc w:val="center"/>
          </w:pPr>
        </w:p>
      </w:tc>
      <w:tc>
        <w:tcPr>
          <w:tcW w:w="1818" w:type="dxa"/>
          <w:vAlign w:val="center"/>
        </w:tcPr>
        <w:p w14:paraId="6D64661C" w14:textId="77777777" w:rsidR="005279FC" w:rsidRDefault="005279FC" w:rsidP="005279FC">
          <w:pPr>
            <w:pStyle w:val="Encabezado"/>
            <w:jc w:val="center"/>
          </w:pPr>
          <w:r>
            <w:rPr>
              <w:noProof/>
            </w:rPr>
            <w:drawing>
              <wp:inline distT="0" distB="0" distL="0" distR="0" wp14:anchorId="51DBB20F" wp14:editId="744ADD6F">
                <wp:extent cx="1160892" cy="580446"/>
                <wp:effectExtent l="0" t="0" r="0" b="0"/>
                <wp:docPr id="12" name="Imagen 1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gese.png"/>
                        <pic:cNvPicPr/>
                      </pic:nvPicPr>
                      <pic:blipFill>
                        <a:blip r:embed="rId3">
                          <a:extLst>
                            <a:ext uri="{28A0092B-C50C-407E-A947-70E740481C1C}">
                              <a14:useLocalDpi xmlns:a14="http://schemas.microsoft.com/office/drawing/2010/main" val="0"/>
                            </a:ext>
                          </a:extLst>
                        </a:blip>
                        <a:stretch>
                          <a:fillRect/>
                        </a:stretch>
                      </pic:blipFill>
                      <pic:spPr>
                        <a:xfrm>
                          <a:off x="0" y="0"/>
                          <a:ext cx="1189864" cy="594932"/>
                        </a:xfrm>
                        <a:prstGeom prst="rect">
                          <a:avLst/>
                        </a:prstGeom>
                      </pic:spPr>
                    </pic:pic>
                  </a:graphicData>
                </a:graphic>
              </wp:inline>
            </w:drawing>
          </w:r>
        </w:p>
        <w:p w14:paraId="3FAE1F42" w14:textId="77777777" w:rsidR="005279FC" w:rsidRDefault="005279FC" w:rsidP="005279FC">
          <w:pPr>
            <w:pStyle w:val="Encabezado"/>
            <w:jc w:val="center"/>
          </w:pPr>
        </w:p>
        <w:p w14:paraId="15F1EDC9" w14:textId="77777777" w:rsidR="005279FC" w:rsidRDefault="005279FC" w:rsidP="005279FC">
          <w:pPr>
            <w:pStyle w:val="Encabezado"/>
            <w:jc w:val="center"/>
          </w:pPr>
        </w:p>
      </w:tc>
      <w:tc>
        <w:tcPr>
          <w:tcW w:w="236" w:type="dxa"/>
          <w:vAlign w:val="center"/>
        </w:tcPr>
        <w:p w14:paraId="7D3C0471" w14:textId="77777777" w:rsidR="005279FC" w:rsidRDefault="005279FC" w:rsidP="005279FC">
          <w:pPr>
            <w:pStyle w:val="Encabezado"/>
            <w:jc w:val="center"/>
          </w:pPr>
        </w:p>
      </w:tc>
      <w:tc>
        <w:tcPr>
          <w:tcW w:w="2057" w:type="dxa"/>
          <w:vAlign w:val="center"/>
        </w:tcPr>
        <w:p w14:paraId="02836DBF" w14:textId="77777777" w:rsidR="005279FC" w:rsidRDefault="005279FC" w:rsidP="005279FC">
          <w:pPr>
            <w:pStyle w:val="Encabezado"/>
            <w:jc w:val="center"/>
          </w:pPr>
          <w:r>
            <w:rPr>
              <w:noProof/>
            </w:rPr>
            <w:drawing>
              <wp:inline distT="0" distB="0" distL="0" distR="0" wp14:anchorId="771DF26B" wp14:editId="52E9DFE4">
                <wp:extent cx="1097280" cy="54864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geval.png"/>
                        <pic:cNvPicPr/>
                      </pic:nvPicPr>
                      <pic:blipFill>
                        <a:blip r:embed="rId4">
                          <a:extLst>
                            <a:ext uri="{28A0092B-C50C-407E-A947-70E740481C1C}">
                              <a14:useLocalDpi xmlns:a14="http://schemas.microsoft.com/office/drawing/2010/main" val="0"/>
                            </a:ext>
                          </a:extLst>
                        </a:blip>
                        <a:stretch>
                          <a:fillRect/>
                        </a:stretch>
                      </pic:blipFill>
                      <pic:spPr>
                        <a:xfrm>
                          <a:off x="0" y="0"/>
                          <a:ext cx="1129700" cy="564850"/>
                        </a:xfrm>
                        <a:prstGeom prst="rect">
                          <a:avLst/>
                        </a:prstGeom>
                      </pic:spPr>
                    </pic:pic>
                  </a:graphicData>
                </a:graphic>
              </wp:inline>
            </w:drawing>
          </w:r>
        </w:p>
      </w:tc>
      <w:tc>
        <w:tcPr>
          <w:tcW w:w="236" w:type="dxa"/>
          <w:vAlign w:val="center"/>
        </w:tcPr>
        <w:p w14:paraId="0715F442" w14:textId="77777777" w:rsidR="005279FC" w:rsidRDefault="005279FC" w:rsidP="005279FC">
          <w:pPr>
            <w:pStyle w:val="Encabezado"/>
            <w:jc w:val="center"/>
          </w:pPr>
        </w:p>
      </w:tc>
      <w:tc>
        <w:tcPr>
          <w:tcW w:w="1810" w:type="dxa"/>
          <w:vAlign w:val="center"/>
        </w:tcPr>
        <w:p w14:paraId="70484079" w14:textId="77777777" w:rsidR="005279FC" w:rsidRDefault="005279FC" w:rsidP="005279FC">
          <w:pPr>
            <w:pStyle w:val="Encabezado"/>
            <w:jc w:val="center"/>
          </w:pPr>
          <w:r>
            <w:rPr>
              <w:noProof/>
            </w:rPr>
            <w:drawing>
              <wp:anchor distT="0" distB="0" distL="114300" distR="114300" simplePos="0" relativeHeight="251660288" behindDoc="1" locked="0" layoutInCell="1" allowOverlap="1" wp14:anchorId="713F12C1" wp14:editId="1BBF69A8">
                <wp:simplePos x="0" y="0"/>
                <wp:positionH relativeFrom="column">
                  <wp:posOffset>136525</wp:posOffset>
                </wp:positionH>
                <wp:positionV relativeFrom="paragraph">
                  <wp:posOffset>-434340</wp:posOffset>
                </wp:positionV>
                <wp:extent cx="921385" cy="460375"/>
                <wp:effectExtent l="0" t="0" r="0" b="0"/>
                <wp:wrapSquare wrapText="bothSides"/>
                <wp:docPr id="14" name="Imagen 1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en.jpg"/>
                        <pic:cNvPicPr/>
                      </pic:nvPicPr>
                      <pic:blipFill>
                        <a:blip r:embed="rId5">
                          <a:extLst>
                            <a:ext uri="{28A0092B-C50C-407E-A947-70E740481C1C}">
                              <a14:useLocalDpi xmlns:a14="http://schemas.microsoft.com/office/drawing/2010/main" val="0"/>
                            </a:ext>
                          </a:extLst>
                        </a:blip>
                        <a:stretch>
                          <a:fillRect/>
                        </a:stretch>
                      </pic:blipFill>
                      <pic:spPr>
                        <a:xfrm>
                          <a:off x="0" y="0"/>
                          <a:ext cx="921385" cy="460375"/>
                        </a:xfrm>
                        <a:prstGeom prst="rect">
                          <a:avLst/>
                        </a:prstGeom>
                      </pic:spPr>
                    </pic:pic>
                  </a:graphicData>
                </a:graphic>
                <wp14:sizeRelH relativeFrom="margin">
                  <wp14:pctWidth>0</wp14:pctWidth>
                </wp14:sizeRelH>
                <wp14:sizeRelV relativeFrom="margin">
                  <wp14:pctHeight>0</wp14:pctHeight>
                </wp14:sizeRelV>
              </wp:anchor>
            </w:drawing>
          </w:r>
        </w:p>
      </w:tc>
    </w:tr>
  </w:tbl>
  <w:p w14:paraId="01D04228" w14:textId="77777777" w:rsidR="008330A1" w:rsidRPr="008330A1" w:rsidRDefault="008330A1" w:rsidP="008330A1">
    <w:pPr>
      <w:pStyle w:val="Encabezado"/>
      <w:jc w:val="both"/>
      <w:rPr>
        <w:rFonts w:asciiTheme="majorHAnsi" w:hAnsiTheme="maj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63FB" w14:textId="5A99B879" w:rsidR="003F052F" w:rsidRDefault="003F052F"/>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236"/>
      <w:gridCol w:w="1818"/>
      <w:gridCol w:w="236"/>
      <w:gridCol w:w="2057"/>
      <w:gridCol w:w="236"/>
      <w:gridCol w:w="1810"/>
    </w:tblGrid>
    <w:tr w:rsidR="003F052F" w14:paraId="6A38B465" w14:textId="77777777" w:rsidTr="003F052F">
      <w:trPr>
        <w:trHeight w:val="983"/>
        <w:jc w:val="center"/>
      </w:trPr>
      <w:tc>
        <w:tcPr>
          <w:tcW w:w="2112" w:type="dxa"/>
          <w:vAlign w:val="center"/>
        </w:tcPr>
        <w:p w14:paraId="6CE4E27D" w14:textId="68BCA34B" w:rsidR="003F052F" w:rsidRDefault="003F052F" w:rsidP="003F052F">
          <w:pPr>
            <w:pStyle w:val="Encabezado"/>
            <w:jc w:val="center"/>
          </w:pPr>
          <w:r w:rsidRPr="00CE26C3">
            <w:object w:dxaOrig="3390" w:dyaOrig="1590" w14:anchorId="3AE4F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9pt;height:33.8pt" fillcolor="window">
                <v:imagedata r:id="rId1" o:title=""/>
              </v:shape>
              <o:OLEObject Type="Embed" ProgID="MSPhotoEd.3" ShapeID="_x0000_i1026" DrawAspect="Content" ObjectID="_1712386673" r:id="rId2"/>
            </w:object>
          </w:r>
        </w:p>
      </w:tc>
      <w:tc>
        <w:tcPr>
          <w:tcW w:w="236" w:type="dxa"/>
          <w:vAlign w:val="center"/>
        </w:tcPr>
        <w:p w14:paraId="23D1D41E" w14:textId="53E082B2" w:rsidR="003F052F" w:rsidRDefault="003F052F" w:rsidP="003F052F">
          <w:pPr>
            <w:pStyle w:val="Encabezado"/>
            <w:jc w:val="center"/>
          </w:pPr>
        </w:p>
      </w:tc>
      <w:tc>
        <w:tcPr>
          <w:tcW w:w="1818" w:type="dxa"/>
          <w:vAlign w:val="center"/>
        </w:tcPr>
        <w:p w14:paraId="255A7045" w14:textId="3D559212" w:rsidR="003F052F" w:rsidRDefault="005279FC" w:rsidP="003F052F">
          <w:pPr>
            <w:pStyle w:val="Encabezado"/>
            <w:jc w:val="center"/>
          </w:pPr>
          <w:r>
            <w:rPr>
              <w:noProof/>
            </w:rPr>
            <w:drawing>
              <wp:inline distT="0" distB="0" distL="0" distR="0" wp14:anchorId="16D185D2" wp14:editId="7F07957D">
                <wp:extent cx="1160892" cy="580446"/>
                <wp:effectExtent l="0" t="0" r="0" b="0"/>
                <wp:docPr id="5" name="Imagen 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gese.png"/>
                        <pic:cNvPicPr/>
                      </pic:nvPicPr>
                      <pic:blipFill>
                        <a:blip r:embed="rId3">
                          <a:extLst>
                            <a:ext uri="{28A0092B-C50C-407E-A947-70E740481C1C}">
                              <a14:useLocalDpi xmlns:a14="http://schemas.microsoft.com/office/drawing/2010/main" val="0"/>
                            </a:ext>
                          </a:extLst>
                        </a:blip>
                        <a:stretch>
                          <a:fillRect/>
                        </a:stretch>
                      </pic:blipFill>
                      <pic:spPr>
                        <a:xfrm>
                          <a:off x="0" y="0"/>
                          <a:ext cx="1189864" cy="594932"/>
                        </a:xfrm>
                        <a:prstGeom prst="rect">
                          <a:avLst/>
                        </a:prstGeom>
                      </pic:spPr>
                    </pic:pic>
                  </a:graphicData>
                </a:graphic>
              </wp:inline>
            </w:drawing>
          </w:r>
        </w:p>
        <w:p w14:paraId="5DDD7ECD" w14:textId="77777777" w:rsidR="005279FC" w:rsidRDefault="005279FC" w:rsidP="003F052F">
          <w:pPr>
            <w:pStyle w:val="Encabezado"/>
            <w:jc w:val="center"/>
          </w:pPr>
        </w:p>
        <w:p w14:paraId="43C33C5E" w14:textId="2D7ADF83" w:rsidR="005279FC" w:rsidRDefault="005279FC" w:rsidP="003F052F">
          <w:pPr>
            <w:pStyle w:val="Encabezado"/>
            <w:jc w:val="center"/>
          </w:pPr>
        </w:p>
      </w:tc>
      <w:tc>
        <w:tcPr>
          <w:tcW w:w="236" w:type="dxa"/>
          <w:vAlign w:val="center"/>
        </w:tcPr>
        <w:p w14:paraId="33EFC834" w14:textId="77777777" w:rsidR="003F052F" w:rsidRDefault="003F052F" w:rsidP="003F052F">
          <w:pPr>
            <w:pStyle w:val="Encabezado"/>
            <w:jc w:val="center"/>
          </w:pPr>
        </w:p>
      </w:tc>
      <w:tc>
        <w:tcPr>
          <w:tcW w:w="2057" w:type="dxa"/>
          <w:vAlign w:val="center"/>
        </w:tcPr>
        <w:p w14:paraId="10E03581" w14:textId="546926C9" w:rsidR="003F052F" w:rsidRDefault="003F052F" w:rsidP="003F052F">
          <w:pPr>
            <w:pStyle w:val="Encabezado"/>
            <w:jc w:val="center"/>
          </w:pPr>
          <w:r>
            <w:rPr>
              <w:noProof/>
            </w:rPr>
            <w:drawing>
              <wp:inline distT="0" distB="0" distL="0" distR="0" wp14:anchorId="6101CEB9" wp14:editId="4F2C56D4">
                <wp:extent cx="1097280" cy="54864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geval.png"/>
                        <pic:cNvPicPr/>
                      </pic:nvPicPr>
                      <pic:blipFill>
                        <a:blip r:embed="rId4">
                          <a:extLst>
                            <a:ext uri="{28A0092B-C50C-407E-A947-70E740481C1C}">
                              <a14:useLocalDpi xmlns:a14="http://schemas.microsoft.com/office/drawing/2010/main" val="0"/>
                            </a:ext>
                          </a:extLst>
                        </a:blip>
                        <a:stretch>
                          <a:fillRect/>
                        </a:stretch>
                      </pic:blipFill>
                      <pic:spPr>
                        <a:xfrm>
                          <a:off x="0" y="0"/>
                          <a:ext cx="1129700" cy="564850"/>
                        </a:xfrm>
                        <a:prstGeom prst="rect">
                          <a:avLst/>
                        </a:prstGeom>
                      </pic:spPr>
                    </pic:pic>
                  </a:graphicData>
                </a:graphic>
              </wp:inline>
            </w:drawing>
          </w:r>
        </w:p>
      </w:tc>
      <w:tc>
        <w:tcPr>
          <w:tcW w:w="236" w:type="dxa"/>
          <w:vAlign w:val="center"/>
        </w:tcPr>
        <w:p w14:paraId="04715BB3" w14:textId="77777777" w:rsidR="003F052F" w:rsidRDefault="003F052F" w:rsidP="003F052F">
          <w:pPr>
            <w:pStyle w:val="Encabezado"/>
            <w:jc w:val="center"/>
          </w:pPr>
        </w:p>
      </w:tc>
      <w:tc>
        <w:tcPr>
          <w:tcW w:w="1810" w:type="dxa"/>
          <w:vAlign w:val="center"/>
        </w:tcPr>
        <w:p w14:paraId="0BD7A099" w14:textId="4EE14E61" w:rsidR="003F052F" w:rsidRDefault="003F052F" w:rsidP="003F052F">
          <w:pPr>
            <w:pStyle w:val="Encabezado"/>
            <w:jc w:val="center"/>
          </w:pPr>
          <w:r>
            <w:rPr>
              <w:noProof/>
            </w:rPr>
            <w:drawing>
              <wp:anchor distT="0" distB="0" distL="114300" distR="114300" simplePos="0" relativeHeight="251658240" behindDoc="1" locked="0" layoutInCell="1" allowOverlap="1" wp14:anchorId="3488B58F" wp14:editId="7CF0982F">
                <wp:simplePos x="0" y="0"/>
                <wp:positionH relativeFrom="column">
                  <wp:posOffset>136525</wp:posOffset>
                </wp:positionH>
                <wp:positionV relativeFrom="paragraph">
                  <wp:posOffset>-434340</wp:posOffset>
                </wp:positionV>
                <wp:extent cx="921385" cy="460375"/>
                <wp:effectExtent l="0" t="0" r="0" b="0"/>
                <wp:wrapSquare wrapText="bothSides"/>
                <wp:docPr id="7" name="Imagen 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pen.jpg"/>
                        <pic:cNvPicPr/>
                      </pic:nvPicPr>
                      <pic:blipFill>
                        <a:blip r:embed="rId5">
                          <a:extLst>
                            <a:ext uri="{28A0092B-C50C-407E-A947-70E740481C1C}">
                              <a14:useLocalDpi xmlns:a14="http://schemas.microsoft.com/office/drawing/2010/main" val="0"/>
                            </a:ext>
                          </a:extLst>
                        </a:blip>
                        <a:stretch>
                          <a:fillRect/>
                        </a:stretch>
                      </pic:blipFill>
                      <pic:spPr>
                        <a:xfrm>
                          <a:off x="0" y="0"/>
                          <a:ext cx="921385" cy="460375"/>
                        </a:xfrm>
                        <a:prstGeom prst="rect">
                          <a:avLst/>
                        </a:prstGeom>
                      </pic:spPr>
                    </pic:pic>
                  </a:graphicData>
                </a:graphic>
                <wp14:sizeRelH relativeFrom="margin">
                  <wp14:pctWidth>0</wp14:pctWidth>
                </wp14:sizeRelH>
                <wp14:sizeRelV relativeFrom="margin">
                  <wp14:pctHeight>0</wp14:pctHeight>
                </wp14:sizeRelV>
              </wp:anchor>
            </w:drawing>
          </w:r>
        </w:p>
      </w:tc>
    </w:tr>
  </w:tbl>
  <w:p w14:paraId="50FD25EF" w14:textId="7648961E" w:rsidR="003F052F" w:rsidRDefault="003F052F" w:rsidP="003F0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D343331"/>
    <w:multiLevelType w:val="hybridMultilevel"/>
    <w:tmpl w:val="171A957E"/>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2"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2F"/>
    <w:rsid w:val="000033BB"/>
    <w:rsid w:val="00003EEF"/>
    <w:rsid w:val="000076D1"/>
    <w:rsid w:val="000105FD"/>
    <w:rsid w:val="00015CC4"/>
    <w:rsid w:val="000230EC"/>
    <w:rsid w:val="00037F14"/>
    <w:rsid w:val="00040A93"/>
    <w:rsid w:val="00043989"/>
    <w:rsid w:val="00044AD0"/>
    <w:rsid w:val="000476C1"/>
    <w:rsid w:val="00055413"/>
    <w:rsid w:val="00067CF6"/>
    <w:rsid w:val="000752F9"/>
    <w:rsid w:val="000760ED"/>
    <w:rsid w:val="00083A78"/>
    <w:rsid w:val="0008604D"/>
    <w:rsid w:val="000A2288"/>
    <w:rsid w:val="000B2E1D"/>
    <w:rsid w:val="000C7644"/>
    <w:rsid w:val="000D4883"/>
    <w:rsid w:val="000F181A"/>
    <w:rsid w:val="000F4177"/>
    <w:rsid w:val="00112325"/>
    <w:rsid w:val="00132AF7"/>
    <w:rsid w:val="00133DA2"/>
    <w:rsid w:val="00135FBF"/>
    <w:rsid w:val="00140B90"/>
    <w:rsid w:val="00146B1D"/>
    <w:rsid w:val="00153B0E"/>
    <w:rsid w:val="001551CB"/>
    <w:rsid w:val="0016515C"/>
    <w:rsid w:val="00167B6E"/>
    <w:rsid w:val="0017138C"/>
    <w:rsid w:val="0018143B"/>
    <w:rsid w:val="001A29D3"/>
    <w:rsid w:val="001A6FE9"/>
    <w:rsid w:val="001B3C85"/>
    <w:rsid w:val="001B6EE9"/>
    <w:rsid w:val="001C0E2B"/>
    <w:rsid w:val="001C2E19"/>
    <w:rsid w:val="001C344D"/>
    <w:rsid w:val="001D2BCA"/>
    <w:rsid w:val="001F362F"/>
    <w:rsid w:val="002035BB"/>
    <w:rsid w:val="002048C0"/>
    <w:rsid w:val="00221996"/>
    <w:rsid w:val="00222862"/>
    <w:rsid w:val="00234ECC"/>
    <w:rsid w:val="002440B8"/>
    <w:rsid w:val="00247E9E"/>
    <w:rsid w:val="00267429"/>
    <w:rsid w:val="002747BC"/>
    <w:rsid w:val="00280A8E"/>
    <w:rsid w:val="0028286F"/>
    <w:rsid w:val="00286975"/>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4579"/>
    <w:rsid w:val="00333BA8"/>
    <w:rsid w:val="00336659"/>
    <w:rsid w:val="00343523"/>
    <w:rsid w:val="00343D0D"/>
    <w:rsid w:val="003623F7"/>
    <w:rsid w:val="0036475D"/>
    <w:rsid w:val="00366016"/>
    <w:rsid w:val="003758F1"/>
    <w:rsid w:val="00376DE7"/>
    <w:rsid w:val="00391C88"/>
    <w:rsid w:val="003A39BC"/>
    <w:rsid w:val="003A53B0"/>
    <w:rsid w:val="003B043B"/>
    <w:rsid w:val="003B6304"/>
    <w:rsid w:val="003B721F"/>
    <w:rsid w:val="003B7CC2"/>
    <w:rsid w:val="003E3BC9"/>
    <w:rsid w:val="003E469F"/>
    <w:rsid w:val="003E62CB"/>
    <w:rsid w:val="003E721F"/>
    <w:rsid w:val="003F052F"/>
    <w:rsid w:val="003F0E32"/>
    <w:rsid w:val="003F7ABD"/>
    <w:rsid w:val="004263F9"/>
    <w:rsid w:val="004277B9"/>
    <w:rsid w:val="00427851"/>
    <w:rsid w:val="00432474"/>
    <w:rsid w:val="00436B5D"/>
    <w:rsid w:val="00454C55"/>
    <w:rsid w:val="0047219D"/>
    <w:rsid w:val="004779CC"/>
    <w:rsid w:val="004948D8"/>
    <w:rsid w:val="00495470"/>
    <w:rsid w:val="00496C81"/>
    <w:rsid w:val="004A03B7"/>
    <w:rsid w:val="004A495A"/>
    <w:rsid w:val="004B767D"/>
    <w:rsid w:val="004C4D3C"/>
    <w:rsid w:val="004D2EB0"/>
    <w:rsid w:val="004D7196"/>
    <w:rsid w:val="004E7104"/>
    <w:rsid w:val="004F5023"/>
    <w:rsid w:val="004F6969"/>
    <w:rsid w:val="0050151B"/>
    <w:rsid w:val="0050185B"/>
    <w:rsid w:val="00501E0F"/>
    <w:rsid w:val="005078E4"/>
    <w:rsid w:val="00514940"/>
    <w:rsid w:val="005241EE"/>
    <w:rsid w:val="00524C83"/>
    <w:rsid w:val="005279FC"/>
    <w:rsid w:val="0053290C"/>
    <w:rsid w:val="00533746"/>
    <w:rsid w:val="005442FF"/>
    <w:rsid w:val="00545CD6"/>
    <w:rsid w:val="00556620"/>
    <w:rsid w:val="0056158A"/>
    <w:rsid w:val="0056224B"/>
    <w:rsid w:val="00576230"/>
    <w:rsid w:val="005A1442"/>
    <w:rsid w:val="005C5B11"/>
    <w:rsid w:val="005C69FA"/>
    <w:rsid w:val="005C7CD2"/>
    <w:rsid w:val="005D13DD"/>
    <w:rsid w:val="005E1B1E"/>
    <w:rsid w:val="005E7FD4"/>
    <w:rsid w:val="005F395A"/>
    <w:rsid w:val="005F69B7"/>
    <w:rsid w:val="00602EC0"/>
    <w:rsid w:val="00604DED"/>
    <w:rsid w:val="00621BF4"/>
    <w:rsid w:val="00623CCB"/>
    <w:rsid w:val="00626ECF"/>
    <w:rsid w:val="00632C9E"/>
    <w:rsid w:val="006428F4"/>
    <w:rsid w:val="00646CD3"/>
    <w:rsid w:val="00650488"/>
    <w:rsid w:val="00650E64"/>
    <w:rsid w:val="00652E5B"/>
    <w:rsid w:val="00662764"/>
    <w:rsid w:val="00663DB8"/>
    <w:rsid w:val="0066556D"/>
    <w:rsid w:val="006655C3"/>
    <w:rsid w:val="006678C2"/>
    <w:rsid w:val="00671DEB"/>
    <w:rsid w:val="00672C4A"/>
    <w:rsid w:val="00673269"/>
    <w:rsid w:val="00674F4F"/>
    <w:rsid w:val="006772DD"/>
    <w:rsid w:val="006829C1"/>
    <w:rsid w:val="0068417D"/>
    <w:rsid w:val="006848D6"/>
    <w:rsid w:val="006943A2"/>
    <w:rsid w:val="006A1A25"/>
    <w:rsid w:val="006B4EA1"/>
    <w:rsid w:val="006B7B94"/>
    <w:rsid w:val="006C624C"/>
    <w:rsid w:val="006C76B1"/>
    <w:rsid w:val="006D0952"/>
    <w:rsid w:val="006E01DB"/>
    <w:rsid w:val="006E1EC2"/>
    <w:rsid w:val="006F0C1C"/>
    <w:rsid w:val="006F4D20"/>
    <w:rsid w:val="00706543"/>
    <w:rsid w:val="0071239D"/>
    <w:rsid w:val="00712FFB"/>
    <w:rsid w:val="00715BD0"/>
    <w:rsid w:val="007170ED"/>
    <w:rsid w:val="00717F1A"/>
    <w:rsid w:val="00725048"/>
    <w:rsid w:val="00725493"/>
    <w:rsid w:val="00726CEB"/>
    <w:rsid w:val="007272CC"/>
    <w:rsid w:val="007324F8"/>
    <w:rsid w:val="007327C9"/>
    <w:rsid w:val="0074198B"/>
    <w:rsid w:val="007437E6"/>
    <w:rsid w:val="00746E52"/>
    <w:rsid w:val="007636BD"/>
    <w:rsid w:val="00771580"/>
    <w:rsid w:val="00792726"/>
    <w:rsid w:val="007977A7"/>
    <w:rsid w:val="007A0A2A"/>
    <w:rsid w:val="007A1E7F"/>
    <w:rsid w:val="007A22EA"/>
    <w:rsid w:val="007A2A51"/>
    <w:rsid w:val="007B04A5"/>
    <w:rsid w:val="007B28D3"/>
    <w:rsid w:val="007B5469"/>
    <w:rsid w:val="007C19A7"/>
    <w:rsid w:val="007D2DAF"/>
    <w:rsid w:val="007E41E5"/>
    <w:rsid w:val="007E46F1"/>
    <w:rsid w:val="007E66C6"/>
    <w:rsid w:val="007F0C9D"/>
    <w:rsid w:val="008022A8"/>
    <w:rsid w:val="0080328F"/>
    <w:rsid w:val="008047BA"/>
    <w:rsid w:val="00817B71"/>
    <w:rsid w:val="00821436"/>
    <w:rsid w:val="008259A0"/>
    <w:rsid w:val="008330A1"/>
    <w:rsid w:val="008370FF"/>
    <w:rsid w:val="0085586B"/>
    <w:rsid w:val="00857848"/>
    <w:rsid w:val="00857AD8"/>
    <w:rsid w:val="008605C0"/>
    <w:rsid w:val="00866B92"/>
    <w:rsid w:val="008704B7"/>
    <w:rsid w:val="008747C3"/>
    <w:rsid w:val="008778EF"/>
    <w:rsid w:val="00895D99"/>
    <w:rsid w:val="008962DC"/>
    <w:rsid w:val="00896B04"/>
    <w:rsid w:val="008974D8"/>
    <w:rsid w:val="008A082F"/>
    <w:rsid w:val="008A3070"/>
    <w:rsid w:val="008A591C"/>
    <w:rsid w:val="008C1101"/>
    <w:rsid w:val="008D17A9"/>
    <w:rsid w:val="008D2116"/>
    <w:rsid w:val="008D2BC8"/>
    <w:rsid w:val="008F727F"/>
    <w:rsid w:val="00915452"/>
    <w:rsid w:val="00922C3E"/>
    <w:rsid w:val="0093030B"/>
    <w:rsid w:val="00947CCD"/>
    <w:rsid w:val="0095414B"/>
    <w:rsid w:val="009565BF"/>
    <w:rsid w:val="00964169"/>
    <w:rsid w:val="00975A49"/>
    <w:rsid w:val="00987B3B"/>
    <w:rsid w:val="009A2106"/>
    <w:rsid w:val="009A6A84"/>
    <w:rsid w:val="009B35A6"/>
    <w:rsid w:val="009D11AB"/>
    <w:rsid w:val="009D4163"/>
    <w:rsid w:val="009D5FAF"/>
    <w:rsid w:val="009F37D9"/>
    <w:rsid w:val="00A07AB5"/>
    <w:rsid w:val="00A12AE9"/>
    <w:rsid w:val="00A16168"/>
    <w:rsid w:val="00A2009B"/>
    <w:rsid w:val="00A33527"/>
    <w:rsid w:val="00A42352"/>
    <w:rsid w:val="00A46328"/>
    <w:rsid w:val="00A55FDF"/>
    <w:rsid w:val="00A57156"/>
    <w:rsid w:val="00A66E6E"/>
    <w:rsid w:val="00A8710B"/>
    <w:rsid w:val="00AA35AB"/>
    <w:rsid w:val="00AB1CD0"/>
    <w:rsid w:val="00AB33C3"/>
    <w:rsid w:val="00AC0D3F"/>
    <w:rsid w:val="00AC4145"/>
    <w:rsid w:val="00AD00BB"/>
    <w:rsid w:val="00AE0313"/>
    <w:rsid w:val="00AF3ED9"/>
    <w:rsid w:val="00AF7D42"/>
    <w:rsid w:val="00B04011"/>
    <w:rsid w:val="00B12501"/>
    <w:rsid w:val="00B13A08"/>
    <w:rsid w:val="00B21C1A"/>
    <w:rsid w:val="00B225D6"/>
    <w:rsid w:val="00B2475F"/>
    <w:rsid w:val="00B25C9B"/>
    <w:rsid w:val="00B300E9"/>
    <w:rsid w:val="00B32651"/>
    <w:rsid w:val="00B32EEB"/>
    <w:rsid w:val="00B40526"/>
    <w:rsid w:val="00B45FD8"/>
    <w:rsid w:val="00B50514"/>
    <w:rsid w:val="00B712F1"/>
    <w:rsid w:val="00B76DC3"/>
    <w:rsid w:val="00B826E2"/>
    <w:rsid w:val="00B910A3"/>
    <w:rsid w:val="00B95233"/>
    <w:rsid w:val="00B96A9E"/>
    <w:rsid w:val="00BA2A3A"/>
    <w:rsid w:val="00BA4095"/>
    <w:rsid w:val="00BA4EB8"/>
    <w:rsid w:val="00BB64F2"/>
    <w:rsid w:val="00BC2F23"/>
    <w:rsid w:val="00BD05F8"/>
    <w:rsid w:val="00BD18FF"/>
    <w:rsid w:val="00BE08B6"/>
    <w:rsid w:val="00BE4BB7"/>
    <w:rsid w:val="00BE5813"/>
    <w:rsid w:val="00BE61CE"/>
    <w:rsid w:val="00BF28E2"/>
    <w:rsid w:val="00BF5BF7"/>
    <w:rsid w:val="00BF67A7"/>
    <w:rsid w:val="00C00485"/>
    <w:rsid w:val="00C05704"/>
    <w:rsid w:val="00C240F2"/>
    <w:rsid w:val="00C276E6"/>
    <w:rsid w:val="00C52BC9"/>
    <w:rsid w:val="00C64061"/>
    <w:rsid w:val="00C73E1C"/>
    <w:rsid w:val="00C82150"/>
    <w:rsid w:val="00C846AA"/>
    <w:rsid w:val="00C85E4F"/>
    <w:rsid w:val="00CA7870"/>
    <w:rsid w:val="00CA7AE4"/>
    <w:rsid w:val="00CB0CC5"/>
    <w:rsid w:val="00CC4427"/>
    <w:rsid w:val="00CC5D7F"/>
    <w:rsid w:val="00CE3032"/>
    <w:rsid w:val="00CF181A"/>
    <w:rsid w:val="00D06152"/>
    <w:rsid w:val="00D13047"/>
    <w:rsid w:val="00D14601"/>
    <w:rsid w:val="00D15050"/>
    <w:rsid w:val="00D15CCE"/>
    <w:rsid w:val="00D20E5C"/>
    <w:rsid w:val="00D25A18"/>
    <w:rsid w:val="00D27227"/>
    <w:rsid w:val="00D332E9"/>
    <w:rsid w:val="00D36B9F"/>
    <w:rsid w:val="00D6484A"/>
    <w:rsid w:val="00D70C14"/>
    <w:rsid w:val="00D74E1D"/>
    <w:rsid w:val="00D84595"/>
    <w:rsid w:val="00D92485"/>
    <w:rsid w:val="00D92CD1"/>
    <w:rsid w:val="00D94F7C"/>
    <w:rsid w:val="00DA2D4F"/>
    <w:rsid w:val="00DA5032"/>
    <w:rsid w:val="00DA55F2"/>
    <w:rsid w:val="00DB041E"/>
    <w:rsid w:val="00DB1CE2"/>
    <w:rsid w:val="00DB4D57"/>
    <w:rsid w:val="00DB63A8"/>
    <w:rsid w:val="00DC1346"/>
    <w:rsid w:val="00DC26B0"/>
    <w:rsid w:val="00DC2FD3"/>
    <w:rsid w:val="00DD035E"/>
    <w:rsid w:val="00DD1A0E"/>
    <w:rsid w:val="00DD480F"/>
    <w:rsid w:val="00DD4EE4"/>
    <w:rsid w:val="00DF1CE6"/>
    <w:rsid w:val="00DF2BE9"/>
    <w:rsid w:val="00DF3ABA"/>
    <w:rsid w:val="00E02E33"/>
    <w:rsid w:val="00E04EAD"/>
    <w:rsid w:val="00E06E7D"/>
    <w:rsid w:val="00E06F9A"/>
    <w:rsid w:val="00E157FF"/>
    <w:rsid w:val="00E20D65"/>
    <w:rsid w:val="00E25B90"/>
    <w:rsid w:val="00E2643F"/>
    <w:rsid w:val="00E320DA"/>
    <w:rsid w:val="00E37A14"/>
    <w:rsid w:val="00E40FF3"/>
    <w:rsid w:val="00E42E5A"/>
    <w:rsid w:val="00E43276"/>
    <w:rsid w:val="00E51B7E"/>
    <w:rsid w:val="00E621E7"/>
    <w:rsid w:val="00E645D5"/>
    <w:rsid w:val="00E67EDC"/>
    <w:rsid w:val="00E75421"/>
    <w:rsid w:val="00E8166D"/>
    <w:rsid w:val="00E86F7B"/>
    <w:rsid w:val="00E913C9"/>
    <w:rsid w:val="00E93FB0"/>
    <w:rsid w:val="00E97E34"/>
    <w:rsid w:val="00EA03A0"/>
    <w:rsid w:val="00EA0A06"/>
    <w:rsid w:val="00EA1A46"/>
    <w:rsid w:val="00EB1C88"/>
    <w:rsid w:val="00EB5517"/>
    <w:rsid w:val="00EC0737"/>
    <w:rsid w:val="00EC0CE5"/>
    <w:rsid w:val="00EC1421"/>
    <w:rsid w:val="00EE6EF6"/>
    <w:rsid w:val="00EF0B3D"/>
    <w:rsid w:val="00EF5858"/>
    <w:rsid w:val="00F021A0"/>
    <w:rsid w:val="00F046DF"/>
    <w:rsid w:val="00F0751F"/>
    <w:rsid w:val="00F17004"/>
    <w:rsid w:val="00F1744F"/>
    <w:rsid w:val="00F178E2"/>
    <w:rsid w:val="00F17E74"/>
    <w:rsid w:val="00F30C6B"/>
    <w:rsid w:val="00F33704"/>
    <w:rsid w:val="00F34196"/>
    <w:rsid w:val="00F36332"/>
    <w:rsid w:val="00F41D5A"/>
    <w:rsid w:val="00F46E76"/>
    <w:rsid w:val="00F47064"/>
    <w:rsid w:val="00F5139D"/>
    <w:rsid w:val="00F5342F"/>
    <w:rsid w:val="00F611D6"/>
    <w:rsid w:val="00F615EE"/>
    <w:rsid w:val="00F6508B"/>
    <w:rsid w:val="00F7536E"/>
    <w:rsid w:val="00F776F1"/>
    <w:rsid w:val="00F84235"/>
    <w:rsid w:val="00F87AC4"/>
    <w:rsid w:val="00F952FA"/>
    <w:rsid w:val="00FA56C0"/>
    <w:rsid w:val="00FA6F3B"/>
    <w:rsid w:val="00FB6C78"/>
    <w:rsid w:val="00FC2DDB"/>
    <w:rsid w:val="00FC5636"/>
    <w:rsid w:val="00FC7C8A"/>
    <w:rsid w:val="00FD0685"/>
    <w:rsid w:val="00FE165F"/>
    <w:rsid w:val="00FE1C22"/>
    <w:rsid w:val="00FE3A47"/>
    <w:rsid w:val="00FE3C18"/>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3D93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customStyle="1" w:styleId="Texto">
    <w:name w:val="Texto"/>
    <w:basedOn w:val="Normal"/>
    <w:link w:val="TextoChar"/>
    <w:qFormat/>
    <w:rsid w:val="00B76DC3"/>
    <w:pPr>
      <w:spacing w:before="120" w:after="120" w:line="360" w:lineRule="auto"/>
      <w:jc w:val="both"/>
    </w:pPr>
    <w:rPr>
      <w:rFonts w:ascii="Cambria" w:hAnsi="Cambria"/>
      <w:sz w:val="22"/>
      <w:lang w:eastAsia="en-US"/>
    </w:rPr>
  </w:style>
  <w:style w:type="character" w:customStyle="1" w:styleId="TextoChar">
    <w:name w:val="Texto Char"/>
    <w:basedOn w:val="Fuentedeprrafopredeter"/>
    <w:link w:val="Texto"/>
    <w:rsid w:val="00B76DC3"/>
    <w:rPr>
      <w:rFonts w:ascii="Cambria" w:eastAsia="Times New Roman" w:hAnsi="Cambria" w:cs="Times New Roman"/>
      <w:szCs w:val="24"/>
      <w:lang w:val="es-ES"/>
    </w:rPr>
  </w:style>
  <w:style w:type="paragraph" w:customStyle="1" w:styleId="encabezado0">
    <w:name w:val="encabezado"/>
    <w:basedOn w:val="Texto"/>
    <w:uiPriority w:val="1"/>
    <w:qFormat/>
    <w:rsid w:val="003F052F"/>
    <w:pPr>
      <w:spacing w:before="0" w:after="0"/>
    </w:p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3F052F"/>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3F052F"/>
    <w:pPr>
      <w:spacing w:after="200" w:line="276" w:lineRule="auto"/>
      <w:ind w:left="720"/>
      <w:contextualSpacing/>
    </w:pPr>
    <w:rPr>
      <w:rFonts w:ascii="Calibri" w:eastAsiaTheme="minorHAnsi" w:hAnsi="Calibri" w:cs="Calibri"/>
      <w:sz w:val="22"/>
      <w:szCs w:val="22"/>
      <w:lang w:val="es-CR" w:eastAsia="en-US"/>
    </w:rPr>
  </w:style>
  <w:style w:type="table" w:styleId="Tablaconcuadrcula">
    <w:name w:val="Table Grid"/>
    <w:basedOn w:val="Tablanormal"/>
    <w:uiPriority w:val="59"/>
    <w:rsid w:val="003F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61321">
      <w:bodyDiv w:val="1"/>
      <w:marLeft w:val="0"/>
      <w:marRight w:val="0"/>
      <w:marTop w:val="0"/>
      <w:marBottom w:val="0"/>
      <w:divBdr>
        <w:top w:val="none" w:sz="0" w:space="0" w:color="auto"/>
        <w:left w:val="none" w:sz="0" w:space="0" w:color="auto"/>
        <w:bottom w:val="none" w:sz="0" w:space="0" w:color="auto"/>
        <w:right w:val="none" w:sz="0" w:space="0" w:color="auto"/>
      </w:divBdr>
    </w:div>
    <w:div w:id="1539319226">
      <w:bodyDiv w:val="1"/>
      <w:marLeft w:val="0"/>
      <w:marRight w:val="0"/>
      <w:marTop w:val="0"/>
      <w:marBottom w:val="0"/>
      <w:divBdr>
        <w:top w:val="none" w:sz="0" w:space="0" w:color="auto"/>
        <w:left w:val="none" w:sz="0" w:space="0" w:color="auto"/>
        <w:bottom w:val="none" w:sz="0" w:space="0" w:color="auto"/>
        <w:right w:val="none" w:sz="0" w:space="0" w:color="auto"/>
      </w:divBdr>
    </w:div>
    <w:div w:id="18386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bccr/j.php?RGID=r900726441fb73e126e19fffff9f33e0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5" Type="http://schemas.openxmlformats.org/officeDocument/2006/relationships/image" Target="media/image5.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png"/><Relationship Id="rId5" Type="http://schemas.openxmlformats.org/officeDocument/2006/relationships/image" Target="media/image5.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C-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lPoX16Wvpe4/t/dlyRVjgd8vQA5BVG6ytIfpt1tjnS8=</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GNNTsC+G96ZuuPPw3jZN2SGXi5vE0Nk300S/7ZZhSn0=</DigestValue>
    </Reference>
  </SignedInfo>
  <SignatureValue>E8HnYxV7fZEcbBUSbIRF+yBMS1W1uGO2BDNumtkOrQhyExwBjowcKmfwWOLSn4e60bPcU6d3noRV
8loPMwq/1IBBvJc8gh1XPyGg4APCRO4ps5MnvzdUbMPF3qrZWE1V4U5cpg5Rs4c+cXOQ3W9inkw+
KdfXzUqGFrg5oSUQnZ7ftxxPWf420D2ap75fk7yI5G8gXhz5hi2FQJBehrKZLYVwOBmnXHgVx8D/
lXLwNjpT/kDqrUh5Mh8p36Z3kPdhvoXvXeQnOVBG/oOgHbprub3V64++9UPOcx6y5r/yQN4cMQAf
8Nhpr49KzrK5hgxX+EawoNiEvxUKOHxn1q5x9Q==</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n6dDxUvUbcLFuY2B1wDRQAnsEcK7A7s5ziliJsw4tTc=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J8zuFeqVm8j8pl+G2HFIfkV+0LNFxYLX+dTcV3w74ss=</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pw6jRjMXHzCJ5TGon5xLq0syuA594hXyKaa7cJgGEiM=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DBWnyVlY6RxH29B6+SqVWDj52T0pSoG0h8XlBkEgzH4=</DigestValue>
      </Reference>
      <Reference URI="/word/document.xml?ContentType=application/vnd.openxmlformats-officedocument.wordprocessingml.document.main+xml">
        <DigestMethod Algorithm="http://www.w3.org/2001/04/xmlenc#sha256"/>
        <DigestValue>ioNsg/ILvRgM+6yWNx+7Qy6QjDFdeyTvXBB8/w6VpY4=</DigestValue>
      </Reference>
      <Reference URI="/word/embeddings/oleObject1.bin?ContentType=application/vnd.openxmlformats-officedocument.oleObject">
        <DigestMethod Algorithm="http://www.w3.org/2001/04/xmlenc#sha256"/>
        <DigestValue>6+A2d35kM1uNNRkbGoJoq16GBkvUIH4Qdl2WODUEiK0=</DigestValue>
      </Reference>
      <Reference URI="/word/embeddings/oleObject2.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BgteLUPhouxmv+9IbvnAX5ygxo/+vHI9O+6ZAiBPtQ4=</DigestValue>
      </Reference>
      <Reference URI="/word/fontTable.xml?ContentType=application/vnd.openxmlformats-officedocument.wordprocessingml.fontTable+xml">
        <DigestMethod Algorithm="http://www.w3.org/2001/04/xmlenc#sha256"/>
        <DigestValue>8q/vAqkETNEpL4EbOmCb8JVZwSDiuwtZ02BdBfuG/HY=</DigestValue>
      </Reference>
      <Reference URI="/word/footer1.xml?ContentType=application/vnd.openxmlformats-officedocument.wordprocessingml.footer+xml">
        <DigestMethod Algorithm="http://www.w3.org/2001/04/xmlenc#sha256"/>
        <DigestValue>HFhB0V/LqaYc5wiAduOYYfP2m4fOoeO6sgrvB/GH8wo=</DigestValue>
      </Reference>
      <Reference URI="/word/footer2.xml?ContentType=application/vnd.openxmlformats-officedocument.wordprocessingml.footer+xml">
        <DigestMethod Algorithm="http://www.w3.org/2001/04/xmlenc#sha256"/>
        <DigestValue>MEviP02EtsUFFrE9x8Vm01LT+0Joj8uBIcbSabq/2Yw=</DigestValue>
      </Reference>
      <Reference URI="/word/footer3.xml?ContentType=application/vnd.openxmlformats-officedocument.wordprocessingml.footer+xml">
        <DigestMethod Algorithm="http://www.w3.org/2001/04/xmlenc#sha256"/>
        <DigestValue>U/QvZKOC4aD6yrflifj/FdoDQEwe52q+2yIEeG2RTCE=</DigestValue>
      </Reference>
      <Reference URI="/word/footnotes.xml?ContentType=application/vnd.openxmlformats-officedocument.wordprocessingml.footnotes+xml">
        <DigestMethod Algorithm="http://www.w3.org/2001/04/xmlenc#sha256"/>
        <DigestValue>Udj/pr5k5IZMbmgDS7SzOiWTwveGtUlQt58SBBuwvjs=</DigestValue>
      </Reference>
      <Reference URI="/word/header1.xml?ContentType=application/vnd.openxmlformats-officedocument.wordprocessingml.header+xml">
        <DigestMethod Algorithm="http://www.w3.org/2001/04/xmlenc#sha256"/>
        <DigestValue>YJQJhyIw8jVsOc7iM3XEwe6PLGQS99MtzOPhj0HyHxw=</DigestValue>
      </Reference>
      <Reference URI="/word/header2.xml?ContentType=application/vnd.openxmlformats-officedocument.wordprocessingml.header+xml">
        <DigestMethod Algorithm="http://www.w3.org/2001/04/xmlenc#sha256"/>
        <DigestValue>mulhP+Qj0VanvGLrVM/1Ps7hBma0xrM3K0TVzCuLRKY=</DigestValue>
      </Reference>
      <Reference URI="/word/header3.xml?ContentType=application/vnd.openxmlformats-officedocument.wordprocessingml.header+xml">
        <DigestMethod Algorithm="http://www.w3.org/2001/04/xmlenc#sha256"/>
        <DigestValue>yM6dA82wQldryGRDkPPVC7fT8kwwyQ4uyTiqwFlI44Q=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cKf93AnayHIsksNI9As8DVQRNMQMk16q5J6BGhswrSU=</DigestValue>
      </Reference>
      <Reference URI="/word/media/image4.png?ContentType=image/png">
        <DigestMethod Algorithm="http://www.w3.org/2001/04/xmlenc#sha256"/>
        <DigestValue>bSE8nnB4aTjait82xEoe6lXNH4pnTRCVDa82zVNZ6VI=</DigestValue>
      </Reference>
      <Reference URI="/word/media/image5.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UrHaRAhTSvpgodfKu1vPpxecWUeIzlEpNmEI8gEN+Go=</DigestValue>
      </Reference>
      <Reference URI="/word/settings.xml?ContentType=application/vnd.openxmlformats-officedocument.wordprocessingml.settings+xml">
        <DigestMethod Algorithm="http://www.w3.org/2001/04/xmlenc#sha256"/>
        <DigestValue>W7Mxw5ATHrTF5/64ucFq476V8/Zj/P5lWR1vPQLS1ug=</DigestValue>
      </Reference>
      <Reference URI="/word/styles.xml?ContentType=application/vnd.openxmlformats-officedocument.wordprocessingml.styles+xml">
        <DigestMethod Algorithm="http://www.w3.org/2001/04/xmlenc#sha256"/>
        <DigestValue>vu9M0GXp4NeP1kvwJSrlkOtglhwS4aUWXLjdcKl+Zos=</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BWaq+S72vCH/CjfnlblKhxnrS20m2Vxn69SWq5abeU0=</DigestValue>
      </Reference>
    </Manifest>
    <SignatureProperties>
      <SignatureProperty Id="idSignatureTime" Target="#idPackageSignature">
        <mdssi:SignatureTime xmlns:mdssi="http://schemas.openxmlformats.org/package/2006/digital-signature">
          <mdssi:Format>YYYY-MM-DDThh:mm:ssTZD</mdssi:Format>
          <mdssi:Value>2022-04-26T17:42:25Z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2022-04-26T17:42:25Z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4JwHcuNkodGS1I2ppwKrYfBGmgtIvQTzJhQT6hIKogCBA7eHM8YDzIwMjIwNDI2MTc0Mj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2022-04-26T17:42:04Z</xd:ProducedAt>
                </xd:OCSPIdentifier>
                <xd:DigestAlgAndValue>
                  <DigestMethod Algorithm="http://www.w3.org/2001/04/xmlenc#sha256"/>
                  <DigestValue>IYwdOLRjvkTwB5H0X2pAT0M34aTgqS717Va+eVBW/18=</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W/E4duaAO3e+M0AP8oLmcC1q9C/KSTYAKm0ENMb+wcCBA7eHNAYDzIwMjIwNDI2MTc0Mj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</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zb1RijpNQH0YOvOxeESe3scmWez1a7yK5Z3qVvTPOAs=</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U5+Dvlik/NX5nO/4CRIf16Srma1QldDXhSQfpknG8M0=</DigestValue>
    </Reference>
  </SignedInfo>
  <SignatureValue>DGLJksaLQvFm7yTPPimzQkksZfCshLn7ZU9wZdLVmVNE0jA7JGxOp+cA766rzt0hpzO+C0zCRuoH
e2Yr+H8n+WxSMXl3aueBFdhJssZE1ac/GLWtBkmybnSWxPXJiP3iVNSsDH1REKKbFudZaTeDA62C
7uIYQTY5fdeWIN8QcAutkgCD0Ba1mo9KuOKZj9MokHMHW9E8qrqZfKZWDGxet7Sqd3ScryYdr3PI
itZ3++w+8COnD3TVUX4HGeK+oFbxmWfE66gi4oLjv4FQtHRLPqcADdhU8CTAEd16dSCbE9+midu3
jh8Y5mQiG0s2+OEs5oaEIetURgmRbIALGmFy1w==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n6dDxUvUbcLFuY2B1wDRQAnsEcK7A7s5ziliJsw4tTc=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J8zuFeqVm8j8pl+G2HFIfkV+0LNFxYLX+dTcV3w74ss=</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pw6jRjMXHzCJ5TGon5xLq0syuA594hXyKaa7cJgGEiM=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DBWnyVlY6RxH29B6+SqVWDj52T0pSoG0h8XlBkEgzH4=</DigestValue>
      </Reference>
      <Reference URI="/word/document.xml?ContentType=application/vnd.openxmlformats-officedocument.wordprocessingml.document.main+xml">
        <DigestMethod Algorithm="http://www.w3.org/2001/04/xmlenc#sha256"/>
        <DigestValue>ioNsg/ILvRgM+6yWNx+7Qy6QjDFdeyTvXBB8/w6VpY4=</DigestValue>
      </Reference>
      <Reference URI="/word/embeddings/oleObject1.bin?ContentType=application/vnd.openxmlformats-officedocument.oleObject">
        <DigestMethod Algorithm="http://www.w3.org/2001/04/xmlenc#sha256"/>
        <DigestValue>6+A2d35kM1uNNRkbGoJoq16GBkvUIH4Qdl2WODUEiK0=</DigestValue>
      </Reference>
      <Reference URI="/word/embeddings/oleObject2.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BgteLUPhouxmv+9IbvnAX5ygxo/+vHI9O+6ZAiBPtQ4=</DigestValue>
      </Reference>
      <Reference URI="/word/fontTable.xml?ContentType=application/vnd.openxmlformats-officedocument.wordprocessingml.fontTable+xml">
        <DigestMethod Algorithm="http://www.w3.org/2001/04/xmlenc#sha256"/>
        <DigestValue>8q/vAqkETNEpL4EbOmCb8JVZwSDiuwtZ02BdBfuG/HY=</DigestValue>
      </Reference>
      <Reference URI="/word/footer1.xml?ContentType=application/vnd.openxmlformats-officedocument.wordprocessingml.footer+xml">
        <DigestMethod Algorithm="http://www.w3.org/2001/04/xmlenc#sha256"/>
        <DigestValue>HFhB0V/LqaYc5wiAduOYYfP2m4fOoeO6sgrvB/GH8wo=</DigestValue>
      </Reference>
      <Reference URI="/word/footer2.xml?ContentType=application/vnd.openxmlformats-officedocument.wordprocessingml.footer+xml">
        <DigestMethod Algorithm="http://www.w3.org/2001/04/xmlenc#sha256"/>
        <DigestValue>MEviP02EtsUFFrE9x8Vm01LT+0Joj8uBIcbSabq/2Yw=</DigestValue>
      </Reference>
      <Reference URI="/word/footer3.xml?ContentType=application/vnd.openxmlformats-officedocument.wordprocessingml.footer+xml">
        <DigestMethod Algorithm="http://www.w3.org/2001/04/xmlenc#sha256"/>
        <DigestValue>U/QvZKOC4aD6yrflifj/FdoDQEwe52q+2yIEeG2RTCE=</DigestValue>
      </Reference>
      <Reference URI="/word/footnotes.xml?ContentType=application/vnd.openxmlformats-officedocument.wordprocessingml.footnotes+xml">
        <DigestMethod Algorithm="http://www.w3.org/2001/04/xmlenc#sha256"/>
        <DigestValue>Udj/pr5k5IZMbmgDS7SzOiWTwveGtUlQt58SBBuwvjs=</DigestValue>
      </Reference>
      <Reference URI="/word/header1.xml?ContentType=application/vnd.openxmlformats-officedocument.wordprocessingml.header+xml">
        <DigestMethod Algorithm="http://www.w3.org/2001/04/xmlenc#sha256"/>
        <DigestValue>YJQJhyIw8jVsOc7iM3XEwe6PLGQS99MtzOPhj0HyHxw=</DigestValue>
      </Reference>
      <Reference URI="/word/header2.xml?ContentType=application/vnd.openxmlformats-officedocument.wordprocessingml.header+xml">
        <DigestMethod Algorithm="http://www.w3.org/2001/04/xmlenc#sha256"/>
        <DigestValue>mulhP+Qj0VanvGLrVM/1Ps7hBma0xrM3K0TVzCuLRKY=</DigestValue>
      </Reference>
      <Reference URI="/word/header3.xml?ContentType=application/vnd.openxmlformats-officedocument.wordprocessingml.header+xml">
        <DigestMethod Algorithm="http://www.w3.org/2001/04/xmlenc#sha256"/>
        <DigestValue>yM6dA82wQldryGRDkPPVC7fT8kwwyQ4uyTiqwFlI44Q=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cKf93AnayHIsksNI9As8DVQRNMQMk16q5J6BGhswrSU=</DigestValue>
      </Reference>
      <Reference URI="/word/media/image4.png?ContentType=image/png">
        <DigestMethod Algorithm="http://www.w3.org/2001/04/xmlenc#sha256"/>
        <DigestValue>bSE8nnB4aTjait82xEoe6lXNH4pnTRCVDa82zVNZ6VI=</DigestValue>
      </Reference>
      <Reference URI="/word/media/image5.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UrHaRAhTSvpgodfKu1vPpxecWUeIzlEpNmEI8gEN+Go=</DigestValue>
      </Reference>
      <Reference URI="/word/settings.xml?ContentType=application/vnd.openxmlformats-officedocument.wordprocessingml.settings+xml">
        <DigestMethod Algorithm="http://www.w3.org/2001/04/xmlenc#sha256"/>
        <DigestValue>W7Mxw5ATHrTF5/64ucFq476V8/Zj/P5lWR1vPQLS1ug=</DigestValue>
      </Reference>
      <Reference URI="/word/styles.xml?ContentType=application/vnd.openxmlformats-officedocument.wordprocessingml.styles+xml">
        <DigestMethod Algorithm="http://www.w3.org/2001/04/xmlenc#sha256"/>
        <DigestValue>vu9M0GXp4NeP1kvwJSrlkOtglhwS4aUWXLjdcKl+Zos=</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BWaq+S72vCH/CjfnlblKhxnrS20m2Vxn69SWq5abeU0=</DigestValue>
      </Reference>
    </Manifest>
    <SignatureProperties>
      <SignatureProperty Id="idSignatureTime" Target="#idPackageSignature">
        <mdssi:SignatureTime xmlns:mdssi="http://schemas.openxmlformats.org/package/2006/digital-signature">
          <mdssi:Format>YYYY-MM-DDThh:mm:ssTZD</mdssi:Format>
          <mdssi:Value>2022-04-27T00:17:40Z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2022-04-27T00:17:40Z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fleE0KIldtg0BKEACCYKK13Od/q5v8W+F1YPPwIGWsCBA7gdQgYDzIwMjIwNDI3MDAxNz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2022-04-27T00:17:38Z</xd:ProducedAt>
                </xd:OCSPIdentifier>
                <xd:DigestAlgAndValue>
                  <DigestMethod Algorithm="http://www.w3.org/2001/04/xmlenc#sha256"/>
                  <DigestValue>kTA/eWE/+IXpefOK2PC6W6+B64XG61OYwe9dCxesyo8=</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EWmLERs9knw2ac6MQFc6Yg0cnUMFMgdXPys8003tNdACBA7gdQkYDzIwMjIwNDI3MDAxNz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</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0PPecp2joLY7G5YOK2fNDEuJYQzykFPIRAXfhDVisvI=</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Rp7RuJvNxe+NacoOwiK3sJaRefcugWbnLTebYhcDEzI=</DigestValue>
    </Reference>
  </SignedInfo>
  <SignatureValue>b+ACQ7OjibcGAqTTnzKak37GkmVxDN5musEwmlAlCIqWL1atI6HyzZQe2eaUzu6Gw7z6+oXerZBf
yZJjMnx79KX9aapEjkVA8AsjCxao3Pt0SRLelvACpmr8JBFuEhBKRsNPdVmVO+CI9FWSFpP6PKyx
wuu29EburORpifdxsRBqMkScJCj76PEeND9OLZwwp7lqdT0nGsTeXgjSHDoqpE1oDZ+Yb2HIeN+s
buUJJeXtgLRGKPNaLc87WzGoP/D0VLbCFZLV7BoATFVWlQ4SO7qxEmy9E/7zPPNTYrFXmhAtmKCK
qNCIls+2CWXM1dRILO9gbBzC5UPXT9BHhIC1BQ==</SignatureValue>
  <KeyInfo>
    <X509Data>
      <X509Certificate>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qecccLifoEY/QtPzaxwsrAnYV+GNxRMjMGyBAOXT4g05wQrjQi1Zct0Slj188f6LyR+QZBPPrnsgom4pvLPdEg1SFh42dMUk5luCHY/ZZsAamu6oGD5zXfHK8U1rMElRsxVTFJdoLWBacIG2olRCZyTzxyOTeuUBPD8SLs3V76d4N8xtNYfv89XlHr0IF2uXEUo1sShAD0Wg4bdnQknmqRsZDM+5W1HgNGBJPDFbaYbZ9b8niy91KxFfPETrZrK73Li12iYKQbju6RSwjY3ySZlcNEsk7aXj9A4AR7ITquNuWH1iy39JN4Nxlzs1pCjQRQ6hJRxTeayvsx6LzUteH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n6dDxUvUbcLFuY2B1wDRQAnsEcK7A7s5ziliJsw4tTc=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J8zuFeqVm8j8pl+G2HFIfkV+0LNFxYLX+dTcV3w74ss=</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pw6jRjMXHzCJ5TGon5xLq0syuA594hXyKaa7cJgGEiM=</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DBWnyVlY6RxH29B6+SqVWDj52T0pSoG0h8XlBkEgzH4=</DigestValue>
      </Reference>
      <Reference URI="/word/document.xml?ContentType=application/vnd.openxmlformats-officedocument.wordprocessingml.document.main+xml">
        <DigestMethod Algorithm="http://www.w3.org/2001/04/xmlenc#sha256"/>
        <DigestValue>ioNsg/ILvRgM+6yWNx+7Qy6QjDFdeyTvXBB8/w6VpY4=</DigestValue>
      </Reference>
      <Reference URI="/word/embeddings/oleObject1.bin?ContentType=application/vnd.openxmlformats-officedocument.oleObject">
        <DigestMethod Algorithm="http://www.w3.org/2001/04/xmlenc#sha256"/>
        <DigestValue>6+A2d35kM1uNNRkbGoJoq16GBkvUIH4Qdl2WODUEiK0=</DigestValue>
      </Reference>
      <Reference URI="/word/embeddings/oleObject2.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BgteLUPhouxmv+9IbvnAX5ygxo/+vHI9O+6ZAiBPtQ4=</DigestValue>
      </Reference>
      <Reference URI="/word/fontTable.xml?ContentType=application/vnd.openxmlformats-officedocument.wordprocessingml.fontTable+xml">
        <DigestMethod Algorithm="http://www.w3.org/2001/04/xmlenc#sha256"/>
        <DigestValue>8q/vAqkETNEpL4EbOmCb8JVZwSDiuwtZ02BdBfuG/HY=</DigestValue>
      </Reference>
      <Reference URI="/word/footer1.xml?ContentType=application/vnd.openxmlformats-officedocument.wordprocessingml.footer+xml">
        <DigestMethod Algorithm="http://www.w3.org/2001/04/xmlenc#sha256"/>
        <DigestValue>HFhB0V/LqaYc5wiAduOYYfP2m4fOoeO6sgrvB/GH8wo=</DigestValue>
      </Reference>
      <Reference URI="/word/footer2.xml?ContentType=application/vnd.openxmlformats-officedocument.wordprocessingml.footer+xml">
        <DigestMethod Algorithm="http://www.w3.org/2001/04/xmlenc#sha256"/>
        <DigestValue>MEviP02EtsUFFrE9x8Vm01LT+0Joj8uBIcbSabq/2Yw=</DigestValue>
      </Reference>
      <Reference URI="/word/footer3.xml?ContentType=application/vnd.openxmlformats-officedocument.wordprocessingml.footer+xml">
        <DigestMethod Algorithm="http://www.w3.org/2001/04/xmlenc#sha256"/>
        <DigestValue>U/QvZKOC4aD6yrflifj/FdoDQEwe52q+2yIEeG2RTCE=</DigestValue>
      </Reference>
      <Reference URI="/word/footnotes.xml?ContentType=application/vnd.openxmlformats-officedocument.wordprocessingml.footnotes+xml">
        <DigestMethod Algorithm="http://www.w3.org/2001/04/xmlenc#sha256"/>
        <DigestValue>Udj/pr5k5IZMbmgDS7SzOiWTwveGtUlQt58SBBuwvjs=</DigestValue>
      </Reference>
      <Reference URI="/word/header1.xml?ContentType=application/vnd.openxmlformats-officedocument.wordprocessingml.header+xml">
        <DigestMethod Algorithm="http://www.w3.org/2001/04/xmlenc#sha256"/>
        <DigestValue>YJQJhyIw8jVsOc7iM3XEwe6PLGQS99MtzOPhj0HyHxw=</DigestValue>
      </Reference>
      <Reference URI="/word/header2.xml?ContentType=application/vnd.openxmlformats-officedocument.wordprocessingml.header+xml">
        <DigestMethod Algorithm="http://www.w3.org/2001/04/xmlenc#sha256"/>
        <DigestValue>mulhP+Qj0VanvGLrVM/1Ps7hBma0xrM3K0TVzCuLRKY=</DigestValue>
      </Reference>
      <Reference URI="/word/header3.xml?ContentType=application/vnd.openxmlformats-officedocument.wordprocessingml.header+xml">
        <DigestMethod Algorithm="http://www.w3.org/2001/04/xmlenc#sha256"/>
        <DigestValue>yM6dA82wQldryGRDkPPVC7fT8kwwyQ4uyTiqwFlI44Q=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media/image3.png?ContentType=image/png">
        <DigestMethod Algorithm="http://www.w3.org/2001/04/xmlenc#sha256"/>
        <DigestValue>cKf93AnayHIsksNI9As8DVQRNMQMk16q5J6BGhswrSU=</DigestValue>
      </Reference>
      <Reference URI="/word/media/image4.png?ContentType=image/png">
        <DigestMethod Algorithm="http://www.w3.org/2001/04/xmlenc#sha256"/>
        <DigestValue>bSE8nnB4aTjait82xEoe6lXNH4pnTRCVDa82zVNZ6VI=</DigestValue>
      </Reference>
      <Reference URI="/word/media/image5.jpg?ContentType=image/jpeg">
        <DigestMethod Algorithm="http://www.w3.org/2001/04/xmlenc#sha256"/>
        <DigestValue>jdv6gQxl6G8+01BVW75k0Smkk73T95HwO2QDBQHgUUA=</DigestValue>
      </Reference>
      <Reference URI="/word/numbering.xml?ContentType=application/vnd.openxmlformats-officedocument.wordprocessingml.numbering+xml">
        <DigestMethod Algorithm="http://www.w3.org/2001/04/xmlenc#sha256"/>
        <DigestValue>UrHaRAhTSvpgodfKu1vPpxecWUeIzlEpNmEI8gEN+Go=</DigestValue>
      </Reference>
      <Reference URI="/word/settings.xml?ContentType=application/vnd.openxmlformats-officedocument.wordprocessingml.settings+xml">
        <DigestMethod Algorithm="http://www.w3.org/2001/04/xmlenc#sha256"/>
        <DigestValue>W7Mxw5ATHrTF5/64ucFq476V8/Zj/P5lWR1vPQLS1ug=</DigestValue>
      </Reference>
      <Reference URI="/word/styles.xml?ContentType=application/vnd.openxmlformats-officedocument.wordprocessingml.styles+xml">
        <DigestMethod Algorithm="http://www.w3.org/2001/04/xmlenc#sha256"/>
        <DigestValue>vu9M0GXp4NeP1kvwJSrlkOtglhwS4aUWXLjdcKl+Zos=</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BWaq+S72vCH/CjfnlblKhxnrS20m2Vxn69SWq5abeU0=</DigestValue>
      </Reference>
    </Manifest>
    <SignatureProperties>
      <SignatureProperty Id="idSignatureTime" Target="#idPackageSignature">
        <mdssi:SignatureTime xmlns:mdssi="http://schemas.openxmlformats.org/package/2006/digital-signature">
          <mdssi:Format>YYYY-MM-DDThh:mm:ssTZD</mdssi:Format>
          <mdssi:Value>2022-04-27T15:43:03Z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2022-04-27T15:43:03Z</xd:SigningTime>
          <xd:SigningCertificate>
            <xd:Cert>
              <xd:CertDigest>
                <DigestMethod Algorithm="http://www.w3.org/2001/04/xmlenc#sha256"/>
                <DigestValue>IEbk2ooiC95nXABUICyn7Q3gSGbwk0KXg8swiyLszFg=</DigestValue>
              </xd:CertDigest>
              <xd:IssuerSerial>
                <X509IssuerName>CN=CA SINPE - PERSONA FISICA v2, OU=DIVISION SISTEMAS DE PAGO, O=BANCO CENTRAL DE COSTA RICA, C=CR, SERIALNUMBER=CPJ-4-000-004017</X509IssuerName>
                <X509SerialNumber>446018366425024208503578193359700810871221468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p7ubNjp/S13kBikLGr0JmxUn5aM5NILspLV+Xh2sAsCBA7h++kYDzIwMjIwNDI3MTU0M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OD2z5BgKWdVp4zRdTXgaWZB9pLM=</xd:ByKey>
                  </xd:ResponderID>
                  <xd:ProducedAt>2022-04-27T15:43:02Z</xd:ProducedAt>
                </xd:OCSPIdentifier>
                <xd:DigestAlgAndValue>
                  <DigestMethod Algorithm="http://www.w3.org/2001/04/xmlenc#sha256"/>
                  <DigestValue>yGFbXWLypMnaawfr+cWfh1st+K6lo0NW05EehZOB644=</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HpqMn/7be/K3meSrask1noD5lne4RKSAOm8q9aB2cICBA7h++oYDzIwMjIwNDI3MTU0MzI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Aseguradoras, Sociedades Agencia de Seguros y Corredoras</TermName>
          <TermId xmlns="http://schemas.microsoft.com/office/infopath/2007/PartnerControls">35c820cc-2e74-4907-8439-32dfa8037acb</TermId>
        </TermInfo>
      </Terms>
    </oe70cbf463ba4d19a6203d9e6cd457e4>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046aaf9d-f623-466c-81a2-b2744aebaa7b</TermId>
        </TermInfo>
        <TermInfo xmlns="http://schemas.microsoft.com/office/infopath/2007/PartnerControls">
          <TermName xmlns="http://schemas.microsoft.com/office/infopath/2007/PartnerControls">SUGEVAL - Despacho</TermName>
          <TermId xmlns="http://schemas.microsoft.com/office/infopath/2007/PartnerControls">f5550e5c-41ee-4485-b696-5c4b6fa6dc08</TermId>
        </TermInfo>
        <TermInfo xmlns="http://schemas.microsoft.com/office/infopath/2007/PartnerControls">
          <TermName xmlns="http://schemas.microsoft.com/office/infopath/2007/PartnerControls">SUPEN</TermName>
          <TermId xmlns="http://schemas.microsoft.com/office/infopath/2007/PartnerControls">9d5f5258-19b9-49f7-872c-75948bc19861</TermId>
        </TermInfo>
      </Terms>
    </e78d451c341b4341be14d5956588aac4>
    <AcuseRecibo xmlns="b875e23b-67d9-4b2e-bdec-edacbf90b326">Sí</AcuseRecibo>
    <Firmado xmlns="b875e23b-67d9-4b2e-bdec-edacbf90b326">false</Firmado>
    <FirmadoPor xmlns="b875e23b-67d9-4b2e-bdec-edacbf90b326">
      <UserInfo>
        <DisplayName/>
        <AccountId xsi:nil="true"/>
        <AccountType/>
      </UserInfo>
    </FirmadoPor>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SUGESE - Circulares</TermName>
          <TermId xmlns="http://schemas.microsoft.com/office/infopath/2007/PartnerControls">56f33b1b-99ea-460a-bd37-0e612a21c93f</TermId>
        </TermInfo>
      </Terms>
    </e698785e6df848ea9657bea28744f893>
    <FechaEnvio xmlns="b875e23b-67d9-4b2e-bdec-edacbf90b326" xsi:nil="true"/>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EstadoCorrespondencia xmlns="b875e23b-67d9-4b2e-bdec-edacbf90b326">Borrador</EstadoCorrespondencia>
    <Subject1 xmlns="b875e23b-67d9-4b2e-bdec-edacbf90b326">Supervisados-Presentación del Reglamento sobre Supervisión Consolidada.</Subject1>
    <InformativoResolutivo xmlns="b875e23b-67d9-4b2e-bdec-edacbf90b326">Informativo</InformativoResolutivo>
    <OtraEntidadExterna xmlns="b875e23b-67d9-4b2e-bdec-edacbf90b326" xsi:nil="true"/>
    <Año xmlns="b875e23b-67d9-4b2e-bdec-edacbf90b326">2022</Año>
    <PlazoArchivo xmlns="b875e23b-67d9-4b2e-bdec-edacbf90b326">84</PlazoArchivo>
    <InformarA xmlns="b875e23b-67d9-4b2e-bdec-edacbf90b326">
      <UserInfo>
        <DisplayName/>
        <AccountId xsi:nil="true"/>
        <AccountType/>
      </UserInfo>
    </Informar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ObservacionesCorrespondencia xmlns="b875e23b-67d9-4b2e-bdec-edacbf90b326" xsi:nil="true"/>
    <Responsable xmlns="b875e23b-67d9-4b2e-bdec-edacbf90b326">
      <UserInfo>
        <DisplayName/>
        <AccountId xsi:nil="true"/>
        <AccountType/>
      </UserInfo>
    </Responsable>
    <FechaDocumento xmlns="b875e23b-67d9-4b2e-bdec-edacbf90b326">2022-04-22T06:00:00+00:00</FechaDocumento>
    <_dlc_ExpireDateSaved xmlns="http://schemas.microsoft.com/sharepoint/v3" xsi:nil="true"/>
    <_dlc_Exempt xmlns="http://schemas.microsoft.com/sharepoint/v3" xsi:nil="true"/>
    <TaxCatchAll xmlns="b875e23b-67d9-4b2e-bdec-edacbf90b326">
      <Value>258</Value>
      <Value>163</Value>
      <Value>128</Value>
      <Value>161</Value>
      <Value>126</Value>
      <Value>125</Value>
      <Value>446</Value>
      <Value>105</Value>
      <Value>116</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Uso Interno</TermName>
          <TermId xmlns="http://schemas.microsoft.com/office/infopath/2007/PartnerControls">b84ab4da-351c-48b8-b2fd-466e6594f406</TermId>
        </TermInfo>
      </Terms>
    </n32f5b5d94d147d6ae4b36230db37881>
    <i5b487c1f8854128ae65c6bd67c6b7ac xmlns="f2bf7aee-655e-4893-b8af-9d6290fcc7a1">
      <Terms xmlns="http://schemas.microsoft.com/office/infopath/2007/PartnerControls">
        <TermInfo xmlns="http://schemas.microsoft.com/office/infopath/2007/PartnerControls">
          <TermName xmlns="http://schemas.microsoft.com/office/infopath/2007/PartnerControls">Uso Interno</TermName>
          <TermId xmlns="http://schemas.microsoft.com/office/infopath/2007/PartnerControls">b84ab4da-351c-48b8-b2fd-466e6594f406</TermId>
        </TermInfo>
      </Terms>
    </i5b487c1f8854128ae65c6bd67c6b7ac>
    <lb0b7da792b243d9bfa96ad7487ad734 xmlns="b875e23b-67d9-4b2e-bdec-edacbf90b326" xsi:nil="true"/>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9BD35C17B9578943ADBA16E99C467777" ma:contentTypeVersion="106" ma:contentTypeDescription="Crear nuevo documento." ma:contentTypeScope="" ma:versionID="6f1d41eb2ab95a73b1ecb953f68d07fa">
  <xsd:schema xmlns:xsd="http://www.w3.org/2001/XMLSchema" xmlns:xs="http://www.w3.org/2001/XMLSchema" xmlns:p="http://schemas.microsoft.com/office/2006/metadata/properties" xmlns:ns1="http://schemas.microsoft.com/sharepoint/v3" xmlns:ns2="b875e23b-67d9-4b2e-bdec-edacbf90b326" xmlns:ns3="f2bf7aee-655e-4893-b8af-9d6290fcc7a1" targetNamespace="http://schemas.microsoft.com/office/2006/metadata/properties" ma:root="true" ma:fieldsID="82a9e1082c54dd641cadb40b3a005872" ns1:_="" ns2:_="" ns3:_="">
    <xsd:import namespace="http://schemas.microsoft.com/sharepoint/v3"/>
    <xsd:import namespace="b875e23b-67d9-4b2e-bdec-edacbf90b326"/>
    <xsd:import namespace="f2bf7aee-655e-4893-b8af-9d6290fcc7a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32f5b5d94d147d6ae4b36230db37881" minOccurs="0"/>
                <xsd:element ref="ns2:OtraEntidadExterna" minOccurs="0"/>
                <xsd:element ref="ns3:i5b487c1f8854128ae65c6bd67c6b7ac" minOccurs="0"/>
                <xsd:element ref="ns1:_dlc_Exempt" minOccurs="0"/>
                <xsd:element ref="ns1:_dlc_ExpireDateSaved" minOccurs="0"/>
                <xsd:element ref="ns1:_dlc_ExpireDate" minOccurs="0"/>
                <xsd:element ref="ns2:oe70cbf463ba4d19a6203d9e6cd457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258;#SUGESE - Circulares|56f33b1b-99ea-460a-bd37-0e612a21c93f"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2"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f7aee-655e-4893-b8af-9d6290fcc7a1" elementFormDefault="qualified">
    <xsd:import namespace="http://schemas.microsoft.com/office/2006/documentManagement/types"/>
    <xsd:import namespace="http://schemas.microsoft.com/office/infopath/2007/PartnerControls"/>
    <xsd:element name="i5b487c1f8854128ae65c6bd67c6b7ac" ma:index="37" nillable="true" ma:taxonomy="true" ma:internalName="i5b487c1f8854128ae65c6bd67c6b7ac" ma:taxonomyFieldName="Confidencialidad" ma:displayName="ConfidencialidadHistorica" ma:readOnly="false" ma:default="1;#Público|99c2402f-8ec3-4ca8-8024-be52e4e7f629" ma:fieldId="{25b487c1-f885-4128-ae65-c6bd67c6b7ac}"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 PreviousValue="false"/>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19521CD-5C6B-4282-A944-08BAA8F202B5}">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f2bf7aee-655e-4893-b8af-9d6290fcc7a1"/>
    <ds:schemaRef ds:uri="http://schemas.openxmlformats.org/package/2006/metadata/core-properties"/>
    <ds:schemaRef ds:uri="b875e23b-67d9-4b2e-bdec-edacbf90b326"/>
    <ds:schemaRef ds:uri="http://schemas.microsoft.com/sharepoint/v3"/>
  </ds:schemaRefs>
</ds:datastoreItem>
</file>

<file path=customXml/itemProps2.xml><?xml version="1.0" encoding="utf-8"?>
<ds:datastoreItem xmlns:ds="http://schemas.openxmlformats.org/officeDocument/2006/customXml" ds:itemID="{8E0B5F16-1ED9-4149-BEF1-0C3D01D42DAE}">
  <ds:schemaRefs>
    <ds:schemaRef ds:uri="office.server.policy"/>
  </ds:schemaRefs>
</ds:datastoreItem>
</file>

<file path=customXml/itemProps3.xml><?xml version="1.0" encoding="utf-8"?>
<ds:datastoreItem xmlns:ds="http://schemas.openxmlformats.org/officeDocument/2006/customXml" ds:itemID="{5F9B769B-5C75-4489-AF79-DEB613BC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f2bf7aee-655e-4893-b8af-9d6290fcc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9CEE7-9C81-4092-925A-87239B2A003F}">
  <ds:schemaRefs>
    <ds:schemaRef ds:uri="Microsoft.SharePoint.Taxonomy.ContentTypeSync"/>
  </ds:schemaRefs>
</ds:datastoreItem>
</file>

<file path=customXml/itemProps5.xml><?xml version="1.0" encoding="utf-8"?>
<ds:datastoreItem xmlns:ds="http://schemas.openxmlformats.org/officeDocument/2006/customXml" ds:itemID="{DCA0CD2A-EAFB-4FD0-9117-EBA34484D29E}">
  <ds:schemaRefs>
    <ds:schemaRef ds:uri="http://schemas.microsoft.com/sharepoint/v3/contenttype/forms"/>
  </ds:schemaRefs>
</ds:datastoreItem>
</file>

<file path=customXml/itemProps6.xml><?xml version="1.0" encoding="utf-8"?>
<ds:datastoreItem xmlns:ds="http://schemas.openxmlformats.org/officeDocument/2006/customXml" ds:itemID="{CDD15B96-12F3-4AC5-9F8F-ECBC67B449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Plantilla-SGS-C-13</Template>
  <TotalTime>0</TotalTime>
  <Pages>2</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2022-04-22T20:06:00Z</dcterms:created>
  <dcterms:modified xsi:type="dcterms:W3CDTF">2022-04-25T16:11:00Z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126;#Oficio|417b7e3a-1426-4267-afb3-20be5f4d6412</vt:lpwstr>
  </property>
  <property fmtid="{D5CDD505-2E9C-101B-9397-08002B2CF9AE}" pid="5" name="ContentTypeId">
    <vt:lpwstr>0x010100E97154E09FCE6A4E8EAEBD5C54DD1AE402009BD35C17B9578943ADBA16E99C467777</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105;#SUGEF - Despacho|046aaf9d-f623-466c-81a2-b2744aebaa7b;#116;#SUGEVAL - Despacho|f5550e5c-41ee-4485-b696-5c4b6fa6dc08;#125;#SUPEN|9d5f5258-19b9-49f7-872c-75948bc19861</vt:lpwstr>
  </property>
  <property fmtid="{D5CDD505-2E9C-101B-9397-08002B2CF9AE}" pid="8" name="Disponibilidad">
    <vt:lpwstr>161;#Alta|7fca731c-4c62-4f1c-9061-e9f164c964b2</vt:lpwstr>
  </property>
  <property fmtid="{D5CDD505-2E9C-101B-9397-08002B2CF9AE}" pid="9" name="Confidencialidad1">
    <vt:lpwstr/>
  </property>
  <property fmtid="{D5CDD505-2E9C-101B-9397-08002B2CF9AE}" pid="10" name="Unidad Remitente">
    <vt:lpwstr>258;#SUGESE - Circulares|56f33b1b-99ea-460a-bd37-0e612a21c93f</vt:lpwstr>
  </property>
  <property fmtid="{D5CDD505-2E9C-101B-9397-08002B2CF9AE}" pid="11" name="Dirigido a (entidad externa)">
    <vt:lpwstr>446;#Aseguradoras, Sociedades Agencia de Seguros y Corredoras|35c820cc-2e74-4907-8439-32dfa8037acb</vt:lpwstr>
  </property>
  <property fmtid="{D5CDD505-2E9C-101B-9397-08002B2CF9AE}" pid="12" name="lb0b7da792b243d9bfa96ad7487ad734">
    <vt:lpwstr/>
  </property>
  <property fmtid="{D5CDD505-2E9C-101B-9397-08002B2CF9AE}" pid="13" name="ConfidencialidadNueva">
    <vt:lpwstr>163;#Uso Interno|b84ab4da-351c-48b8-b2fd-466e6594f406</vt:lpwstr>
  </property>
  <property fmtid="{D5CDD505-2E9C-101B-9397-08002B2CF9AE}" pid="14" name="Confidencialidad">
    <vt:lpwstr>163;#Uso Interno|b84ab4da-351c-48b8-b2fd-466e6594f406</vt:lpwstr>
  </property>
  <property fmtid="{D5CDD505-2E9C-101B-9397-08002B2CF9AE}" pid="15" name="WorkflowChangePath">
    <vt:lpwstr>238b3d57-2173-486f-96a4-12580a03bc2d,6;</vt:lpwstr>
  </property>
</Properties>
</file>