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A19B4" w14:textId="40CC4B8F" w:rsidR="00FF571A" w:rsidRPr="00920A98" w:rsidRDefault="00920A98" w:rsidP="00FF571A">
      <w:pPr>
        <w:tabs>
          <w:tab w:val="left" w:pos="2843"/>
        </w:tabs>
        <w:spacing w:before="0" w:after="0" w:line="240" w:lineRule="auto"/>
        <w:jc w:val="center"/>
        <w:rPr>
          <w:rFonts w:asciiTheme="majorHAnsi" w:hAnsiTheme="majorHAnsi" w:cstheme="majorHAnsi"/>
          <w:b/>
          <w:bCs/>
          <w:sz w:val="24"/>
        </w:rPr>
      </w:pPr>
      <w:r>
        <w:rPr>
          <w:rFonts w:asciiTheme="majorHAnsi" w:hAnsiTheme="majorHAnsi" w:cstheme="majorHAnsi"/>
          <w:b/>
          <w:bCs/>
          <w:sz w:val="24"/>
        </w:rPr>
        <w:t>CIRCULAR EXTERNA</w:t>
      </w:r>
    </w:p>
    <w:p w14:paraId="3168F63E" w14:textId="77777777" w:rsidR="00FF571A" w:rsidRPr="00920A98" w:rsidRDefault="00323137" w:rsidP="00351B81">
      <w:pPr>
        <w:tabs>
          <w:tab w:val="left" w:pos="2843"/>
        </w:tabs>
        <w:spacing w:before="0" w:after="0" w:line="240" w:lineRule="auto"/>
        <w:jc w:val="center"/>
        <w:rPr>
          <w:rFonts w:asciiTheme="majorHAnsi" w:hAnsiTheme="majorHAnsi" w:cstheme="majorHAnsi"/>
          <w:sz w:val="24"/>
        </w:rPr>
      </w:pPr>
      <w:sdt>
        <w:sdtPr>
          <w:rPr>
            <w:rFonts w:asciiTheme="majorHAnsi" w:hAnsiTheme="majorHAnsi" w:cstheme="majorHAnsi"/>
            <w:sz w:val="24"/>
          </w:rPr>
          <w:alias w:val="Consecutivo"/>
          <w:tag w:val="Consecutivo"/>
          <w:id w:val="2052717023"/>
          <w:placeholder>
            <w:docPart w:val="B5A6FABF947F4D05BBBA0E1CE88E5613"/>
          </w:placeholder>
          <w:temporary/>
          <w:text/>
        </w:sdtPr>
        <w:sdtEndPr/>
        <w:sdtContent>
          <w:r w:rsidR="00FF571A" w:rsidRPr="00920A98">
            <w:rPr>
              <w:rFonts w:asciiTheme="majorHAnsi" w:hAnsiTheme="majorHAnsi" w:cstheme="majorHAnsi"/>
              <w:sz w:val="24"/>
            </w:rPr>
            <w:t>SGF-OFC-0887-2026</w:t>
          </w:r>
        </w:sdtContent>
      </w:sdt>
    </w:p>
    <w:p w14:paraId="7DEAA73C" w14:textId="3F901558" w:rsidR="00920A98" w:rsidRDefault="00920A98" w:rsidP="00920A98">
      <w:pPr>
        <w:pStyle w:val="Texto"/>
        <w:spacing w:before="0" w:after="0" w:line="240" w:lineRule="auto"/>
        <w:jc w:val="center"/>
        <w:rPr>
          <w:rFonts w:asciiTheme="majorHAnsi" w:hAnsiTheme="majorHAnsi" w:cstheme="majorHAnsi"/>
          <w:sz w:val="24"/>
        </w:rPr>
      </w:pPr>
      <w:bookmarkStart w:id="0" w:name="_Hlk212036321"/>
      <w:r>
        <w:rPr>
          <w:rFonts w:asciiTheme="majorHAnsi" w:hAnsiTheme="majorHAnsi" w:cstheme="majorHAnsi"/>
          <w:sz w:val="24"/>
        </w:rPr>
        <w:t>1</w:t>
      </w:r>
      <w:r w:rsidR="00CC2ED8">
        <w:rPr>
          <w:rFonts w:asciiTheme="majorHAnsi" w:hAnsiTheme="majorHAnsi" w:cstheme="majorHAnsi"/>
          <w:sz w:val="24"/>
        </w:rPr>
        <w:t>2</w:t>
      </w:r>
      <w:r>
        <w:rPr>
          <w:rFonts w:asciiTheme="majorHAnsi" w:hAnsiTheme="majorHAnsi" w:cstheme="majorHAnsi"/>
          <w:sz w:val="24"/>
        </w:rPr>
        <w:t xml:space="preserve"> de junio de 2026</w:t>
      </w:r>
    </w:p>
    <w:p w14:paraId="51DDE354" w14:textId="77777777" w:rsidR="00920A98" w:rsidRDefault="00920A98" w:rsidP="00920A98">
      <w:pPr>
        <w:pStyle w:val="Texto"/>
        <w:spacing w:before="0" w:after="0" w:line="240" w:lineRule="auto"/>
        <w:jc w:val="center"/>
        <w:rPr>
          <w:rFonts w:asciiTheme="majorHAnsi" w:hAnsiTheme="majorHAnsi" w:cstheme="majorHAnsi"/>
          <w:sz w:val="24"/>
        </w:rPr>
      </w:pPr>
    </w:p>
    <w:p w14:paraId="3044AE88" w14:textId="77777777" w:rsidR="00920A98" w:rsidRDefault="00920A98" w:rsidP="00920A98">
      <w:pPr>
        <w:pStyle w:val="Texto"/>
        <w:spacing w:before="0" w:after="0" w:line="240" w:lineRule="auto"/>
        <w:jc w:val="center"/>
        <w:rPr>
          <w:rFonts w:asciiTheme="majorHAnsi" w:hAnsiTheme="majorHAnsi" w:cstheme="majorHAnsi"/>
          <w:sz w:val="24"/>
        </w:rPr>
      </w:pPr>
    </w:p>
    <w:p w14:paraId="4F958358" w14:textId="77777777" w:rsidR="00920A98" w:rsidRPr="00920A98" w:rsidRDefault="00920A98" w:rsidP="00920A98">
      <w:pPr>
        <w:pStyle w:val="Texto"/>
        <w:spacing w:before="0" w:after="0" w:line="240" w:lineRule="auto"/>
        <w:jc w:val="center"/>
        <w:rPr>
          <w:rFonts w:asciiTheme="majorHAnsi" w:hAnsiTheme="majorHAnsi" w:cstheme="majorHAnsi"/>
          <w:sz w:val="24"/>
        </w:rPr>
      </w:pPr>
    </w:p>
    <w:p w14:paraId="3960EFCA" w14:textId="7E0730A6" w:rsidR="00920A98" w:rsidRPr="00920A98" w:rsidRDefault="00920A98" w:rsidP="00920A98">
      <w:pPr>
        <w:pStyle w:val="paragraph"/>
        <w:spacing w:before="0" w:beforeAutospacing="0" w:after="0" w:afterAutospacing="0"/>
        <w:textAlignment w:val="baseline"/>
        <w:rPr>
          <w:rStyle w:val="normaltextrun"/>
          <w:rFonts w:asciiTheme="majorHAnsi" w:hAnsiTheme="majorHAnsi" w:cstheme="majorHAnsi"/>
          <w:b/>
          <w:bCs/>
          <w:lang w:val="es-ES"/>
        </w:rPr>
      </w:pPr>
      <w:r w:rsidRPr="00920A98">
        <w:rPr>
          <w:rFonts w:asciiTheme="majorHAnsi" w:hAnsiTheme="majorHAnsi" w:cstheme="majorHAnsi"/>
          <w:b/>
          <w:bCs/>
        </w:rPr>
        <w:t>Dirigido a:</w:t>
      </w:r>
      <w:r w:rsidRPr="00920A98">
        <w:rPr>
          <w:rStyle w:val="normaltextrun"/>
          <w:rFonts w:asciiTheme="majorHAnsi" w:hAnsiTheme="majorHAnsi" w:cstheme="majorHAnsi"/>
          <w:b/>
          <w:bCs/>
          <w:lang w:val="es-ES"/>
        </w:rPr>
        <w:t xml:space="preserve"> </w:t>
      </w:r>
    </w:p>
    <w:p w14:paraId="56DBDE11" w14:textId="77777777" w:rsidR="00920A98" w:rsidRPr="00920A98" w:rsidRDefault="00920A98" w:rsidP="00920A98">
      <w:pPr>
        <w:pStyle w:val="paragraph"/>
        <w:spacing w:before="0" w:beforeAutospacing="0" w:after="0" w:afterAutospacing="0"/>
        <w:ind w:left="720"/>
        <w:textAlignment w:val="baseline"/>
        <w:rPr>
          <w:rStyle w:val="normaltextrun"/>
          <w:rFonts w:asciiTheme="majorHAnsi" w:hAnsiTheme="majorHAnsi" w:cstheme="majorHAnsi"/>
        </w:rPr>
      </w:pPr>
    </w:p>
    <w:p w14:paraId="5FE38C0A" w14:textId="77777777" w:rsidR="00920A98" w:rsidRPr="00920A98" w:rsidRDefault="00920A98" w:rsidP="00920A98">
      <w:pPr>
        <w:pStyle w:val="paragraph"/>
        <w:numPr>
          <w:ilvl w:val="0"/>
          <w:numId w:val="4"/>
        </w:numPr>
        <w:spacing w:before="0" w:beforeAutospacing="0" w:after="0" w:afterAutospacing="0"/>
        <w:jc w:val="both"/>
        <w:textAlignment w:val="baseline"/>
        <w:rPr>
          <w:rFonts w:asciiTheme="majorHAnsi" w:hAnsiTheme="majorHAnsi" w:cstheme="majorHAnsi"/>
        </w:rPr>
      </w:pPr>
      <w:r w:rsidRPr="00920A98">
        <w:rPr>
          <w:rStyle w:val="normaltextrun"/>
          <w:rFonts w:asciiTheme="majorHAnsi" w:hAnsiTheme="majorHAnsi" w:cstheme="majorHAnsi"/>
          <w:lang w:val="es-ES"/>
        </w:rPr>
        <w:t>Bancos públicos, privados y mutuales</w:t>
      </w:r>
    </w:p>
    <w:p w14:paraId="3780382C" w14:textId="77777777" w:rsidR="00920A98" w:rsidRPr="00920A98" w:rsidRDefault="00920A98" w:rsidP="00920A98">
      <w:pPr>
        <w:pStyle w:val="Prrafodelista"/>
        <w:widowControl w:val="0"/>
        <w:numPr>
          <w:ilvl w:val="0"/>
          <w:numId w:val="4"/>
        </w:numPr>
        <w:spacing w:before="0" w:after="200" w:line="240" w:lineRule="auto"/>
        <w:ind w:right="86"/>
        <w:jc w:val="left"/>
        <w:rPr>
          <w:rStyle w:val="normaltextrun"/>
          <w:rFonts w:asciiTheme="majorHAnsi" w:hAnsiTheme="majorHAnsi" w:cstheme="majorHAnsi"/>
          <w:sz w:val="24"/>
          <w:lang w:eastAsia="es-CR"/>
        </w:rPr>
      </w:pPr>
      <w:r w:rsidRPr="00920A98">
        <w:rPr>
          <w:rStyle w:val="normaltextrun"/>
          <w:rFonts w:asciiTheme="majorHAnsi" w:hAnsiTheme="majorHAnsi" w:cstheme="majorHAnsi"/>
          <w:sz w:val="24"/>
          <w:lang w:eastAsia="es-CR"/>
        </w:rPr>
        <w:t>Banco Popular, BANHVI y Caja de Ahorro y Préstamos de la ANDE</w:t>
      </w:r>
    </w:p>
    <w:p w14:paraId="4CF7AFF9" w14:textId="77777777" w:rsidR="00920A98" w:rsidRPr="00920A98" w:rsidRDefault="00920A98" w:rsidP="00920A98">
      <w:pPr>
        <w:pStyle w:val="Prrafodelista"/>
        <w:widowControl w:val="0"/>
        <w:numPr>
          <w:ilvl w:val="0"/>
          <w:numId w:val="4"/>
        </w:numPr>
        <w:spacing w:before="0" w:after="200" w:line="240" w:lineRule="auto"/>
        <w:ind w:right="86"/>
        <w:jc w:val="left"/>
        <w:rPr>
          <w:rStyle w:val="normaltextrun"/>
          <w:rFonts w:asciiTheme="majorHAnsi" w:hAnsiTheme="majorHAnsi" w:cstheme="majorHAnsi"/>
          <w:sz w:val="24"/>
          <w:lang w:eastAsia="es-CR"/>
        </w:rPr>
      </w:pPr>
      <w:r w:rsidRPr="00920A98">
        <w:rPr>
          <w:rStyle w:val="normaltextrun"/>
          <w:rFonts w:asciiTheme="majorHAnsi" w:hAnsiTheme="majorHAnsi" w:cstheme="majorHAnsi"/>
          <w:sz w:val="24"/>
          <w:lang w:eastAsia="es-CR"/>
        </w:rPr>
        <w:t>Cooperativas y empresas financieras</w:t>
      </w:r>
    </w:p>
    <w:p w14:paraId="5526C1F1" w14:textId="77777777" w:rsidR="00920A98" w:rsidRPr="00920A98" w:rsidRDefault="00920A98" w:rsidP="00920A98">
      <w:pPr>
        <w:pStyle w:val="Prrafodelista"/>
        <w:widowControl w:val="0"/>
        <w:numPr>
          <w:ilvl w:val="0"/>
          <w:numId w:val="4"/>
        </w:numPr>
        <w:spacing w:before="0" w:after="200" w:line="240" w:lineRule="auto"/>
        <w:ind w:right="86"/>
        <w:jc w:val="left"/>
        <w:rPr>
          <w:rStyle w:val="normaltextrun"/>
          <w:rFonts w:asciiTheme="majorHAnsi" w:hAnsiTheme="majorHAnsi" w:cstheme="majorHAnsi"/>
          <w:sz w:val="24"/>
          <w:lang w:eastAsia="es-CR"/>
        </w:rPr>
      </w:pPr>
      <w:r w:rsidRPr="00920A98">
        <w:rPr>
          <w:rStyle w:val="normaltextrun"/>
          <w:rFonts w:asciiTheme="majorHAnsi" w:hAnsiTheme="majorHAnsi" w:cstheme="majorHAnsi"/>
          <w:sz w:val="24"/>
          <w:lang w:eastAsia="es-CR"/>
        </w:rPr>
        <w:t xml:space="preserve">Grupos y conglomerados financieros </w:t>
      </w:r>
    </w:p>
    <w:p w14:paraId="4AEB1643" w14:textId="77777777" w:rsidR="00920A98" w:rsidRPr="00920A98" w:rsidRDefault="00920A98" w:rsidP="00920A98">
      <w:pPr>
        <w:pStyle w:val="Prrafodelista"/>
        <w:widowControl w:val="0"/>
        <w:numPr>
          <w:ilvl w:val="0"/>
          <w:numId w:val="4"/>
        </w:numPr>
        <w:spacing w:before="0" w:after="200" w:line="240" w:lineRule="auto"/>
        <w:ind w:right="86"/>
        <w:jc w:val="left"/>
        <w:rPr>
          <w:rStyle w:val="normaltextrun"/>
          <w:rFonts w:asciiTheme="majorHAnsi" w:hAnsiTheme="majorHAnsi" w:cstheme="majorHAnsi"/>
          <w:sz w:val="24"/>
          <w:lang w:eastAsia="es-CR"/>
        </w:rPr>
      </w:pPr>
      <w:r w:rsidRPr="00920A98">
        <w:rPr>
          <w:rStyle w:val="normaltextrun"/>
          <w:rFonts w:asciiTheme="majorHAnsi" w:hAnsiTheme="majorHAnsi" w:cstheme="majorHAnsi"/>
          <w:sz w:val="24"/>
          <w:lang w:eastAsia="es-CR"/>
        </w:rPr>
        <w:t>Casas de cambio</w:t>
      </w:r>
    </w:p>
    <w:p w14:paraId="4BD0D531" w14:textId="021E5BA5" w:rsidR="00920A98" w:rsidRPr="00920A98" w:rsidRDefault="00920A98" w:rsidP="00920A98">
      <w:pPr>
        <w:pStyle w:val="paragraph"/>
        <w:spacing w:before="0" w:beforeAutospacing="0" w:after="0" w:afterAutospacing="0"/>
        <w:ind w:left="555"/>
        <w:jc w:val="both"/>
        <w:textAlignment w:val="baseline"/>
        <w:rPr>
          <w:rStyle w:val="eop"/>
          <w:rFonts w:asciiTheme="majorHAnsi" w:hAnsiTheme="majorHAnsi" w:cstheme="majorHAnsi"/>
        </w:rPr>
      </w:pPr>
      <w:r w:rsidRPr="00920A98">
        <w:rPr>
          <w:rStyle w:val="eop"/>
          <w:rFonts w:asciiTheme="majorHAnsi" w:hAnsiTheme="majorHAnsi" w:cstheme="majorHAnsi"/>
        </w:rPr>
        <w:t> </w:t>
      </w:r>
    </w:p>
    <w:p w14:paraId="75B1F8FB" w14:textId="16987DE2" w:rsidR="00920A98" w:rsidRPr="00920A98" w:rsidRDefault="00920A98" w:rsidP="00920A98">
      <w:pPr>
        <w:pStyle w:val="paragraph"/>
        <w:spacing w:before="0" w:beforeAutospacing="0" w:after="0" w:afterAutospacing="0"/>
        <w:jc w:val="both"/>
        <w:textAlignment w:val="baseline"/>
        <w:rPr>
          <w:rFonts w:asciiTheme="majorHAnsi" w:hAnsiTheme="majorHAnsi" w:cstheme="majorHAnsi"/>
        </w:rPr>
      </w:pPr>
      <w:r w:rsidRPr="00920A98">
        <w:rPr>
          <w:rStyle w:val="eop"/>
          <w:rFonts w:asciiTheme="majorHAnsi" w:hAnsiTheme="majorHAnsi" w:cstheme="majorHAnsi"/>
        </w:rPr>
        <w:t>  </w:t>
      </w:r>
      <w:r w:rsidRPr="00920A98">
        <w:rPr>
          <w:rFonts w:asciiTheme="majorHAnsi" w:hAnsiTheme="majorHAnsi" w:cstheme="majorHAnsi"/>
          <w:b/>
          <w:bCs/>
        </w:rPr>
        <w:t xml:space="preserve">Asunto: </w:t>
      </w:r>
      <w:r w:rsidRPr="00920A98">
        <w:rPr>
          <w:rFonts w:asciiTheme="majorHAnsi" w:hAnsiTheme="majorHAnsi" w:cstheme="majorHAnsi"/>
        </w:rPr>
        <w:t>Derogación de envío de Informe de Seguimiento semestral CICAC</w:t>
      </w:r>
    </w:p>
    <w:p w14:paraId="0F2D586F" w14:textId="77777777" w:rsidR="00920A98" w:rsidRPr="009A15A8" w:rsidRDefault="00920A98" w:rsidP="00920A98">
      <w:pPr>
        <w:pStyle w:val="paragraph"/>
        <w:spacing w:before="0" w:beforeAutospacing="0" w:after="0" w:afterAutospacing="0"/>
        <w:jc w:val="both"/>
        <w:textAlignment w:val="baseline"/>
        <w:rPr>
          <w:rStyle w:val="eop"/>
          <w:rFonts w:asciiTheme="majorHAnsi" w:hAnsiTheme="majorHAnsi" w:cstheme="majorHAnsi"/>
        </w:rPr>
      </w:pPr>
    </w:p>
    <w:p w14:paraId="6E81BACE" w14:textId="77777777" w:rsidR="00920A98" w:rsidRDefault="00920A98" w:rsidP="00920A98">
      <w:pPr>
        <w:pStyle w:val="paragraph"/>
        <w:spacing w:before="0" w:beforeAutospacing="0" w:after="0" w:afterAutospacing="0"/>
        <w:jc w:val="both"/>
        <w:textAlignment w:val="baseline"/>
        <w:rPr>
          <w:rStyle w:val="normaltextrun"/>
          <w:rFonts w:asciiTheme="majorHAnsi" w:hAnsiTheme="majorHAnsi" w:cstheme="majorHAnsi"/>
          <w:b/>
          <w:bCs/>
          <w:lang w:val="es-ES"/>
        </w:rPr>
      </w:pPr>
    </w:p>
    <w:p w14:paraId="085CF93A" w14:textId="35DCB111" w:rsidR="00920A98" w:rsidRPr="00920A98" w:rsidRDefault="00920A98" w:rsidP="00920A98">
      <w:pPr>
        <w:pStyle w:val="paragraph"/>
        <w:spacing w:before="0" w:beforeAutospacing="0" w:after="0" w:afterAutospacing="0"/>
        <w:jc w:val="both"/>
        <w:textAlignment w:val="baseline"/>
        <w:rPr>
          <w:rFonts w:asciiTheme="majorHAnsi" w:hAnsiTheme="majorHAnsi" w:cstheme="majorHAnsi"/>
        </w:rPr>
      </w:pPr>
      <w:r w:rsidRPr="00920A98">
        <w:rPr>
          <w:rStyle w:val="normaltextrun"/>
          <w:rFonts w:asciiTheme="majorHAnsi" w:hAnsiTheme="majorHAnsi" w:cstheme="majorHAnsi"/>
          <w:b/>
          <w:bCs/>
          <w:lang w:val="es-ES"/>
        </w:rPr>
        <w:t>La Superintendencia General de Entidades Financieras,</w:t>
      </w:r>
      <w:r w:rsidRPr="00920A98">
        <w:rPr>
          <w:rStyle w:val="eop"/>
          <w:rFonts w:asciiTheme="majorHAnsi" w:hAnsiTheme="majorHAnsi" w:cstheme="majorHAnsi"/>
        </w:rPr>
        <w:t> </w:t>
      </w:r>
    </w:p>
    <w:p w14:paraId="71D1E42F" w14:textId="77777777" w:rsidR="00920A98" w:rsidRPr="00920A98" w:rsidRDefault="00920A98" w:rsidP="00920A98">
      <w:pPr>
        <w:pStyle w:val="paragraph"/>
        <w:spacing w:before="0" w:beforeAutospacing="0" w:after="0" w:afterAutospacing="0"/>
        <w:jc w:val="both"/>
        <w:textAlignment w:val="baseline"/>
        <w:rPr>
          <w:rFonts w:asciiTheme="majorHAnsi" w:hAnsiTheme="majorHAnsi" w:cstheme="majorHAnsi"/>
        </w:rPr>
      </w:pPr>
      <w:r w:rsidRPr="00920A98">
        <w:rPr>
          <w:rStyle w:val="eop"/>
          <w:rFonts w:asciiTheme="majorHAnsi" w:hAnsiTheme="majorHAnsi" w:cstheme="majorHAnsi"/>
        </w:rPr>
        <w:t> </w:t>
      </w:r>
    </w:p>
    <w:p w14:paraId="1C2BCF2B" w14:textId="232885E0" w:rsidR="00920A98" w:rsidRPr="00920A98" w:rsidRDefault="00920A98" w:rsidP="00920A98">
      <w:pPr>
        <w:pStyle w:val="paragraph"/>
        <w:spacing w:before="0" w:beforeAutospacing="0" w:after="0" w:afterAutospacing="0"/>
        <w:jc w:val="center"/>
        <w:textAlignment w:val="baseline"/>
        <w:rPr>
          <w:rFonts w:asciiTheme="majorHAnsi" w:hAnsiTheme="majorHAnsi" w:cstheme="majorHAnsi"/>
        </w:rPr>
      </w:pPr>
      <w:r>
        <w:rPr>
          <w:rStyle w:val="normaltextrun"/>
          <w:rFonts w:asciiTheme="majorHAnsi" w:hAnsiTheme="majorHAnsi" w:cstheme="majorHAnsi"/>
          <w:b/>
          <w:bCs/>
          <w:lang w:val="es-ES"/>
        </w:rPr>
        <w:t>CONSIDERANDO QUE:</w:t>
      </w:r>
    </w:p>
    <w:p w14:paraId="57B77445" w14:textId="77777777" w:rsidR="00920A98" w:rsidRPr="00920A98" w:rsidRDefault="00920A98" w:rsidP="00920A98">
      <w:pPr>
        <w:pStyle w:val="paragraph"/>
        <w:spacing w:before="0" w:beforeAutospacing="0" w:after="0" w:afterAutospacing="0"/>
        <w:jc w:val="both"/>
        <w:textAlignment w:val="baseline"/>
        <w:rPr>
          <w:rFonts w:asciiTheme="majorHAnsi" w:hAnsiTheme="majorHAnsi" w:cstheme="majorHAnsi"/>
        </w:rPr>
      </w:pPr>
    </w:p>
    <w:p w14:paraId="33F45821" w14:textId="77777777" w:rsidR="00920A98" w:rsidRPr="00920A98" w:rsidRDefault="00920A98" w:rsidP="00920A98">
      <w:pPr>
        <w:pStyle w:val="Prrafodelista"/>
        <w:numPr>
          <w:ilvl w:val="0"/>
          <w:numId w:val="6"/>
        </w:numPr>
        <w:spacing w:before="0" w:after="160" w:line="259" w:lineRule="auto"/>
        <w:rPr>
          <w:rFonts w:asciiTheme="majorHAnsi" w:hAnsiTheme="majorHAnsi" w:cstheme="majorHAnsi"/>
          <w:sz w:val="24"/>
        </w:rPr>
      </w:pPr>
      <w:r w:rsidRPr="00920A98">
        <w:rPr>
          <w:rFonts w:asciiTheme="majorHAnsi" w:eastAsiaTheme="minorHAnsi" w:hAnsiTheme="majorHAnsi" w:cstheme="majorHAnsi"/>
          <w:sz w:val="24"/>
        </w:rPr>
        <w:t xml:space="preserve">Mediante la Ley N.º 9449 del 10 de mayo de 2017, se reformó la Ley N.º 7786, incorporándose el artículo 16 bis, el cual establece la creación de una base de datos centralizada de información de clientes, administrada por la Superintendencia General de Entidades Financieras (SUGEF), con el fin de fortalecer la debida diligencia y evitar duplicidades e inconsistencias en la información. </w:t>
      </w:r>
    </w:p>
    <w:p w14:paraId="3FE5B464" w14:textId="77777777" w:rsidR="00920A98" w:rsidRPr="00920A98" w:rsidRDefault="00920A98" w:rsidP="00920A98">
      <w:pPr>
        <w:pStyle w:val="Prrafodelista"/>
        <w:ind w:left="1080"/>
        <w:rPr>
          <w:rFonts w:asciiTheme="majorHAnsi" w:hAnsiTheme="majorHAnsi" w:cstheme="majorHAnsi"/>
          <w:sz w:val="24"/>
        </w:rPr>
      </w:pPr>
    </w:p>
    <w:p w14:paraId="6A464854" w14:textId="77777777" w:rsidR="00920A98" w:rsidRPr="00920A98" w:rsidRDefault="00920A98" w:rsidP="00920A98">
      <w:pPr>
        <w:pStyle w:val="Prrafodelista"/>
        <w:numPr>
          <w:ilvl w:val="0"/>
          <w:numId w:val="6"/>
        </w:numPr>
        <w:spacing w:before="0" w:after="160" w:line="259" w:lineRule="auto"/>
        <w:rPr>
          <w:rFonts w:asciiTheme="majorHAnsi" w:hAnsiTheme="majorHAnsi" w:cstheme="majorHAnsi"/>
          <w:sz w:val="24"/>
        </w:rPr>
      </w:pPr>
      <w:r w:rsidRPr="00920A98">
        <w:rPr>
          <w:rFonts w:asciiTheme="majorHAnsi" w:eastAsiaTheme="minorHAnsi" w:hAnsiTheme="majorHAnsi" w:cstheme="majorHAnsi"/>
          <w:sz w:val="24"/>
        </w:rPr>
        <w:t xml:space="preserve">Que el Consejo Nacional de Supervisión del Sistema Financiero (CONASSIF), mediante los artículos 7 del acta de la sesión 1637-2021 y 6 del acta de la sesión 1638-2021, aprobó el Reglamento del Centro de Información Conozca </w:t>
      </w:r>
      <w:r w:rsidRPr="00920A98">
        <w:rPr>
          <w:rFonts w:asciiTheme="majorHAnsi" w:eastAsiaTheme="minorHAnsi" w:hAnsiTheme="majorHAnsi" w:cstheme="majorHAnsi"/>
          <w:sz w:val="24"/>
        </w:rPr>
        <w:lastRenderedPageBreak/>
        <w:t>a su Cliente (CICAC), publicado en el Alcance N.º 17 a La Gaceta N.º 19 del 28 de enero de 2021.</w:t>
      </w:r>
    </w:p>
    <w:p w14:paraId="25519CDA" w14:textId="77777777" w:rsidR="00920A98" w:rsidRPr="00920A98" w:rsidRDefault="00920A98" w:rsidP="00920A98">
      <w:pPr>
        <w:pStyle w:val="Prrafodelista"/>
        <w:ind w:left="1080"/>
        <w:rPr>
          <w:rFonts w:asciiTheme="majorHAnsi" w:hAnsiTheme="majorHAnsi" w:cstheme="majorHAnsi"/>
          <w:sz w:val="24"/>
        </w:rPr>
      </w:pPr>
    </w:p>
    <w:p w14:paraId="46FB24F9" w14:textId="77777777" w:rsidR="00920A98" w:rsidRPr="00920A98" w:rsidRDefault="00920A98" w:rsidP="00920A98">
      <w:pPr>
        <w:pStyle w:val="Prrafodelista"/>
        <w:numPr>
          <w:ilvl w:val="0"/>
          <w:numId w:val="6"/>
        </w:numPr>
        <w:spacing w:before="0" w:after="160" w:line="259" w:lineRule="auto"/>
        <w:rPr>
          <w:rFonts w:asciiTheme="majorHAnsi" w:hAnsiTheme="majorHAnsi" w:cstheme="majorHAnsi"/>
          <w:sz w:val="24"/>
        </w:rPr>
      </w:pPr>
      <w:r w:rsidRPr="00920A98">
        <w:rPr>
          <w:rFonts w:asciiTheme="majorHAnsi" w:eastAsiaTheme="minorHAnsi" w:hAnsiTheme="majorHAnsi" w:cstheme="majorHAnsi"/>
          <w:sz w:val="24"/>
          <w:lang w:val="es-CR"/>
        </w:rPr>
        <w:t>Que mediante la Resolución SGF-0636-2022 del 29 de marzo de 2022, la SUGEF comunicó la estrategia de implementación del CICAC, estableciendo, entre otros aspectos, la obligación para los sujetos obligados de remitir informes semestrales de seguimiento sobre el avance de la puesta en marcha del sistema.</w:t>
      </w:r>
    </w:p>
    <w:p w14:paraId="2BC62CC4" w14:textId="77777777" w:rsidR="00920A98" w:rsidRPr="00920A98" w:rsidRDefault="00920A98" w:rsidP="00920A98">
      <w:pPr>
        <w:pStyle w:val="Prrafodelista"/>
        <w:rPr>
          <w:rFonts w:asciiTheme="majorHAnsi" w:eastAsiaTheme="minorHAnsi" w:hAnsiTheme="majorHAnsi" w:cstheme="majorHAnsi"/>
          <w:sz w:val="24"/>
          <w:lang w:val="es-CR"/>
        </w:rPr>
      </w:pPr>
    </w:p>
    <w:p w14:paraId="6CB0198B" w14:textId="77777777" w:rsidR="00920A98" w:rsidRPr="00920A98" w:rsidRDefault="00920A98" w:rsidP="00920A98">
      <w:pPr>
        <w:pStyle w:val="Prrafodelista"/>
        <w:numPr>
          <w:ilvl w:val="0"/>
          <w:numId w:val="6"/>
        </w:numPr>
        <w:spacing w:before="0" w:after="160" w:line="259" w:lineRule="auto"/>
        <w:rPr>
          <w:rFonts w:asciiTheme="majorHAnsi" w:hAnsiTheme="majorHAnsi" w:cstheme="majorHAnsi"/>
          <w:sz w:val="24"/>
        </w:rPr>
      </w:pPr>
      <w:r w:rsidRPr="00920A98">
        <w:rPr>
          <w:rFonts w:asciiTheme="majorHAnsi" w:eastAsiaTheme="minorHAnsi" w:hAnsiTheme="majorHAnsi" w:cstheme="majorHAnsi"/>
          <w:sz w:val="24"/>
          <w:lang w:val="es-CR"/>
        </w:rPr>
        <w:t xml:space="preserve">Que dicha obligación tuvo como propósito facilitar el monitoreo del proceso de implementación del CICAC durante sus fases iniciales, permitiendo a la SUGEF dar seguimiento al avance, identificar brechas y adoptar medidas correctivas oportunas. </w:t>
      </w:r>
    </w:p>
    <w:p w14:paraId="3AD0C822" w14:textId="77777777" w:rsidR="00920A98" w:rsidRPr="00920A98" w:rsidRDefault="00920A98" w:rsidP="00920A98">
      <w:pPr>
        <w:pStyle w:val="Prrafodelista"/>
        <w:rPr>
          <w:rFonts w:asciiTheme="majorHAnsi" w:hAnsiTheme="majorHAnsi" w:cstheme="majorHAnsi"/>
          <w:sz w:val="24"/>
        </w:rPr>
      </w:pPr>
    </w:p>
    <w:p w14:paraId="769A83B6" w14:textId="77777777" w:rsidR="00920A98" w:rsidRPr="00920A98" w:rsidRDefault="00920A98" w:rsidP="00920A98">
      <w:pPr>
        <w:pStyle w:val="Prrafodelista"/>
        <w:numPr>
          <w:ilvl w:val="0"/>
          <w:numId w:val="6"/>
        </w:numPr>
        <w:spacing w:before="0" w:after="160" w:line="259" w:lineRule="auto"/>
        <w:rPr>
          <w:rFonts w:asciiTheme="majorHAnsi" w:hAnsiTheme="majorHAnsi" w:cstheme="majorHAnsi"/>
          <w:sz w:val="24"/>
        </w:rPr>
      </w:pPr>
      <w:r w:rsidRPr="00920A98">
        <w:rPr>
          <w:rFonts w:asciiTheme="majorHAnsi" w:eastAsiaTheme="minorHAnsi" w:hAnsiTheme="majorHAnsi" w:cstheme="majorHAnsi"/>
          <w:sz w:val="24"/>
          <w:lang w:val="es-CR"/>
        </w:rPr>
        <w:t xml:space="preserve">Que, habiendo concluido las etapas iniciales de implementación y encontrándose el CICAC en operación, se considera que la obligación de remitir informes semestrales de seguimiento ha cumplido su finalidad, </w:t>
      </w:r>
      <w:r w:rsidRPr="00920A98">
        <w:rPr>
          <w:rFonts w:asciiTheme="majorHAnsi" w:hAnsiTheme="majorHAnsi" w:cstheme="majorHAnsi"/>
          <w:sz w:val="24"/>
        </w:rPr>
        <w:t>resultando innecesario</w:t>
      </w:r>
      <w:r w:rsidRPr="00920A98">
        <w:rPr>
          <w:rFonts w:asciiTheme="majorHAnsi" w:eastAsiaTheme="minorHAnsi" w:hAnsiTheme="majorHAnsi" w:cstheme="majorHAnsi"/>
          <w:sz w:val="24"/>
          <w:lang w:val="es-CR"/>
        </w:rPr>
        <w:t xml:space="preserve"> su continuidad. </w:t>
      </w:r>
    </w:p>
    <w:p w14:paraId="20BBC246" w14:textId="77777777" w:rsidR="00920A98" w:rsidRPr="00920A98" w:rsidRDefault="00920A98" w:rsidP="00920A98">
      <w:pPr>
        <w:pStyle w:val="Prrafodelista"/>
        <w:rPr>
          <w:rFonts w:asciiTheme="majorHAnsi" w:hAnsiTheme="majorHAnsi" w:cstheme="majorHAnsi"/>
          <w:sz w:val="24"/>
        </w:rPr>
      </w:pPr>
    </w:p>
    <w:p w14:paraId="5E18B34C" w14:textId="77777777" w:rsidR="00920A98" w:rsidRDefault="00920A98" w:rsidP="00920A98">
      <w:pPr>
        <w:pStyle w:val="Prrafodelista"/>
        <w:numPr>
          <w:ilvl w:val="0"/>
          <w:numId w:val="6"/>
        </w:numPr>
        <w:spacing w:before="0" w:after="160" w:line="259" w:lineRule="auto"/>
        <w:rPr>
          <w:rFonts w:asciiTheme="majorHAnsi" w:hAnsiTheme="majorHAnsi" w:cstheme="majorHAnsi"/>
          <w:sz w:val="24"/>
        </w:rPr>
      </w:pPr>
      <w:r w:rsidRPr="00920A98">
        <w:rPr>
          <w:rFonts w:asciiTheme="majorHAnsi" w:hAnsiTheme="majorHAnsi" w:cstheme="majorHAnsi"/>
          <w:sz w:val="24"/>
        </w:rPr>
        <w:t>Que la SUGEF dispone de otros mecanismos de supervisión y monitoreo que permiten dar seguimiento al funcionamiento del CICAC y al cumplimiento de las obligaciones por parte de los sujetos obligados, bajo un enfoque basado en riesgos.</w:t>
      </w:r>
    </w:p>
    <w:p w14:paraId="6C89AB1B" w14:textId="77777777" w:rsidR="009A15A8" w:rsidRPr="009A15A8" w:rsidRDefault="009A15A8" w:rsidP="009A15A8">
      <w:pPr>
        <w:pStyle w:val="Prrafodelista"/>
        <w:rPr>
          <w:rFonts w:asciiTheme="majorHAnsi" w:hAnsiTheme="majorHAnsi" w:cstheme="majorHAnsi"/>
          <w:sz w:val="24"/>
        </w:rPr>
      </w:pPr>
    </w:p>
    <w:p w14:paraId="7BA7B9A3" w14:textId="77777777" w:rsidR="009A15A8" w:rsidRDefault="009A15A8" w:rsidP="009A15A8">
      <w:pPr>
        <w:spacing w:before="0" w:after="160" w:line="259" w:lineRule="auto"/>
        <w:rPr>
          <w:rFonts w:asciiTheme="majorHAnsi" w:hAnsiTheme="majorHAnsi" w:cstheme="majorHAnsi"/>
          <w:sz w:val="24"/>
        </w:rPr>
      </w:pPr>
    </w:p>
    <w:p w14:paraId="1A4811E7" w14:textId="77777777" w:rsidR="009A15A8" w:rsidRDefault="009A15A8" w:rsidP="009A15A8">
      <w:pPr>
        <w:spacing w:before="0" w:after="160" w:line="259" w:lineRule="auto"/>
        <w:rPr>
          <w:rFonts w:asciiTheme="majorHAnsi" w:hAnsiTheme="majorHAnsi" w:cstheme="majorHAnsi"/>
          <w:sz w:val="24"/>
        </w:rPr>
      </w:pPr>
    </w:p>
    <w:p w14:paraId="0B62CD1A" w14:textId="77777777" w:rsidR="009A15A8" w:rsidRPr="009A15A8" w:rsidRDefault="009A15A8" w:rsidP="009A15A8">
      <w:pPr>
        <w:spacing w:before="0" w:after="160" w:line="259" w:lineRule="auto"/>
        <w:rPr>
          <w:rFonts w:asciiTheme="majorHAnsi" w:hAnsiTheme="majorHAnsi" w:cstheme="majorHAnsi"/>
          <w:sz w:val="24"/>
        </w:rPr>
      </w:pPr>
    </w:p>
    <w:p w14:paraId="33595886" w14:textId="77777777" w:rsidR="00920A98" w:rsidRDefault="00920A98" w:rsidP="00920A98">
      <w:pPr>
        <w:pStyle w:val="paragraph"/>
        <w:spacing w:before="0" w:beforeAutospacing="0" w:after="0" w:afterAutospacing="0"/>
        <w:jc w:val="center"/>
        <w:textAlignment w:val="baseline"/>
        <w:rPr>
          <w:rStyle w:val="normaltextrun"/>
          <w:rFonts w:asciiTheme="majorHAnsi" w:hAnsiTheme="majorHAnsi" w:cstheme="majorHAnsi"/>
          <w:b/>
          <w:bCs/>
          <w:lang w:val="es-ES"/>
        </w:rPr>
      </w:pPr>
    </w:p>
    <w:p w14:paraId="74A34977" w14:textId="75FAD8BA" w:rsidR="00920A98" w:rsidRPr="00920A98" w:rsidRDefault="00920A98" w:rsidP="00920A98">
      <w:pPr>
        <w:pStyle w:val="paragraph"/>
        <w:spacing w:before="0" w:beforeAutospacing="0" w:after="0" w:afterAutospacing="0"/>
        <w:jc w:val="center"/>
        <w:textAlignment w:val="baseline"/>
        <w:rPr>
          <w:rStyle w:val="normaltextrun"/>
          <w:rFonts w:asciiTheme="majorHAnsi" w:hAnsiTheme="majorHAnsi" w:cstheme="majorHAnsi"/>
          <w:b/>
          <w:bCs/>
          <w:lang w:val="es-ES"/>
        </w:rPr>
      </w:pPr>
      <w:r w:rsidRPr="00920A98">
        <w:rPr>
          <w:rStyle w:val="normaltextrun"/>
          <w:rFonts w:asciiTheme="majorHAnsi" w:hAnsiTheme="majorHAnsi" w:cstheme="majorHAnsi"/>
          <w:b/>
          <w:bCs/>
          <w:lang w:val="es-ES"/>
        </w:rPr>
        <w:t>DISPONE:</w:t>
      </w:r>
    </w:p>
    <w:p w14:paraId="374658C9" w14:textId="77777777" w:rsidR="00920A98" w:rsidRPr="00920A98" w:rsidRDefault="00920A98" w:rsidP="00920A98">
      <w:pPr>
        <w:pStyle w:val="paragraph"/>
        <w:spacing w:before="0" w:beforeAutospacing="0" w:after="0" w:afterAutospacing="0"/>
        <w:jc w:val="both"/>
        <w:textAlignment w:val="baseline"/>
        <w:rPr>
          <w:rStyle w:val="normaltextrun"/>
          <w:rFonts w:asciiTheme="majorHAnsi" w:hAnsiTheme="majorHAnsi" w:cstheme="majorHAnsi"/>
          <w:b/>
          <w:bCs/>
          <w:lang w:val="es-ES"/>
        </w:rPr>
      </w:pPr>
    </w:p>
    <w:p w14:paraId="20C8E8EB" w14:textId="77777777" w:rsidR="00920A98" w:rsidRDefault="00920A98" w:rsidP="00920A98">
      <w:pPr>
        <w:pStyle w:val="Texto"/>
        <w:numPr>
          <w:ilvl w:val="0"/>
          <w:numId w:val="7"/>
        </w:numPr>
        <w:spacing w:before="0" w:after="0" w:line="240" w:lineRule="auto"/>
        <w:ind w:left="708"/>
        <w:rPr>
          <w:rFonts w:asciiTheme="majorHAnsi" w:hAnsiTheme="majorHAnsi" w:cstheme="majorHAnsi"/>
          <w:sz w:val="24"/>
          <w:lang w:val="es-CR"/>
        </w:rPr>
      </w:pPr>
      <w:r w:rsidRPr="00920A98">
        <w:rPr>
          <w:rFonts w:asciiTheme="majorHAnsi" w:hAnsiTheme="majorHAnsi" w:cstheme="majorHAnsi"/>
          <w:b/>
          <w:bCs/>
          <w:sz w:val="24"/>
          <w:lang w:val="es-CR"/>
        </w:rPr>
        <w:t>Dejar sin efecto</w:t>
      </w:r>
      <w:r w:rsidRPr="00920A98">
        <w:rPr>
          <w:rFonts w:asciiTheme="majorHAnsi" w:hAnsiTheme="majorHAnsi" w:cstheme="majorHAnsi"/>
          <w:sz w:val="24"/>
          <w:lang w:val="es-CR"/>
        </w:rPr>
        <w:t xml:space="preserve"> la obligación establecida en el punto 9 “Informe de seguimiento semestral” de la Resolución SGF-0636-2022 del 29 de marzo de 2022. </w:t>
      </w:r>
    </w:p>
    <w:p w14:paraId="144CF024" w14:textId="77777777" w:rsidR="00C51489" w:rsidRDefault="00C51489" w:rsidP="00C51489">
      <w:pPr>
        <w:pStyle w:val="Texto"/>
        <w:spacing w:before="0" w:after="0" w:line="240" w:lineRule="auto"/>
        <w:ind w:left="348"/>
        <w:rPr>
          <w:rFonts w:asciiTheme="majorHAnsi" w:hAnsiTheme="majorHAnsi" w:cstheme="majorHAnsi"/>
          <w:sz w:val="24"/>
          <w:lang w:val="es-CR"/>
        </w:rPr>
      </w:pPr>
    </w:p>
    <w:p w14:paraId="467DA389" w14:textId="77777777" w:rsidR="00355A40" w:rsidRDefault="00355A40" w:rsidP="00355A40">
      <w:pPr>
        <w:pStyle w:val="Texto"/>
        <w:numPr>
          <w:ilvl w:val="0"/>
          <w:numId w:val="7"/>
        </w:numPr>
        <w:spacing w:before="0" w:after="0" w:line="240" w:lineRule="auto"/>
        <w:ind w:left="708"/>
        <w:rPr>
          <w:rFonts w:asciiTheme="majorHAnsi" w:hAnsiTheme="majorHAnsi" w:cstheme="majorHAnsi"/>
          <w:sz w:val="24"/>
          <w:lang w:val="es-CR"/>
        </w:rPr>
      </w:pPr>
      <w:r w:rsidRPr="00355A40">
        <w:rPr>
          <w:rFonts w:asciiTheme="majorHAnsi" w:hAnsiTheme="majorHAnsi" w:cstheme="majorHAnsi"/>
          <w:sz w:val="24"/>
          <w:lang w:val="es-CR"/>
        </w:rPr>
        <w:t>Trasladar esta resolución a la Superintendencia General de Seguros (SUGESE), la Superintendencia General de Valores (SUGEVAL) y la Superintendencia de Pensiones (SUPEN), para que procedan con la comunicación respectiva a sus sujetos obligados.</w:t>
      </w:r>
    </w:p>
    <w:p w14:paraId="15529180" w14:textId="77777777" w:rsidR="00C51489" w:rsidRPr="00355A40" w:rsidRDefault="00C51489" w:rsidP="00C51489">
      <w:pPr>
        <w:pStyle w:val="Texto"/>
        <w:spacing w:before="0" w:after="0" w:line="240" w:lineRule="auto"/>
        <w:ind w:left="348"/>
        <w:rPr>
          <w:rFonts w:asciiTheme="majorHAnsi" w:hAnsiTheme="majorHAnsi" w:cstheme="majorHAnsi"/>
          <w:sz w:val="24"/>
          <w:lang w:val="es-CR"/>
        </w:rPr>
      </w:pPr>
    </w:p>
    <w:p w14:paraId="44683D33" w14:textId="77777777" w:rsidR="00920A98" w:rsidRPr="00920A98" w:rsidRDefault="00920A98" w:rsidP="00920A98">
      <w:pPr>
        <w:pStyle w:val="Texto"/>
        <w:numPr>
          <w:ilvl w:val="0"/>
          <w:numId w:val="7"/>
        </w:numPr>
        <w:spacing w:before="0" w:after="0" w:line="240" w:lineRule="auto"/>
        <w:ind w:left="708"/>
        <w:rPr>
          <w:rFonts w:asciiTheme="majorHAnsi" w:hAnsiTheme="majorHAnsi" w:cstheme="majorHAnsi"/>
          <w:sz w:val="24"/>
          <w:lang w:val="es-CR"/>
        </w:rPr>
      </w:pPr>
      <w:r w:rsidRPr="00920A98">
        <w:rPr>
          <w:rFonts w:asciiTheme="majorHAnsi" w:hAnsiTheme="majorHAnsi" w:cstheme="majorHAnsi"/>
          <w:sz w:val="24"/>
          <w:lang w:val="es-CR"/>
        </w:rPr>
        <w:t>La presente disposición rige a partir de su comunicación.</w:t>
      </w:r>
    </w:p>
    <w:p w14:paraId="6E009A67" w14:textId="77777777" w:rsidR="00920A98" w:rsidRPr="00920A98" w:rsidRDefault="00920A98" w:rsidP="00920A98">
      <w:pPr>
        <w:pStyle w:val="Texto"/>
        <w:spacing w:before="0" w:after="0" w:line="240" w:lineRule="auto"/>
        <w:rPr>
          <w:rFonts w:asciiTheme="majorHAnsi" w:hAnsiTheme="majorHAnsi" w:cstheme="majorHAnsi"/>
          <w:sz w:val="24"/>
        </w:rPr>
      </w:pPr>
    </w:p>
    <w:p w14:paraId="28304932" w14:textId="77777777" w:rsidR="00920A98" w:rsidRPr="00920A98" w:rsidRDefault="00920A98" w:rsidP="00920A98">
      <w:pPr>
        <w:pStyle w:val="Texto"/>
        <w:spacing w:before="0" w:after="0" w:line="240" w:lineRule="auto"/>
        <w:rPr>
          <w:rFonts w:asciiTheme="majorHAnsi" w:hAnsiTheme="majorHAnsi" w:cstheme="majorHAnsi"/>
          <w:sz w:val="24"/>
        </w:rPr>
      </w:pPr>
    </w:p>
    <w:p w14:paraId="5F74CCAB" w14:textId="77777777" w:rsidR="00920A98" w:rsidRPr="00920A98" w:rsidRDefault="00920A98" w:rsidP="00920A98">
      <w:pPr>
        <w:pStyle w:val="Texto"/>
        <w:spacing w:before="0" w:after="0" w:line="240" w:lineRule="auto"/>
        <w:rPr>
          <w:rFonts w:asciiTheme="majorHAnsi" w:hAnsiTheme="majorHAnsi" w:cstheme="majorHAnsi"/>
          <w:sz w:val="24"/>
        </w:rPr>
      </w:pPr>
      <w:r w:rsidRPr="00920A98">
        <w:rPr>
          <w:rFonts w:asciiTheme="majorHAnsi" w:hAnsiTheme="majorHAnsi" w:cstheme="majorHAnsi"/>
          <w:sz w:val="24"/>
        </w:rPr>
        <w:t>Atentamente,</w:t>
      </w:r>
    </w:p>
    <w:p w14:paraId="1E06DD1A" w14:textId="77777777" w:rsidR="00920A98" w:rsidRPr="00920A98" w:rsidRDefault="00920A98" w:rsidP="00920A98">
      <w:pPr>
        <w:pStyle w:val="paragraph"/>
        <w:spacing w:before="0" w:beforeAutospacing="0" w:after="0" w:afterAutospacing="0"/>
        <w:jc w:val="both"/>
        <w:textAlignment w:val="baseline"/>
        <w:rPr>
          <w:rStyle w:val="eop"/>
          <w:rFonts w:asciiTheme="majorHAnsi" w:hAnsiTheme="majorHAnsi" w:cstheme="majorHAnsi"/>
          <w:lang w:val="es-ES"/>
        </w:rPr>
      </w:pPr>
    </w:p>
    <w:p w14:paraId="1496A898" w14:textId="43794256" w:rsidR="00FF571A" w:rsidRPr="00A26530" w:rsidRDefault="00FF571A" w:rsidP="00FF571A">
      <w:pPr>
        <w:pStyle w:val="Negrita"/>
        <w:jc w:val="left"/>
        <w:rPr>
          <w:rFonts w:ascii="Arial" w:hAnsi="Arial" w:cs="Arial"/>
          <w:noProof/>
          <w:szCs w:val="22"/>
          <w:lang w:val="es-CR" w:eastAsia="es-CR"/>
        </w:rPr>
      </w:pPr>
    </w:p>
    <w:p w14:paraId="72CE8B15" w14:textId="77777777" w:rsidR="00FF571A" w:rsidRPr="00A26530" w:rsidRDefault="00FF571A" w:rsidP="00920A98">
      <w:pPr>
        <w:pStyle w:val="Negrita"/>
        <w:jc w:val="center"/>
        <w:rPr>
          <w:rFonts w:ascii="Arial" w:hAnsi="Arial" w:cs="Arial"/>
          <w:szCs w:val="22"/>
        </w:rPr>
      </w:pPr>
      <w:r w:rsidRPr="00A26530">
        <w:rPr>
          <w:rFonts w:ascii="Arial" w:hAnsi="Arial" w:cs="Arial"/>
          <w:noProof/>
          <w:szCs w:val="22"/>
        </w:rPr>
        <w:drawing>
          <wp:inline distT="0" distB="0" distL="0" distR="0" wp14:anchorId="7D899968" wp14:editId="22CF1508">
            <wp:extent cx="1844703" cy="493858"/>
            <wp:effectExtent l="0" t="0" r="3175" b="1905"/>
            <wp:docPr id="1693236987"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36987" name="Imagen 1" descr="Interfaz de usuario gráfica, Texto, Aplicación&#10;&#10;El contenido generado por IA puede ser incorrec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0531" cy="500772"/>
                    </a:xfrm>
                    <a:prstGeom prst="rect">
                      <a:avLst/>
                    </a:prstGeom>
                    <a:noFill/>
                    <a:ln>
                      <a:noFill/>
                    </a:ln>
                  </pic:spPr>
                </pic:pic>
              </a:graphicData>
            </a:graphic>
          </wp:inline>
        </w:drawing>
      </w:r>
      <w:bookmarkEnd w:id="0"/>
    </w:p>
    <w:p w14:paraId="2C12E88A" w14:textId="55C84B7D" w:rsidR="000D6BE6" w:rsidRPr="00920A98" w:rsidRDefault="00920A98" w:rsidP="00920A98">
      <w:pPr>
        <w:pStyle w:val="CC"/>
        <w:spacing w:line="240" w:lineRule="auto"/>
        <w:jc w:val="center"/>
        <w:rPr>
          <w:rFonts w:ascii="Arial" w:hAnsi="Arial" w:cs="Arial"/>
          <w:sz w:val="24"/>
          <w:szCs w:val="24"/>
        </w:rPr>
      </w:pPr>
      <w:r w:rsidRPr="00920A98">
        <w:rPr>
          <w:rFonts w:ascii="Arial" w:hAnsi="Arial" w:cs="Arial"/>
          <w:sz w:val="24"/>
          <w:szCs w:val="24"/>
        </w:rPr>
        <w:t>Hazel Vavlerde Richmond</w:t>
      </w:r>
    </w:p>
    <w:p w14:paraId="58126199" w14:textId="0BC46C9B" w:rsidR="00920A98" w:rsidRPr="00920A98" w:rsidRDefault="00920A98" w:rsidP="00920A98">
      <w:pPr>
        <w:pStyle w:val="CC"/>
        <w:spacing w:line="240" w:lineRule="auto"/>
        <w:jc w:val="center"/>
        <w:rPr>
          <w:rFonts w:ascii="Arial" w:hAnsi="Arial" w:cs="Arial"/>
          <w:b/>
          <w:bCs/>
          <w:sz w:val="24"/>
          <w:szCs w:val="24"/>
        </w:rPr>
      </w:pPr>
      <w:r w:rsidRPr="00920A98">
        <w:rPr>
          <w:rFonts w:ascii="Arial" w:hAnsi="Arial" w:cs="Arial"/>
          <w:b/>
          <w:bCs/>
          <w:sz w:val="24"/>
          <w:szCs w:val="24"/>
        </w:rPr>
        <w:t>Superintendente</w:t>
      </w:r>
    </w:p>
    <w:p w14:paraId="21BF712B" w14:textId="34A2FD32" w:rsidR="00920A98" w:rsidRPr="00920A98" w:rsidRDefault="00920A98" w:rsidP="00920A98">
      <w:pPr>
        <w:pStyle w:val="CC"/>
        <w:spacing w:line="240" w:lineRule="auto"/>
        <w:jc w:val="center"/>
        <w:rPr>
          <w:rFonts w:ascii="Roboto" w:hAnsi="Roboto"/>
          <w:b/>
          <w:bCs/>
          <w:sz w:val="24"/>
          <w:szCs w:val="24"/>
        </w:rPr>
      </w:pPr>
      <w:r w:rsidRPr="00920A98">
        <w:rPr>
          <w:rFonts w:ascii="Arial" w:hAnsi="Arial" w:cs="Arial"/>
          <w:b/>
          <w:bCs/>
          <w:sz w:val="24"/>
          <w:szCs w:val="24"/>
        </w:rPr>
        <w:t>Superintendencia General de Entidades Financieras</w:t>
      </w:r>
    </w:p>
    <w:sectPr w:rsidR="00920A98" w:rsidRPr="00920A98" w:rsidSect="00C324F3">
      <w:headerReference w:type="default" r:id="rId13"/>
      <w:footerReference w:type="even" r:id="rId14"/>
      <w:footerReference w:type="default" r:id="rId15"/>
      <w:headerReference w:type="first" r:id="rId16"/>
      <w:footerReference w:type="first" r:id="rId17"/>
      <w:pgSz w:w="12240" w:h="15840"/>
      <w:pgMar w:top="1701" w:right="1701" w:bottom="1701" w:left="1701" w:header="1247" w:footer="850"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C290D" w14:textId="77777777" w:rsidR="00323137" w:rsidRDefault="00323137" w:rsidP="009349F3">
      <w:pPr>
        <w:spacing w:line="240" w:lineRule="auto"/>
      </w:pPr>
      <w:r>
        <w:separator/>
      </w:r>
    </w:p>
  </w:endnote>
  <w:endnote w:type="continuationSeparator" w:id="0">
    <w:p w14:paraId="7196BA69" w14:textId="77777777" w:rsidR="00323137" w:rsidRDefault="00323137" w:rsidP="00934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36990731"/>
      <w:docPartObj>
        <w:docPartGallery w:val="Page Numbers (Bottom of Page)"/>
        <w:docPartUnique/>
      </w:docPartObj>
    </w:sdtPr>
    <w:sdtEndPr>
      <w:rPr>
        <w:rStyle w:val="Nmerodepgina"/>
      </w:rPr>
    </w:sdtEndPr>
    <w:sdtContent>
      <w:p w14:paraId="74278713" w14:textId="77777777" w:rsidR="003D3706" w:rsidRDefault="003D3706" w:rsidP="00F26B7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2B75CFBA" w14:textId="77777777" w:rsidR="00F17C5B" w:rsidRDefault="00987AAD" w:rsidP="003D3706">
    <w:pPr>
      <w:pStyle w:val="Piedepgina"/>
      <w:ind w:right="360"/>
    </w:pPr>
    <w:r>
      <w:rPr>
        <w:noProof/>
      </w:rPr>
      <mc:AlternateContent>
        <mc:Choice Requires="wps">
          <w:drawing>
            <wp:anchor distT="0" distB="0" distL="0" distR="0" simplePos="0" relativeHeight="251658240" behindDoc="0" locked="0" layoutInCell="1" allowOverlap="1" wp14:anchorId="51057EE1" wp14:editId="7D65CC8B">
              <wp:simplePos x="635" y="635"/>
              <wp:positionH relativeFrom="page">
                <wp:align>center</wp:align>
              </wp:positionH>
              <wp:positionV relativeFrom="page">
                <wp:align>bottom</wp:align>
              </wp:positionV>
              <wp:extent cx="378460" cy="345440"/>
              <wp:effectExtent l="0" t="0" r="2540" b="0"/>
              <wp:wrapNone/>
              <wp:docPr id="743811236" name="Cuadro de texto 5"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45440"/>
                      </a:xfrm>
                      <a:prstGeom prst="rect">
                        <a:avLst/>
                      </a:prstGeom>
                      <a:noFill/>
                      <a:ln>
                        <a:noFill/>
                      </a:ln>
                    </wps:spPr>
                    <wps:txbx>
                      <w:txbxContent>
                        <w:p w14:paraId="2D4BB82E"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57EE1" id="_x0000_t202" coordsize="21600,21600" o:spt="202" path="m,l,21600r21600,l21600,xe">
              <v:stroke joinstyle="miter"/>
              <v:path gradientshapeok="t" o:connecttype="rect"/>
            </v:shapetype>
            <v:shape id="Cuadro de texto 5" o:spid="_x0000_s1026" type="#_x0000_t202" alt="Público" style="position:absolute;left:0;text-align:left;margin-left:0;margin-top:0;width:29.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h4CwIAABUEAAAOAAAAZHJzL2Uyb0RvYy54bWysU01v2zAMvQ/YfxB0X+y0adcZcYqsRYYB&#10;QVsgHXpWZDk2IIkCpcTOfv0oxW66bqdhF5kmKX689zS/7Y1mB4W+BVvy6STnTFkJVWt3Jf/xvPp0&#10;w5kPwlZCg1UlPyrPbxcfP8w7V6gLaEBXChkVsb7oXMmbEFyRZV42ygg/AacsBWtAIwL94i6rUHRU&#10;3ejsIs+vsw6wcghSeU/e+1OQL1L9ulYyPNa1V4HpktNsIZ2Yzm08s8VcFDsUrmnlMIb4hymMaC01&#10;fS11L4Jge2z/KGVaieChDhMJJoO6bqVKO9A20/zdNptGOJV2IXC8e4XJ/7+y8uGwcU/IQv8VeiIw&#10;AtI5X3hyxn36Gk380qSM4gTh8RU21QcmyXn5+WZ2TRFJocvZ1WyWYM3Olx368E2BYdEoORIrCSxx&#10;WPtADSl1TIm9LKxarRMz2v7moMToyc4TRiv0234YewvVkbZBOBHtnVy11HMtfHgSSMzSmKTW8EhH&#10;raErOQwWZw3gz7/5Yz4BTlHOOlJKyS1JmTP93RIRUVSjgaOxTcb0S36VU9zuzR2Q/qb0FJxMJnkx&#10;6NGsEcwL6XgZG1FIWEntSr4dzbtwkiy9A6mWy5RE+nEirO3GyVg64hRBfO5fBLoB6UAUPcAoI1G8&#10;A/yUG296t9wHgj2xETE9ATlATdpLJA3vJIr77X/KOr/mxS8AAAD//wMAUEsDBBQABgAIAAAAIQAm&#10;Auq32gAAAAMBAAAPAAAAZHJzL2Rvd25yZXYueG1sTI9PT8MwDMXvSHyHyEjcWMr+CUrTCU3iNIS0&#10;jQs3L/HaQuNUTbp13x7DBS5+sp713s/FavStOlEfm8AG7icZKGIbXMOVgff9y90DqJiQHbaBycCF&#10;IqzK66sCcxfOvKXTLlVKQjjmaKBOqcu1jrYmj3ESOmLxjqH3mGTtK+16PEu4b/U0y5baY8PSUGNH&#10;65rs127wBhbb9Dq88X72MU4vn5tubWfHjTXm9mZ8fgKVaEx/x/CDL+hQCtMhDOyiag3II+l3ird4&#10;XII6iM7noMtC/2cvvwEAAP//AwBQSwECLQAUAAYACAAAACEAtoM4kv4AAADhAQAAEwAAAAAAAAAA&#10;AAAAAAAAAAAAW0NvbnRlbnRfVHlwZXNdLnhtbFBLAQItABQABgAIAAAAIQA4/SH/1gAAAJQBAAAL&#10;AAAAAAAAAAAAAAAAAC8BAABfcmVscy8ucmVsc1BLAQItABQABgAIAAAAIQC5oqh4CwIAABUEAAAO&#10;AAAAAAAAAAAAAAAAAC4CAABkcnMvZTJvRG9jLnhtbFBLAQItABQABgAIAAAAIQAmAuq32gAAAAMB&#10;AAAPAAAAAAAAAAAAAAAAAGUEAABkcnMvZG93bnJldi54bWxQSwUGAAAAAAQABADzAAAAbAUAAAAA&#10;" filled="f" stroked="f">
              <v:textbox style="mso-fit-shape-to-text:t" inset="0,0,0,15pt">
                <w:txbxContent>
                  <w:p w14:paraId="2D4BB82E" w14:textId="77777777" w:rsidR="00987AAD" w:rsidRPr="00987AAD" w:rsidRDefault="00987AAD" w:rsidP="00987AAD">
                    <w:pPr>
                      <w:rPr>
                        <w:rFonts w:ascii="Calibri" w:eastAsia="Calibri" w:hAnsi="Calibri" w:cs="Calibri"/>
                        <w:noProof/>
                        <w:color w:val="000000"/>
                        <w:sz w:val="20"/>
                        <w:szCs w:val="20"/>
                      </w:rPr>
                    </w:pPr>
                    <w:r w:rsidRPr="00987AAD">
                      <w:rPr>
                        <w:rFonts w:ascii="Calibri" w:eastAsia="Calibri" w:hAnsi="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4"/>
      <w:gridCol w:w="2064"/>
      <w:gridCol w:w="2268"/>
      <w:gridCol w:w="2268"/>
      <w:gridCol w:w="3828"/>
    </w:tblGrid>
    <w:tr w:rsidR="00542601" w:rsidRPr="003A12C6" w14:paraId="3C0D57C7" w14:textId="77777777" w:rsidTr="008042F3">
      <w:trPr>
        <w:trHeight w:val="412"/>
        <w:jc w:val="center"/>
      </w:trPr>
      <w:tc>
        <w:tcPr>
          <w:tcW w:w="2268" w:type="dxa"/>
          <w:gridSpan w:val="2"/>
          <w:vAlign w:val="center"/>
        </w:tcPr>
        <w:p w14:paraId="0B23F2B0" w14:textId="77777777" w:rsidR="00542601" w:rsidRPr="00382E64" w:rsidRDefault="00542601" w:rsidP="00542601">
          <w:pPr>
            <w:spacing w:before="0" w:after="0"/>
            <w:jc w:val="center"/>
            <w:rPr>
              <w:rFonts w:ascii="Arial" w:hAnsi="Arial" w:cs="Arial"/>
              <w:noProof/>
              <w:color w:val="262626" w:themeColor="text1" w:themeTint="D9"/>
              <w:sz w:val="16"/>
              <w:szCs w:val="16"/>
            </w:rPr>
          </w:pPr>
          <w:r w:rsidRPr="00382E64">
            <w:rPr>
              <w:rFonts w:ascii="Arial" w:hAnsi="Arial" w:cs="Arial"/>
              <w:color w:val="0D0D0D" w:themeColor="text1" w:themeTint="F2"/>
              <w:sz w:val="16"/>
              <w:szCs w:val="16"/>
            </w:rPr>
            <w:t xml:space="preserve">Página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PAGE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1</w:t>
          </w:r>
          <w:r w:rsidRPr="00382E64">
            <w:rPr>
              <w:rFonts w:ascii="Arial" w:hAnsi="Arial" w:cs="Arial"/>
              <w:b/>
              <w:bCs/>
              <w:color w:val="0D0D0D" w:themeColor="text1" w:themeTint="F2"/>
              <w:sz w:val="16"/>
              <w:szCs w:val="16"/>
            </w:rPr>
            <w:fldChar w:fldCharType="end"/>
          </w:r>
          <w:r w:rsidRPr="00382E64">
            <w:rPr>
              <w:rFonts w:ascii="Arial" w:hAnsi="Arial" w:cs="Arial"/>
              <w:color w:val="0D0D0D" w:themeColor="text1" w:themeTint="F2"/>
              <w:sz w:val="16"/>
              <w:szCs w:val="16"/>
            </w:rPr>
            <w:t xml:space="preserve"> de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NUMPAGES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2</w:t>
          </w:r>
          <w:r w:rsidRPr="00382E64">
            <w:rPr>
              <w:rFonts w:ascii="Arial" w:hAnsi="Arial" w:cs="Arial"/>
              <w:b/>
              <w:bCs/>
              <w:color w:val="0D0D0D" w:themeColor="text1" w:themeTint="F2"/>
              <w:sz w:val="16"/>
              <w:szCs w:val="16"/>
            </w:rPr>
            <w:fldChar w:fldCharType="end"/>
          </w:r>
        </w:p>
      </w:tc>
      <w:tc>
        <w:tcPr>
          <w:tcW w:w="2268" w:type="dxa"/>
          <w:vAlign w:val="center"/>
        </w:tcPr>
        <w:p w14:paraId="7D21FADD" w14:textId="77777777" w:rsidR="00542601" w:rsidRPr="00CF477D" w:rsidRDefault="00542601" w:rsidP="00542601">
          <w:pPr>
            <w:spacing w:before="0" w:after="0"/>
            <w:jc w:val="center"/>
            <w:rPr>
              <w:rFonts w:ascii="Arial" w:hAnsi="Arial" w:cs="Arial"/>
              <w:noProof/>
              <w:color w:val="262626" w:themeColor="text1" w:themeTint="D9"/>
              <w:szCs w:val="22"/>
            </w:rPr>
          </w:pPr>
        </w:p>
      </w:tc>
      <w:tc>
        <w:tcPr>
          <w:tcW w:w="2268" w:type="dxa"/>
          <w:vAlign w:val="center"/>
        </w:tcPr>
        <w:p w14:paraId="1BA1E194" w14:textId="77777777" w:rsidR="00542601" w:rsidRPr="00CF477D" w:rsidRDefault="00542601" w:rsidP="00542601">
          <w:pPr>
            <w:spacing w:before="0" w:after="0"/>
            <w:jc w:val="center"/>
            <w:rPr>
              <w:rFonts w:ascii="Arial" w:hAnsi="Arial" w:cs="Arial"/>
              <w:noProof/>
              <w:color w:val="262626" w:themeColor="text1" w:themeTint="D9"/>
              <w:szCs w:val="22"/>
            </w:rPr>
          </w:pPr>
        </w:p>
      </w:tc>
      <w:tc>
        <w:tcPr>
          <w:tcW w:w="3828" w:type="dxa"/>
          <w:vAlign w:val="center"/>
        </w:tcPr>
        <w:p w14:paraId="2C57B6D2" w14:textId="77777777" w:rsidR="00542601" w:rsidRPr="00CF477D" w:rsidRDefault="00323137" w:rsidP="00542601">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565417452"/>
              <w:placeholder>
                <w:docPart w:val="B2064895B93E44B085240DBC0A78D520"/>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EndPr/>
            <w:sdtContent>
              <w:r w:rsidR="00542601" w:rsidRPr="00382E64">
                <w:rPr>
                  <w:rFonts w:ascii="Arial" w:hAnsi="Arial" w:cs="Arial"/>
                  <w:color w:val="0D0D0D" w:themeColor="text1" w:themeTint="F2"/>
                  <w:sz w:val="16"/>
                  <w:szCs w:val="16"/>
                </w:rPr>
                <w:t>Público</w:t>
              </w:r>
            </w:sdtContent>
          </w:sdt>
        </w:p>
      </w:tc>
    </w:tr>
    <w:tr w:rsidR="00542601" w:rsidRPr="003A12C6" w14:paraId="36648552" w14:textId="77777777" w:rsidTr="00CF7981">
      <w:trPr>
        <w:trHeight w:val="412"/>
        <w:jc w:val="center"/>
      </w:trPr>
      <w:tc>
        <w:tcPr>
          <w:tcW w:w="10632" w:type="dxa"/>
          <w:gridSpan w:val="5"/>
          <w:vAlign w:val="center"/>
        </w:tcPr>
        <w:p w14:paraId="66ED3DB0" w14:textId="77777777" w:rsidR="00542601" w:rsidRPr="00E829C8" w:rsidRDefault="00542601" w:rsidP="00542601">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58243" behindDoc="0" locked="0" layoutInCell="1" allowOverlap="1" wp14:anchorId="182EDCF5" wp14:editId="58DF7067">
                    <wp:simplePos x="0" y="0"/>
                    <wp:positionH relativeFrom="column">
                      <wp:posOffset>10160</wp:posOffset>
                    </wp:positionH>
                    <wp:positionV relativeFrom="paragraph">
                      <wp:posOffset>109855</wp:posOffset>
                    </wp:positionV>
                    <wp:extent cx="6610350" cy="45085"/>
                    <wp:effectExtent l="0" t="0" r="0" b="0"/>
                    <wp:wrapNone/>
                    <wp:docPr id="552809930"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76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0732C66D">
                    <v:stroke miterlimit="83231f" joinstyle="miter"/>
                    <v:path textboxrect="0,0,6102972,45085" arrowok="t"/>
                  </v:shape>
                </w:pict>
              </mc:Fallback>
            </mc:AlternateContent>
          </w:r>
        </w:p>
      </w:tc>
    </w:tr>
    <w:tr w:rsidR="00CF7981" w:rsidRPr="003A12C6" w14:paraId="7B3E071A" w14:textId="77777777" w:rsidTr="00421536">
      <w:trPr>
        <w:gridBefore w:val="1"/>
        <w:wBefore w:w="204" w:type="dxa"/>
        <w:trHeight w:val="567"/>
        <w:jc w:val="center"/>
      </w:trPr>
      <w:tc>
        <w:tcPr>
          <w:tcW w:w="2064" w:type="dxa"/>
          <w:vAlign w:val="center"/>
        </w:tcPr>
        <w:p w14:paraId="495B6258" w14:textId="77777777" w:rsidR="00CF7981" w:rsidRDefault="002739E0" w:rsidP="00CF7981">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58249" behindDoc="1" locked="0" layoutInCell="1" allowOverlap="1" wp14:anchorId="6B1218F4" wp14:editId="4ACB1919">
                <wp:simplePos x="0" y="0"/>
                <wp:positionH relativeFrom="column">
                  <wp:posOffset>504190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31202863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51D8B5B7" w14:textId="77777777" w:rsidR="00CF7981" w:rsidRPr="00AD6490"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0" behindDoc="1" locked="0" layoutInCell="1" allowOverlap="1" wp14:anchorId="1ECF0D41" wp14:editId="6552D215">
                <wp:simplePos x="0" y="0"/>
                <wp:positionH relativeFrom="column">
                  <wp:posOffset>540385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653802073"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vAlign w:val="center"/>
        </w:tcPr>
        <w:p w14:paraId="01C00EF7" w14:textId="77777777" w:rsidR="00CF7981"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1" behindDoc="1" locked="0" layoutInCell="1" allowOverlap="1" wp14:anchorId="749FC50B" wp14:editId="35524EB7">
                <wp:simplePos x="0" y="0"/>
                <wp:positionH relativeFrom="column">
                  <wp:posOffset>511175</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232996679"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3828" w:type="dxa"/>
          <w:vAlign w:val="center"/>
        </w:tcPr>
        <w:p w14:paraId="400AD945" w14:textId="77777777" w:rsidR="00CF7981" w:rsidRPr="00AD6490" w:rsidRDefault="00CF7981" w:rsidP="00CF7981">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52" behindDoc="1" locked="0" layoutInCell="1" allowOverlap="1" wp14:anchorId="1768CE16" wp14:editId="414957EC">
                <wp:simplePos x="0" y="0"/>
                <wp:positionH relativeFrom="column">
                  <wp:posOffset>922020</wp:posOffset>
                </wp:positionH>
                <wp:positionV relativeFrom="paragraph">
                  <wp:posOffset>68580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154409269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margin">
                  <wp14:pctWidth>0</wp14:pctWidth>
                </wp14:sizeRelH>
                <wp14:sizeRelV relativeFrom="margin">
                  <wp14:pctHeight>0</wp14:pctHeight>
                </wp14:sizeRelV>
              </wp:anchor>
            </w:drawing>
          </w:r>
        </w:p>
      </w:tc>
    </w:tr>
    <w:tr w:rsidR="00542601" w:rsidRPr="003A12C6" w14:paraId="6A6091C5" w14:textId="77777777" w:rsidTr="00421536">
      <w:trPr>
        <w:gridBefore w:val="1"/>
        <w:wBefore w:w="204" w:type="dxa"/>
        <w:trHeight w:val="720"/>
        <w:jc w:val="center"/>
      </w:trPr>
      <w:tc>
        <w:tcPr>
          <w:tcW w:w="2064" w:type="dxa"/>
        </w:tcPr>
        <w:p w14:paraId="15A37BE4" w14:textId="77777777" w:rsidR="00542601" w:rsidRPr="00AD6490" w:rsidRDefault="00323137"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442120039"/>
              <w:placeholder>
                <w:docPart w:val="DefaultPlaceholder_-1854013440"/>
              </w:placeholder>
              <w:text/>
            </w:sdtPr>
            <w:sdtEndPr/>
            <w:sdtContent>
              <w:r w:rsidR="00EB1A1E" w:rsidRPr="0045250D">
                <w:rPr>
                  <w:rFonts w:ascii="Arial" w:hAnsi="Arial" w:cs="Arial"/>
                  <w:noProof/>
                  <w:color w:val="44546A" w:themeColor="text2"/>
                  <w:sz w:val="16"/>
                  <w:szCs w:val="16"/>
                  <w:lang w:bidi="es-ES"/>
                </w:rPr>
                <w:t>sugefcr@sugef.fi.cr</w:t>
              </w:r>
            </w:sdtContent>
          </w:sdt>
        </w:p>
      </w:tc>
      <w:tc>
        <w:tcPr>
          <w:tcW w:w="2268" w:type="dxa"/>
        </w:tcPr>
        <w:p w14:paraId="3BD48EA7" w14:textId="77777777" w:rsidR="00542601" w:rsidRPr="00AD6490" w:rsidRDefault="00323137"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213232884"/>
              <w:placeholder>
                <w:docPart w:val="DefaultPlaceholder_-1854013440"/>
              </w:placeholder>
              <w:text/>
            </w:sdtPr>
            <w:sdtEndPr/>
            <w:sdtContent>
              <w:r w:rsidR="00290B2E" w:rsidRPr="00CC2B85">
                <w:rPr>
                  <w:rFonts w:ascii="Arial" w:hAnsi="Arial" w:cs="Arial"/>
                  <w:noProof/>
                  <w:color w:val="44546A" w:themeColor="text2"/>
                  <w:sz w:val="16"/>
                  <w:szCs w:val="16"/>
                  <w:lang w:bidi="es-ES"/>
                </w:rPr>
                <w:t>(506)-2243-4848</w:t>
              </w:r>
            </w:sdtContent>
          </w:sdt>
        </w:p>
      </w:tc>
      <w:tc>
        <w:tcPr>
          <w:tcW w:w="2268" w:type="dxa"/>
        </w:tcPr>
        <w:p w14:paraId="647178AE" w14:textId="77777777" w:rsidR="00542601" w:rsidRPr="00AD6490" w:rsidRDefault="00323137"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1809304808"/>
              <w:placeholder>
                <w:docPart w:val="DefaultPlaceholder_-1854013440"/>
              </w:placeholder>
              <w:text/>
            </w:sdtPr>
            <w:sdtEndPr/>
            <w:sdtContent>
              <w:r w:rsidR="00290B2E" w:rsidRPr="007041AA">
                <w:rPr>
                  <w:rFonts w:ascii="Arial" w:hAnsi="Arial" w:cs="Arial"/>
                  <w:noProof/>
                  <w:color w:val="44546A" w:themeColor="text2"/>
                  <w:sz w:val="16"/>
                  <w:szCs w:val="16"/>
                  <w:lang w:bidi="es-ES"/>
                </w:rPr>
                <w:t>https://www.sugef.fi.cr</w:t>
              </w:r>
            </w:sdtContent>
          </w:sdt>
        </w:p>
      </w:tc>
      <w:tc>
        <w:tcPr>
          <w:tcW w:w="3828" w:type="dxa"/>
        </w:tcPr>
        <w:p w14:paraId="702F8725" w14:textId="77777777" w:rsidR="00542601" w:rsidRPr="00AD6490" w:rsidRDefault="00323137" w:rsidP="00CF7981">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2016960150"/>
              <w:placeholder>
                <w:docPart w:val="DefaultPlaceholder_-1854013440"/>
              </w:placeholder>
              <w:text w:multiLine="1"/>
            </w:sdtPr>
            <w:sdtEndPr/>
            <w:sdtContent>
              <w:r w:rsidR="00290B2E" w:rsidRPr="005C74D3">
                <w:rPr>
                  <w:rFonts w:ascii="Arial" w:hAnsi="Arial" w:cs="Arial"/>
                  <w:noProof/>
                  <w:color w:val="44546A" w:themeColor="text2"/>
                  <w:sz w:val="16"/>
                  <w:szCs w:val="16"/>
                  <w:lang w:bidi="es-ES"/>
                </w:rPr>
                <w:t>Av. 13 y 17, calle 3a, Barrio Tournón, San José</w:t>
              </w:r>
            </w:sdtContent>
          </w:sdt>
        </w:p>
      </w:tc>
    </w:tr>
    <w:tr w:rsidR="00542601" w:rsidRPr="003A12C6" w14:paraId="3BD94994" w14:textId="77777777" w:rsidTr="00421536">
      <w:trPr>
        <w:gridBefore w:val="1"/>
        <w:wBefore w:w="204" w:type="dxa"/>
        <w:trHeight w:val="444"/>
        <w:jc w:val="center"/>
      </w:trPr>
      <w:tc>
        <w:tcPr>
          <w:tcW w:w="2064" w:type="dxa"/>
          <w:vAlign w:val="center"/>
        </w:tcPr>
        <w:p w14:paraId="15C5322C" w14:textId="77777777" w:rsidR="00542601" w:rsidRPr="002C5114" w:rsidRDefault="00542601" w:rsidP="00542601">
          <w:pPr>
            <w:spacing w:before="0" w:after="0"/>
            <w:jc w:val="left"/>
            <w:rPr>
              <w:noProof/>
            </w:rPr>
          </w:pPr>
        </w:p>
      </w:tc>
      <w:tc>
        <w:tcPr>
          <w:tcW w:w="2268" w:type="dxa"/>
          <w:vAlign w:val="center"/>
        </w:tcPr>
        <w:p w14:paraId="49228246" w14:textId="77777777" w:rsidR="00542601" w:rsidRPr="0001267A" w:rsidRDefault="00542601" w:rsidP="00542601">
          <w:pPr>
            <w:spacing w:before="0" w:after="0"/>
            <w:jc w:val="left"/>
            <w:rPr>
              <w:noProof/>
            </w:rPr>
          </w:pPr>
        </w:p>
      </w:tc>
      <w:tc>
        <w:tcPr>
          <w:tcW w:w="2268" w:type="dxa"/>
          <w:vAlign w:val="center"/>
        </w:tcPr>
        <w:p w14:paraId="4BEC8B6D" w14:textId="77777777" w:rsidR="00542601" w:rsidRPr="00A820E1" w:rsidRDefault="00542601" w:rsidP="00542601">
          <w:pPr>
            <w:spacing w:before="0" w:after="0"/>
            <w:jc w:val="left"/>
            <w:rPr>
              <w:rFonts w:ascii="Arial" w:hAnsi="Arial" w:cs="Arial"/>
              <w:b/>
              <w:bCs/>
              <w:noProof/>
              <w:color w:val="44546A" w:themeColor="text2"/>
              <w:sz w:val="16"/>
              <w:szCs w:val="16"/>
              <w:lang w:bidi="es-ES"/>
            </w:rPr>
          </w:pPr>
        </w:p>
      </w:tc>
      <w:tc>
        <w:tcPr>
          <w:tcW w:w="3828" w:type="dxa"/>
        </w:tcPr>
        <w:sdt>
          <w:sdtPr>
            <w:rPr>
              <w:rFonts w:ascii="Arial" w:hAnsi="Arial" w:cs="Arial"/>
              <w:b/>
              <w:bCs/>
              <w:color w:val="44546A" w:themeColor="text2"/>
              <w:sz w:val="16"/>
              <w:szCs w:val="16"/>
              <w:lang w:bidi="es-ES"/>
            </w:rPr>
            <w:alias w:val="Consecutivo"/>
            <w:tag w:val="Consecutivo"/>
            <w:id w:val="1865713827"/>
            <w:placeholder>
              <w:docPart w:val="DefaultPlaceholder_-1854013440"/>
            </w:placeholder>
            <w:temporary/>
            <w:text/>
          </w:sdtPr>
          <w:sdtEndPr/>
          <w:sdtContent>
            <w:p w14:paraId="4CAD9FD3" w14:textId="77777777" w:rsidR="00542601" w:rsidRPr="00597860" w:rsidRDefault="00542601" w:rsidP="00542601">
              <w:pPr>
                <w:spacing w:before="0" w:after="0"/>
                <w:jc w:val="right"/>
                <w:rPr>
                  <w:rFonts w:ascii="Arial" w:hAnsi="Arial" w:cs="Arial"/>
                  <w:b/>
                  <w:bCs/>
                  <w:color w:val="44546A" w:themeColor="text2"/>
                  <w:sz w:val="16"/>
                  <w:szCs w:val="16"/>
                  <w:lang w:bidi="es-ES"/>
                </w:rPr>
              </w:pPr>
              <w:r>
                <w:rPr>
                  <w:rFonts w:ascii="Arial" w:hAnsi="Arial" w:cs="Arial"/>
                  <w:b/>
                  <w:bCs/>
                  <w:color w:val="44546A" w:themeColor="text2"/>
                  <w:sz w:val="16"/>
                  <w:szCs w:val="16"/>
                  <w:lang w:bidi="es-ES"/>
                </w:rPr>
                <w:t>SGF-OFC-0887-2026</w:t>
              </w:r>
            </w:p>
          </w:sdtContent>
        </w:sdt>
      </w:tc>
    </w:tr>
  </w:tbl>
  <w:p w14:paraId="19E88A22" w14:textId="77777777" w:rsidR="00BA0B9B" w:rsidRPr="00542601" w:rsidRDefault="00542601" w:rsidP="00542601">
    <w:pPr>
      <w:pStyle w:val="Piedepgina"/>
      <w:spacing w:before="0" w:after="0"/>
    </w:pPr>
    <w:r>
      <w:rPr>
        <w:rFonts w:ascii="Roboto" w:hAnsi="Roboto"/>
        <w:noProof/>
        <w:sz w:val="24"/>
      </w:rPr>
      <w:drawing>
        <wp:anchor distT="0" distB="0" distL="114300" distR="114300" simplePos="0" relativeHeight="251658244" behindDoc="1" locked="0" layoutInCell="1" allowOverlap="1" wp14:anchorId="2CEC791E" wp14:editId="06EF3098">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684641701"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Look w:val="04A0" w:firstRow="1" w:lastRow="0" w:firstColumn="1" w:lastColumn="0" w:noHBand="0" w:noVBand="1"/>
    </w:tblPr>
    <w:tblGrid>
      <w:gridCol w:w="205"/>
      <w:gridCol w:w="2063"/>
      <w:gridCol w:w="2127"/>
      <w:gridCol w:w="2126"/>
      <w:gridCol w:w="4111"/>
    </w:tblGrid>
    <w:tr w:rsidR="00DC27F2" w:rsidRPr="003A12C6" w14:paraId="72D75A93" w14:textId="77777777" w:rsidTr="000238ED">
      <w:trPr>
        <w:trHeight w:val="412"/>
        <w:jc w:val="center"/>
      </w:trPr>
      <w:tc>
        <w:tcPr>
          <w:tcW w:w="2268" w:type="dxa"/>
          <w:gridSpan w:val="2"/>
          <w:vAlign w:val="center"/>
        </w:tcPr>
        <w:p w14:paraId="65E5B310" w14:textId="77777777" w:rsidR="00031FD0" w:rsidRPr="00382E64" w:rsidRDefault="00031FD0" w:rsidP="00031FD0">
          <w:pPr>
            <w:spacing w:before="0" w:after="0"/>
            <w:jc w:val="center"/>
            <w:rPr>
              <w:rFonts w:ascii="Arial" w:hAnsi="Arial" w:cs="Arial"/>
              <w:noProof/>
              <w:color w:val="262626" w:themeColor="text1" w:themeTint="D9"/>
              <w:sz w:val="16"/>
              <w:szCs w:val="16"/>
            </w:rPr>
          </w:pPr>
          <w:r w:rsidRPr="00382E64">
            <w:rPr>
              <w:rFonts w:ascii="Arial" w:hAnsi="Arial" w:cs="Arial"/>
              <w:color w:val="0D0D0D" w:themeColor="text1" w:themeTint="F2"/>
              <w:sz w:val="16"/>
              <w:szCs w:val="16"/>
            </w:rPr>
            <w:t xml:space="preserve">Página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PAGE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1</w:t>
          </w:r>
          <w:r w:rsidRPr="00382E64">
            <w:rPr>
              <w:rFonts w:ascii="Arial" w:hAnsi="Arial" w:cs="Arial"/>
              <w:b/>
              <w:bCs/>
              <w:color w:val="0D0D0D" w:themeColor="text1" w:themeTint="F2"/>
              <w:sz w:val="16"/>
              <w:szCs w:val="16"/>
            </w:rPr>
            <w:fldChar w:fldCharType="end"/>
          </w:r>
          <w:r w:rsidRPr="00382E64">
            <w:rPr>
              <w:rFonts w:ascii="Arial" w:hAnsi="Arial" w:cs="Arial"/>
              <w:color w:val="0D0D0D" w:themeColor="text1" w:themeTint="F2"/>
              <w:sz w:val="16"/>
              <w:szCs w:val="16"/>
            </w:rPr>
            <w:t xml:space="preserve"> de </w:t>
          </w:r>
          <w:r w:rsidRPr="00382E64">
            <w:rPr>
              <w:rFonts w:ascii="Arial" w:hAnsi="Arial" w:cs="Arial"/>
              <w:b/>
              <w:bCs/>
              <w:color w:val="0D0D0D" w:themeColor="text1" w:themeTint="F2"/>
              <w:sz w:val="16"/>
              <w:szCs w:val="16"/>
            </w:rPr>
            <w:fldChar w:fldCharType="begin"/>
          </w:r>
          <w:r w:rsidRPr="00382E64">
            <w:rPr>
              <w:rFonts w:ascii="Arial" w:hAnsi="Arial" w:cs="Arial"/>
              <w:b/>
              <w:bCs/>
              <w:color w:val="0D0D0D" w:themeColor="text1" w:themeTint="F2"/>
              <w:sz w:val="16"/>
              <w:szCs w:val="16"/>
            </w:rPr>
            <w:instrText>NUMPAGES  \* Arabic  \* MERGEFORMAT</w:instrText>
          </w:r>
          <w:r w:rsidRPr="00382E64">
            <w:rPr>
              <w:rFonts w:ascii="Arial" w:hAnsi="Arial" w:cs="Arial"/>
              <w:b/>
              <w:bCs/>
              <w:color w:val="0D0D0D" w:themeColor="text1" w:themeTint="F2"/>
              <w:sz w:val="16"/>
              <w:szCs w:val="16"/>
            </w:rPr>
            <w:fldChar w:fldCharType="separate"/>
          </w:r>
          <w:r w:rsidRPr="00382E64">
            <w:rPr>
              <w:rFonts w:ascii="Arial" w:hAnsi="Arial" w:cs="Arial"/>
              <w:b/>
              <w:bCs/>
              <w:color w:val="0D0D0D" w:themeColor="text1" w:themeTint="F2"/>
              <w:sz w:val="16"/>
              <w:szCs w:val="16"/>
            </w:rPr>
            <w:t>2</w:t>
          </w:r>
          <w:r w:rsidRPr="00382E64">
            <w:rPr>
              <w:rFonts w:ascii="Arial" w:hAnsi="Arial" w:cs="Arial"/>
              <w:b/>
              <w:bCs/>
              <w:color w:val="0D0D0D" w:themeColor="text1" w:themeTint="F2"/>
              <w:sz w:val="16"/>
              <w:szCs w:val="16"/>
            </w:rPr>
            <w:fldChar w:fldCharType="end"/>
          </w:r>
        </w:p>
      </w:tc>
      <w:tc>
        <w:tcPr>
          <w:tcW w:w="2127" w:type="dxa"/>
          <w:vAlign w:val="center"/>
        </w:tcPr>
        <w:p w14:paraId="38135497" w14:textId="77777777" w:rsidR="00031FD0" w:rsidRPr="00CF477D" w:rsidRDefault="00031FD0" w:rsidP="00031FD0">
          <w:pPr>
            <w:spacing w:before="0" w:after="0"/>
            <w:jc w:val="center"/>
            <w:rPr>
              <w:rFonts w:ascii="Arial" w:hAnsi="Arial" w:cs="Arial"/>
              <w:noProof/>
              <w:color w:val="262626" w:themeColor="text1" w:themeTint="D9"/>
              <w:szCs w:val="22"/>
            </w:rPr>
          </w:pPr>
        </w:p>
      </w:tc>
      <w:tc>
        <w:tcPr>
          <w:tcW w:w="2126" w:type="dxa"/>
          <w:vAlign w:val="center"/>
        </w:tcPr>
        <w:p w14:paraId="58A0EE49" w14:textId="77777777" w:rsidR="00031FD0" w:rsidRPr="00CF477D" w:rsidRDefault="00031FD0" w:rsidP="00031FD0">
          <w:pPr>
            <w:spacing w:before="0" w:after="0"/>
            <w:jc w:val="center"/>
            <w:rPr>
              <w:rFonts w:ascii="Arial" w:hAnsi="Arial" w:cs="Arial"/>
              <w:noProof/>
              <w:color w:val="262626" w:themeColor="text1" w:themeTint="D9"/>
              <w:szCs w:val="22"/>
            </w:rPr>
          </w:pPr>
        </w:p>
      </w:tc>
      <w:tc>
        <w:tcPr>
          <w:tcW w:w="4111" w:type="dxa"/>
          <w:vAlign w:val="center"/>
        </w:tcPr>
        <w:p w14:paraId="30E240A9" w14:textId="77777777" w:rsidR="00031FD0" w:rsidRPr="00CF477D" w:rsidRDefault="00323137" w:rsidP="00031FD0">
          <w:pPr>
            <w:spacing w:before="0" w:after="0"/>
            <w:jc w:val="center"/>
            <w:rPr>
              <w:rFonts w:ascii="Arial" w:hAnsi="Arial" w:cs="Arial"/>
              <w:noProof/>
              <w:color w:val="262626" w:themeColor="text1" w:themeTint="D9"/>
              <w:szCs w:val="22"/>
            </w:rPr>
          </w:pPr>
          <w:sdt>
            <w:sdtPr>
              <w:rPr>
                <w:rFonts w:ascii="Arial" w:hAnsi="Arial" w:cs="Arial"/>
                <w:color w:val="0D0D0D" w:themeColor="text1" w:themeTint="F2"/>
                <w:sz w:val="16"/>
                <w:szCs w:val="16"/>
              </w:rPr>
              <w:alias w:val="Confidencialidad"/>
              <w:tag w:val="Confidencialidad"/>
              <w:id w:val="208307041"/>
              <w:placeholder>
                <w:docPart w:val="8AF8EC88173D46C688DA55A6BEFF4EBC"/>
              </w:placeholder>
              <w:temporary/>
              <w15:color w:val="808080"/>
              <w:dropDownList>
                <w:listItem w:value="Elija nivel de confidencialidad"/>
                <w:listItem w:displayText="PUBLICO" w:value="PUBLICO"/>
                <w:listItem w:displayText="USO INTERNO" w:value="USO INTERNO"/>
                <w:listItem w:displayText="PROPIETARIO" w:value="PROPIETARIO"/>
                <w:listItem w:displayText="CONFIDENCIAL" w:value="CONFIDENCIAL"/>
                <w:listItem w:displayText="MAXIMA SEGURIDAD" w:value="MAXIMA SEGURIDAD"/>
              </w:dropDownList>
            </w:sdtPr>
            <w:sdtEndPr/>
            <w:sdtContent>
              <w:r w:rsidR="00031FD0" w:rsidRPr="00382E64">
                <w:rPr>
                  <w:rFonts w:ascii="Arial" w:hAnsi="Arial" w:cs="Arial"/>
                  <w:color w:val="0D0D0D" w:themeColor="text1" w:themeTint="F2"/>
                  <w:sz w:val="16"/>
                  <w:szCs w:val="16"/>
                </w:rPr>
                <w:t>Público</w:t>
              </w:r>
            </w:sdtContent>
          </w:sdt>
        </w:p>
      </w:tc>
    </w:tr>
    <w:tr w:rsidR="00031FD0" w:rsidRPr="003A12C6" w14:paraId="75E59E48" w14:textId="77777777" w:rsidTr="001E07F4">
      <w:trPr>
        <w:trHeight w:val="412"/>
        <w:jc w:val="center"/>
      </w:trPr>
      <w:tc>
        <w:tcPr>
          <w:tcW w:w="10632" w:type="dxa"/>
          <w:gridSpan w:val="5"/>
          <w:vAlign w:val="center"/>
        </w:tcPr>
        <w:p w14:paraId="4ABAA8AC" w14:textId="77777777" w:rsidR="00031FD0" w:rsidRPr="00E829C8" w:rsidRDefault="00031FD0" w:rsidP="00031FD0">
          <w:pPr>
            <w:spacing w:before="0" w:after="0"/>
            <w:jc w:val="center"/>
            <w:rPr>
              <w:rFonts w:ascii="Arial" w:hAnsi="Arial" w:cs="Arial"/>
              <w:color w:val="44546A" w:themeColor="text2"/>
              <w:sz w:val="16"/>
              <w:szCs w:val="16"/>
              <w:lang w:bidi="es-ES"/>
            </w:rPr>
          </w:pPr>
          <w:r>
            <w:rPr>
              <w:noProof/>
            </w:rPr>
            <mc:AlternateContent>
              <mc:Choice Requires="wps">
                <w:drawing>
                  <wp:anchor distT="0" distB="0" distL="114300" distR="114300" simplePos="0" relativeHeight="251658241" behindDoc="0" locked="0" layoutInCell="1" allowOverlap="1" wp14:anchorId="0B7B1166" wp14:editId="55A2470D">
                    <wp:simplePos x="0" y="0"/>
                    <wp:positionH relativeFrom="column">
                      <wp:posOffset>10160</wp:posOffset>
                    </wp:positionH>
                    <wp:positionV relativeFrom="paragraph">
                      <wp:posOffset>109855</wp:posOffset>
                    </wp:positionV>
                    <wp:extent cx="6610350" cy="45085"/>
                    <wp:effectExtent l="0" t="0" r="0" b="0"/>
                    <wp:wrapNone/>
                    <wp:docPr id="493583711" name="Shape 109"/>
                    <wp:cNvGraphicFramePr/>
                    <a:graphic xmlns:a="http://schemas.openxmlformats.org/drawingml/2006/main">
                      <a:graphicData uri="http://schemas.microsoft.com/office/word/2010/wordprocessingShape">
                        <wps:wsp>
                          <wps:cNvSpPr/>
                          <wps:spPr>
                            <a:xfrm>
                              <a:off x="0" y="0"/>
                              <a:ext cx="6610350" cy="45085"/>
                            </a:xfrm>
                            <a:custGeom>
                              <a:avLst/>
                              <a:gdLst/>
                              <a:ahLst/>
                              <a:cxnLst/>
                              <a:rect l="0" t="0" r="0" b="0"/>
                              <a:pathLst>
                                <a:path w="6102972">
                                  <a:moveTo>
                                    <a:pt x="0" y="0"/>
                                  </a:moveTo>
                                  <a:lnTo>
                                    <a:pt x="6102972" y="0"/>
                                  </a:lnTo>
                                </a:path>
                              </a:pathLst>
                            </a:custGeom>
                            <a:ln w="6350" cap="flat">
                              <a:miter lim="127000"/>
                            </a:ln>
                          </wps:spPr>
                          <wps:style>
                            <a:lnRef idx="1">
                              <a:srgbClr val="0F395D"/>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shape id="Shape 109" style="position:absolute;margin-left:.8pt;margin-top:8.65pt;width:520.5pt;height:3.55pt;z-index:251666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2972,45085" o:spid="_x0000_s1026" filled="f" strokecolor="#0f395d" strokeweight=".5pt" path="m,l61029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eBgIAAIAEAAAOAAAAZHJzL2Uyb0RvYy54bWysVE2P0zAQvSPxH6zcaZws7e5WTfdAtVwQ&#10;IHb5Aa5jN5Yc27K9SfrvGU8+WhXEAXFxJ/HMm/deZrp7GlpNOuGDsqbKihXNiDDc1sqcquzn6/OH&#10;h4yEyEzNtDWiys4iZE/79+92vduK0jZW18ITADFh27sqa2J02zwPvBEtCyvrhIFLaX3LIjz6U157&#10;1gN6q/OS0k3eW187b7kIAd4exstsj/hSCh6/SRlEJLrKgFvE0+N5TGe+37HtyTPXKD7RYP/AomXK&#10;QNMF6sAiI29e/QbVKu5tsDKuuG1zK6XiAjWAmoLeqHlpmBOoBcwJbrEp/D9Y/rV7cd892NC7sA0Q&#10;JhWD9G36BX5kQLPOi1liiITDy82moHdr8JTD3cc1fVgnM/NLMX8L8bOwCMS6LyGOXtdzxJo54oOZ&#10;Qw9f7K/fyrGY6hK7FJIemBS0fLwv0f/WduLV4m28oQ7ULrfaXGfNCGSWCbljBgSpDQpbWsPLa3Ha&#10;IIvRDAZDLDWLIxsVYbq1amE1yntKcd4QGwAvhmMUz1ok3tr8EJKoGiwuECT40/GT9qRjaYaf7x7X&#10;h8lpTE01Umm9VNE/VEFraJ5SmXYNm7AmmKkBapyQUqbA9bmF5RObcYdgyWEC5k0CZUsR0rImLvUG&#10;9h8bXqlN4dHWZxxANATGHHlMK5n26PoZbbv8cex/AQAA//8DAFBLAwQUAAYACAAAACEAOOJ6QNwA&#10;AAAIAQAADwAAAGRycy9kb3ducmV2LnhtbEyPzU7DMBCE70i8g7VI3KhDCGmVxqn4UbmnINSjmyxx&#10;hL1OY6cNb8/2BKfV7Ixmvy03s7PihGPoPSm4XyQgkBrf9tQp+Hjf3q1AhKip1dYTKvjBAJvq+qrU&#10;RevPVONpFzvBJRQKrcDEOBRShsag02HhByT2vvzodGQ5drId9ZnLnZVpkuTS6Z74gtEDvhhsvneT&#10;U3CUx/rZ7PPHlF775dv0aff11ip1ezM/rUFEnONfGC74jA4VMx38RG0QlnXOQR7LBxAXO8lS3hwU&#10;pFkGsirl/weqXwAAAP//AwBQSwECLQAUAAYACAAAACEAtoM4kv4AAADhAQAAEwAAAAAAAAAAAAAA&#10;AAAAAAAAW0NvbnRlbnRfVHlwZXNdLnhtbFBLAQItABQABgAIAAAAIQA4/SH/1gAAAJQBAAALAAAA&#10;AAAAAAAAAAAAAC8BAABfcmVscy8ucmVsc1BLAQItABQABgAIAAAAIQD7+wXeBgIAAIAEAAAOAAAA&#10;AAAAAAAAAAAAAC4CAABkcnMvZTJvRG9jLnhtbFBLAQItABQABgAIAAAAIQA44npA3AAAAAgBAAAP&#10;AAAAAAAAAAAAAAAAAGAEAABkcnMvZG93bnJldi54bWxQSwUGAAAAAAQABADzAAAAaQUAAAAA&#10;" w14:anchorId="3BB46CA9">
                    <v:stroke miterlimit="83231f" joinstyle="miter"/>
                    <v:path textboxrect="0,0,6102972,45085" arrowok="t"/>
                  </v:shape>
                </w:pict>
              </mc:Fallback>
            </mc:AlternateContent>
          </w:r>
        </w:p>
      </w:tc>
    </w:tr>
    <w:tr w:rsidR="001E07F4" w:rsidRPr="003A12C6" w14:paraId="407E7833" w14:textId="77777777" w:rsidTr="009E3B6E">
      <w:trPr>
        <w:gridBefore w:val="1"/>
        <w:wBefore w:w="205" w:type="dxa"/>
        <w:trHeight w:val="567"/>
        <w:jc w:val="center"/>
      </w:trPr>
      <w:tc>
        <w:tcPr>
          <w:tcW w:w="2063" w:type="dxa"/>
          <w:vAlign w:val="center"/>
        </w:tcPr>
        <w:p w14:paraId="04F61B28" w14:textId="77777777" w:rsidR="001E07F4" w:rsidRDefault="001E07F4" w:rsidP="001E07F4">
          <w:pPr>
            <w:spacing w:before="0" w:after="0"/>
            <w:jc w:val="center"/>
            <w:rPr>
              <w:rFonts w:ascii="Arial" w:hAnsi="Arial" w:cs="Arial"/>
              <w:noProof/>
              <w:color w:val="44546A" w:themeColor="text2"/>
              <w:sz w:val="16"/>
              <w:szCs w:val="16"/>
              <w:lang w:bidi="es-ES"/>
            </w:rPr>
          </w:pPr>
          <w:r>
            <w:rPr>
              <w:rFonts w:ascii="Arial" w:hAnsi="Arial" w:cs="Arial"/>
              <w:noProof/>
              <w:color w:val="44546A" w:themeColor="text2"/>
              <w:sz w:val="16"/>
              <w:szCs w:val="16"/>
              <w:lang w:bidi="es-ES"/>
            </w:rPr>
            <w:drawing>
              <wp:anchor distT="0" distB="0" distL="114300" distR="114300" simplePos="0" relativeHeight="251658245" behindDoc="1" locked="0" layoutInCell="1" allowOverlap="1" wp14:anchorId="47FAE5B6" wp14:editId="46FFB9AA">
                <wp:simplePos x="0" y="0"/>
                <wp:positionH relativeFrom="column">
                  <wp:posOffset>500380</wp:posOffset>
                </wp:positionH>
                <wp:positionV relativeFrom="paragraph">
                  <wp:posOffset>68580</wp:posOffset>
                </wp:positionV>
                <wp:extent cx="284400" cy="255600"/>
                <wp:effectExtent l="0" t="0" r="1905" b="0"/>
                <wp:wrapTight wrapText="bothSides">
                  <wp:wrapPolygon edited="0">
                    <wp:start x="5799" y="0"/>
                    <wp:lineTo x="0" y="3224"/>
                    <wp:lineTo x="0" y="12896"/>
                    <wp:lineTo x="1450" y="19343"/>
                    <wp:lineTo x="17396" y="19343"/>
                    <wp:lineTo x="20295" y="11284"/>
                    <wp:lineTo x="20295" y="3224"/>
                    <wp:lineTo x="14497" y="0"/>
                    <wp:lineTo x="5799" y="0"/>
                  </wp:wrapPolygon>
                </wp:wrapTight>
                <wp:docPr id="906180405"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557320" name="Gráfico 1113557320"/>
                        <pic:cNvPicPr/>
                      </pic:nvPicPr>
                      <pic:blipFill>
                        <a:blip r:embed="rId1">
                          <a:extLst>
                            <a:ext uri="{96DAC541-7B7A-43D3-8B79-37D633B846F1}">
                              <asvg:svgBlip xmlns:asvg="http://schemas.microsoft.com/office/drawing/2016/SVG/main" r:embed="rId2"/>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2127" w:type="dxa"/>
          <w:vAlign w:val="center"/>
        </w:tcPr>
        <w:p w14:paraId="707C8FB1"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48" behindDoc="1" locked="0" layoutInCell="1" allowOverlap="1" wp14:anchorId="0AA6D8D8" wp14:editId="42CCD477">
                <wp:simplePos x="0" y="0"/>
                <wp:positionH relativeFrom="column">
                  <wp:posOffset>551180</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690179681"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372963" name="Gráfico 354372963"/>
                        <pic:cNvPicPr/>
                      </pic:nvPicPr>
                      <pic:blipFill>
                        <a:blip r:embed="rId3">
                          <a:extLst>
                            <a:ext uri="{96DAC541-7B7A-43D3-8B79-37D633B846F1}">
                              <asvg:svgBlip xmlns:asvg="http://schemas.microsoft.com/office/drawing/2016/SVG/main" r:embed="rId4"/>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vAlign w:val="center"/>
        </w:tcPr>
        <w:p w14:paraId="75A1620C"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46" behindDoc="1" locked="0" layoutInCell="1" allowOverlap="1" wp14:anchorId="6A3DE4E5" wp14:editId="7BFD6306">
                <wp:simplePos x="0" y="0"/>
                <wp:positionH relativeFrom="column">
                  <wp:posOffset>504190</wp:posOffset>
                </wp:positionH>
                <wp:positionV relativeFrom="paragraph">
                  <wp:posOffset>68580</wp:posOffset>
                </wp:positionV>
                <wp:extent cx="284400" cy="255600"/>
                <wp:effectExtent l="0" t="0" r="1905" b="0"/>
                <wp:wrapTight wrapText="bothSides">
                  <wp:wrapPolygon edited="0">
                    <wp:start x="2899" y="0"/>
                    <wp:lineTo x="0" y="4836"/>
                    <wp:lineTo x="0" y="17731"/>
                    <wp:lineTo x="5799" y="19343"/>
                    <wp:lineTo x="14497" y="19343"/>
                    <wp:lineTo x="20295" y="17731"/>
                    <wp:lineTo x="20295" y="4836"/>
                    <wp:lineTo x="17396" y="0"/>
                    <wp:lineTo x="2899" y="0"/>
                  </wp:wrapPolygon>
                </wp:wrapTight>
                <wp:docPr id="1832575401"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158457" name=""/>
                        <pic:cNvPicPr/>
                      </pic:nvPicPr>
                      <pic:blipFill>
                        <a:blip r:embed="rId5">
                          <a:extLst>
                            <a:ext uri="{96DAC541-7B7A-43D3-8B79-37D633B846F1}">
                              <asvg:svgBlip xmlns:asvg="http://schemas.microsoft.com/office/drawing/2016/SVG/main" r:embed="rId6"/>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c>
        <w:tcPr>
          <w:tcW w:w="4111" w:type="dxa"/>
        </w:tcPr>
        <w:p w14:paraId="4B3B642A" w14:textId="77777777" w:rsidR="001E07F4" w:rsidRPr="00AD6490" w:rsidRDefault="001E07F4" w:rsidP="001E07F4">
          <w:pPr>
            <w:spacing w:before="0" w:after="0"/>
            <w:jc w:val="center"/>
            <w:rPr>
              <w:rFonts w:ascii="Arial" w:hAnsi="Arial" w:cs="Arial"/>
              <w:noProof/>
              <w:color w:val="44546A" w:themeColor="text2"/>
              <w:sz w:val="16"/>
              <w:szCs w:val="16"/>
              <w:lang w:bidi="es-ES"/>
            </w:rPr>
          </w:pPr>
          <w:r w:rsidRPr="00AD6490">
            <w:rPr>
              <w:rFonts w:ascii="Arial" w:hAnsi="Arial" w:cs="Arial"/>
              <w:noProof/>
              <w:color w:val="44546A" w:themeColor="text2"/>
              <w:sz w:val="16"/>
              <w:szCs w:val="16"/>
              <w:lang w:bidi="es-ES"/>
            </w:rPr>
            <w:drawing>
              <wp:anchor distT="0" distB="0" distL="114300" distR="114300" simplePos="0" relativeHeight="251658247" behindDoc="1" locked="0" layoutInCell="1" allowOverlap="1" wp14:anchorId="0EED1AF7" wp14:editId="302E519B">
                <wp:simplePos x="0" y="0"/>
                <wp:positionH relativeFrom="column">
                  <wp:posOffset>922020</wp:posOffset>
                </wp:positionH>
                <wp:positionV relativeFrom="paragraph">
                  <wp:posOffset>68580</wp:posOffset>
                </wp:positionV>
                <wp:extent cx="284400" cy="255600"/>
                <wp:effectExtent l="0" t="0" r="1905" b="0"/>
                <wp:wrapTight wrapText="bothSides">
                  <wp:wrapPolygon edited="0">
                    <wp:start x="7248" y="0"/>
                    <wp:lineTo x="0" y="1612"/>
                    <wp:lineTo x="0" y="17731"/>
                    <wp:lineTo x="5799" y="19343"/>
                    <wp:lineTo x="13047" y="19343"/>
                    <wp:lineTo x="20295" y="16119"/>
                    <wp:lineTo x="20295" y="3224"/>
                    <wp:lineTo x="13047" y="0"/>
                    <wp:lineTo x="7248" y="0"/>
                  </wp:wrapPolygon>
                </wp:wrapTight>
                <wp:docPr id="914427980"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945771" name=""/>
                        <pic:cNvPicPr/>
                      </pic:nvPicPr>
                      <pic:blipFill>
                        <a:blip r:embed="rId7">
                          <a:extLst>
                            <a:ext uri="{96DAC541-7B7A-43D3-8B79-37D633B846F1}">
                              <asvg:svgBlip xmlns:asvg="http://schemas.microsoft.com/office/drawing/2016/SVG/main" r:embed="rId8"/>
                            </a:ext>
                          </a:extLst>
                        </a:blip>
                        <a:stretch>
                          <a:fillRect/>
                        </a:stretch>
                      </pic:blipFill>
                      <pic:spPr>
                        <a:xfrm>
                          <a:off x="0" y="0"/>
                          <a:ext cx="284400" cy="255600"/>
                        </a:xfrm>
                        <a:prstGeom prst="rect">
                          <a:avLst/>
                        </a:prstGeom>
                      </pic:spPr>
                    </pic:pic>
                  </a:graphicData>
                </a:graphic>
                <wp14:sizeRelH relativeFrom="page">
                  <wp14:pctWidth>0</wp14:pctWidth>
                </wp14:sizeRelH>
                <wp14:sizeRelV relativeFrom="page">
                  <wp14:pctHeight>0</wp14:pctHeight>
                </wp14:sizeRelV>
              </wp:anchor>
            </w:drawing>
          </w:r>
        </w:p>
      </w:tc>
    </w:tr>
    <w:tr w:rsidR="00DC27F2" w:rsidRPr="003A12C6" w14:paraId="36934A46" w14:textId="77777777" w:rsidTr="009E3B6E">
      <w:trPr>
        <w:gridBefore w:val="1"/>
        <w:wBefore w:w="205" w:type="dxa"/>
        <w:trHeight w:val="576"/>
        <w:jc w:val="center"/>
      </w:trPr>
      <w:tc>
        <w:tcPr>
          <w:tcW w:w="2063" w:type="dxa"/>
        </w:tcPr>
        <w:p w14:paraId="4ED6074E" w14:textId="77777777" w:rsidR="00031FD0" w:rsidRPr="00AD6490" w:rsidRDefault="00323137"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Email"/>
              <w:tag w:val="Email"/>
              <w:id w:val="-534973392"/>
              <w:placeholder>
                <w:docPart w:val="DefaultPlaceholder_-1854013440"/>
              </w:placeholder>
              <w:text/>
            </w:sdtPr>
            <w:sdtEndPr/>
            <w:sdtContent>
              <w:r w:rsidR="00D75504" w:rsidRPr="00EB2D24">
                <w:rPr>
                  <w:rFonts w:ascii="Arial" w:hAnsi="Arial" w:cs="Arial"/>
                  <w:noProof/>
                  <w:color w:val="44546A" w:themeColor="text2"/>
                  <w:sz w:val="16"/>
                  <w:szCs w:val="16"/>
                  <w:lang w:bidi="es-ES"/>
                </w:rPr>
                <w:t>sugefcr@sugef.fi.cr</w:t>
              </w:r>
            </w:sdtContent>
          </w:sdt>
        </w:p>
      </w:tc>
      <w:tc>
        <w:tcPr>
          <w:tcW w:w="2127" w:type="dxa"/>
        </w:tcPr>
        <w:p w14:paraId="03E31FD2" w14:textId="77777777" w:rsidR="00031FD0" w:rsidRPr="00AD6490" w:rsidRDefault="00323137"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Telefono"/>
              <w:tag w:val="Telefono"/>
              <w:id w:val="-1961568027"/>
              <w:placeholder>
                <w:docPart w:val="DefaultPlaceholder_-1854013440"/>
              </w:placeholder>
              <w:text/>
            </w:sdtPr>
            <w:sdtEndPr/>
            <w:sdtContent>
              <w:r w:rsidR="00D75504" w:rsidRPr="00D663C1">
                <w:rPr>
                  <w:rFonts w:ascii="Arial" w:hAnsi="Arial" w:cs="Arial"/>
                  <w:noProof/>
                  <w:color w:val="44546A" w:themeColor="text2"/>
                  <w:sz w:val="16"/>
                  <w:szCs w:val="16"/>
                  <w:lang w:bidi="es-ES"/>
                </w:rPr>
                <w:t>(506)-2243-4848</w:t>
              </w:r>
            </w:sdtContent>
          </w:sdt>
        </w:p>
      </w:tc>
      <w:tc>
        <w:tcPr>
          <w:tcW w:w="2126" w:type="dxa"/>
        </w:tcPr>
        <w:p w14:paraId="3B485EA8" w14:textId="77777777" w:rsidR="00031FD0" w:rsidRPr="00AD6490" w:rsidRDefault="00323137"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PaginaWeb"/>
              <w:tag w:val="PaginaWeb"/>
              <w:id w:val="998462331"/>
              <w:placeholder>
                <w:docPart w:val="86B115408E8E4B74B2E1515EC680E921"/>
              </w:placeholder>
              <w:text/>
            </w:sdtPr>
            <w:sdtEndPr/>
            <w:sdtContent>
              <w:r w:rsidR="00DC27F2" w:rsidRPr="00AD6490">
                <w:rPr>
                  <w:rFonts w:ascii="Arial" w:hAnsi="Arial" w:cs="Arial"/>
                  <w:noProof/>
                  <w:color w:val="44546A" w:themeColor="text2"/>
                  <w:sz w:val="16"/>
                  <w:szCs w:val="16"/>
                  <w:lang w:bidi="es-ES"/>
                </w:rPr>
                <w:t>https://www.sugef.fi.cr</w:t>
              </w:r>
            </w:sdtContent>
          </w:sdt>
        </w:p>
      </w:tc>
      <w:tc>
        <w:tcPr>
          <w:tcW w:w="4111" w:type="dxa"/>
        </w:tcPr>
        <w:p w14:paraId="626422AE" w14:textId="77777777" w:rsidR="00031FD0" w:rsidRPr="00AD6490" w:rsidRDefault="00323137" w:rsidP="001E07F4">
          <w:pPr>
            <w:spacing w:before="0" w:after="0"/>
            <w:jc w:val="center"/>
            <w:rPr>
              <w:rFonts w:ascii="Arial" w:hAnsi="Arial" w:cs="Arial"/>
              <w:noProof/>
              <w:color w:val="44546A" w:themeColor="text2"/>
              <w:sz w:val="16"/>
              <w:szCs w:val="16"/>
              <w:lang w:bidi="es-ES"/>
            </w:rPr>
          </w:pPr>
          <w:sdt>
            <w:sdtPr>
              <w:rPr>
                <w:rFonts w:ascii="Arial" w:hAnsi="Arial" w:cs="Arial"/>
                <w:noProof/>
                <w:color w:val="44546A" w:themeColor="text2"/>
                <w:sz w:val="16"/>
                <w:szCs w:val="16"/>
                <w:lang w:bidi="es-ES"/>
              </w:rPr>
              <w:alias w:val="Direccion"/>
              <w:tag w:val="Direccion"/>
              <w:id w:val="-1702084135"/>
              <w:placeholder>
                <w:docPart w:val="DefaultPlaceholder_-1854013440"/>
              </w:placeholder>
              <w:text w:multiLine="1"/>
            </w:sdtPr>
            <w:sdtEndPr/>
            <w:sdtContent>
              <w:r w:rsidR="00D75504" w:rsidRPr="001378ED">
                <w:rPr>
                  <w:rFonts w:ascii="Arial" w:hAnsi="Arial" w:cs="Arial"/>
                  <w:noProof/>
                  <w:color w:val="44546A" w:themeColor="text2"/>
                  <w:sz w:val="16"/>
                  <w:szCs w:val="16"/>
                  <w:lang w:bidi="es-ES"/>
                </w:rPr>
                <w:t>Av. 13 y 17, calle 3a, Barrio Tournón, San José</w:t>
              </w:r>
            </w:sdtContent>
          </w:sdt>
        </w:p>
      </w:tc>
    </w:tr>
  </w:tbl>
  <w:p w14:paraId="4B9529D5" w14:textId="77777777" w:rsidR="00BA0B9B" w:rsidRPr="00031FD0" w:rsidRDefault="00031FD0" w:rsidP="00031FD0">
    <w:pPr>
      <w:pStyle w:val="Piedepgina"/>
      <w:spacing w:before="0" w:after="0"/>
    </w:pPr>
    <w:r>
      <w:rPr>
        <w:rFonts w:ascii="Roboto" w:hAnsi="Roboto"/>
        <w:noProof/>
        <w:sz w:val="24"/>
      </w:rPr>
      <w:drawing>
        <wp:anchor distT="0" distB="0" distL="114300" distR="114300" simplePos="0" relativeHeight="251658242" behindDoc="1" locked="0" layoutInCell="1" allowOverlap="1" wp14:anchorId="5FAF8B25" wp14:editId="6C7A01BA">
          <wp:simplePos x="0" y="0"/>
          <wp:positionH relativeFrom="page">
            <wp:align>right</wp:align>
          </wp:positionH>
          <wp:positionV relativeFrom="page">
            <wp:align>bottom</wp:align>
          </wp:positionV>
          <wp:extent cx="7761600" cy="198000"/>
          <wp:effectExtent l="0" t="0" r="0" b="0"/>
          <wp:wrapTight wrapText="bothSides">
            <wp:wrapPolygon edited="0">
              <wp:start x="0" y="0"/>
              <wp:lineTo x="0" y="18752"/>
              <wp:lineTo x="21473" y="18752"/>
              <wp:lineTo x="21473" y="0"/>
              <wp:lineTo x="0" y="0"/>
            </wp:wrapPolygon>
          </wp:wrapTight>
          <wp:docPr id="1936996727" name="Imagen 2" descr="Forma, 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74218" name="Imagen 2" descr="Forma, Rectángulo&#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7761600" cy="19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B399" w14:textId="77777777" w:rsidR="00323137" w:rsidRDefault="00323137" w:rsidP="009349F3">
      <w:pPr>
        <w:spacing w:line="240" w:lineRule="auto"/>
      </w:pPr>
      <w:r>
        <w:separator/>
      </w:r>
    </w:p>
  </w:footnote>
  <w:footnote w:type="continuationSeparator" w:id="0">
    <w:p w14:paraId="517EFC27" w14:textId="77777777" w:rsidR="00323137" w:rsidRDefault="00323137" w:rsidP="009349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8B8B" w14:textId="16543877" w:rsidR="009349F3" w:rsidRDefault="00CC2F60" w:rsidP="007C6EFA">
    <w:pPr>
      <w:pStyle w:val="Encabezado"/>
    </w:pPr>
    <w:r>
      <w:rPr>
        <w:noProof/>
      </w:rPr>
      <w:drawing>
        <wp:anchor distT="0" distB="0" distL="114300" distR="114300" simplePos="0" relativeHeight="251658254" behindDoc="0" locked="0" layoutInCell="1" allowOverlap="1" wp14:anchorId="3806EC9F" wp14:editId="04DF16E7">
          <wp:simplePos x="0" y="0"/>
          <wp:positionH relativeFrom="page">
            <wp:align>left</wp:align>
          </wp:positionH>
          <wp:positionV relativeFrom="paragraph">
            <wp:posOffset>-781050</wp:posOffset>
          </wp:positionV>
          <wp:extent cx="7746365" cy="1136650"/>
          <wp:effectExtent l="0" t="0" r="6985" b="6350"/>
          <wp:wrapNone/>
          <wp:docPr id="29514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6365"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49F3">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BB2F" w14:textId="4B137F2A" w:rsidR="002161A6" w:rsidRDefault="00CC2F60">
    <w:pPr>
      <w:pStyle w:val="Encabezado"/>
    </w:pPr>
    <w:r>
      <w:rPr>
        <w:noProof/>
      </w:rPr>
      <w:drawing>
        <wp:anchor distT="0" distB="0" distL="114300" distR="114300" simplePos="0" relativeHeight="251658253" behindDoc="0" locked="0" layoutInCell="1" allowOverlap="1" wp14:anchorId="460257D5" wp14:editId="1FDDE4ED">
          <wp:simplePos x="0" y="0"/>
          <wp:positionH relativeFrom="page">
            <wp:align>left</wp:align>
          </wp:positionH>
          <wp:positionV relativeFrom="paragraph">
            <wp:posOffset>-781050</wp:posOffset>
          </wp:positionV>
          <wp:extent cx="7746365" cy="1136650"/>
          <wp:effectExtent l="0" t="0" r="6985" b="6350"/>
          <wp:wrapNone/>
          <wp:docPr id="458899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6365" cy="1136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GdHTlsAEAAKMDAAAOAAAAZHJzL2Uyb0RvYy54bWykk8tu&#10;2zAQRfcB+g8E94ls104CwnI2RooCRWsEyQfQ1NAiwheG9OvvO5QYJ121SBeihhryzuHwavlwcpYd&#10;AJMJvuXTmwln4FXojN+1/OX58fqes5Sl76QNHlp+hsQfVl+ulscoYBb6YDtARiI+iWNseZ9zFE2T&#10;VA9OppsQwVNSB3Qy0xR3TYfySOrONrPJ5LY5BuwiBgUp0df1mOSrQV9rUPmX1gkysy0ntjyMOIzb&#10;MjarpRQ7lLE3qmLIT1A4aTwVvUitZZZsj+YTUtGovEcgNYoEPRWLov9QqyLunzScxNd9vFbBRZnN&#10;1liTz0O3K5Q/bIza4Eiofh42yEzX8sXXxeJ+fju/48xLR5ddulsOUZaUDTRtyvyP/Vtr4qOxtnSv&#10;xJWU7ujvXghaGwXroPYOfB4NgWAJOvjUm5g4QwFuC0SH37vpeN0pI2TVl4KaCj+RSQqZFJfEQPkO&#10;VphTLAeW4qTRlTeVZqfBR+eLj+CUmaKP08VsPiG3KUrVeCzwtjliyt8gOFYCQiMCaq0U8vAjVZa3&#10;JbVlY/mBi2gG2uraYrWPc4o//lur3wAAAP//AwBQSwMECgAAAAAAAAAhAOid7ormBQAA5gUAABQA&#10;AABkcnMvbWVkaWEvaW1hZ2UxLnBuZ4lQTkcNChoKAAAADUlIRFIAAABAAAAAQAgGAAAAqmlx3gAA&#10;AAFzUkdCAK7OHOkAAAAEZ0FNQQAAsY8L/GEFAAAACXBIWXMAADsOAAA7DgHMtqGDAAAFe0lEQVR4&#10;Xu1bW4gcRRStD0VBPyJRFF9E/FEQE5Kd6tmwsJHkIx+Kix8iumGzXdUTN5oQRPHD10Z/1FX3R8Ww&#10;kEBEIipEo6ASMYtvlLCQEPCBRBQSxIBIEIUQxnt6b8/0ztzprpmd6e6ROXCYne2qW/eee6uqpx9q&#10;gAEGyA7aXqtK/pAq2duV528NWQ42qSH/FrWucjm3+p9gdPulSvtjSpt9xJPKs9VUanOOPo8TZ5Q3&#10;OcKW+gijExerkrEUwEHK9j+1wDqm+YM+58KKKTRQvp7ZSUF/0xxEl6jtIZoy9/CIBcG6yoWU8Qly&#10;8OMmh3tCc56EeF2VzWb2IEeUJq4ipz5sdjIDhmuFmVWjT13A3mQMbe8kBz4TncuWb9Auspa9yghl&#10;ez8J8JPgTF78NLtFUgfPCA7kT23OhltuT6H9h8XBi8Ofla70SISSuZfm/Clh0GJR28+VF3jsdZeg&#10;/duoxI6KAxaTb9H2fD17v0zgdHbx1FQaqLjE6XdX4JlpcYCiU9tztFvdzVF0iKGgREr+KA7QD9Tm&#10;vbCCOwbOtCTD/cUKR9Mm8Btdm98FgzWu2LizumZ8d66U/FpCbeZVeds1HFUb8MzbokHm9Nyh6slT&#10;Z6oLP/yaK4GxR14WfaxRmwc5KkcMTV1Hi8gvojHiqrFHw8FRAdLxLAkf/jz7t3isTvMuR+aI8KRH&#10;MrRIKH5wfkE8lgchQEoyzpAIN3N0DtD2VcFIjX0oABhwdClYPbGCBDgmGKgRAmD+Oy1CPebWp/eG&#10;60C6AGY/R5gCXIgUDdQZCQDlZw8cFtv0mhAfVXjk6PduFYBfi7hemQrsm5KBGONTYN8HX4YOIBON&#10;7XpBBArRkYBdL70ZfnecAtXw0nsqPPOE2DnGxjUA2YBDEAM7RLxtN7lhaibcfZD1+DjOAgz7GznK&#10;BGjzitg5xlaLIM4NgG5XQzzrkm1nAcr2Po4yAdq+I3aOsZUAIKohOknpRjUg61F1tQrSWQDPPsRR&#10;JkDbL4SOS5gkQETMTwBVIR1PY5R1CInxpDYR2xDgOY4yAQ4XO10EgEPIGrKHINrZMlHm6OcqYBsC&#10;zHGUCdDmsNBxCdMEaCzbKKC0LTO+teFv9MX3tOnkLoC/m6NMAO66iJ3rbCVAlPVWZRstZI3H0K9x&#10;a4sfT5tO7gKYKY4yAdq+IHeuUxIgyroUQJzxLRPtWm1tjUTbSNzG6dSGAHdxlAnQQeql77gAGDgq&#10;03bmebRlRqJJbSRiOiHg+HRyFmA4WM9RJsAz42LnGCMBormdlvVWRMY76Yc+8WpwFgAPZ6SibDSJ&#10;8K9ogAkBgGixktpkwWg6AekCmK/DO9lO8OwnzQbqhAAIvpPs9YKOFTDD0Tkg5VK4tAjmSScBcDfb&#10;GeXJTaIRZh8KcEKVtqzk6BywecdFdEL0rWCoRsw9LIKYh3kSu0FqMrTZw5G1Ac9/XDTGxOBYiSFE&#10;noQP6T+6OnnabG1wY7hyigb7iNru5Yg6QNnuEI32C3FjBzd4OkbpgZVUBR+JxvuCZpYjWQbCR1ol&#10;4wUnLoLiKbauQJtnxUGKy7+IjvcBXDAyeQWV0/6GQYpLHTzJnncRenI1VULqxZIC8LXlPROQhOHK&#10;TeHckgcuAM1C74KPUDZ3kAjzsgM5EleySnYNe9lj4IUHbQ6IjmRNbc5T5p8nXsneZYT1/tU0+Iui&#10;U5nR/EaZ38Ue5QQ8v+/Z083O9ZzfhZVYCGh7A2XjMXLqRIOT3ae2R0j0QN06fgmPXiAsvjUyS052&#10;4VWZJp4Oyz239wPagbdtldL+Floj9pDjy6mKr8IFDjvPyNRlbL3PgIx5ZoMqmWkSBG+P4WTqOP0P&#10;L0NxoLSYYU575n36nAufSne6lz/AAAMMMMAyodR/APTrZ5zNJ1kAAAAASUVORK5CYIJQSwMECgAA&#10;AAAAAAAhAHZSajsuAwAALgMAABQAAABkcnMvbWVkaWEvaW1hZ2UyLnN2Zzxzdmcgdmlld0JveD0i&#10;MCAwIDE2IDE2IiB4bWxucz0iaHR0cDovL3d3dy53My5vcmcvMjAwMC9zdmciIHhtbG5zOnhsaW5r&#10;PSJodHRwOi8vd3d3LnczLm9yZy8xOTk5L3hsaW5rIiBpZD0iQ2FwYV8xIiBvdmVyZmxvdz0iaGlk&#10;ZGVuIj48ZGVmcz48L2RlZnM+PGNpcmNsZSBjeD0iNy43MSIgY3k9IjcuODIiIHI9IjYuOTQiIGZp&#10;bGw9IiMwMDM3NjQiLz48cGF0aCBkPSJNMTEuNzEgNC45NCAzLjcyIDQuOTRDMy40MiA0Ljk0IDMu&#10;MTcgNS4xOSAzLjE3IDUuNDlMMy4xNyAxMC4xNkMzLjE3IDEwLjQ2IDMuNDIgMTAuNzEgMy43MiAx&#10;MC43MUwxMS43MSAxMC43MUMxMi4wMSAxMC43MSAxMi4yNiAxMC40NiAxMi4yNiAxMC4xNkwxMi4y&#10;NiA1LjQ5QzEyLjI2IDUuMTkgMTIuMDEgNC45NCAxMS43MSA0Ljk0Wk0xMi4wMSA5LjI4IDkuNzQg&#10;Ny44IDEyLjAxIDYuMzUgMTIuMDEgOS4yOFpNMy43MiA1LjE5IDExLjcxIDUuMTlDMTEuODggNS4x&#10;OSAxMi4wMSA1LjMzIDEyLjAxIDUuNDlMMTIuMDEgNi4wNSA3LjcxIDguOCAzLjQxIDYuMDUgMy40&#10;MSA1LjQ5QzMuNDEgNS4zMiAzLjU1IDUuMTkgMy43MSA1LjE5Wk0zLjQxIDYuMzUgNS42OCA3Ljgg&#10;My40MSA5LjI4IDMuNDEgNi4zNVpNMTEuNzEgMTAuNDUgMy43MiAxMC40NUMzLjU1IDEwLjQ1IDMu&#10;NDIgMTAuMzEgMy40MiAxMC4xNUwzLjQyIDkuNTcgNS45MiA3Ljk0IDcuNjUgOS4wNUM3LjY1IDku&#10;MDUgNy43NCA5LjA4IDcuNzggOS4wNUw5LjUxIDcuOTQgMTIuMDEgOS41NyAxMi4wMSAxMC4xNUMx&#10;Mi4wMSAxMC4zMiAxMS44NyAxMC40NSAxMS43MSAxMC40NVoiIGZpbGw9IiNGRkZGRkYiLz48L3N2&#10;Zz5QSwMEFAAGAAgAAAAhAIcrdAjZAAAAAwEAAA8AAABkcnMvZG93bnJldi54bWxMjzFPw0AMhXck&#10;/sPJSCwVvVAhVKW5VFDBUBZoytLNzZkkkPNFuWua/nsMHWCx9fSs5+9ly9G1aqA+NJ4N3E4TUMSl&#10;tw1XBt63zzdzUCEiW2w9k4ETBVjmlxcZptYfeUNDESslIRxSNFDH2KVah7Imh2HqO2LxPnzvMIrs&#10;K217PEq4a/UsSe61w4blQ40drWoqv4qDMzDa7dPbabNbfRZzu358mbxOqvVgzPXV+LAAFWmMf8fw&#10;gy/okAvT3h/YBtUakCLxd4o3uxO1P2+dZ/o/e/4N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AGdHTlsAEAAKMDAAAOAAAAAAAAAAAAAAAAAEMC&#10;AABkcnMvZTJvRG9jLnhtbFBLAQItAAoAAAAAAAAAIQDone6K5gUAAOYFAAAUAAAAAAAAAAAAAAAA&#10;AB8EAABkcnMvbWVkaWEvaW1hZ2UxLnBuZ1BLAQItAAoAAAAAAAAAIQB2Umo7LgMAAC4DAAAUAAAA&#10;AAAAAAAAAAAAADcKAABkcnMvbWVkaWEvaW1hZ2UyLnN2Z1BLAQItABQABgAIAAAAIQCHK3QI2QAA&#10;AAMBAAAPAAAAAAAAAAAAAAAAAJcNAABkcnMvZG93bnJldi54bWxQSwECLQAUAAYACAAAACEAIlYO&#10;7scAAAClAQAAGQAAAAAAAAAAAAAAAACdDgAAZHJzL19yZWxzL2Uyb0RvYy54bWwucmVsc1BLBQYA&#10;AAAABwAHAL4BAACbDwAAAAA=&#10;" o:bullet="t">
        <v:imagedata r:id="rId1" o:title="" cropright="-2850f"/>
      </v:shape>
    </w:pict>
  </w:numPicBullet>
  <w:abstractNum w:abstractNumId="0" w15:restartNumberingAfterBreak="0">
    <w:nsid w:val="1056693C"/>
    <w:multiLevelType w:val="hybridMultilevel"/>
    <w:tmpl w:val="DEF28E84"/>
    <w:lvl w:ilvl="0" w:tplc="EA321732">
      <w:start w:val="1"/>
      <w:numFmt w:val="decimal"/>
      <w:lvlText w:val="%1."/>
      <w:lvlJc w:val="left"/>
      <w:pPr>
        <w:ind w:left="1068" w:hanging="360"/>
      </w:pPr>
      <w:rPr>
        <w:rFonts w:hint="default"/>
      </w:rPr>
    </w:lvl>
    <w:lvl w:ilvl="1" w:tplc="140A0019" w:tentative="1">
      <w:start w:val="1"/>
      <w:numFmt w:val="lowerLetter"/>
      <w:lvlText w:val="%2."/>
      <w:lvlJc w:val="left"/>
      <w:pPr>
        <w:ind w:left="1428" w:hanging="360"/>
      </w:pPr>
    </w:lvl>
    <w:lvl w:ilvl="2" w:tplc="140A001B" w:tentative="1">
      <w:start w:val="1"/>
      <w:numFmt w:val="lowerRoman"/>
      <w:lvlText w:val="%3."/>
      <w:lvlJc w:val="right"/>
      <w:pPr>
        <w:ind w:left="2148" w:hanging="180"/>
      </w:pPr>
    </w:lvl>
    <w:lvl w:ilvl="3" w:tplc="140A000F" w:tentative="1">
      <w:start w:val="1"/>
      <w:numFmt w:val="decimal"/>
      <w:lvlText w:val="%4."/>
      <w:lvlJc w:val="left"/>
      <w:pPr>
        <w:ind w:left="2868" w:hanging="360"/>
      </w:pPr>
    </w:lvl>
    <w:lvl w:ilvl="4" w:tplc="140A0019" w:tentative="1">
      <w:start w:val="1"/>
      <w:numFmt w:val="lowerLetter"/>
      <w:lvlText w:val="%5."/>
      <w:lvlJc w:val="left"/>
      <w:pPr>
        <w:ind w:left="3588" w:hanging="360"/>
      </w:pPr>
    </w:lvl>
    <w:lvl w:ilvl="5" w:tplc="140A001B" w:tentative="1">
      <w:start w:val="1"/>
      <w:numFmt w:val="lowerRoman"/>
      <w:lvlText w:val="%6."/>
      <w:lvlJc w:val="right"/>
      <w:pPr>
        <w:ind w:left="4308" w:hanging="180"/>
      </w:pPr>
    </w:lvl>
    <w:lvl w:ilvl="6" w:tplc="140A000F" w:tentative="1">
      <w:start w:val="1"/>
      <w:numFmt w:val="decimal"/>
      <w:lvlText w:val="%7."/>
      <w:lvlJc w:val="left"/>
      <w:pPr>
        <w:ind w:left="5028" w:hanging="360"/>
      </w:pPr>
    </w:lvl>
    <w:lvl w:ilvl="7" w:tplc="140A0019" w:tentative="1">
      <w:start w:val="1"/>
      <w:numFmt w:val="lowerLetter"/>
      <w:lvlText w:val="%8."/>
      <w:lvlJc w:val="left"/>
      <w:pPr>
        <w:ind w:left="5748" w:hanging="360"/>
      </w:pPr>
    </w:lvl>
    <w:lvl w:ilvl="8" w:tplc="140A001B" w:tentative="1">
      <w:start w:val="1"/>
      <w:numFmt w:val="lowerRoman"/>
      <w:lvlText w:val="%9."/>
      <w:lvlJc w:val="right"/>
      <w:pPr>
        <w:ind w:left="6468" w:hanging="180"/>
      </w:pPr>
    </w:lvl>
  </w:abstractNum>
  <w:abstractNum w:abstractNumId="1"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2" w15:restartNumberingAfterBreak="0">
    <w:nsid w:val="2A954D9C"/>
    <w:multiLevelType w:val="hybridMultilevel"/>
    <w:tmpl w:val="107002B4"/>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 w15:restartNumberingAfterBreak="0">
    <w:nsid w:val="4D4637F6"/>
    <w:multiLevelType w:val="hybridMultilevel"/>
    <w:tmpl w:val="B556425E"/>
    <w:lvl w:ilvl="0" w:tplc="140A000F">
      <w:start w:val="1"/>
      <w:numFmt w:val="decimal"/>
      <w:lvlText w:val="%1."/>
      <w:lvlJc w:val="left"/>
      <w:pPr>
        <w:ind w:left="502" w:hanging="360"/>
      </w:pPr>
      <w:rPr>
        <w:rFonts w:hint="default"/>
      </w:rPr>
    </w:lvl>
    <w:lvl w:ilvl="1" w:tplc="140A0003" w:tentative="1">
      <w:start w:val="1"/>
      <w:numFmt w:val="bullet"/>
      <w:lvlText w:val="o"/>
      <w:lvlJc w:val="left"/>
      <w:pPr>
        <w:ind w:left="1222" w:hanging="360"/>
      </w:pPr>
      <w:rPr>
        <w:rFonts w:ascii="Courier New" w:hAnsi="Courier New" w:cs="Courier New" w:hint="default"/>
      </w:rPr>
    </w:lvl>
    <w:lvl w:ilvl="2" w:tplc="140A0005" w:tentative="1">
      <w:start w:val="1"/>
      <w:numFmt w:val="bullet"/>
      <w:lvlText w:val=""/>
      <w:lvlJc w:val="left"/>
      <w:pPr>
        <w:ind w:left="1942" w:hanging="360"/>
      </w:pPr>
      <w:rPr>
        <w:rFonts w:ascii="Wingdings" w:hAnsi="Wingdings" w:hint="default"/>
      </w:rPr>
    </w:lvl>
    <w:lvl w:ilvl="3" w:tplc="140A0001" w:tentative="1">
      <w:start w:val="1"/>
      <w:numFmt w:val="bullet"/>
      <w:lvlText w:val=""/>
      <w:lvlJc w:val="left"/>
      <w:pPr>
        <w:ind w:left="2662" w:hanging="360"/>
      </w:pPr>
      <w:rPr>
        <w:rFonts w:ascii="Symbol" w:hAnsi="Symbol" w:hint="default"/>
      </w:rPr>
    </w:lvl>
    <w:lvl w:ilvl="4" w:tplc="140A0003" w:tentative="1">
      <w:start w:val="1"/>
      <w:numFmt w:val="bullet"/>
      <w:lvlText w:val="o"/>
      <w:lvlJc w:val="left"/>
      <w:pPr>
        <w:ind w:left="3382" w:hanging="360"/>
      </w:pPr>
      <w:rPr>
        <w:rFonts w:ascii="Courier New" w:hAnsi="Courier New" w:cs="Courier New" w:hint="default"/>
      </w:rPr>
    </w:lvl>
    <w:lvl w:ilvl="5" w:tplc="140A0005" w:tentative="1">
      <w:start w:val="1"/>
      <w:numFmt w:val="bullet"/>
      <w:lvlText w:val=""/>
      <w:lvlJc w:val="left"/>
      <w:pPr>
        <w:ind w:left="4102" w:hanging="360"/>
      </w:pPr>
      <w:rPr>
        <w:rFonts w:ascii="Wingdings" w:hAnsi="Wingdings" w:hint="default"/>
      </w:rPr>
    </w:lvl>
    <w:lvl w:ilvl="6" w:tplc="140A0001" w:tentative="1">
      <w:start w:val="1"/>
      <w:numFmt w:val="bullet"/>
      <w:lvlText w:val=""/>
      <w:lvlJc w:val="left"/>
      <w:pPr>
        <w:ind w:left="4822" w:hanging="360"/>
      </w:pPr>
      <w:rPr>
        <w:rFonts w:ascii="Symbol" w:hAnsi="Symbol" w:hint="default"/>
      </w:rPr>
    </w:lvl>
    <w:lvl w:ilvl="7" w:tplc="140A0003" w:tentative="1">
      <w:start w:val="1"/>
      <w:numFmt w:val="bullet"/>
      <w:lvlText w:val="o"/>
      <w:lvlJc w:val="left"/>
      <w:pPr>
        <w:ind w:left="5542" w:hanging="360"/>
      </w:pPr>
      <w:rPr>
        <w:rFonts w:ascii="Courier New" w:hAnsi="Courier New" w:cs="Courier New" w:hint="default"/>
      </w:rPr>
    </w:lvl>
    <w:lvl w:ilvl="8" w:tplc="140A0005" w:tentative="1">
      <w:start w:val="1"/>
      <w:numFmt w:val="bullet"/>
      <w:lvlText w:val=""/>
      <w:lvlJc w:val="left"/>
      <w:pPr>
        <w:ind w:left="6262" w:hanging="360"/>
      </w:pPr>
      <w:rPr>
        <w:rFonts w:ascii="Wingdings" w:hAnsi="Wingdings" w:hint="default"/>
      </w:rPr>
    </w:lvl>
  </w:abstractNum>
  <w:abstractNum w:abstractNumId="4"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5" w15:restartNumberingAfterBreak="0">
    <w:nsid w:val="628B3F37"/>
    <w:multiLevelType w:val="hybridMultilevel"/>
    <w:tmpl w:val="A1CA566C"/>
    <w:lvl w:ilvl="0" w:tplc="D01C4410">
      <w:start w:val="1"/>
      <w:numFmt w:val="bullet"/>
      <w:lvlText w:val=""/>
      <w:lvlPicBulletId w:val="0"/>
      <w:lvlJc w:val="left"/>
      <w:pPr>
        <w:tabs>
          <w:tab w:val="num" w:pos="720"/>
        </w:tabs>
        <w:ind w:left="720" w:hanging="360"/>
      </w:pPr>
      <w:rPr>
        <w:rFonts w:ascii="Symbol" w:hAnsi="Symbol" w:hint="default"/>
      </w:rPr>
    </w:lvl>
    <w:lvl w:ilvl="1" w:tplc="7E3A087E" w:tentative="1">
      <w:start w:val="1"/>
      <w:numFmt w:val="bullet"/>
      <w:lvlText w:val=""/>
      <w:lvlJc w:val="left"/>
      <w:pPr>
        <w:tabs>
          <w:tab w:val="num" w:pos="1440"/>
        </w:tabs>
        <w:ind w:left="1440" w:hanging="360"/>
      </w:pPr>
      <w:rPr>
        <w:rFonts w:ascii="Symbol" w:hAnsi="Symbol" w:hint="default"/>
      </w:rPr>
    </w:lvl>
    <w:lvl w:ilvl="2" w:tplc="4B4E72AA" w:tentative="1">
      <w:start w:val="1"/>
      <w:numFmt w:val="bullet"/>
      <w:lvlText w:val=""/>
      <w:lvlJc w:val="left"/>
      <w:pPr>
        <w:tabs>
          <w:tab w:val="num" w:pos="2160"/>
        </w:tabs>
        <w:ind w:left="2160" w:hanging="360"/>
      </w:pPr>
      <w:rPr>
        <w:rFonts w:ascii="Symbol" w:hAnsi="Symbol" w:hint="default"/>
      </w:rPr>
    </w:lvl>
    <w:lvl w:ilvl="3" w:tplc="7AF6AF7A" w:tentative="1">
      <w:start w:val="1"/>
      <w:numFmt w:val="bullet"/>
      <w:lvlText w:val=""/>
      <w:lvlJc w:val="left"/>
      <w:pPr>
        <w:tabs>
          <w:tab w:val="num" w:pos="2880"/>
        </w:tabs>
        <w:ind w:left="2880" w:hanging="360"/>
      </w:pPr>
      <w:rPr>
        <w:rFonts w:ascii="Symbol" w:hAnsi="Symbol" w:hint="default"/>
      </w:rPr>
    </w:lvl>
    <w:lvl w:ilvl="4" w:tplc="6BBA3FAE" w:tentative="1">
      <w:start w:val="1"/>
      <w:numFmt w:val="bullet"/>
      <w:lvlText w:val=""/>
      <w:lvlJc w:val="left"/>
      <w:pPr>
        <w:tabs>
          <w:tab w:val="num" w:pos="3600"/>
        </w:tabs>
        <w:ind w:left="3600" w:hanging="360"/>
      </w:pPr>
      <w:rPr>
        <w:rFonts w:ascii="Symbol" w:hAnsi="Symbol" w:hint="default"/>
      </w:rPr>
    </w:lvl>
    <w:lvl w:ilvl="5" w:tplc="544098F4" w:tentative="1">
      <w:start w:val="1"/>
      <w:numFmt w:val="bullet"/>
      <w:lvlText w:val=""/>
      <w:lvlJc w:val="left"/>
      <w:pPr>
        <w:tabs>
          <w:tab w:val="num" w:pos="4320"/>
        </w:tabs>
        <w:ind w:left="4320" w:hanging="360"/>
      </w:pPr>
      <w:rPr>
        <w:rFonts w:ascii="Symbol" w:hAnsi="Symbol" w:hint="default"/>
      </w:rPr>
    </w:lvl>
    <w:lvl w:ilvl="6" w:tplc="3F1C7E80" w:tentative="1">
      <w:start w:val="1"/>
      <w:numFmt w:val="bullet"/>
      <w:lvlText w:val=""/>
      <w:lvlJc w:val="left"/>
      <w:pPr>
        <w:tabs>
          <w:tab w:val="num" w:pos="5040"/>
        </w:tabs>
        <w:ind w:left="5040" w:hanging="360"/>
      </w:pPr>
      <w:rPr>
        <w:rFonts w:ascii="Symbol" w:hAnsi="Symbol" w:hint="default"/>
      </w:rPr>
    </w:lvl>
    <w:lvl w:ilvl="7" w:tplc="6C94DB80" w:tentative="1">
      <w:start w:val="1"/>
      <w:numFmt w:val="bullet"/>
      <w:lvlText w:val=""/>
      <w:lvlJc w:val="left"/>
      <w:pPr>
        <w:tabs>
          <w:tab w:val="num" w:pos="5760"/>
        </w:tabs>
        <w:ind w:left="5760" w:hanging="360"/>
      </w:pPr>
      <w:rPr>
        <w:rFonts w:ascii="Symbol" w:hAnsi="Symbol" w:hint="default"/>
      </w:rPr>
    </w:lvl>
    <w:lvl w:ilvl="8" w:tplc="3608219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B4E3E6F"/>
    <w:multiLevelType w:val="hybridMultilevel"/>
    <w:tmpl w:val="87CE5AA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num w:numId="1" w16cid:durableId="326252103">
    <w:abstractNumId w:val="1"/>
  </w:num>
  <w:num w:numId="2" w16cid:durableId="1486699651">
    <w:abstractNumId w:val="4"/>
  </w:num>
  <w:num w:numId="3" w16cid:durableId="331220566">
    <w:abstractNumId w:val="5"/>
  </w:num>
  <w:num w:numId="4" w16cid:durableId="1695767475">
    <w:abstractNumId w:val="2"/>
  </w:num>
  <w:num w:numId="5" w16cid:durableId="388312556">
    <w:abstractNumId w:val="6"/>
  </w:num>
  <w:num w:numId="6" w16cid:durableId="2106607525">
    <w:abstractNumId w:val="3"/>
  </w:num>
  <w:num w:numId="7" w16cid:durableId="110627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E"/>
    <w:rsid w:val="000238ED"/>
    <w:rsid w:val="00031FD0"/>
    <w:rsid w:val="00036731"/>
    <w:rsid w:val="00036D4E"/>
    <w:rsid w:val="0004153D"/>
    <w:rsid w:val="00042530"/>
    <w:rsid w:val="0004561D"/>
    <w:rsid w:val="000616E7"/>
    <w:rsid w:val="000636B9"/>
    <w:rsid w:val="000703DF"/>
    <w:rsid w:val="000848E2"/>
    <w:rsid w:val="000D104B"/>
    <w:rsid w:val="000D178E"/>
    <w:rsid w:val="000D6BE6"/>
    <w:rsid w:val="000E1D57"/>
    <w:rsid w:val="000E57D6"/>
    <w:rsid w:val="000F03A3"/>
    <w:rsid w:val="000F1288"/>
    <w:rsid w:val="0010642C"/>
    <w:rsid w:val="00124693"/>
    <w:rsid w:val="001317D6"/>
    <w:rsid w:val="00136FB0"/>
    <w:rsid w:val="00146AC8"/>
    <w:rsid w:val="00164012"/>
    <w:rsid w:val="0016679A"/>
    <w:rsid w:val="00170153"/>
    <w:rsid w:val="001855CF"/>
    <w:rsid w:val="001B253F"/>
    <w:rsid w:val="001B5E3A"/>
    <w:rsid w:val="001C71C1"/>
    <w:rsid w:val="001D3959"/>
    <w:rsid w:val="001D7D76"/>
    <w:rsid w:val="001E07F4"/>
    <w:rsid w:val="00200E4A"/>
    <w:rsid w:val="00210EBA"/>
    <w:rsid w:val="002141F3"/>
    <w:rsid w:val="002161A6"/>
    <w:rsid w:val="00221CC5"/>
    <w:rsid w:val="002311E1"/>
    <w:rsid w:val="00233BD3"/>
    <w:rsid w:val="0023579B"/>
    <w:rsid w:val="00244797"/>
    <w:rsid w:val="00270075"/>
    <w:rsid w:val="0027276B"/>
    <w:rsid w:val="002739E0"/>
    <w:rsid w:val="00283D4E"/>
    <w:rsid w:val="002841A4"/>
    <w:rsid w:val="00290B2E"/>
    <w:rsid w:val="002923E9"/>
    <w:rsid w:val="002A3CB5"/>
    <w:rsid w:val="002B45E7"/>
    <w:rsid w:val="002C0A0B"/>
    <w:rsid w:val="002C1070"/>
    <w:rsid w:val="002E5E18"/>
    <w:rsid w:val="002E7C7D"/>
    <w:rsid w:val="002F4FEE"/>
    <w:rsid w:val="00323137"/>
    <w:rsid w:val="00326852"/>
    <w:rsid w:val="00330DCB"/>
    <w:rsid w:val="00344687"/>
    <w:rsid w:val="003468CC"/>
    <w:rsid w:val="0034795F"/>
    <w:rsid w:val="00351B81"/>
    <w:rsid w:val="0035280B"/>
    <w:rsid w:val="00355A40"/>
    <w:rsid w:val="00366014"/>
    <w:rsid w:val="003674A3"/>
    <w:rsid w:val="00376CCB"/>
    <w:rsid w:val="00377E4C"/>
    <w:rsid w:val="00382E64"/>
    <w:rsid w:val="00384426"/>
    <w:rsid w:val="00393279"/>
    <w:rsid w:val="003A22FC"/>
    <w:rsid w:val="003B2913"/>
    <w:rsid w:val="003D1277"/>
    <w:rsid w:val="003D3706"/>
    <w:rsid w:val="003E284A"/>
    <w:rsid w:val="003E61E8"/>
    <w:rsid w:val="003F7E7A"/>
    <w:rsid w:val="00406995"/>
    <w:rsid w:val="00406D18"/>
    <w:rsid w:val="004117A5"/>
    <w:rsid w:val="00414EFF"/>
    <w:rsid w:val="00421536"/>
    <w:rsid w:val="004235A6"/>
    <w:rsid w:val="00431F6D"/>
    <w:rsid w:val="00497412"/>
    <w:rsid w:val="004B27D7"/>
    <w:rsid w:val="004C229B"/>
    <w:rsid w:val="004C2700"/>
    <w:rsid w:val="004C6D4C"/>
    <w:rsid w:val="004D22D6"/>
    <w:rsid w:val="004E3CB3"/>
    <w:rsid w:val="004F726D"/>
    <w:rsid w:val="004F7333"/>
    <w:rsid w:val="0050538E"/>
    <w:rsid w:val="00517D62"/>
    <w:rsid w:val="00542601"/>
    <w:rsid w:val="00574CA7"/>
    <w:rsid w:val="005D59FF"/>
    <w:rsid w:val="005D6D6B"/>
    <w:rsid w:val="005F0EFD"/>
    <w:rsid w:val="005F3891"/>
    <w:rsid w:val="00605231"/>
    <w:rsid w:val="006058E7"/>
    <w:rsid w:val="006114DD"/>
    <w:rsid w:val="006157AE"/>
    <w:rsid w:val="006314CA"/>
    <w:rsid w:val="0064517A"/>
    <w:rsid w:val="00645BBB"/>
    <w:rsid w:val="006602EB"/>
    <w:rsid w:val="006662A9"/>
    <w:rsid w:val="00673970"/>
    <w:rsid w:val="00681A86"/>
    <w:rsid w:val="006972C9"/>
    <w:rsid w:val="006A20DB"/>
    <w:rsid w:val="006B4C1A"/>
    <w:rsid w:val="006D4913"/>
    <w:rsid w:val="006E42AB"/>
    <w:rsid w:val="006E644C"/>
    <w:rsid w:val="006F26B3"/>
    <w:rsid w:val="00703ACB"/>
    <w:rsid w:val="007067C3"/>
    <w:rsid w:val="00710250"/>
    <w:rsid w:val="00727077"/>
    <w:rsid w:val="007367C0"/>
    <w:rsid w:val="007370EC"/>
    <w:rsid w:val="00746685"/>
    <w:rsid w:val="00756150"/>
    <w:rsid w:val="007579B8"/>
    <w:rsid w:val="00771B95"/>
    <w:rsid w:val="00792ABA"/>
    <w:rsid w:val="007C6EFA"/>
    <w:rsid w:val="007D02E4"/>
    <w:rsid w:val="007D402E"/>
    <w:rsid w:val="007E17F6"/>
    <w:rsid w:val="007E72D3"/>
    <w:rsid w:val="007E7DA5"/>
    <w:rsid w:val="007F3BB7"/>
    <w:rsid w:val="007F790D"/>
    <w:rsid w:val="008042F3"/>
    <w:rsid w:val="008043BC"/>
    <w:rsid w:val="00805376"/>
    <w:rsid w:val="00811018"/>
    <w:rsid w:val="00814F71"/>
    <w:rsid w:val="008200B7"/>
    <w:rsid w:val="00823D75"/>
    <w:rsid w:val="0082691C"/>
    <w:rsid w:val="008272E5"/>
    <w:rsid w:val="00844C15"/>
    <w:rsid w:val="00855792"/>
    <w:rsid w:val="00866F20"/>
    <w:rsid w:val="008751F4"/>
    <w:rsid w:val="00881C09"/>
    <w:rsid w:val="008A0C18"/>
    <w:rsid w:val="008A2C98"/>
    <w:rsid w:val="008B01AE"/>
    <w:rsid w:val="008B26FE"/>
    <w:rsid w:val="008B3BC7"/>
    <w:rsid w:val="008E09B8"/>
    <w:rsid w:val="00900B79"/>
    <w:rsid w:val="00901120"/>
    <w:rsid w:val="00902010"/>
    <w:rsid w:val="00904FD2"/>
    <w:rsid w:val="00914AD9"/>
    <w:rsid w:val="009166D0"/>
    <w:rsid w:val="00917083"/>
    <w:rsid w:val="00917A81"/>
    <w:rsid w:val="00920A98"/>
    <w:rsid w:val="009249DA"/>
    <w:rsid w:val="009349F3"/>
    <w:rsid w:val="0094215A"/>
    <w:rsid w:val="00945205"/>
    <w:rsid w:val="00952FE1"/>
    <w:rsid w:val="009539DE"/>
    <w:rsid w:val="00965494"/>
    <w:rsid w:val="00973505"/>
    <w:rsid w:val="00977857"/>
    <w:rsid w:val="00983462"/>
    <w:rsid w:val="00987AAD"/>
    <w:rsid w:val="00987D59"/>
    <w:rsid w:val="0099181E"/>
    <w:rsid w:val="009A15A8"/>
    <w:rsid w:val="009A63B5"/>
    <w:rsid w:val="009B2522"/>
    <w:rsid w:val="009D4C67"/>
    <w:rsid w:val="009E3B6E"/>
    <w:rsid w:val="009F555C"/>
    <w:rsid w:val="009F7126"/>
    <w:rsid w:val="00A03D67"/>
    <w:rsid w:val="00A079D1"/>
    <w:rsid w:val="00A12FC3"/>
    <w:rsid w:val="00A139F7"/>
    <w:rsid w:val="00A17731"/>
    <w:rsid w:val="00A24821"/>
    <w:rsid w:val="00A26530"/>
    <w:rsid w:val="00A33A1F"/>
    <w:rsid w:val="00A431A1"/>
    <w:rsid w:val="00A52D88"/>
    <w:rsid w:val="00A65FB5"/>
    <w:rsid w:val="00A66281"/>
    <w:rsid w:val="00A707CA"/>
    <w:rsid w:val="00A820E1"/>
    <w:rsid w:val="00A900A6"/>
    <w:rsid w:val="00AA54C5"/>
    <w:rsid w:val="00AC1DE2"/>
    <w:rsid w:val="00AD6490"/>
    <w:rsid w:val="00AD7DDE"/>
    <w:rsid w:val="00AE42B3"/>
    <w:rsid w:val="00AF007C"/>
    <w:rsid w:val="00AF06C5"/>
    <w:rsid w:val="00B028AB"/>
    <w:rsid w:val="00B232F6"/>
    <w:rsid w:val="00B2799E"/>
    <w:rsid w:val="00B34D6F"/>
    <w:rsid w:val="00B7752A"/>
    <w:rsid w:val="00B800F4"/>
    <w:rsid w:val="00B80D3C"/>
    <w:rsid w:val="00BA0B9B"/>
    <w:rsid w:val="00BA2362"/>
    <w:rsid w:val="00BA2916"/>
    <w:rsid w:val="00BC23BE"/>
    <w:rsid w:val="00BC3B1B"/>
    <w:rsid w:val="00BC77AC"/>
    <w:rsid w:val="00BC7BCF"/>
    <w:rsid w:val="00BE09C4"/>
    <w:rsid w:val="00C07BAD"/>
    <w:rsid w:val="00C217BF"/>
    <w:rsid w:val="00C324F3"/>
    <w:rsid w:val="00C3253C"/>
    <w:rsid w:val="00C351E0"/>
    <w:rsid w:val="00C43642"/>
    <w:rsid w:val="00C46CE7"/>
    <w:rsid w:val="00C51489"/>
    <w:rsid w:val="00C56B40"/>
    <w:rsid w:val="00C60009"/>
    <w:rsid w:val="00C6482D"/>
    <w:rsid w:val="00C778B9"/>
    <w:rsid w:val="00C82F37"/>
    <w:rsid w:val="00CB3316"/>
    <w:rsid w:val="00CC2E4E"/>
    <w:rsid w:val="00CC2ED8"/>
    <w:rsid w:val="00CC2F60"/>
    <w:rsid w:val="00CC386D"/>
    <w:rsid w:val="00CC64EA"/>
    <w:rsid w:val="00CE1AB5"/>
    <w:rsid w:val="00CF527E"/>
    <w:rsid w:val="00CF7981"/>
    <w:rsid w:val="00D1584B"/>
    <w:rsid w:val="00D174AC"/>
    <w:rsid w:val="00D40348"/>
    <w:rsid w:val="00D42C5F"/>
    <w:rsid w:val="00D523B4"/>
    <w:rsid w:val="00D75504"/>
    <w:rsid w:val="00D83093"/>
    <w:rsid w:val="00D90B80"/>
    <w:rsid w:val="00DA0AB1"/>
    <w:rsid w:val="00DA1158"/>
    <w:rsid w:val="00DB29BD"/>
    <w:rsid w:val="00DB7824"/>
    <w:rsid w:val="00DC27F2"/>
    <w:rsid w:val="00DD2427"/>
    <w:rsid w:val="00DE2D06"/>
    <w:rsid w:val="00DE424E"/>
    <w:rsid w:val="00DF3F7B"/>
    <w:rsid w:val="00E05277"/>
    <w:rsid w:val="00E07DA4"/>
    <w:rsid w:val="00E2651F"/>
    <w:rsid w:val="00E42C29"/>
    <w:rsid w:val="00E44BCE"/>
    <w:rsid w:val="00E4511A"/>
    <w:rsid w:val="00E47D4C"/>
    <w:rsid w:val="00E70FE4"/>
    <w:rsid w:val="00E95925"/>
    <w:rsid w:val="00EA30AA"/>
    <w:rsid w:val="00EA754E"/>
    <w:rsid w:val="00EB1A1E"/>
    <w:rsid w:val="00EC0DA6"/>
    <w:rsid w:val="00EC486C"/>
    <w:rsid w:val="00ED1F27"/>
    <w:rsid w:val="00EE13E7"/>
    <w:rsid w:val="00EE75CD"/>
    <w:rsid w:val="00EF56C0"/>
    <w:rsid w:val="00F04F70"/>
    <w:rsid w:val="00F064F4"/>
    <w:rsid w:val="00F15093"/>
    <w:rsid w:val="00F17C5B"/>
    <w:rsid w:val="00F22F21"/>
    <w:rsid w:val="00F25480"/>
    <w:rsid w:val="00F2561A"/>
    <w:rsid w:val="00F369D7"/>
    <w:rsid w:val="00F544F1"/>
    <w:rsid w:val="00F5558E"/>
    <w:rsid w:val="00F61B56"/>
    <w:rsid w:val="00F67069"/>
    <w:rsid w:val="00F85B3A"/>
    <w:rsid w:val="00F87466"/>
    <w:rsid w:val="00F935D2"/>
    <w:rsid w:val="00F95A2E"/>
    <w:rsid w:val="00F97E3B"/>
    <w:rsid w:val="00FB7175"/>
    <w:rsid w:val="00FD64B1"/>
    <w:rsid w:val="00FE28B1"/>
    <w:rsid w:val="00FE4F3A"/>
    <w:rsid w:val="00FF57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D04E8"/>
  <w15:chartTrackingRefBased/>
  <w15:docId w15:val="{FEC99EF7-474E-4FEB-A478-8521A00F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4F7333"/>
    <w:pPr>
      <w:spacing w:before="240" w:after="240" w:line="280" w:lineRule="exact"/>
      <w:jc w:val="both"/>
    </w:pPr>
    <w:rPr>
      <w:rFonts w:eastAsia="Times New Roman" w:cs="Times New Roman"/>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349F3"/>
  </w:style>
  <w:style w:type="paragraph" w:styleId="Piedepgina">
    <w:name w:val="footer"/>
    <w:basedOn w:val="Normal"/>
    <w:link w:val="PiedepginaCar"/>
    <w:uiPriority w:val="99"/>
    <w:unhideWhenUsed/>
    <w:rsid w:val="009349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349F3"/>
  </w:style>
  <w:style w:type="table" w:styleId="Tablaconcuadrcula">
    <w:name w:val="Table Grid"/>
    <w:basedOn w:val="Tablanormal"/>
    <w:uiPriority w:val="39"/>
    <w:rsid w:val="00934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7D62"/>
    <w:rPr>
      <w:color w:val="0563C1" w:themeColor="hyperlink"/>
      <w:u w:val="single"/>
    </w:rPr>
  </w:style>
  <w:style w:type="paragraph" w:customStyle="1" w:styleId="Texto">
    <w:name w:val="Texto"/>
    <w:basedOn w:val="Normal"/>
    <w:link w:val="TextoChar"/>
    <w:qFormat/>
    <w:rsid w:val="006972C9"/>
    <w:pPr>
      <w:spacing w:before="120" w:after="120" w:line="360" w:lineRule="auto"/>
    </w:pPr>
  </w:style>
  <w:style w:type="paragraph" w:customStyle="1" w:styleId="Negrita">
    <w:name w:val="Negrita"/>
    <w:basedOn w:val="Texto"/>
    <w:link w:val="NegritaChar1"/>
    <w:uiPriority w:val="1"/>
    <w:qFormat/>
    <w:rsid w:val="006972C9"/>
    <w:pPr>
      <w:spacing w:before="0" w:after="0"/>
    </w:pPr>
    <w:rPr>
      <w:b/>
    </w:rPr>
  </w:style>
  <w:style w:type="paragraph" w:customStyle="1" w:styleId="numeracion">
    <w:name w:val="numeracion"/>
    <w:basedOn w:val="Texto"/>
    <w:uiPriority w:val="1"/>
    <w:qFormat/>
    <w:rsid w:val="006972C9"/>
    <w:pPr>
      <w:numPr>
        <w:numId w:val="1"/>
      </w:numPr>
      <w:ind w:left="432" w:firstLine="0"/>
    </w:pPr>
  </w:style>
  <w:style w:type="paragraph" w:customStyle="1" w:styleId="vinetas">
    <w:name w:val="vinetas"/>
    <w:basedOn w:val="numeracion"/>
    <w:uiPriority w:val="1"/>
    <w:qFormat/>
    <w:rsid w:val="006972C9"/>
    <w:pPr>
      <w:numPr>
        <w:numId w:val="2"/>
      </w:numPr>
      <w:ind w:left="792"/>
    </w:pPr>
  </w:style>
  <w:style w:type="paragraph" w:customStyle="1" w:styleId="CC">
    <w:name w:val="CC"/>
    <w:basedOn w:val="Texto"/>
    <w:link w:val="CCChar"/>
    <w:qFormat/>
    <w:rsid w:val="006972C9"/>
    <w:pPr>
      <w:spacing w:before="0" w:after="0"/>
    </w:pPr>
    <w:rPr>
      <w:sz w:val="18"/>
      <w:szCs w:val="18"/>
    </w:rPr>
  </w:style>
  <w:style w:type="character" w:customStyle="1" w:styleId="TextoChar">
    <w:name w:val="Texto Char"/>
    <w:basedOn w:val="Fuentedeprrafopredeter"/>
    <w:link w:val="Texto"/>
    <w:rsid w:val="006972C9"/>
    <w:rPr>
      <w:rFonts w:ascii="Cambria" w:eastAsia="Times New Roman" w:hAnsi="Cambria" w:cs="Times New Roman"/>
      <w:szCs w:val="24"/>
      <w:lang w:val="es-ES"/>
    </w:rPr>
  </w:style>
  <w:style w:type="character" w:customStyle="1" w:styleId="CCChar">
    <w:name w:val="CC Char"/>
    <w:basedOn w:val="TextoChar"/>
    <w:link w:val="CC"/>
    <w:rsid w:val="006972C9"/>
    <w:rPr>
      <w:rFonts w:ascii="Cambria" w:eastAsia="Times New Roman" w:hAnsi="Cambria" w:cs="Times New Roman"/>
      <w:sz w:val="18"/>
      <w:szCs w:val="18"/>
      <w:lang w:val="es-ES"/>
    </w:rPr>
  </w:style>
  <w:style w:type="paragraph" w:customStyle="1" w:styleId="encabezado0">
    <w:name w:val="encabezado"/>
    <w:basedOn w:val="Texto"/>
    <w:uiPriority w:val="1"/>
    <w:qFormat/>
    <w:rsid w:val="006972C9"/>
    <w:pPr>
      <w:spacing w:before="0" w:after="0"/>
    </w:pPr>
  </w:style>
  <w:style w:type="character" w:customStyle="1" w:styleId="NegritaChar1">
    <w:name w:val="Negrita Char1"/>
    <w:basedOn w:val="Fuentedeprrafopredeter"/>
    <w:link w:val="Negrita"/>
    <w:uiPriority w:val="1"/>
    <w:rsid w:val="006972C9"/>
    <w:rPr>
      <w:rFonts w:ascii="Cambria" w:eastAsia="Times New Roman" w:hAnsi="Cambria" w:cs="Times New Roman"/>
      <w:b/>
      <w:szCs w:val="24"/>
      <w:lang w:val="es-ES"/>
    </w:rPr>
  </w:style>
  <w:style w:type="paragraph" w:customStyle="1" w:styleId="CentradoResaltado">
    <w:name w:val="Centrado Resaltado"/>
    <w:basedOn w:val="Normal"/>
    <w:link w:val="CentradoResaltadoChar"/>
    <w:uiPriority w:val="1"/>
    <w:qFormat/>
    <w:rsid w:val="006972C9"/>
    <w:pPr>
      <w:jc w:val="center"/>
    </w:pPr>
    <w:rPr>
      <w:b/>
    </w:rPr>
  </w:style>
  <w:style w:type="character" w:customStyle="1" w:styleId="CentradoResaltadoChar">
    <w:name w:val="Centrado Resaltado Char"/>
    <w:basedOn w:val="Fuentedeprrafopredeter"/>
    <w:link w:val="CentradoResaltado"/>
    <w:uiPriority w:val="1"/>
    <w:rsid w:val="006972C9"/>
    <w:rPr>
      <w:rFonts w:ascii="Cambria" w:eastAsia="Times New Roman" w:hAnsi="Cambria" w:cs="Times New Roman"/>
      <w:b/>
      <w:szCs w:val="24"/>
      <w:lang w:val="es-ES"/>
    </w:rPr>
  </w:style>
  <w:style w:type="character" w:styleId="Textodelmarcadordeposicin">
    <w:name w:val="Placeholder Text"/>
    <w:basedOn w:val="Fuentedeprrafopredeter"/>
    <w:uiPriority w:val="99"/>
    <w:semiHidden/>
    <w:rsid w:val="006972C9"/>
    <w:rPr>
      <w:color w:val="808080"/>
    </w:rPr>
  </w:style>
  <w:style w:type="paragraph" w:customStyle="1" w:styleId="Informacindecontacto">
    <w:name w:val="Información de contacto"/>
    <w:basedOn w:val="Normal"/>
    <w:uiPriority w:val="11"/>
    <w:qFormat/>
    <w:rsid w:val="00376CCB"/>
    <w:pPr>
      <w:spacing w:line="240" w:lineRule="auto"/>
      <w:contextualSpacing/>
      <w:jc w:val="center"/>
    </w:pPr>
    <w:rPr>
      <w:rFonts w:eastAsiaTheme="minorEastAsia" w:cstheme="minorBidi"/>
      <w:color w:val="44546A" w:themeColor="text2"/>
      <w:sz w:val="18"/>
      <w:szCs w:val="22"/>
      <w:lang w:eastAsia="ja-JP"/>
    </w:rPr>
  </w:style>
  <w:style w:type="paragraph" w:customStyle="1" w:styleId="Consecutivo">
    <w:name w:val="Consecutivo"/>
    <w:basedOn w:val="Informacindecontacto"/>
    <w:uiPriority w:val="1"/>
    <w:rsid w:val="004F7333"/>
    <w:pPr>
      <w:spacing w:before="0" w:after="0"/>
      <w:jc w:val="both"/>
    </w:pPr>
    <w:rPr>
      <w:rFonts w:ascii="Arial" w:hAnsi="Arial" w:cs="Arial"/>
      <w:color w:val="003366"/>
      <w:sz w:val="13"/>
      <w:szCs w:val="20"/>
    </w:rPr>
  </w:style>
  <w:style w:type="paragraph" w:customStyle="1" w:styleId="Uso">
    <w:name w:val="Uso"/>
    <w:basedOn w:val="Normal"/>
    <w:uiPriority w:val="1"/>
    <w:rsid w:val="003D3706"/>
    <w:pPr>
      <w:spacing w:before="0" w:after="0" w:line="200" w:lineRule="exact"/>
    </w:pPr>
    <w:rPr>
      <w:color w:val="808080" w:themeColor="background1" w:themeShade="80"/>
      <w:sz w:val="13"/>
    </w:rPr>
  </w:style>
  <w:style w:type="character" w:styleId="Nmerodepgina">
    <w:name w:val="page number"/>
    <w:basedOn w:val="Fuentedeprrafopredeter"/>
    <w:uiPriority w:val="99"/>
    <w:semiHidden/>
    <w:unhideWhenUsed/>
    <w:rsid w:val="003D3706"/>
    <w:rPr>
      <w:rFonts w:asciiTheme="majorHAnsi" w:hAnsiTheme="majorHAnsi"/>
      <w:color w:val="003366"/>
      <w:sz w:val="15"/>
    </w:rPr>
  </w:style>
  <w:style w:type="paragraph" w:styleId="Prrafodelista">
    <w:name w:val="List Paragraph"/>
    <w:basedOn w:val="Normal"/>
    <w:uiPriority w:val="34"/>
    <w:qFormat/>
    <w:rsid w:val="00C07BAD"/>
    <w:pPr>
      <w:ind w:left="720"/>
      <w:contextualSpacing/>
    </w:pPr>
  </w:style>
  <w:style w:type="paragraph" w:styleId="Textonotaalfinal">
    <w:name w:val="endnote text"/>
    <w:basedOn w:val="Normal"/>
    <w:link w:val="TextonotaalfinalCar"/>
    <w:uiPriority w:val="99"/>
    <w:semiHidden/>
    <w:unhideWhenUsed/>
    <w:rsid w:val="00A079D1"/>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079D1"/>
    <w:rPr>
      <w:rFonts w:eastAsia="Times New Roman" w:cs="Times New Roman"/>
      <w:sz w:val="20"/>
      <w:szCs w:val="20"/>
      <w:lang w:val="es-ES"/>
    </w:rPr>
  </w:style>
  <w:style w:type="character" w:styleId="Refdenotaalfinal">
    <w:name w:val="endnote reference"/>
    <w:basedOn w:val="Fuentedeprrafopredeter"/>
    <w:uiPriority w:val="99"/>
    <w:semiHidden/>
    <w:unhideWhenUsed/>
    <w:rsid w:val="00A079D1"/>
    <w:rPr>
      <w:vertAlign w:val="superscript"/>
    </w:rPr>
  </w:style>
  <w:style w:type="paragraph" w:styleId="Textonotapie">
    <w:name w:val="footnote text"/>
    <w:basedOn w:val="Normal"/>
    <w:link w:val="TextonotapieCar"/>
    <w:uiPriority w:val="99"/>
    <w:semiHidden/>
    <w:unhideWhenUsed/>
    <w:rsid w:val="001D3959"/>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1D3959"/>
    <w:rPr>
      <w:rFonts w:eastAsia="Times New Roman" w:cs="Times New Roman"/>
      <w:sz w:val="20"/>
      <w:szCs w:val="20"/>
      <w:lang w:val="es-ES"/>
    </w:rPr>
  </w:style>
  <w:style w:type="character" w:styleId="Refdenotaalpie">
    <w:name w:val="footnote reference"/>
    <w:basedOn w:val="Fuentedeprrafopredeter"/>
    <w:uiPriority w:val="99"/>
    <w:semiHidden/>
    <w:unhideWhenUsed/>
    <w:rsid w:val="001D3959"/>
    <w:rPr>
      <w:vertAlign w:val="superscript"/>
    </w:rPr>
  </w:style>
  <w:style w:type="paragraph" w:customStyle="1" w:styleId="paragraph">
    <w:name w:val="paragraph"/>
    <w:basedOn w:val="Normal"/>
    <w:rsid w:val="00920A98"/>
    <w:pPr>
      <w:spacing w:before="100" w:beforeAutospacing="1" w:after="100" w:afterAutospacing="1" w:line="240" w:lineRule="auto"/>
      <w:jc w:val="left"/>
    </w:pPr>
    <w:rPr>
      <w:rFonts w:ascii="Times New Roman" w:hAnsi="Times New Roman"/>
      <w:sz w:val="24"/>
      <w:lang w:val="es-CR" w:eastAsia="es-CR"/>
    </w:rPr>
  </w:style>
  <w:style w:type="character" w:customStyle="1" w:styleId="normaltextrun">
    <w:name w:val="normaltextrun"/>
    <w:basedOn w:val="Fuentedeprrafopredeter"/>
    <w:rsid w:val="00920A98"/>
  </w:style>
  <w:style w:type="character" w:customStyle="1" w:styleId="eop">
    <w:name w:val="eop"/>
    <w:basedOn w:val="Fuentedeprrafopredeter"/>
    <w:rsid w:val="00920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footer3.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A6FABF947F4D05BBBA0E1CE88E5613"/>
        <w:category>
          <w:name w:val="General"/>
          <w:gallery w:val="placeholder"/>
        </w:category>
        <w:types>
          <w:type w:val="bbPlcHdr"/>
        </w:types>
        <w:behaviors>
          <w:behavior w:val="content"/>
        </w:behaviors>
        <w:guid w:val="{74C91BFB-35FC-4100-A032-7FC1087742A4}"/>
      </w:docPartPr>
      <w:docPartBody>
        <w:p w:rsidR="00D60C62" w:rsidRDefault="001A75AD" w:rsidP="001A75AD">
          <w:pPr>
            <w:pStyle w:val="B5A6FABF947F4D05BBBA0E1CE88E5613"/>
          </w:pPr>
          <w:r w:rsidRPr="001E0779">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7EA0F4B-2D33-41DD-822E-27A315B31C7A}"/>
      </w:docPartPr>
      <w:docPartBody>
        <w:p w:rsidR="00975961" w:rsidRDefault="00FE5E36">
          <w:r w:rsidRPr="00CB6A0D">
            <w:rPr>
              <w:rStyle w:val="Textodelmarcadordeposicin"/>
            </w:rPr>
            <w:t>Haga clic o pulse aquí para escribir texto.</w:t>
          </w:r>
        </w:p>
      </w:docPartBody>
    </w:docPart>
    <w:docPart>
      <w:docPartPr>
        <w:name w:val="8AF8EC88173D46C688DA55A6BEFF4EBC"/>
        <w:category>
          <w:name w:val="General"/>
          <w:gallery w:val="placeholder"/>
        </w:category>
        <w:types>
          <w:type w:val="bbPlcHdr"/>
        </w:types>
        <w:behaviors>
          <w:behavior w:val="content"/>
        </w:behaviors>
        <w:guid w:val="{06B6B435-8D8B-47CB-815D-8F89215E5385}"/>
      </w:docPartPr>
      <w:docPartBody>
        <w:p w:rsidR="006535D3" w:rsidRDefault="00E452B7" w:rsidP="00E452B7">
          <w:pPr>
            <w:pStyle w:val="8AF8EC88173D46C688DA55A6BEFF4EBC"/>
          </w:pPr>
          <w:r>
            <w:rPr>
              <w:rStyle w:val="Textodelmarcadordeposicin"/>
            </w:rPr>
            <w:t>Elija un elemento.</w:t>
          </w:r>
        </w:p>
      </w:docPartBody>
    </w:docPart>
    <w:docPart>
      <w:docPartPr>
        <w:name w:val="86B115408E8E4B74B2E1515EC680E921"/>
        <w:category>
          <w:name w:val="General"/>
          <w:gallery w:val="placeholder"/>
        </w:category>
        <w:types>
          <w:type w:val="bbPlcHdr"/>
        </w:types>
        <w:behaviors>
          <w:behavior w:val="content"/>
        </w:behaviors>
        <w:guid w:val="{283DE199-B9AC-4AD0-BA36-7DEAEFD44F4D}"/>
      </w:docPartPr>
      <w:docPartBody>
        <w:p w:rsidR="006535D3" w:rsidRDefault="00E452B7" w:rsidP="00E452B7">
          <w:pPr>
            <w:pStyle w:val="86B115408E8E4B74B2E1515EC680E921"/>
          </w:pPr>
          <w:r w:rsidRPr="00CB6A0D">
            <w:rPr>
              <w:rStyle w:val="Textodelmarcadordeposicin"/>
            </w:rPr>
            <w:t>Haga clic o pulse aquí para escribir texto.</w:t>
          </w:r>
        </w:p>
      </w:docPartBody>
    </w:docPart>
    <w:docPart>
      <w:docPartPr>
        <w:name w:val="B2064895B93E44B085240DBC0A78D520"/>
        <w:category>
          <w:name w:val="General"/>
          <w:gallery w:val="placeholder"/>
        </w:category>
        <w:types>
          <w:type w:val="bbPlcHdr"/>
        </w:types>
        <w:behaviors>
          <w:behavior w:val="content"/>
        </w:behaviors>
        <w:guid w:val="{2CC4CC15-7B9C-4208-80FD-9DC0EA1281D5}"/>
      </w:docPartPr>
      <w:docPartBody>
        <w:p w:rsidR="00D5103C" w:rsidRDefault="009D5A95" w:rsidP="009D5A95">
          <w:pPr>
            <w:pStyle w:val="B2064895B93E44B085240DBC0A78D520"/>
          </w:pPr>
          <w:r>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6D"/>
    <w:rsid w:val="00051C8F"/>
    <w:rsid w:val="00065046"/>
    <w:rsid w:val="0009231B"/>
    <w:rsid w:val="000A6A88"/>
    <w:rsid w:val="000B5501"/>
    <w:rsid w:val="000D0C0B"/>
    <w:rsid w:val="001009B3"/>
    <w:rsid w:val="0010642C"/>
    <w:rsid w:val="001121CA"/>
    <w:rsid w:val="0012303F"/>
    <w:rsid w:val="00164012"/>
    <w:rsid w:val="00186857"/>
    <w:rsid w:val="001A75AD"/>
    <w:rsid w:val="001B5E3A"/>
    <w:rsid w:val="001E1909"/>
    <w:rsid w:val="002061BA"/>
    <w:rsid w:val="00212CFA"/>
    <w:rsid w:val="00216C35"/>
    <w:rsid w:val="00244797"/>
    <w:rsid w:val="002841A4"/>
    <w:rsid w:val="002B45E7"/>
    <w:rsid w:val="002C7BF4"/>
    <w:rsid w:val="002D75A3"/>
    <w:rsid w:val="00300F7A"/>
    <w:rsid w:val="003415A3"/>
    <w:rsid w:val="003468CC"/>
    <w:rsid w:val="003674A3"/>
    <w:rsid w:val="00377E4C"/>
    <w:rsid w:val="003840D2"/>
    <w:rsid w:val="003E284A"/>
    <w:rsid w:val="003E61E8"/>
    <w:rsid w:val="00406995"/>
    <w:rsid w:val="00406D18"/>
    <w:rsid w:val="004235A6"/>
    <w:rsid w:val="00434758"/>
    <w:rsid w:val="004646E8"/>
    <w:rsid w:val="00486B1F"/>
    <w:rsid w:val="004B2C4A"/>
    <w:rsid w:val="004C2700"/>
    <w:rsid w:val="0052577A"/>
    <w:rsid w:val="00546C60"/>
    <w:rsid w:val="00552C06"/>
    <w:rsid w:val="005D59FF"/>
    <w:rsid w:val="005F3891"/>
    <w:rsid w:val="006535D3"/>
    <w:rsid w:val="006857E2"/>
    <w:rsid w:val="006E42AB"/>
    <w:rsid w:val="007367C0"/>
    <w:rsid w:val="007579B8"/>
    <w:rsid w:val="007F7316"/>
    <w:rsid w:val="008172B9"/>
    <w:rsid w:val="00823D75"/>
    <w:rsid w:val="00844C15"/>
    <w:rsid w:val="008B01AE"/>
    <w:rsid w:val="00914AD9"/>
    <w:rsid w:val="009166D0"/>
    <w:rsid w:val="00952FE1"/>
    <w:rsid w:val="0096235F"/>
    <w:rsid w:val="00975961"/>
    <w:rsid w:val="009D4C67"/>
    <w:rsid w:val="009D5A95"/>
    <w:rsid w:val="009D7E1B"/>
    <w:rsid w:val="009F555C"/>
    <w:rsid w:val="00A12FC3"/>
    <w:rsid w:val="00A431A1"/>
    <w:rsid w:val="00A52D88"/>
    <w:rsid w:val="00A7391D"/>
    <w:rsid w:val="00AC5A5C"/>
    <w:rsid w:val="00AD7DDE"/>
    <w:rsid w:val="00AE42B3"/>
    <w:rsid w:val="00AF007C"/>
    <w:rsid w:val="00B27BBE"/>
    <w:rsid w:val="00B35B0D"/>
    <w:rsid w:val="00B518F8"/>
    <w:rsid w:val="00B800F4"/>
    <w:rsid w:val="00BC7BCF"/>
    <w:rsid w:val="00BE3C4B"/>
    <w:rsid w:val="00C17999"/>
    <w:rsid w:val="00C60009"/>
    <w:rsid w:val="00C778B9"/>
    <w:rsid w:val="00CC64EA"/>
    <w:rsid w:val="00D36FD4"/>
    <w:rsid w:val="00D37E03"/>
    <w:rsid w:val="00D37FA6"/>
    <w:rsid w:val="00D42F5E"/>
    <w:rsid w:val="00D43EE7"/>
    <w:rsid w:val="00D5103C"/>
    <w:rsid w:val="00D60C62"/>
    <w:rsid w:val="00D75C6D"/>
    <w:rsid w:val="00E452B7"/>
    <w:rsid w:val="00EA30AA"/>
    <w:rsid w:val="00EA50BA"/>
    <w:rsid w:val="00EA526D"/>
    <w:rsid w:val="00EE62A8"/>
    <w:rsid w:val="00EF56C0"/>
    <w:rsid w:val="00F15093"/>
    <w:rsid w:val="00F25480"/>
    <w:rsid w:val="00F544F1"/>
    <w:rsid w:val="00F5578E"/>
    <w:rsid w:val="00F85B3A"/>
    <w:rsid w:val="00F87274"/>
    <w:rsid w:val="00F87466"/>
    <w:rsid w:val="00F97E3B"/>
    <w:rsid w:val="00FE28B1"/>
    <w:rsid w:val="00FE5E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D5A95"/>
    <w:rPr>
      <w:color w:val="808080"/>
    </w:rPr>
  </w:style>
  <w:style w:type="paragraph" w:customStyle="1" w:styleId="B5A6FABF947F4D05BBBA0E1CE88E5613">
    <w:name w:val="B5A6FABF947F4D05BBBA0E1CE88E5613"/>
    <w:rsid w:val="001A75AD"/>
  </w:style>
  <w:style w:type="paragraph" w:customStyle="1" w:styleId="8AF8EC88173D46C688DA55A6BEFF4EBC">
    <w:name w:val="8AF8EC88173D46C688DA55A6BEFF4EBC"/>
    <w:rsid w:val="00E452B7"/>
  </w:style>
  <w:style w:type="paragraph" w:customStyle="1" w:styleId="86B115408E8E4B74B2E1515EC680E921">
    <w:name w:val="86B115408E8E4B74B2E1515EC680E921"/>
    <w:rsid w:val="00E452B7"/>
  </w:style>
  <w:style w:type="paragraph" w:customStyle="1" w:styleId="B2064895B93E44B085240DBC0A78D520">
    <w:name w:val="B2064895B93E44B085240DBC0A78D520"/>
    <w:rsid w:val="009D5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r/9//eMsyH/a5/LxPz0ueWHNll7if8MD38mTa8oVQhg=</DigestValue>
    </Reference>
    <Reference Type="http://uri.etsi.org/01903#SignedProperties" URI="#idSignedProperties">
      <Transforms>
        <Transform Algorithm="http://www.w3.org/TR/2001/REC-xml-c14n-20010315"/>
      </Transforms>
      <DigestMethod Algorithm="http://www.w3.org/2001/04/xmlenc#sha256"/>
      <DigestValue>BA7ZHnPajx40mkebXxVdvcJMOllNO0ORHpB5J+U05Hw=</DigestValue>
    </Reference>
  </SignedInfo>
  <SignatureValue>eIZsIuWdpqm98e560n6eeX572kJebkdPLbnVSrioSI8SYACSL6sF0UzY92ZXcDW+alyxw8IghGyidLeHEr/wL8/lhZv3IfsUG+EusDqh5KFyraAxTaFyx2aWX784dVd0+MuOXPDg4i/KNFlgW5HFIhRSVo4ad+kNQCPfg6R1odNVF8KnwhxUudzh1PB3XJiv4GQb7iW7k1IFMGZkIZtbE+8TNlffAebdT7wzOQ6k4oiTe5vLRaVgfcJ6+r0/khKggKsDPbfSsqSIR4xF0BjZosZ0i9fjGSD0+YuF3uK3lnswpJegQKqhBvBJ/b665UBpN1o6XaoknjN2Y4GCrz6nBw==</SignatureValue>
  <KeyInfo>
    <X509Data>
      <X509Certificate>MIIFwTCCBKmgAwIBAgITFAAPaHD1yPZqXSlJCwABAA9ocDANBgkqhkiG9w0BAQsFADCBmTEZMBcGA1UEBRMQQ1BKLTQtMDAwLTAwNDAxNzELMAkGA1UEBhMCQ1IxJDAiBgNVBAoTG0JBTkNPIENFTlRSQUwgREUgQ09TVEEgUklDQTEiMCAGA1UECxMZRElWSVNJT04gU0lTVEVNQVMgREUgUEFHTzElMCMGA1UEAxMcQ0EgU0lOUEUgLSBQRVJTT05BIEZJU0lDQSB2MjAeFw0yMzAxMDUxNjU0MTBaFw0yNzAxMDQxNjU0MTBaMIG9MRkwFwYDVQQFExBDUEYtMDEtMDkwNi0wNjkwMRowGAYDVQQEExFWQUxWRVJERSBSSUNITU9ORDEXMBUGA1UEKhMOSEFaRUwgQ1JJU1RJTkExCzAJBgNVBAYTAkNSMRcwFQYDVQQKEw5QRVJTT05BIEZJU0lDQTESMBAGA1UECxMJQ0lVREFEQU5PMTEwLwYDVQQDEyhIQVpFTCBDUklTVElOQSBWQUxWRVJERSBSSUNITU9ORCAoRklSTUEpMIIBIjANBgkqhkiG9w0BAQEFAAOCAQ8AMIIBCgKCAQEAjPIHQG7m+iQmG/7fy/zRvz/dzWa62Z3mvsHviOJR21ouMXD7JwgYvmgHeSOLrGkjUcSOMsCNSWAyPS8jyqj2lqAml1MIxKkom0k0xE8Cg9RPWvwvYK+c/+BxUKPhVu5htv+Jr+jKIWEfCCIARxoXM91zp6QOQjMukckC/5NCbK755d2uggzFCn+tH9odUS0gs8Tm5RLaJz/z86FOdI9jCpBjhiMGH9tyeMOBftxpDfUX+Nw53Hmyye+K292iiuzdmCIGrt9ksO7C/6WKbJtv2YZLMBNqIcJiJswpSK+9S8uqbHjJNf0B/CzZvc/qRWxNnmpvmvb34xc3sLrruFbMmQIDAQABo4IB2jCCAdYwHQYDVR0OBBYEFMOoC0BY9u+9ZFY8/EYoo4DaHBDI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8Pita32nZW9GJTm2mPdJAVvhDA1x8TrPpAhfRbxaH7VWrSzVSsRSasIfWTeLcTJjn+UloqK3fFdzz67rgNXQlqRUeSDf8x0fgaL8jWLP4xdBovbKA3UpFBh7lEgEnScdZR/CriGTg5j8OAWWE4Bcs3zTLE90LCkyD0je7ilkeETJLfQFAQbrGPhHT5TpoI4S3jnLxowkdfLyOqbdUmuMA555hadZ5CMGnWpIturpNWSs2OKyR9EBia55ExrLgerOzKF3OP1csODmNkXaSsvoH5SiVV3agiz8GRsvuo8pzFNWtG0/2ohjfxLbZ0qaBPsnivD7zhF87brm52R4CJ3rn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b97xOK1UZL7jhQ1IqCF//OD4SbBphQN7UkeihhYXax0=</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nDbEvMYxNplIirLelMe24NWPTeBZ/3f7PIN29lfXRnc=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kULszgY8EdUyYHvWd/xCP2rvgaJ8uzARi5JO73/Rmoc=</DigestValue>
      </Reference>
      <Reference URI="/word/settings.xml?ContentType=application/vnd.openxmlformats-officedocument.wordprocessingml.settings+xml">
        <DigestMethod Algorithm="http://www.w3.org/2001/04/xmlenc#sha256"/>
        <DigestValue>TrvfVQD3JjVp2nl7WLPRpAdSlVk2ctEVrL7Xvie/zpw=</DigestValue>
      </Reference>
      <Reference URI="/word/header1.xml?ContentType=application/vnd.openxmlformats-officedocument.wordprocessingml.header+xml">
        <DigestMethod Algorithm="http://www.w3.org/2001/04/xmlenc#sha256"/>
        <DigestValue>s2NvQhwrmTPCE+mBgI99LnTEgfeZkAimnM2fBPQc0aQ=</DigestValue>
      </Reference>
      <Reference URI="/word/media/image3.png?ContentType=image/png">
        <DigestMethod Algorithm="http://www.w3.org/2001/04/xmlenc#sha256"/>
        <DigestValue>dszGCqyELNj74/4Pa3UFpqqxYR51V5OPnbsB8yxuZ1Q=</DigestValue>
      </Reference>
      <Reference URI="/word/fontTable.xml?ContentType=application/vnd.openxmlformats-officedocument.wordprocessingml.fontTable+xml">
        <DigestMethod Algorithm="http://www.w3.org/2001/04/xmlenc#sha256"/>
        <DigestValue>nOuNLsat1V0ahXQtNn/yYSFKppXS+zo7iOPg/MjegqY=</DigestValue>
      </Reference>
      <Reference URI="/word/styles.xml?ContentType=application/vnd.openxmlformats-officedocument.wordprocessingml.styles+xml">
        <DigestMethod Algorithm="http://www.w3.org/2001/04/xmlenc#sha256"/>
        <DigestValue>L020LoYaajSfFNEgA54rQCgME3QKqBiYdo3MXMa3Hg8=</DigestValue>
      </Reference>
      <Reference URI="/word/media/image2.png?ContentType=image/png">
        <DigestMethod Algorithm="http://www.w3.org/2001/04/xmlenc#sha256"/>
        <DigestValue>/2igGQRmXCxo7zLqzYJUwTD6vK8odIIArIh2sEbYrXA=</DigestValue>
      </Reference>
      <Reference URI="/word/footer3.xml?ContentType=application/vnd.openxmlformats-officedocument.wordprocessingml.footer+xml">
        <DigestMethod Algorithm="http://www.w3.org/2001/04/xmlenc#sha256"/>
        <DigestValue>23STPSD25aOYQk8VTuG0WozWRSeAjG/tMQKZHFgwRWg=</DigestValue>
      </Reference>
      <Reference URI="/word/media/image11.svg?ContentType=image/svg+xml">
        <DigestMethod Algorithm="http://www.w3.org/2001/04/xmlenc#sha256"/>
        <DigestValue>RGy52InbrXCWWKeagu4O2LLaSdGXGD3zKqGGArdssdA=</DigestValue>
      </Reference>
      <Reference URI="/word/media/image6.png?ContentType=image/png">
        <DigestMethod Algorithm="http://www.w3.org/2001/04/xmlenc#sha256"/>
        <DigestValue>wx1IPAqNTskerf1gSOCrdvbqEyKe2qJB51MSO9TAFhE=</DigestValue>
      </Reference>
      <Reference URI="/word/media/image10.png?ContentType=image/png">
        <DigestMethod Algorithm="http://www.w3.org/2001/04/xmlenc#sha256"/>
        <DigestValue>lsewZAeaJuKUU+15xpqBNL4fVz++qpZHz3JBUyeH9l4=</DigestValue>
      </Reference>
      <Reference URI="/word/media/image5.svg?ContentType=image/svg+xml">
        <DigestMethod Algorithm="http://www.w3.org/2001/04/xmlenc#sha256"/>
        <DigestValue>fA5/xp7lMj9ohuM9HiwSbBnSXnONnXKg/Nce1yValq0=</DigestValue>
      </Reference>
      <Reference URI="/word/media/image4.png?ContentType=image/png">
        <DigestMethod Algorithm="http://www.w3.org/2001/04/xmlenc#sha256"/>
        <DigestValue>m4OGIn3xgKeT4VgrxjS0RJtVO+o2HTHBFhWFUJdR18g=</DigestValue>
      </Reference>
      <Reference URI="/word/media/image9.svg?ContentType=image/svg+xml">
        <DigestMethod Algorithm="http://www.w3.org/2001/04/xmlenc#sha256"/>
        <DigestValue>4VL/NnwEYPP9KW1/9KZpJf02eLZ5xzOjbGkX3G276TY=</DigestValue>
      </Reference>
      <Reference URI="/word/media/image8.png?ContentType=image/png">
        <DigestMethod Algorithm="http://www.w3.org/2001/04/xmlenc#sha256"/>
        <DigestValue>FvBpISFn+zxKM04aPNfgyTez+wZ8YtO90XavxQkSYOo=</DigestValue>
      </Reference>
      <Reference URI="/word/media/image7.svg?ContentType=image/svg+xml">
        <DigestMethod Algorithm="http://www.w3.org/2001/04/xmlenc#sha256"/>
        <DigestValue>3DPSAUOlM0cW5Or2JSH9Th8Kc3s5ZpH8RMY2KADFWoo=</DigestValue>
      </Reference>
      <Reference URI="/word/media/image12.png?ContentType=image/png">
        <DigestMethod Algorithm="http://www.w3.org/2001/04/xmlenc#sha256"/>
        <DigestValue>4MEvG/Z8Z5q/eTLC1X1uYt3UoV7KckqgoLqfFur13MA=</DigestValue>
      </Reference>
      <Reference URI="/word/header2.xml?ContentType=application/vnd.openxmlformats-officedocument.wordprocessingml.header+xml">
        <DigestMethod Algorithm="http://www.w3.org/2001/04/xmlenc#sha256"/>
        <DigestValue>lZVRD92AEX84BblhlKQbco9RxQ7SbVg7ReiWGrsORq0=</DigestValue>
      </Reference>
      <Reference URI="/word/theme/theme1.xml?ContentType=application/vnd.openxmlformats-officedocument.theme+xml">
        <DigestMethod Algorithm="http://www.w3.org/2001/04/xmlenc#sha256"/>
        <DigestValue>qU3uxoX5aqe0QNlFV0I0IBZeEghaHEvniet64B41Jlk=</DigestValue>
      </Reference>
      <Reference URI="/word/numbering.xml?ContentType=application/vnd.openxmlformats-officedocument.wordprocessingml.numbering+xml">
        <DigestMethod Algorithm="http://www.w3.org/2001/04/xmlenc#sha256"/>
        <DigestValue>cWV51k8TH1gaPHQOZyddkVVQYaQJsKMh8JnZE6coMZw=</DigestValue>
      </Reference>
      <Reference URI="/word/media/image1.png?ContentType=image/png">
        <DigestMethod Algorithm="http://www.w3.org/2001/04/xmlenc#sha256"/>
        <DigestValue>ZGyTgx/7xdKOip1XNC4fKPesA2T91Nox7/oVt04qVgQ=</DigestValue>
      </Reference>
      <Reference URI="/word/endnotes.xml?ContentType=application/vnd.openxmlformats-officedocument.wordprocessingml.endnotes+xml">
        <DigestMethod Algorithm="http://www.w3.org/2001/04/xmlenc#sha256"/>
        <DigestValue>BUzfp17NGYaLL2diVkFA51Z11g9f/RwfaLTF413MJts=</DigestValue>
      </Reference>
      <Reference URI="/word/footer2.xml?ContentType=application/vnd.openxmlformats-officedocument.wordprocessingml.footer+xml">
        <DigestMethod Algorithm="http://www.w3.org/2001/04/xmlenc#sha256"/>
        <DigestValue>zWm+KYK4IHgPWK3VATeP7K/9aEpgen27YC/0Yy9mtVM=</DigestValue>
      </Reference>
      <Reference URI="/word/footnotes.xml?ContentType=application/vnd.openxmlformats-officedocument.wordprocessingml.footnotes+xml">
        <DigestMethod Algorithm="http://www.w3.org/2001/04/xmlenc#sha256"/>
        <DigestValue>QKvghcirATuBX5N/cIJj5TrGfi+DgRILH7zEtmUilWg=</DigestValue>
      </Reference>
      <Reference URI="/word/glossary/document.xml?ContentType=application/vnd.openxmlformats-officedocument.wordprocessingml.document.glossary+xml">
        <DigestMethod Algorithm="http://www.w3.org/2001/04/xmlenc#sha256"/>
        <DigestValue>KNsGIKVWklJ5JyjDWD4Jrl6eH6YjFzHaDD8/3ZFA6sw=</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jDL6f3pWC+DGk+TtRhrGHqQldHTNbEGTbroeOomCtgo=</DigestValue>
      </Reference>
      <Reference URI="/word/glossary/styles.xml?ContentType=application/vnd.openxmlformats-officedocument.wordprocessingml.styles+xml">
        <DigestMethod Algorithm="http://www.w3.org/2001/04/xmlenc#sha256"/>
        <DigestValue>BmkNtJS6bAexIFmrrAWRaYGp1AkquNcQLF5qt7NJxkU=</DigestValue>
      </Reference>
      <Reference URI="/word/glossary/fontTable.xml?ContentType=application/vnd.openxmlformats-officedocument.wordprocessingml.fontTable+xml">
        <DigestMethod Algorithm="http://www.w3.org/2001/04/xmlenc#sha256"/>
        <DigestValue>KsjUihNDjnoHUAGXO8qSCxKBkXJZhHN2w2epbWPb1k8=</DigestValue>
      </Reference>
      <Reference URI="/word/webSettings.xml?ContentType=application/vnd.openxmlformats-officedocument.wordprocessingml.webSettings+xml">
        <DigestMethod Algorithm="http://www.w3.org/2001/04/xmlenc#sha256"/>
        <DigestValue>SiJcB8ZP639eTvi0REv+lMD4HjXLAGMv75iM+QkXL4I=</DigestValue>
      </Reference>
      <Reference URI="/word/footer1.xml?ContentType=application/vnd.openxmlformats-officedocument.wordprocessingml.footer+xml">
        <DigestMethod Algorithm="http://www.w3.org/2001/04/xmlenc#sha256"/>
        <DigestValue>Ny5zxzXWdNYJ34DQIFCZE3TVOrwBRWrSGuQnbLKNFrM=</DigestValue>
      </Reference>
    </Manifest>
    <SignatureProperties>
      <SignatureProperty Id="idSignatureTime" Target="#idPackageSignature">
        <mdssi:SignatureTime xmlns:mdssi="http://schemas.openxmlformats.org/package/2006/digital-signature">
          <mdssi:Format>YYYY-MM-DDThh:mm:ssTZD</mdssi:Format>
          <mdssi:Value>2026-06-13T15:20:10Z</mdssi:Value>
        </mdssi:SignatureTime>
      </SignatureProperty>
    </SignatureProperties>
  </Object>
  <Object>
    <xd:QualifyingProperties xmlns:xd="http://uri.etsi.org/01903/v1.3.2#" Target="#idPackageSignature">
      <xd:SignedProperties Id="idSignedProperties">
        <xd:SignedSignatureProperties>
          <xd:SigningTime>2026-06-13T15:20:10Z</xd:SigningTime>
          <xd:SigningCertificate>
            <xd:Cert>
              <xd:CertDigest>
                <DigestMethod Algorithm="http://www.w3.org/2001/04/xmlenc#sha256"/>
                <DigestValue>mT1HWBT1T7FaSABb7JLUSJJKNS6Rvx65j1diRr1OmHI=</DigestValue>
              </xd:CertDigest>
              <xd:IssuerSerial>
                <X509IssuerName>CN=CA SINPE - PERSONA FISICA v2, OU=DIVISION SISTEMAS DE PAGO, O=BANCO CENTRAL DE COSTA RICA, C=CR, SERIALNUMBER=CPJ-4-000-004017</X509IssuerName>
                <X509SerialNumber>446020147032350198942113799177566441746425968</X509SerialNumber>
              </xd:IssuerSerial>
            </xd:Cert>
          </xd:SigningCertificate>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620h6ol6vB/X4cMlydmw0KawiJhTWRU92+XBoX76R28CBC63z/4YDzIwMjYwNjEzMTUyMDI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jEzMTUyMDIzWjAvBgkqhkiG9w0BCQQxIgQgmpKVbnmaOUcUEjF4zXA/M5kqaJz9xrVimJzXkoov4NwwNwYLKoZIhvcNAQkQAi8xKDAmMCQwIgQgrKszXYj6Q2nTJpWV/NZakemXG2IrBO983WoSsYOW808wDQYJKoZIhvcNAQEBBQAEggEAIO+n+1lO674y4ZCtQuJna+thz+qHQBUDBS5XeZ1FBo02k2lVnPz0WbBwNjL95ilG0pctPNWZjV0u7NZ5P7TnhCwByNDzwyee9mE5Gp0QUlYUG5hI9DFkfiV2Ym2RSZOoZOQtSz8BpPs+9HSAuzLksglk0nw4rlW6lSas8P0kOfeUDjpp7t/WfRnpClKkBtK1CVYiL4w0oO+9hOzlvR85eVi+70XfMvInZSxGA4POV7KtUPAx1vGYHFs5ZEq3PHc49GhfpDSKNX4Nvgz3m/xkGBasuMVI17i8SYbQUnuYPjPZbJMx1vJBV/SGB4QvIS6ZG8MB+oKAsynXZEdPlFT60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YA/HoZn4Eq8lAcMlTXUazbonXAFOlnXV9nRewS8SIzM=</DigestValue>
                </xd:DigestAlgAndValue>
                <xd:CRLIdentifier>
                  <xd:Issuer>SERIALNUMBER=CPJ-2-100-098311,C=CR,O=MICITT,OU=DCFD,CN=CA POLITICA PERSONA FISICA - COSTA RICA v2</xd:Issuer>
                  <xd:IssueTime>2026-05-15T15:09:53Z</xd:IssueTime>
                  <xd:Number>74</xd:Number>
                </xd:CRLIdentifier>
              </xd:CRLRef>
              <xd:CRLRef>
                <xd:DigestAlgAndValue>
                  <DigestMethod Algorithm="http://www.w3.org/2001/04/xmlenc#sha256"/>
                  <DigestValue>2Xq9MvwWWfNMB/lONSxhbrFi+tkU+63+UCKHM1hooXk=</DigestValue>
                </xd:DigestAlgAndValue>
                <xd:CRLIdentifier>
                  <xd:Issuer>SERIALNUMBER=CPJ-2-100-098311,OU=DCFD,O=MICITT,C=CR,CN=CA RAIZ NACIONAL - COSTA RICA v2</xd:Issuer>
                  <xd:IssueTime>2026-03-20T18:09:42Z</xd:IssueTime>
                  <xd:Number>39</xd:Number>
                </xd:CRLIdentifier>
              </xd:CRLRef>
            </xd:CRLRefs>
            <xd:OCSPRefs>
              <xd:OCSPRef>
                <xd:OCSPIdentifier>
                  <xd:ResponderID>
                    <xd:ByKey>Gmb0+lacZN66ACbcdFk7we1pM90=</xd:ByKey>
                  </xd:ResponderID>
                  <xd:ProducedAt>2026-06-13T15:20:23Z</xd:ProducedAt>
                </xd:OCSPIdentifier>
                <xd:DigestAlgAndValue>
                  <DigestMethod Algorithm="http://www.w3.org/2001/04/xmlenc#sha256"/>
                  <DigestValue>UZNzU5A/Sz6Tu0lg9Vs4tdVfkeOUJoaAR7Yug2oE8+c=</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OCSPValues>
              <xd:EncapsulatedOCSPValue>MIIGlQoBAKCCBo4wggaKBgkrBgEFBQcwAQEEggZ7MIIGdzCBxaIWBBQaZvT6Vpxk3roAJtx0WTvB7Wkz3RgPMjAyNjA2MTMxNTIwMjNaMIGZMIGWMEwwCQYFKw4DAhoFAAQUzgxHzN03kqP+e9oD7BphnZQwSGIEFF8FGEEQ3hUvOunAFqPnoWpS0TrsAhMUAA9ocPXI9mpdKUkLAAEAD2hwgAAYDzIwMjYwNjEzMTQ0MDA5WqARGA8yMDI2MDYxNTAzMDAwOVqhIDAeMBwGCSsGAQQBgjcVBAQPFw0yNjA2MTQxNDUwMDlaMA0GCSqGSIb3DQEBCwUAA4IBAQCwLs+3FxCSm/Ee4MaUWJZaY2MTtwitTVrUR1h8uklNWUa1X6j1GGZBajWpfQ+Guv67KZtaKiw0EBDzAMrS/xrD5Wp6CwaP4hjsNiIbhJvF5GZRzi1zKaTECnVURowuBesTuzcu6Q+XW3cvjhNpSppLqWetYB0/raaMITEh528mkJkfFQjixlwQzepD1b33O3m6i5wJDdNWHBC/dEoKJo+DUgCjfgtCTnx2Wk320Am8foM1DhXEMziFtwnROSG/j4uhVZxdXfzmK46mr4rZyolTsCsC+jikcmw7xvQTVWXgpKnUhMq4Ox9oy6xblxbL9UAKFYalw5JHANoSp5zMcAZuoIIElzCCBJMwggSPMIIDd6ADAgECAhMUAB2x5AwS8dS1hPDGAAMAHbHkMA0GCSqGSIb3DQEBCwUAMIGZMRkwFwYDVQQFExBDUEotNC0wMDAtMDA0MDE3MQswCQYDVQQGEwJDUjEkMCIGA1UEChMbQkFOQ08gQ0VOVFJBTCBERSBDT1NUQSBSSUNBMSIwIAYDVQQLExlESVZJU0lPTiBTSVNURU1BUyBERSBQQUdPMSUwIwYDVQQDExxDQSBTSU5QRSAtIFBFUlNPTkEgRklTSUNBIHYyMB4XDTI2MDYwNTE1MDI1N1oXDTI2MDYxOTE1MDI1N1owHjEcMBoGA1UEAxMTU0ktQVBPQ1MtMTAxLmZkaS5jcjCCASIwDQYJKoZIhvcNAQEBBQADggEPADCCAQoCggEBANZ0TJVXpqxoKDoLZOpOTetGARi/4hoKgNfQHjutYPRBGQaQisCxq17uXoZEyC9fh/jDBYHUqoTe2LXdmFiHI/4TP2P64xhbxid/DH3+NvLxR/C0x56NYfgsLZP0ys4Qod7BPtEXyU7NrcA5nzC0JBsENukQv7+DnBs8VmqV9E21UukW944bvvDQavF9+OeZ9+aj5kjxzQkLxYKmzQ+ZWEUUi4bo286MMtU9ds3ruTiGwGPYAU1LLG1N8mEizZFTipborMkrPfAyIZ4/Zua0pEcnukrs/u+ce2+O/BFrxv6nlhuTxXdxKeQu5Jyug1Ee44zIzRkUzLAA8VOv8GDOHpMCAwEAAaOCAUgwggFEMD0GCSsGAQQBgjcVBwQwMC4GJisGAQQBgjcVCIXE6luC0eM1lZEbgvmXGIaly2uBf4P2/HeBuPEzAgFkAgEHMBMGA1UdJQQMMAoGCCsGAQUFBwMJMA4GA1UdDwEB/wQEAwIHgDAbBgkrBgEEAYI3FQoEDjAMMAoGCCsGAQUFBwMJMA8GCSsGAQUFBzABBQQCBQAwHwYDVR0jBBgwFoAUXwUYQRDeFS866cAWo+ehalLROuwwHQYDVR0OBBYEFBpm9PpWnGTeugAm3HRZO8HtaTPdMB4GA1UdEQQXMBWCE1NJLUFQT0NTLTEwMS5mZGkuY3IwUAYJKwYBBAGCNxkCBEMwQaA/BgorBgEEAYI3GQIBoDEEL1MtMS01LTIxLTMyMzk1NTA4NzgtNzUzNzk5NzM5LTE3NTY2MDE1MDMtMTA3MTMzMA0GCSqGSIb3DQEBCwUAA4IBAQBH822QlZIXUWTFL0y/2yJjkVt2m5GBS+TnUDUvcl0z5rNtG5SEA6YNxTMfaQ7oY+n05vBH/aW2gqHW8YbndmDo0opMY7IP4dSehH4w5hekpzfKGKbAT7vlXIG6U8KqWdOH16KDEh6x192v2Lrbq+TFkfttEcr0GENodzZKFlmUZIFXr4KuF6q1Rt9N+EQ7us6olpQ5A3ZVHI7CpT/sgP6VgRABjmxDKGhR4ACl6pnRWD1T38plJGCZMBiLUXVvaP1plLLz+LFPA/fBnkv6W+m22rFeEjH9+Ka9yokN35XVAlczG1XfdjkKWfuTZHwSj0GFaPsFWttGjjmgU30Zi2w2</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BKBkBGIwYAIBAQYIYIE8AQEBAQUwMTANBglghkgBZQMEAgEFAAQgqgfK4vJjJ3f8tiXatvvmqxiP
88JMoCcMMGUK7zWgqcgCBC63z/8YDzIwMjYwNjEzMTUyMDIzWjAEgAIB9AEB/6CCB8Iwgge+MIIF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CSqGSIb3DQEJAzENBgsqhkiG9w0BCRABBDAcBgkqhkiG9w0BCQUxDxcNMjYwNjEzMTUyMDIzWjAv
BgkqhkiG9w0BCQQxIgQgeKmTDxkUddZBbtPkbV7Mv8a9MviPIzGuVUOSn7sLeJ4wNwYLKoZIhvcN
AQkQAi8xKDAmMCQwIgQgrKszXYj6Q2nTJpWV/NZakemXG2IrBO983WoSsYOW808wDQYJKoZIhvcN
AQEBBQAEggEAGsrEURy/ta7eFEtancSpgb9NZs8EUucxmDppI4UPB45bMnWKaHAFnduppLxYNWIp
XE3i1QDiByxO17MsVR1ySH8Zn3WNh+mDJBiZPuFjHzFrT8qKWZ5xhsQq809cxeQODh57uX8BfcsS
NrOCFpRSqGuoGbT48HiEvujc9ZzDo+Gm72a106+MgdRZS2JJzqEjLwOfFV0JX99+RuKORUxxEoYR
WZni6hhdfM4P0tcYsRLVBTFDIPLTIDcaQLM4JmxEJXSKOkxQ2b2JyxoisWK9czCDQnCWSMWD+6hL
EhZ91jwfdDEl3YBV0nYrBRxCNClhrEOjx1WEU65BWL+UsGQDFw==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ficio GEC" ma:contentTypeID="0x0101004F2517C60535184CB5A5BE0BA417A382030205001E3E2E8BD9B17C4FA1C2D42497A62E52" ma:contentTypeVersion="368" ma:contentTypeDescription="Oficio del GEC" ma:contentTypeScope="" ma:versionID="16cb79a75649bbface3138b05779a26e">
  <xsd:schema xmlns:xsd="http://www.w3.org/2001/XMLSchema" xmlns:xs="http://www.w3.org/2001/XMLSchema" xmlns:p="http://schemas.microsoft.com/office/2006/metadata/properties" xmlns:ns2="ef69d38d-c069-47fd-a86d-65acf93227a5" targetNamespace="http://schemas.microsoft.com/office/2006/metadata/properties" ma:root="true" ma:fieldsID="dd5fa439bf4380482e150cd4675007ab" ns2:_="">
    <xsd:import namespace="ef69d38d-c069-47fd-a86d-65acf93227a5"/>
    <xsd:element name="properties">
      <xsd:complexType>
        <xsd:sequence>
          <xsd:element name="documentManagement">
            <xsd:complexType>
              <xsd:all>
                <xsd:element ref="ns2:riddaCaracterArchivistico" minOccurs="0"/>
                <xsd:element ref="ns2:riddaConservacion" minOccurs="0"/>
                <xsd:element ref="ns2:riddaRetencion" minOccurs="0"/>
                <xsd:element ref="ns2:riddaFechaFinRetencion" minOccurs="0"/>
                <xsd:element ref="ns2:riddaFechaFinConservacion" minOccurs="0"/>
                <xsd:element ref="ns2:riddaTipoConservacion" minOccurs="0"/>
                <xsd:element ref="ns2:riddaIdDocDigitalArchivo" minOccurs="0"/>
                <xsd:element ref="ns2:TaxCatchAll" minOccurs="0"/>
                <xsd:element ref="ns2:TaxCatchAllLabel" minOccurs="0"/>
                <xsd:element ref="ns2:f66f20a3ae0942cf8c7b1e4524698e23" minOccurs="0"/>
                <xsd:element ref="ns2:gecAnio" minOccurs="0"/>
                <xsd:element ref="ns2:gecAsuntoComunicado" minOccurs="0"/>
                <xsd:element ref="ns2:gecEntidadExterna" minOccurs="0"/>
                <xsd:element ref="ns2:gecFechaDeEnvio" minOccurs="0"/>
                <xsd:element ref="ns2:gecInformativoPara" minOccurs="0"/>
                <xsd:element ref="ns2:gecNumReferencia" minOccurs="0"/>
                <xsd:element ref="ns2:gecObservaciones" minOccurs="0"/>
                <xsd:element ref="ns2:gecProposito" minOccurs="0"/>
                <xsd:element ref="ns2:gecUnidadesDestino" minOccurs="0"/>
                <xsd:element ref="ns2:gecIdSeguimiento" minOccurs="0"/>
                <xsd:element ref="ns2:gecDestinatariosExternos" minOccurs="0"/>
                <xsd:element ref="ns2:gecAcuseEnvioPara" minOccurs="0"/>
                <xsd:element ref="ns2:riddaCodProceso" minOccurs="0"/>
                <xsd:element ref="ns2:riddaCodSerie" minOccurs="0"/>
                <xsd:element ref="ns2:riddaDescripcion" minOccurs="0"/>
                <xsd:element ref="ns2:riddaEtapaProcesoArchivado" minOccurs="0"/>
                <xsd:element ref="ns2:riddaFechaDeclaracionRegistro" minOccurs="0"/>
                <xsd:element ref="ns2:riddaFondoDoc" minOccurs="0"/>
                <xsd:element ref="ns2:riddaProceso" minOccurs="0"/>
                <xsd:element ref="ns2:riddaSerieDoc" minOccurs="0"/>
                <xsd:element ref="ns2:gecNumConsecutivo" minOccurs="0"/>
                <xsd:element ref="ns2:gecUnidadesDestinoReenvio" minOccurs="0"/>
                <xsd:element ref="ns2:gecConsecutivoTareaRelacionada" minOccurs="0"/>
                <xsd:element ref="ns2:gecIdRegistroTareaRelacionada" minOccurs="0"/>
                <xsd:element ref="ns2:EstadoProcesoAprobacion" minOccurs="0"/>
                <xsd:element ref="ns2:bef7db0c786e492cad3db1ccd686cf22" minOccurs="0"/>
                <xsd:element ref="ns2:SolicitudAprobacion" minOccurs="0"/>
                <xsd:element ref="ns2:gecAlmacenDatosComunicado" minOccurs="0"/>
                <xsd:element ref="ns2:EstadoProcesoFirma" minOccurs="0"/>
                <xsd:element ref="ns2:Firmantes" minOccurs="0"/>
                <xsd:element ref="ns2:NombreOrigen" minOccurs="0"/>
                <xsd:element ref="ns2:OrdenProcesoFirma" minOccurs="0"/>
                <xsd:element ref="ns2:Responsable" minOccurs="0"/>
                <xsd:element ref="ns2:gecEstadoProcesoComunicado" minOccurs="0"/>
                <xsd:element ref="ns2:gecEmisorSaliente" minOccurs="0"/>
                <xsd:element ref="ns2:gecSecretaria" minOccurs="0"/>
                <xsd:element ref="ns2:gecResponsableContenido" minOccurs="0"/>
                <xsd:element ref="ns2:FirmarDocumento" minOccurs="0"/>
                <xsd:element ref="ns2:jca3d13e67284488a5352eb1b17b79e8" minOccurs="0"/>
                <xsd:element ref="ns2:lba1809b66b148389e645e1b3de1f464" minOccurs="0"/>
                <xsd:element ref="ns2:l01b9427a7834fab972123760ef165a9" minOccurs="0"/>
                <xsd:element ref="ns2:relFormularioAsign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riddaCaracterArchivistico" ma:index="2" nillable="true" ma:displayName="Carácter archivístico" ma:default="Sí" ma:format="Dropdown" ma:hidden="true" ma:internalName="riddaCaracterArchivistico" ma:readOnly="false">
      <xsd:simpleType>
        <xsd:restriction base="dms:Choice">
          <xsd:enumeration value="Sí"/>
          <xsd:enumeration value="No"/>
        </xsd:restriction>
      </xsd:simpleType>
    </xsd:element>
    <xsd:element name="riddaConservacion" ma:index="3" nillable="true" ma:displayName="Plazo de conservación" ma:decimals="0" ma:hidden="true" ma:internalName="riddaConservacion" ma:readOnly="false" ma:percentage="FALSE">
      <xsd:simpleType>
        <xsd:restriction base="dms:Number">
          <xsd:maxInclusive value="100"/>
          <xsd:minInclusive value="0"/>
        </xsd:restriction>
      </xsd:simpleType>
    </xsd:element>
    <xsd:element name="riddaRetencion" ma:index="4" nillable="true" ma:displayName="Tiempo de retención" ma:decimals="0" ma:hidden="true" ma:internalName="riddaRetencion" ma:readOnly="false" ma:percentage="FALSE">
      <xsd:simpleType>
        <xsd:restriction base="dms:Number">
          <xsd:maxInclusive value="100"/>
          <xsd:minInclusive value="1"/>
        </xsd:restriction>
      </xsd:simpleType>
    </xsd:element>
    <xsd:element name="riddaFechaFinRetencion" ma:index="6" nillable="true" ma:displayName="Fecha transferencia archivo digital" ma:format="DateOnly" ma:hidden="true" ma:internalName="riddaFechaFinRetencion" ma:readOnly="false">
      <xsd:simpleType>
        <xsd:restriction base="dms:DateTime"/>
      </xsd:simpleType>
    </xsd:element>
    <xsd:element name="riddaFechaFinConservacion" ma:index="7" nillable="true" ma:displayName="Fecha eliminación o transferencia AN" ma:format="DateOnly" ma:hidden="true" ma:internalName="riddaFechaFinConservacion" ma:readOnly="false">
      <xsd:simpleType>
        <xsd:restriction base="dms:DateTime"/>
      </xsd:simpleType>
    </xsd:element>
    <xsd:element name="riddaTipoConservacion" ma:index="8" nillable="true" ma:displayName="Tipo de conservación" ma:format="Dropdown" ma:hidden="true" ma:internalName="riddaTipoConservacion" ma:readOnly="false">
      <xsd:simpleType>
        <xsd:restriction base="dms:Choice">
          <xsd:enumeration value="Eliminación"/>
          <xsd:enumeration value="Permanente AC (100 años)"/>
          <xsd:enumeration value="Valor científico cultural AN"/>
        </xsd:restriction>
      </xsd:simpleType>
    </xsd:element>
    <xsd:element name="riddaIdDocDigitalArchivo" ma:index="9" nillable="true" ma:displayName="ID de documento digital de archivo" ma:hidden="true" ma:internalName="riddaIdDocDigitalArchivo" ma:readOnly="false">
      <xsd:simpleType>
        <xsd:restriction base="dms:Text">
          <xsd:maxLength value="255"/>
        </xsd:restriction>
      </xsd:simpleType>
    </xsd:element>
    <xsd:element name="TaxCatchAll" ma:index="15" nillable="true" ma:displayName="Taxonomy Catch All Column" ma:hidden="true" ma:list="{ac46b07e-a706-41a9-b2ad-ede7d51b1c20}" ma:internalName="TaxCatchAll" ma:showField="CatchAllData"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c46b07e-a706-41a9-b2ad-ede7d51b1c20}" ma:internalName="TaxCatchAllLabel" ma:readOnly="true" ma:showField="CatchAllDataLabel" ma:web="61037e24-c9ed-469c-b7d4-2cd898b3a224">
      <xsd:complexType>
        <xsd:complexContent>
          <xsd:extension base="dms:MultiChoiceLookup">
            <xsd:sequence>
              <xsd:element name="Value" type="dms:Lookup" maxOccurs="unbounded" minOccurs="0" nillable="true"/>
            </xsd:sequence>
          </xsd:extension>
        </xsd:complexContent>
      </xsd:complexType>
    </xsd:element>
    <xsd:element name="f66f20a3ae0942cf8c7b1e4524698e23" ma:index="18" nillable="true" ma:taxonomy="true" ma:internalName="f66f20a3ae0942cf8c7b1e4524698e23" ma:taxonomyFieldName="riddaUnidadGeneradora" ma:displayName="Unidad generadora" ma:readOnly="false" ma:fieldId="{f66f20a3-ae09-42cf-8c7b-1e4524698e23}" ma:taxonomyMulti="true" ma:sspId="b0adf84e-870a-453e-bcaf-71f8aafc2679" ma:termSetId="6c47b102-04db-4200-9731-ede5ce455e31" ma:anchorId="00000000-0000-0000-0000-000000000000" ma:open="false" ma:isKeyword="false">
      <xsd:complexType>
        <xsd:sequence>
          <xsd:element ref="pc:Terms" minOccurs="0" maxOccurs="1"/>
        </xsd:sequence>
      </xsd:complexType>
    </xsd:element>
    <xsd:element name="gecAnio" ma:index="20" nillable="true" ma:displayName="Año" ma:default="2026" ma:format="Dropdown" ma:hidden="true" ma:indexed="true" ma:internalName="gecAnio" ma:readOnly="false">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enumeration value="2036"/>
              <xsd:enumeration value="2037"/>
              <xsd:enumeration value="2038"/>
              <xsd:enumeration value="2039"/>
              <xsd:enumeration value="2040"/>
              <xsd:enumeration value="2041"/>
              <xsd:enumeration value="2042"/>
              <xsd:enumeration value="2043"/>
              <xsd:enumeration value="2044"/>
              <xsd:enumeration value="2045"/>
              <xsd:enumeration value="2046"/>
              <xsd:enumeration value="2047"/>
              <xsd:enumeration value="2048"/>
              <xsd:enumeration value="2049"/>
              <xsd:enumeration value="2050"/>
            </xsd:restriction>
          </xsd:simpleType>
        </xsd:union>
      </xsd:simpleType>
    </xsd:element>
    <xsd:element name="gecAsuntoComunicado" ma:index="21" nillable="true" ma:displayName="Asunto comunicado" ma:hidden="true" ma:internalName="gecAsuntoComunicado" ma:readOnly="false">
      <xsd:simpleType>
        <xsd:restriction base="dms:Text">
          <xsd:maxLength value="255"/>
        </xsd:restriction>
      </xsd:simpleType>
    </xsd:element>
    <xsd:element name="gecEntidadExterna" ma:index="22" nillable="true" ma:displayName="Entidad externa" ma:default="&lt;Vacía&gt;" ma:hidden="true" ma:internalName="gecEntidadExterna" ma:readOnly="false">
      <xsd:complexType>
        <xsd:complexContent>
          <xsd:extension base="dms:MultiChoiceFillIn">
            <xsd:sequence>
              <xsd:element name="Value" maxOccurs="unbounded" minOccurs="0" nillable="true">
                <xsd:simpleType>
                  <xsd:union memberTypes="dms:Text">
                    <xsd:simpleType>
                      <xsd:restriction base="dms:Choice">
                        <xsd:enumeration value="&lt;Vacía&gt;"/>
                      </xsd:restriction>
                    </xsd:simpleType>
                  </xsd:union>
                </xsd:simpleType>
              </xsd:element>
            </xsd:sequence>
          </xsd:extension>
        </xsd:complexContent>
      </xsd:complexType>
    </xsd:element>
    <xsd:element name="gecFechaDeEnvio" ma:index="23" nillable="true" ma:displayName="Fecha de envío" ma:format="DateTime" ma:internalName="gecFechaDeEnvio">
      <xsd:simpleType>
        <xsd:restriction base="dms:DateTime"/>
      </xsd:simpleType>
    </xsd:element>
    <xsd:element name="gecInformativoPara" ma:index="24" nillable="true" ma:displayName="Informativo para (Unidades destino CC)" ma:hidden="true" ma:internalName="gecInformativoPar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NumReferencia" ma:index="25" nillable="true" ma:displayName="Número de referencia" ma:hidden="true" ma:internalName="gecNumReferencia" ma:readOnly="false">
      <xsd:simpleType>
        <xsd:restriction base="dms:Text">
          <xsd:maxLength value="255"/>
        </xsd:restriction>
      </xsd:simpleType>
    </xsd:element>
    <xsd:element name="gecObservaciones" ma:index="26" nillable="true" ma:displayName="Observaciones" ma:internalName="gecObservaciones">
      <xsd:simpleType>
        <xsd:restriction base="dms:Note"/>
      </xsd:simpleType>
    </xsd:element>
    <xsd:element name="gecProposito" ma:index="27" nillable="true" ma:displayName="Proposito" ma:format="Dropdown" ma:hidden="true" ma:internalName="gecProposito" ma:readOnly="false">
      <xsd:simpleType>
        <xsd:restriction base="dms:Choice">
          <xsd:enumeration value="Informar"/>
          <xsd:enumeration value="Resolver"/>
        </xsd:restriction>
      </xsd:simpleType>
    </xsd:element>
    <xsd:element name="gecUnidadesDestino" ma:index="28" nillable="true" ma:displayName="Unidades Destino" ma:hidden="true" ma:internalName="gecUnidadesDestin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IdSeguimiento" ma:index="29" nillable="true" ma:displayName="ID Seguimiento" ma:hidden="true" ma:internalName="gecIdSeguimiento" ma:readOnly="false">
      <xsd:simpleType>
        <xsd:restriction base="dms:Text">
          <xsd:maxLength value="255"/>
        </xsd:restriction>
      </xsd:simpleType>
    </xsd:element>
    <xsd:element name="gecDestinatariosExternos" ma:index="30" nillable="true" ma:displayName="Destinatarios Externos" ma:hidden="true" ma:internalName="gecDestinatariosExternos" ma:readOnly="false">
      <xsd:simpleType>
        <xsd:restriction base="dms:Note"/>
      </xsd:simpleType>
    </xsd:element>
    <xsd:element name="gecAcuseEnvioPara" ma:index="31" nillable="true" ma:displayName="Acuse de envío para" ma:hidden="true" ma:list="UserInfo" ma:SharePointGroup="0" ma:internalName="gecAcuseEnvioPar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ddaCodProceso" ma:index="32" nillable="true" ma:displayName="Código de proceso" ma:hidden="true" ma:internalName="riddaCodProceso" ma:readOnly="false">
      <xsd:simpleType>
        <xsd:restriction base="dms:Text">
          <xsd:maxLength value="255"/>
        </xsd:restriction>
      </xsd:simpleType>
    </xsd:element>
    <xsd:element name="riddaCodSerie" ma:index="33" nillable="true" ma:displayName="Código de serie" ma:hidden="true" ma:internalName="riddaCodSerie" ma:readOnly="false">
      <xsd:simpleType>
        <xsd:restriction base="dms:Text">
          <xsd:maxLength value="255"/>
        </xsd:restriction>
      </xsd:simpleType>
    </xsd:element>
    <xsd:element name="riddaDescripcion" ma:index="34" nillable="true" ma:displayName="Descripción" ma:hidden="true" ma:internalName="riddaDescripcion" ma:readOnly="false">
      <xsd:simpleType>
        <xsd:restriction base="dms:Text">
          <xsd:maxLength value="255"/>
        </xsd:restriction>
      </xsd:simpleType>
    </xsd:element>
    <xsd:element name="riddaEtapaProcesoArchivado" ma:index="35" nillable="true" ma:displayName="Proceso de archivado" ma:default="⭕ Sin iniciar||" ma:hidden="true" ma:internalName="riddaEtapaProcesoArchivado" ma:readOnly="false">
      <xsd:simpleType>
        <xsd:restriction base="dms:Text">
          <xsd:maxLength value="255"/>
        </xsd:restriction>
      </xsd:simpleType>
    </xsd:element>
    <xsd:element name="riddaFechaDeclaracionRegistro" ma:index="36" nillable="true" ma:displayName="Fecha de declaración de registro" ma:format="DateOnly" ma:hidden="true" ma:internalName="riddaFechaDeclaracionRegistro" ma:readOnly="false">
      <xsd:simpleType>
        <xsd:restriction base="dms:DateTime"/>
      </xsd:simpleType>
    </xsd:element>
    <xsd:element name="riddaFondoDoc" ma:index="37" nillable="true" ma:displayName="Fondo documental" ma:hidden="true" ma:internalName="riddaFondoDoc" ma:readOnly="false">
      <xsd:simpleType>
        <xsd:restriction base="dms:Text">
          <xsd:maxLength value="255"/>
        </xsd:restriction>
      </xsd:simpleType>
    </xsd:element>
    <xsd:element name="riddaProceso" ma:index="38" nillable="true" ma:displayName="Proceso" ma:hidden="true" ma:internalName="riddaProceso" ma:readOnly="false">
      <xsd:simpleType>
        <xsd:restriction base="dms:Text">
          <xsd:maxLength value="255"/>
        </xsd:restriction>
      </xsd:simpleType>
    </xsd:element>
    <xsd:element name="riddaSerieDoc" ma:index="39" nillable="true" ma:displayName="Serie documental" ma:hidden="true" ma:internalName="riddaSerieDoc" ma:readOnly="false">
      <xsd:simpleType>
        <xsd:restriction base="dms:Text">
          <xsd:maxLength value="255"/>
        </xsd:restriction>
      </xsd:simpleType>
    </xsd:element>
    <xsd:element name="gecNumConsecutivo" ma:index="40" nillable="true" ma:displayName="No. Consecutivo" ma:hidden="true" ma:internalName="gecNumConsecutivo" ma:readOnly="false">
      <xsd:simpleType>
        <xsd:restriction base="dms:Text">
          <xsd:maxLength value="255"/>
        </xsd:restriction>
      </xsd:simpleType>
    </xsd:element>
    <xsd:element name="gecUnidadesDestinoReenvio" ma:index="41" nillable="true" ma:displayName="Unidades destino reenvío" ma:hidden="true" ma:internalName="gecUnidadesDestinoReenvi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ConsecutivoTareaRelacionada" ma:index="42" nillable="true" ma:displayName="Consecutivo de Tarea Relacionada" ma:hidden="true" ma:internalName="gecConsecutivoTareaRelacionada" ma:readOnly="false">
      <xsd:simpleType>
        <xsd:restriction base="dms:Text">
          <xsd:maxLength value="255"/>
        </xsd:restriction>
      </xsd:simpleType>
    </xsd:element>
    <xsd:element name="gecIdRegistroTareaRelacionada" ma:index="43" nillable="true" ma:displayName="Identificador de Tarea Relacionada" ma:hidden="true" ma:internalName="gecIdRegistroTareaRelacionada" ma:readOnly="false">
      <xsd:simpleType>
        <xsd:restriction base="dms:Text">
          <xsd:maxLength value="255"/>
        </xsd:restriction>
      </xsd:simpleType>
    </xsd:element>
    <xsd:element name="EstadoProcesoAprobacion" ma:index="44" nillable="true" ma:displayName="Estado del proceso de aprobación" ma:hidden="true" ma:internalName="EstadoProcesoAprobacion" ma:readOnly="false">
      <xsd:simpleType>
        <xsd:restriction base="dms:Text">
          <xsd:maxLength value="255"/>
        </xsd:restriction>
      </xsd:simpleType>
    </xsd:element>
    <xsd:element name="bef7db0c786e492cad3db1ccd686cf22" ma:index="45" nillable="true" ma:taxonomy="true" ma:internalName="bef7db0c786e492cad3db1ccd686cf22" ma:taxonomyFieldName="riddaClasificacionSegInf" ma:displayName="Clasificación seguridad de la información" ma:readOnly="false" ma:default="1;#Soporte de información|8aff0eaf-e51c-4567-aa77-0955e95d8682" ma:fieldId="{bef7db0c-786e-492c-ad3d-b1ccd686cf22}" ma:sspId="b0adf84e-870a-453e-bcaf-71f8aafc2679" ma:termSetId="a3c5b20b-c658-46c2-a440-7c7ad7e38711" ma:anchorId="00000000-0000-0000-0000-000000000000" ma:open="false" ma:isKeyword="false">
      <xsd:complexType>
        <xsd:sequence>
          <xsd:element ref="pc:Terms" minOccurs="0" maxOccurs="1"/>
        </xsd:sequence>
      </xsd:complexType>
    </xsd:element>
    <xsd:element name="SolicitudAprobacion" ma:index="47" nillable="true" ma:displayName="Solicitud de aprobación" ma:hidden="true" ma:internalName="SolicitudAprobacion" ma:readOnly="false">
      <xsd:simpleType>
        <xsd:restriction base="dms:Text">
          <xsd:maxLength value="255"/>
        </xsd:restriction>
      </xsd:simpleType>
    </xsd:element>
    <xsd:element name="gecAlmacenDatosComunicado" ma:index="48" nillable="true" ma:displayName="Almacen de datos de comunicado" ma:hidden="true" ma:internalName="gecAlmacenDatosComunicado" ma:readOnly="false">
      <xsd:simpleType>
        <xsd:restriction base="dms:Note"/>
      </xsd:simpleType>
    </xsd:element>
    <xsd:element name="EstadoProcesoFirma" ma:index="49" nillable="true" ma:displayName="Estado proceso de firma" ma:format="Dropdown" ma:hidden="true" ma:internalName="EstadoProcesoFirma" ma:readOnly="false">
      <xsd:simpleType>
        <xsd:restriction base="dms:Choice">
          <xsd:enumeration value="Iniciado"/>
          <xsd:enumeration value="Cancelado"/>
          <xsd:enumeration value="Finalizado"/>
        </xsd:restriction>
      </xsd:simpleType>
    </xsd:element>
    <xsd:element name="Firmantes" ma:index="50" nillable="true" ma:displayName="Firmantes" ma:hidden="true" ma:list="UserInfo" ma:SharePointGroup="0" ma:internalName="Firmante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breOrigen" ma:index="51" nillable="true" ma:displayName="Nombre de origen" ma:hidden="true" ma:internalName="NombreOrigen" ma:readOnly="false">
      <xsd:simpleType>
        <xsd:restriction base="dms:Text">
          <xsd:maxLength value="255"/>
        </xsd:restriction>
      </xsd:simpleType>
    </xsd:element>
    <xsd:element name="OrdenProcesoFirma" ma:index="52" nillable="true" ma:displayName="Orden proceso de firma" ma:default="Secuencial" ma:format="Dropdown" ma:hidden="true" ma:internalName="OrdenProcesoFirma" ma:readOnly="false">
      <xsd:simpleType>
        <xsd:restriction base="dms:Choice">
          <xsd:enumeration value="Paralelo"/>
          <xsd:enumeration value="Secuencial"/>
        </xsd:restriction>
      </xsd:simpleType>
    </xsd:element>
    <xsd:element name="Responsable" ma:index="53" nillable="true" ma:displayName="Responsable" ma:hidden="tru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cEstadoProcesoComunicado" ma:index="54" nillable="true" ma:displayName="Estado proceso del comunicado" ma:hidden="true" ma:internalName="gecEstadoProcesoComunicado" ma:readOnly="false">
      <xsd:simpleType>
        <xsd:restriction base="dms:Text">
          <xsd:maxLength value="255"/>
        </xsd:restriction>
      </xsd:simpleType>
    </xsd:element>
    <xsd:element name="gecEmisorSaliente" ma:index="55" nillable="true" ma:displayName="Emisor saliente" ma:hidden="true" ma:internalName="gecEmisorSaliente" ma:readOnly="false">
      <xsd:simpleType>
        <xsd:restriction base="dms:Text">
          <xsd:maxLength value="255"/>
        </xsd:restriction>
      </xsd:simpleType>
    </xsd:element>
    <xsd:element name="gecSecretaria" ma:index="56" nillable="true" ma:displayName="Secretaria" ma:hidden="true" ma:internalName="gecSecretaria"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gecResponsableContenido" ma:index="57" nillable="true" ma:displayName="Responsable del contenido" ma:hidden="true" ma:internalName="gecResponsableContenido" ma:readOnly="false">
      <xsd:complexType>
        <xsd:complexContent>
          <xsd:extension base="dms:MultiChoiceFillIn">
            <xsd:sequence>
              <xsd:element name="Value" maxOccurs="unbounded" minOccurs="0" nillable="true">
                <xsd:simpleType>
                  <xsd:union memberTypes="dms:Text">
                    <xsd:simpleType>
                      <xsd:restriction base="dms:Choice">
                        <xsd:enumeration value="&lt;Vacío&gt;"/>
                      </xsd:restriction>
                    </xsd:simpleType>
                  </xsd:union>
                </xsd:simpleType>
              </xsd:element>
            </xsd:sequence>
          </xsd:extension>
        </xsd:complexContent>
      </xsd:complexType>
    </xsd:element>
    <xsd:element name="FirmarDocumento" ma:index="58" nillable="true" ma:displayName="Firmar documento" ma:hidden="true" ma:internalName="FirmarDocumento" ma:readOnly="false">
      <xsd:simpleType>
        <xsd:restriction base="dms:Text">
          <xsd:maxLength value="255"/>
        </xsd:restriction>
      </xsd:simpleType>
    </xsd:element>
    <xsd:element name="jca3d13e67284488a5352eb1b17b79e8" ma:index="60" ma:taxonomy="true" ma:internalName="jca3d13e67284488a5352eb1b17b79e8" ma:taxonomyFieldName="riddaConfidencialidad" ma:displayName="Confidencialidad" ma:fieldId="{3ca3d13e-6728-4488-a535-2eb1b17b79e8}"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lba1809b66b148389e645e1b3de1f464" ma:index="62" nillable="true" ma:taxonomy="true" ma:internalName="lba1809b66b148389e645e1b3de1f464" ma:taxonomyFieldName="riddaDisponibilidad" ma:displayName="Disponibilidad" ma:readOnly="false" ma:fieldId="{5ba1809b-66b1-4838-9e64-5e1b3de1f464}" ma:sspId="b0adf84e-870a-453e-bcaf-71f8aafc2679" ma:termSetId="5d9142c7-bc7f-416a-8074-8d812de61759" ma:anchorId="00000000-0000-0000-0000-000000000000" ma:open="false" ma:isKeyword="false">
      <xsd:complexType>
        <xsd:sequence>
          <xsd:element ref="pc:Terms" minOccurs="0" maxOccurs="1"/>
        </xsd:sequence>
      </xsd:complexType>
    </xsd:element>
    <xsd:element name="l01b9427a7834fab972123760ef165a9" ma:index="64" nillable="true" ma:taxonomy="true" ma:internalName="l01b9427a7834fab972123760ef165a9" ma:taxonomyFieldName="riddaIntegridad" ma:displayName="Integridad" ma:readOnly="false" ma:default="12;#Alta|0fd17ec2-e5d0-4d9f-8e18-466324d0fdd4" ma:fieldId="{501b9427-a783-4fab-9721-23760ef165a9}" ma:sspId="b0adf84e-870a-453e-bcaf-71f8aafc2679" ma:termSetId="09b5aa48-4557-43d1-9b62-91503247b9f0" ma:anchorId="00000000-0000-0000-0000-000000000000" ma:open="false" ma:isKeyword="false">
      <xsd:complexType>
        <xsd:sequence>
          <xsd:element ref="pc:Terms" minOccurs="0" maxOccurs="1"/>
        </xsd:sequence>
      </xsd:complexType>
    </xsd:element>
    <xsd:element name="relFormularioAsignado" ma:index="66" nillable="true" ma:displayName="Formulario asignado" ma:hidden="true" ma:internalName="relFormularioAsignad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0adf84e-870a-453e-bcaf-71f8aafc2679" ContentTypeId="0x0101004F2517C60535184CB5A5BE0BA417A382030205" PreviousValue="true"/>
</file>

<file path=customXml/item3.xml><?xml version="1.0" encoding="utf-8"?>
<p:properties xmlns:p="http://schemas.microsoft.com/office/2006/metadata/properties" xmlns:xsi="http://www.w3.org/2001/XMLSchema-instance" xmlns:pc="http://schemas.microsoft.com/office/infopath/2007/PartnerControls">
  <documentManagement>
    <TaxCatchAll xmlns="ef69d38d-c069-47fd-a86d-65acf93227a5">
      <Value>12</Value>
      <Value>9</Value>
      <Value>1</Value>
      <Value>2</Value>
    </TaxCatchAll>
    <riddaFechaFinRetencion xmlns="ef69d38d-c069-47fd-a86d-65acf93227a5" xsi:nil="true"/>
    <riddaFechaFinConservacion xmlns="ef69d38d-c069-47fd-a86d-65acf93227a5" xsi:nil="true"/>
    <OrdenProcesoFirma xmlns="ef69d38d-c069-47fd-a86d-65acf93227a5">Secuencial</OrdenProcesoFirma>
    <gecEmisorSaliente xmlns="ef69d38d-c069-47fd-a86d-65acf93227a5">PATRICIA JOVEL PINEDA &lt;JOVELPP@sugef.fi.cr&gt;</gecEmisorSaliente>
    <gecIdSeguimiento xmlns="ef69d38d-c069-47fd-a86d-65acf93227a5">bae8741f-6396-4cb5-b8d2-6fe4a8f98c80</gecIdSeguimiento>
    <gecAcuseEnvioPara xmlns="ef69d38d-c069-47fd-a86d-65acf93227a5">
      <UserInfo>
        <DisplayName/>
        <AccountId xsi:nil="true"/>
        <AccountType/>
      </UserInfo>
    </gecAcuseEnvioPara>
    <gecUnidadesDestinoReenvio xmlns="ef69d38d-c069-47fd-a86d-65acf93227a5" xsi:nil="true"/>
    <gecEstadoProcesoComunicado xmlns="ef69d38d-c069-47fd-a86d-65acf93227a5">Sin enviar</gecEstadoProcesoComunicado>
    <l01b9427a7834fab972123760ef165a9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l01b9427a7834fab972123760ef165a9>
    <riddaEtapaProcesoArchivado xmlns="ef69d38d-c069-47fd-a86d-65acf93227a5">⭕ Sin iniciar||</riddaEtapaProcesoArchivado>
    <gecNumConsecutivo xmlns="ef69d38d-c069-47fd-a86d-65acf93227a5">SGF-OFC-0887-2026</gecNumConsecutivo>
    <gecAlmacenDatosComunicado xmlns="ef69d38d-c069-47fd-a86d-65acf93227a5">{"gecEntidadExterna":[{"IdRegistro":"ENTIDADES SUPERVISADAS","Nombre":"ENTIDADES SUPERVISADAS"}],"gecInformativoPara":[],"gecUnidadesDestino":[{"IdRegistro":"31c74660-2e70-4771-8bd6-1330f0b6f57a","Nombre":"Despacho SUGESE"},{"IdRegistro":"a3b6c1ae-7dd1-4be4-a9c4-f8b10a9246ec","Nombre":"Despacho SUPEN"},{"IdRegistro":"0d1f9a3c-3359-4a26-adf7-a6b8cfb76abd","Nombre":"Despacho SUGEVAL"},{"IdRegistro":"88b06a72-c60d-47f0-9a93-ac93c8e7c11b","Nombre":"SGF-División de Resolución"},{"IdRegistro":"fcb5282e-0418-4d63-b99c-8907dceadb12","Nombre":"SGF-Asesoría Jurídica"},{"IdRegistro":"727d2719-cd62-4877-a48b-6e20d00b412c","Nombre":"SGF-División Gestión e Innovación"},{"IdRegistro":"7dd6f205-0756-43aa-90e4-8f94fc137bcd","Nombre":"SGF-División de Supervisión I"},{"IdRegistro":"b1d73c9e-1d03-4255-bc6b-c118f6967fa8","Nombre":"SGF-División de Supervisión II"},{"IdRegistro":"2a93aa72-61d3-46fc-8764-926420cb3d54","Nombre":"SGF-División de Supervisión de Riesgos"}]}</gecAlmacenDatosComunicado>
    <FirmarDocumento xmlns="ef69d38d-c069-47fd-a86d-65acf93227a5" xsi:nil="true"/>
    <riddaTipoConservacion xmlns="ef69d38d-c069-47fd-a86d-65acf93227a5">Valor científico cultural AN</riddaTipoConservacion>
    <f66f20a3ae0942cf8c7b1e4524698e23 xmlns="ef69d38d-c069-47fd-a86d-65acf93227a5">
      <Terms xmlns="http://schemas.microsoft.com/office/infopath/2007/PartnerControls"/>
    </f66f20a3ae0942cf8c7b1e4524698e23>
    <gecProposito xmlns="ef69d38d-c069-47fd-a86d-65acf93227a5">Informar</gecProposito>
    <gecIdRegistroTareaRelacionada xmlns="ef69d38d-c069-47fd-a86d-65acf93227a5" xsi:nil="true"/>
    <SolicitudAprobacion xmlns="ef69d38d-c069-47fd-a86d-65acf93227a5" xsi:nil="true"/>
    <riddaIdDocDigitalArchivo xmlns="ef69d38d-c069-47fd-a86d-65acf93227a5" xsi:nil="true"/>
    <gecAsuntoComunicado xmlns="ef69d38d-c069-47fd-a86d-65acf93227a5">CIRCULAR EXTERNA. ENTIDADES SUPERVISADAS POR LAS SUPERINTENDENCIAS: Atiende oficio SGF-DSR-OFC-0102-2026 Eliminación del informe semestral de seguimiento del CICAC</gecAsuntoComunicado>
    <gecNumReferencia xmlns="ef69d38d-c069-47fd-a86d-65acf93227a5">SGF-DSR-OFC-0102-2026</gecNumReferencia>
    <riddaDescripcion xmlns="ef69d38d-c069-47fd-a86d-65acf93227a5" xsi:nil="true"/>
    <gecSecretaria xmlns="ef69d38d-c069-47fd-a86d-65acf93227a5">
      <Value>JOVEL PINEDA PATRICIA &lt;JOVELPP@sugef.fi.cr&gt;</Value>
    </gecSecretaria>
    <riddaCodProceso xmlns="ef69d38d-c069-47fd-a86d-65acf93227a5" xsi:nil="true"/>
    <gecConsecutivoTareaRelacionada xmlns="ef69d38d-c069-47fd-a86d-65acf93227a5" xsi:nil="true"/>
    <gecDestinatariosExternos xmlns="ef69d38d-c069-47fd-a86d-65acf93227a5" xsi:nil="true"/>
    <Firmantes xmlns="ef69d38d-c069-47fd-a86d-65acf93227a5">
      <UserInfo>
        <DisplayName>i:0#.f|membership|valverderh@sugef.fi.cr</DisplayName>
        <AccountId>61</AccountId>
        <AccountType/>
      </UserInfo>
    </Firmantes>
    <NombreOrigen xmlns="ef69d38d-c069-47fd-a86d-65acf93227a5">e205929c-8a3c-4d36-8582-df74848c2c01</NombreOrigen>
    <riddaConservacion xmlns="ef69d38d-c069-47fd-a86d-65acf93227a5">100</riddaConservacion>
    <riddaRetencion xmlns="ef69d38d-c069-47fd-a86d-65acf93227a5">2</riddaRetencion>
    <riddaFondoDoc xmlns="ef69d38d-c069-47fd-a86d-65acf93227a5" xsi:nil="true"/>
    <gecObservaciones xmlns="ef69d38d-c069-47fd-a86d-65acf93227a5" xsi:nil="true"/>
    <riddaCodSerie xmlns="ef69d38d-c069-47fd-a86d-65acf93227a5" xsi:nil="true"/>
    <riddaSerieDoc xmlns="ef69d38d-c069-47fd-a86d-65acf93227a5" xsi:nil="true"/>
    <EstadoProcesoFirma xmlns="ef69d38d-c069-47fd-a86d-65acf93227a5">Finalizado</EstadoProcesoFirma>
    <gecFechaDeEnvio xmlns="ef69d38d-c069-47fd-a86d-65acf93227a5" xsi:nil="true"/>
    <riddaFechaDeclaracionRegistro xmlns="ef69d38d-c069-47fd-a86d-65acf93227a5" xsi:nil="true"/>
    <riddaProceso xmlns="ef69d38d-c069-47fd-a86d-65acf93227a5" xsi:nil="true"/>
    <jca3d13e67284488a5352eb1b17b79e8 xmlns="ef69d38d-c069-47fd-a86d-65acf93227a5">
      <Terms xmlns="http://schemas.microsoft.com/office/infopath/2007/PartnerControls">
        <TermInfo xmlns="http://schemas.microsoft.com/office/infopath/2007/PartnerControls">
          <TermName xmlns="http://schemas.microsoft.com/office/infopath/2007/PartnerControls">Público</TermName>
          <TermId xmlns="http://schemas.microsoft.com/office/infopath/2007/PartnerControls">99c2402f-8ec3-4ca8-8024-be52e4e7f629</TermId>
        </TermInfo>
      </Terms>
    </jca3d13e67284488a5352eb1b17b79e8>
    <gecUnidadesDestino xmlns="ef69d38d-c069-47fd-a86d-65acf93227a5">
      <Value>Despacho SUGESE</Value>
      <Value>Despacho SUPEN</Value>
      <Value>Despacho SUGEVAL</Value>
      <Value>SGF-División de Resolución</Value>
      <Value>SGF-Asesoría Jurídica</Value>
      <Value>SGF-División Gestión e Innovación</Value>
      <Value>SGF-División de Supervisión I</Value>
      <Value>SGF-División de Supervisión II</Value>
      <Value>SGF-División de Supervisión de Riesgos</Value>
    </gecUnidadesDestino>
    <Responsable xmlns="ef69d38d-c069-47fd-a86d-65acf93227a5">
      <UserInfo>
        <DisplayName>SOLANO VALLEJOS RAQUEL</DisplayName>
        <AccountId>59</AccountId>
        <AccountType/>
      </UserInfo>
    </Responsable>
    <lba1809b66b148389e645e1b3de1f464 xmlns="ef69d38d-c069-47fd-a86d-65acf93227a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lba1809b66b148389e645e1b3de1f464>
    <relFormularioAsignado xmlns="ef69d38d-c069-47fd-a86d-65acf93227a5">Formulario de acciones; Formularios de permisos; Formulario de modificar metadatos; Vincular tarea a comunicado de respuesta</relFormularioAsignado>
    <riddaCaracterArchivistico xmlns="ef69d38d-c069-47fd-a86d-65acf93227a5">Sí</riddaCaracterArchivistico>
    <gecEntidadExterna xmlns="ef69d38d-c069-47fd-a86d-65acf93227a5">
      <Value>ENTIDADES SUPERVISADAS</Value>
    </gecEntidadExterna>
    <gecInformativoPara xmlns="ef69d38d-c069-47fd-a86d-65acf93227a5" xsi:nil="true"/>
    <gecResponsableContenido xmlns="ef69d38d-c069-47fd-a86d-65acf93227a5">
      <Value>SEGURA CALDERON JENARO ALONSO &lt;seguraca@sugef.fi.cr&gt;</Value>
    </gecResponsableContenido>
    <gecAnio xmlns="ef69d38d-c069-47fd-a86d-65acf93227a5">2026</gecAnio>
    <EstadoProcesoAprobacion xmlns="ef69d38d-c069-47fd-a86d-65acf93227a5" xsi:nil="true"/>
    <bef7db0c786e492cad3db1ccd686cf22 xmlns="ef69d38d-c069-47fd-a86d-65acf93227a5">
      <Terms xmlns="http://schemas.microsoft.com/office/infopath/2007/PartnerControls">
        <TermInfo xmlns="http://schemas.microsoft.com/office/infopath/2007/PartnerControls">
          <TermName xmlns="http://schemas.microsoft.com/office/infopath/2007/PartnerControls">Soporte de información</TermName>
          <TermId xmlns="http://schemas.microsoft.com/office/infopath/2007/PartnerControls">8aff0eaf-e51c-4567-aa77-0955e95d8682</TermId>
        </TermInfo>
      </Terms>
    </bef7db0c786e492cad3db1ccd686cf2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F41EFB-4022-4FF4-954A-8D553969103C}"/>
</file>

<file path=customXml/itemProps2.xml><?xml version="1.0" encoding="utf-8"?>
<ds:datastoreItem xmlns:ds="http://schemas.openxmlformats.org/officeDocument/2006/customXml" ds:itemID="{0491D7B6-3D32-4299-AABA-438C38F85560}">
  <ds:schemaRefs>
    <ds:schemaRef ds:uri="Microsoft.SharePoint.Taxonomy.ContentTypeSync"/>
  </ds:schemaRefs>
</ds:datastoreItem>
</file>

<file path=customXml/itemProps3.xml><?xml version="1.0" encoding="utf-8"?>
<ds:datastoreItem xmlns:ds="http://schemas.openxmlformats.org/officeDocument/2006/customXml" ds:itemID="{C4675F91-EF2E-473C-8D6F-9421AE628834}">
  <ds:schemaRefs>
    <ds:schemaRef ds:uri="http://schemas.microsoft.com/office/2006/metadata/properties"/>
    <ds:schemaRef ds:uri="http://schemas.microsoft.com/office/infopath/2007/PartnerControls"/>
    <ds:schemaRef ds:uri="ef69d38d-c069-47fd-a86d-65acf93227a5"/>
  </ds:schemaRefs>
</ds:datastoreItem>
</file>

<file path=customXml/itemProps4.xml><?xml version="1.0" encoding="utf-8"?>
<ds:datastoreItem xmlns:ds="http://schemas.openxmlformats.org/officeDocument/2006/customXml" ds:itemID="{BDE05013-D4AF-2647-BF8B-CE2726767A8B}">
  <ds:schemaRefs>
    <ds:schemaRef ds:uri="http://schemas.openxmlformats.org/officeDocument/2006/bibliography"/>
  </ds:schemaRefs>
</ds:datastoreItem>
</file>

<file path=customXml/itemProps5.xml><?xml version="1.0" encoding="utf-8"?>
<ds:datastoreItem xmlns:ds="http://schemas.openxmlformats.org/officeDocument/2006/customXml" ds:itemID="{4ABF380A-812C-4E44-8D8E-D42A5E8F0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3</Pages>
  <Words>435</Words>
  <Characters>2298</Characters>
  <Application>Microsoft Office Word</Application>
  <DocSecurity>0</DocSecurity>
  <Lines>60</Lines>
  <Paragraphs>21</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 PINEDA PATRICIA</dc:creator>
  <cp:keywords/>
  <dc:description/>
  <cp:lastModifiedBy>VALVERDE RICHMOND HAZEL CRISTINA</cp:lastModifiedBy>
  <cp:revision>9</cp:revision>
  <dcterms:created xsi:type="dcterms:W3CDTF">2026-06-10T20:42:00Z</dcterms:created>
  <dcterms:modified xsi:type="dcterms:W3CDTF">2026-06-13T15:18:00Z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185e4a50,2a0a87ee,2c55a8a4,52be8b38</vt:lpwstr>
  </property>
  <property fmtid="{D5CDD505-2E9C-101B-9397-08002B2CF9AE}" pid="3" name="ClassificationContentMarkingFooterFontProps">
    <vt:lpwstr>#000000,10,Calibri</vt:lpwstr>
  </property>
  <property fmtid="{D5CDD505-2E9C-101B-9397-08002B2CF9AE}" pid="4" name="ClassificationContentMarkingFooterText">
    <vt:lpwstr>Público</vt:lpwstr>
  </property>
  <property fmtid="{D5CDD505-2E9C-101B-9397-08002B2CF9AE}" pid="5" name="MSIP_Label_9bfceeab-f12b-49f2-b4d7-bd5af5d5f9b8_Enabled">
    <vt:lpwstr>true</vt:lpwstr>
  </property>
  <property fmtid="{D5CDD505-2E9C-101B-9397-08002B2CF9AE}" pid="6" name="MSIP_Label_9bfceeab-f12b-49f2-b4d7-bd5af5d5f9b8_SetDate">
    <vt:lpwstr>2024-12-19T22:30:32Z</vt:lpwstr>
  </property>
  <property fmtid="{D5CDD505-2E9C-101B-9397-08002B2CF9AE}" pid="7" name="MSIP_Label_9bfceeab-f12b-49f2-b4d7-bd5af5d5f9b8_Method">
    <vt:lpwstr>Privileged</vt:lpwstr>
  </property>
  <property fmtid="{D5CDD505-2E9C-101B-9397-08002B2CF9AE}" pid="8" name="MSIP_Label_9bfceeab-f12b-49f2-b4d7-bd5af5d5f9b8_Name">
    <vt:lpwstr>9bfceeab-f12b-49f2-b4d7-bd5af5d5f9b8</vt:lpwstr>
  </property>
  <property fmtid="{D5CDD505-2E9C-101B-9397-08002B2CF9AE}" pid="9" name="MSIP_Label_9bfceeab-f12b-49f2-b4d7-bd5af5d5f9b8_SiteId">
    <vt:lpwstr>618d0a45-25a6-4618-9f80-8f70a435ee52</vt:lpwstr>
  </property>
  <property fmtid="{D5CDD505-2E9C-101B-9397-08002B2CF9AE}" pid="10" name="MSIP_Label_9bfceeab-f12b-49f2-b4d7-bd5af5d5f9b8_ActionId">
    <vt:lpwstr>dbd4e385-7aa3-4b17-aaf1-0e097aac19fb</vt:lpwstr>
  </property>
  <property fmtid="{D5CDD505-2E9C-101B-9397-08002B2CF9AE}" pid="11" name="MSIP_Label_9bfceeab-f12b-49f2-b4d7-bd5af5d5f9b8_ContentBits">
    <vt:lpwstr>2</vt:lpwstr>
  </property>
  <property fmtid="{D5CDD505-2E9C-101B-9397-08002B2CF9AE}" pid="12" name="ContentTypeId">
    <vt:lpwstr>0x0101004F2517C60535184CB5A5BE0BA417A382030205001E3E2E8BD9B17C4FA1C2D42497A62E52</vt:lpwstr>
  </property>
  <property fmtid="{D5CDD505-2E9C-101B-9397-08002B2CF9AE}" pid="13" name="MediaServiceImageTags">
    <vt:lpwstr/>
  </property>
  <property fmtid="{D5CDD505-2E9C-101B-9397-08002B2CF9AE}" pid="14" name="riddaUnidadGeneradora">
    <vt:lpwstr/>
  </property>
  <property fmtid="{D5CDD505-2E9C-101B-9397-08002B2CF9AE}" pid="15" name="riddaDisponibilidad">
    <vt:lpwstr>9;#Alta|7fca731c-4c62-4f1c-9061-e9f164c964b2</vt:lpwstr>
  </property>
  <property fmtid="{D5CDD505-2E9C-101B-9397-08002B2CF9AE}" pid="16" name="riddaClasificacionSegInf">
    <vt:lpwstr>1;#Soporte de información|8aff0eaf-e51c-4567-aa77-0955e95d8682</vt:lpwstr>
  </property>
  <property fmtid="{D5CDD505-2E9C-101B-9397-08002B2CF9AE}" pid="17" name="riddaIntegridad">
    <vt:lpwstr>12;#Alta|0fd17ec2-e5d0-4d9f-8e18-466324d0fdd4</vt:lpwstr>
  </property>
  <property fmtid="{D5CDD505-2E9C-101B-9397-08002B2CF9AE}" pid="18" name="riddaConfidencialidad">
    <vt:lpwstr>2;#Público|99c2402f-8ec3-4ca8-8024-be52e4e7f629</vt:lpwstr>
  </property>
</Properties>
</file>