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8C61" w14:textId="5058C12A" w:rsidR="00FF571A" w:rsidRPr="00C517F9" w:rsidRDefault="00C517F9" w:rsidP="00C517F9">
      <w:pPr>
        <w:tabs>
          <w:tab w:val="left" w:pos="2843"/>
        </w:tabs>
        <w:spacing w:before="0" w:after="0" w:line="240" w:lineRule="auto"/>
        <w:jc w:val="center"/>
        <w:rPr>
          <w:rFonts w:asciiTheme="majorHAnsi" w:hAnsiTheme="majorHAnsi" w:cstheme="majorHAnsi"/>
          <w:b/>
          <w:bCs/>
          <w:sz w:val="24"/>
        </w:rPr>
      </w:pPr>
      <w:r w:rsidRPr="00C517F9">
        <w:rPr>
          <w:rFonts w:asciiTheme="majorHAnsi" w:hAnsiTheme="majorHAnsi" w:cstheme="majorHAnsi"/>
          <w:b/>
          <w:bCs/>
          <w:sz w:val="24"/>
        </w:rPr>
        <w:t>CIRCULAR EXTERNA</w:t>
      </w:r>
    </w:p>
    <w:p w14:paraId="5FAE37E2" w14:textId="77777777" w:rsidR="00FF571A" w:rsidRPr="00C517F9" w:rsidRDefault="00000000" w:rsidP="00C517F9">
      <w:pPr>
        <w:tabs>
          <w:tab w:val="left" w:pos="2843"/>
        </w:tabs>
        <w:spacing w:before="0" w:after="0" w:line="240" w:lineRule="auto"/>
        <w:jc w:val="center"/>
        <w:rPr>
          <w:rFonts w:asciiTheme="majorHAnsi" w:hAnsiTheme="majorHAnsi" w:cstheme="majorHAnsi"/>
          <w:sz w:val="24"/>
        </w:rPr>
      </w:pPr>
      <w:sdt>
        <w:sdtPr>
          <w:rPr>
            <w:rFonts w:asciiTheme="majorHAnsi" w:hAnsiTheme="majorHAnsi" w:cstheme="majorHAnsi"/>
            <w:sz w:val="24"/>
          </w:rPr>
          <w:alias w:val="Consecutivo"/>
          <w:tag w:val="Consecutivo"/>
          <w:id w:val="2052717023"/>
          <w:placeholder>
            <w:docPart w:val="B5A6FABF947F4D05BBBA0E1CE88E5613"/>
          </w:placeholder>
          <w:temporary/>
          <w:text/>
        </w:sdtPr>
        <w:sdtContent>
          <w:r w:rsidR="00FF571A" w:rsidRPr="00C517F9">
            <w:rPr>
              <w:rFonts w:asciiTheme="majorHAnsi" w:hAnsiTheme="majorHAnsi" w:cstheme="majorHAnsi"/>
              <w:sz w:val="24"/>
            </w:rPr>
            <w:t>SGF-OFC-0769-2026</w:t>
          </w:r>
        </w:sdtContent>
      </w:sdt>
    </w:p>
    <w:p w14:paraId="4553F654" w14:textId="77777777" w:rsidR="00C517F9" w:rsidRPr="00C517F9" w:rsidRDefault="00C517F9" w:rsidP="00C517F9">
      <w:pPr>
        <w:widowControl w:val="0"/>
        <w:spacing w:before="0" w:after="0" w:line="240" w:lineRule="auto"/>
        <w:ind w:left="34" w:right="85"/>
        <w:contextualSpacing/>
        <w:outlineLvl w:val="0"/>
        <w:rPr>
          <w:rFonts w:asciiTheme="majorHAnsi" w:eastAsia="Calibri" w:hAnsiTheme="majorHAnsi" w:cstheme="majorHAnsi"/>
          <w:b/>
          <w:sz w:val="24"/>
          <w:lang w:val="es-CR"/>
        </w:rPr>
      </w:pPr>
    </w:p>
    <w:p w14:paraId="28DCC313" w14:textId="5A8B3537" w:rsidR="00C517F9" w:rsidRPr="00C517F9" w:rsidRDefault="00C517F9" w:rsidP="00C517F9">
      <w:pPr>
        <w:widowControl w:val="0"/>
        <w:spacing w:before="0" w:after="0" w:line="240" w:lineRule="auto"/>
        <w:ind w:left="34" w:right="85"/>
        <w:contextualSpacing/>
        <w:outlineLvl w:val="0"/>
        <w:rPr>
          <w:rFonts w:asciiTheme="majorHAnsi" w:eastAsia="Calibri" w:hAnsiTheme="majorHAnsi" w:cstheme="majorHAnsi"/>
          <w:b/>
          <w:sz w:val="24"/>
          <w:lang w:val="es-CR"/>
        </w:rPr>
      </w:pPr>
      <w:r w:rsidRPr="00C517F9">
        <w:rPr>
          <w:rFonts w:asciiTheme="majorHAnsi" w:eastAsia="Calibri" w:hAnsiTheme="majorHAnsi" w:cstheme="majorHAnsi"/>
          <w:b/>
          <w:sz w:val="24"/>
          <w:lang w:val="es-CR"/>
        </w:rPr>
        <w:t>Dirigida a:</w:t>
      </w:r>
    </w:p>
    <w:p w14:paraId="3834785C" w14:textId="77777777" w:rsidR="00C517F9" w:rsidRPr="00C517F9" w:rsidRDefault="00C517F9" w:rsidP="00C517F9">
      <w:pPr>
        <w:widowControl w:val="0"/>
        <w:spacing w:before="0" w:after="0" w:line="240" w:lineRule="auto"/>
        <w:ind w:left="34" w:right="85"/>
        <w:contextualSpacing/>
        <w:outlineLvl w:val="0"/>
        <w:rPr>
          <w:rFonts w:asciiTheme="majorHAnsi" w:eastAsia="Calibri" w:hAnsiTheme="majorHAnsi" w:cstheme="majorHAnsi"/>
          <w:b/>
          <w:sz w:val="24"/>
          <w:lang w:val="es-CR"/>
        </w:rPr>
      </w:pPr>
    </w:p>
    <w:p w14:paraId="4FFA2DB3" w14:textId="4A5F18DA"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Asociaciones Mutualistas de Ahorro y Crédito</w:t>
      </w:r>
    </w:p>
    <w:p w14:paraId="4BB8026B" w14:textId="3D4952D7"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Bancos Comerciales del Estado</w:t>
      </w:r>
    </w:p>
    <w:p w14:paraId="6D41AD44" w14:textId="40FBCE4F"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Bancos Creados por Leyes Especiales</w:t>
      </w:r>
    </w:p>
    <w:p w14:paraId="0BA10736" w14:textId="17267C20"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Bancos Privados</w:t>
      </w:r>
    </w:p>
    <w:p w14:paraId="3B9E5FAF" w14:textId="3A749FC8"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Empresas Financieras no Bancarias</w:t>
      </w:r>
    </w:p>
    <w:p w14:paraId="45C997D6" w14:textId="2722926D"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Organizaciones Cooperativas de Ahorro y Crédito</w:t>
      </w:r>
    </w:p>
    <w:p w14:paraId="61D2CFB9" w14:textId="7458201C"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Otras Entidades Financieras</w:t>
      </w:r>
    </w:p>
    <w:p w14:paraId="6F77C405" w14:textId="73D4BB12" w:rsidR="00C517F9" w:rsidRPr="00C517F9" w:rsidRDefault="00C517F9" w:rsidP="00C517F9">
      <w:pPr>
        <w:widowControl w:val="0"/>
        <w:numPr>
          <w:ilvl w:val="0"/>
          <w:numId w:val="4"/>
        </w:numPr>
        <w:spacing w:before="0" w:after="0" w:line="240" w:lineRule="auto"/>
        <w:ind w:left="851" w:right="86"/>
        <w:contextualSpacing/>
        <w:rPr>
          <w:rFonts w:asciiTheme="majorHAnsi" w:eastAsia="Calibri" w:hAnsiTheme="majorHAnsi" w:cstheme="majorHAnsi"/>
          <w:bCs/>
          <w:sz w:val="24"/>
          <w:lang w:val="es-CR" w:eastAsia="es-ES"/>
        </w:rPr>
      </w:pPr>
      <w:r w:rsidRPr="00C517F9">
        <w:rPr>
          <w:rFonts w:asciiTheme="majorHAnsi" w:eastAsia="Calibri" w:hAnsiTheme="majorHAnsi" w:cstheme="majorHAnsi"/>
          <w:bCs/>
          <w:sz w:val="24"/>
          <w:lang w:val="es-CR" w:eastAsia="es-ES"/>
        </w:rPr>
        <w:t>Secretaria Técnica de Banca para el Desarrollo</w:t>
      </w:r>
    </w:p>
    <w:p w14:paraId="60A7EF85" w14:textId="77777777" w:rsidR="00C517F9" w:rsidRPr="00C517F9" w:rsidRDefault="00C517F9" w:rsidP="00C517F9">
      <w:pPr>
        <w:spacing w:before="0" w:after="0" w:line="240" w:lineRule="auto"/>
        <w:rPr>
          <w:rFonts w:asciiTheme="majorHAnsi" w:eastAsia="Calibri" w:hAnsiTheme="majorHAnsi" w:cstheme="majorHAnsi"/>
          <w:b/>
          <w:bCs/>
          <w:sz w:val="24"/>
          <w:lang w:val="es-CR" w:eastAsia="es-ES"/>
        </w:rPr>
      </w:pPr>
    </w:p>
    <w:p w14:paraId="137034D5" w14:textId="77777777" w:rsidR="00C517F9" w:rsidRPr="00C517F9" w:rsidRDefault="00C517F9" w:rsidP="00C517F9">
      <w:pPr>
        <w:spacing w:before="0" w:after="0" w:line="240" w:lineRule="auto"/>
        <w:rPr>
          <w:rFonts w:asciiTheme="majorHAnsi" w:eastAsia="Calibri" w:hAnsiTheme="majorHAnsi" w:cstheme="majorHAnsi"/>
          <w:b/>
          <w:bCs/>
          <w:sz w:val="24"/>
          <w:lang w:val="es-CR" w:eastAsia="es-ES"/>
        </w:rPr>
      </w:pPr>
    </w:p>
    <w:p w14:paraId="259CBD53" w14:textId="6F866F7E" w:rsidR="00C517F9" w:rsidRPr="00C517F9" w:rsidRDefault="00C517F9" w:rsidP="00C517F9">
      <w:pPr>
        <w:spacing w:before="0" w:after="0" w:line="240" w:lineRule="auto"/>
        <w:rPr>
          <w:rFonts w:asciiTheme="majorHAnsi" w:eastAsia="Calibri" w:hAnsiTheme="majorHAnsi" w:cstheme="majorHAnsi"/>
          <w:sz w:val="24"/>
          <w:lang w:val="es-CR" w:eastAsia="es-ES"/>
        </w:rPr>
      </w:pPr>
      <w:r w:rsidRPr="00C517F9">
        <w:rPr>
          <w:rFonts w:asciiTheme="majorHAnsi" w:eastAsia="Calibri" w:hAnsiTheme="majorHAnsi" w:cstheme="majorHAnsi"/>
          <w:b/>
          <w:bCs/>
          <w:sz w:val="24"/>
          <w:lang w:val="es-CR" w:eastAsia="es-ES"/>
        </w:rPr>
        <w:t>Asunto:</w:t>
      </w:r>
      <w:r w:rsidRPr="00C517F9">
        <w:rPr>
          <w:rFonts w:asciiTheme="majorHAnsi" w:eastAsia="Calibri" w:hAnsiTheme="majorHAnsi" w:cstheme="majorHAnsi"/>
          <w:sz w:val="24"/>
          <w:lang w:val="es-CR" w:eastAsia="es-ES"/>
        </w:rPr>
        <w:t xml:space="preserve"> Adenda a la Circular Externa SGF-0540-2026</w:t>
      </w:r>
    </w:p>
    <w:p w14:paraId="780CDA5F" w14:textId="77777777" w:rsidR="00C517F9" w:rsidRPr="00C517F9" w:rsidRDefault="00C517F9" w:rsidP="00C517F9">
      <w:pPr>
        <w:spacing w:before="0" w:after="0" w:line="240" w:lineRule="auto"/>
        <w:rPr>
          <w:rFonts w:asciiTheme="majorHAnsi" w:eastAsia="Calibri" w:hAnsiTheme="majorHAnsi" w:cstheme="majorHAnsi"/>
          <w:sz w:val="24"/>
          <w:lang w:val="es-CR" w:eastAsia="es-ES"/>
        </w:rPr>
      </w:pPr>
    </w:p>
    <w:p w14:paraId="0917E43C" w14:textId="77777777" w:rsidR="00C517F9" w:rsidRPr="00C517F9" w:rsidRDefault="00C517F9" w:rsidP="00C517F9">
      <w:pPr>
        <w:spacing w:before="0" w:after="0" w:line="240" w:lineRule="auto"/>
        <w:rPr>
          <w:rFonts w:asciiTheme="majorHAnsi" w:eastAsia="Calibri" w:hAnsiTheme="majorHAnsi" w:cstheme="majorHAnsi"/>
          <w:sz w:val="24"/>
          <w:lang w:val="es-CR" w:eastAsia="es-ES"/>
        </w:rPr>
      </w:pPr>
    </w:p>
    <w:p w14:paraId="749B856B" w14:textId="77777777" w:rsidR="00C517F9" w:rsidRPr="00C517F9" w:rsidRDefault="00C517F9" w:rsidP="00C517F9">
      <w:pPr>
        <w:spacing w:before="0" w:after="0" w:line="240" w:lineRule="auto"/>
        <w:jc w:val="center"/>
        <w:rPr>
          <w:rFonts w:asciiTheme="majorHAnsi" w:eastAsia="Calibri" w:hAnsiTheme="majorHAnsi" w:cstheme="majorHAnsi"/>
          <w:b/>
          <w:bCs/>
          <w:sz w:val="24"/>
          <w:lang w:val="es-CR"/>
        </w:rPr>
      </w:pPr>
      <w:r w:rsidRPr="00C517F9">
        <w:rPr>
          <w:rFonts w:asciiTheme="majorHAnsi" w:eastAsia="Calibri" w:hAnsiTheme="majorHAnsi" w:cstheme="majorHAnsi"/>
          <w:b/>
          <w:bCs/>
          <w:sz w:val="24"/>
          <w:lang w:val="es-CR"/>
        </w:rPr>
        <w:t>CONSIDERANDO QUE:</w:t>
      </w:r>
    </w:p>
    <w:p w14:paraId="7F765BAD" w14:textId="77777777" w:rsidR="00C517F9" w:rsidRPr="00C517F9" w:rsidRDefault="00C517F9" w:rsidP="00C517F9">
      <w:pPr>
        <w:spacing w:before="0" w:after="0" w:line="240" w:lineRule="auto"/>
        <w:rPr>
          <w:rFonts w:asciiTheme="majorHAnsi" w:eastAsia="Calibri" w:hAnsiTheme="majorHAnsi" w:cstheme="majorHAnsi"/>
          <w:b/>
          <w:bCs/>
          <w:sz w:val="24"/>
          <w:lang w:val="es-CR"/>
        </w:rPr>
      </w:pPr>
    </w:p>
    <w:p w14:paraId="0D5A5FD9" w14:textId="77777777" w:rsidR="00C517F9" w:rsidRPr="00C517F9" w:rsidRDefault="00C517F9" w:rsidP="00C517F9">
      <w:pPr>
        <w:numPr>
          <w:ilvl w:val="0"/>
          <w:numId w:val="5"/>
        </w:numPr>
        <w:spacing w:before="0" w:after="0" w:line="240" w:lineRule="auto"/>
        <w:rPr>
          <w:rFonts w:asciiTheme="majorHAnsi" w:eastAsia="Calibri" w:hAnsiTheme="majorHAnsi" w:cstheme="majorHAnsi"/>
          <w:sz w:val="24"/>
          <w:lang w:val="es-CR"/>
        </w:rPr>
      </w:pPr>
      <w:r w:rsidRPr="00C517F9">
        <w:rPr>
          <w:rFonts w:asciiTheme="majorHAnsi" w:eastAsia="Calibri" w:hAnsiTheme="majorHAnsi" w:cstheme="majorHAnsi"/>
          <w:sz w:val="24"/>
          <w:lang w:val="es-CR"/>
        </w:rPr>
        <w:t>El Consejo Nacional de Supervisión del Sistema Financiero (</w:t>
      </w:r>
      <w:proofErr w:type="spellStart"/>
      <w:r w:rsidRPr="00C517F9">
        <w:rPr>
          <w:rFonts w:asciiTheme="majorHAnsi" w:eastAsia="Calibri" w:hAnsiTheme="majorHAnsi" w:cstheme="majorHAnsi"/>
          <w:sz w:val="24"/>
          <w:lang w:val="es-CR"/>
        </w:rPr>
        <w:t>Conassif</w:t>
      </w:r>
      <w:proofErr w:type="spellEnd"/>
      <w:r w:rsidRPr="00C517F9">
        <w:rPr>
          <w:rFonts w:asciiTheme="majorHAnsi" w:eastAsia="Calibri" w:hAnsiTheme="majorHAnsi" w:cstheme="majorHAnsi"/>
          <w:sz w:val="24"/>
          <w:lang w:val="es-CR"/>
        </w:rPr>
        <w:t xml:space="preserve">) en sesión 547-2006 del 5 de enero del 2006, artículo 14, aprobó el Acuerdo Sugef 3-06 Reglamento sobre la suficiencia patrimonial de entidades financieras, que rige desde el 18 de julio del 2006, mismo que se publicó en el Diario Oficial La Gaceta </w:t>
      </w:r>
      <w:proofErr w:type="spellStart"/>
      <w:r w:rsidRPr="00C517F9">
        <w:rPr>
          <w:rFonts w:asciiTheme="majorHAnsi" w:eastAsia="Calibri" w:hAnsiTheme="majorHAnsi" w:cstheme="majorHAnsi"/>
          <w:sz w:val="24"/>
          <w:lang w:val="es-CR"/>
        </w:rPr>
        <w:t>N°</w:t>
      </w:r>
      <w:proofErr w:type="spellEnd"/>
      <w:r w:rsidRPr="00C517F9">
        <w:rPr>
          <w:rFonts w:asciiTheme="majorHAnsi" w:eastAsia="Calibri" w:hAnsiTheme="majorHAnsi" w:cstheme="majorHAnsi"/>
          <w:sz w:val="24"/>
          <w:lang w:val="es-CR"/>
        </w:rPr>
        <w:t xml:space="preserve"> 13 del miércoles 18 de enero del 2006.</w:t>
      </w:r>
    </w:p>
    <w:p w14:paraId="683237D7" w14:textId="77777777" w:rsidR="00C517F9" w:rsidRPr="00C517F9" w:rsidRDefault="00C517F9" w:rsidP="00C517F9">
      <w:pPr>
        <w:spacing w:before="0" w:after="0" w:line="240" w:lineRule="auto"/>
        <w:ind w:left="360"/>
        <w:rPr>
          <w:rFonts w:asciiTheme="majorHAnsi" w:eastAsia="Calibri" w:hAnsiTheme="majorHAnsi" w:cstheme="majorHAnsi"/>
          <w:sz w:val="24"/>
          <w:lang w:val="es-CR"/>
        </w:rPr>
      </w:pPr>
    </w:p>
    <w:p w14:paraId="5F1BB29D" w14:textId="77777777" w:rsidR="00C517F9" w:rsidRPr="00C517F9" w:rsidRDefault="00C517F9" w:rsidP="00C517F9">
      <w:pPr>
        <w:numPr>
          <w:ilvl w:val="0"/>
          <w:numId w:val="5"/>
        </w:numPr>
        <w:spacing w:before="0" w:after="0" w:line="240" w:lineRule="auto"/>
        <w:rPr>
          <w:rFonts w:asciiTheme="majorHAnsi" w:eastAsia="Calibri" w:hAnsiTheme="majorHAnsi" w:cstheme="majorHAnsi"/>
          <w:sz w:val="24"/>
          <w:lang w:val="es-CR"/>
        </w:rPr>
      </w:pPr>
      <w:r w:rsidRPr="00C517F9">
        <w:rPr>
          <w:rFonts w:asciiTheme="majorHAnsi" w:eastAsia="Calibri" w:hAnsiTheme="majorHAnsi" w:cstheme="majorHAnsi"/>
          <w:sz w:val="24"/>
          <w:lang w:val="es-CR"/>
        </w:rPr>
        <w:t>El Acuerdo Sugef 3-06, Capítulo III Riesgo de Crédito, establece que el cálculo de los activos más pasivos contingentes ponderados según el grado de riesgo debe realizarse mediante la aplicación de los porcentajes de ponderación a los saldos netos de estimaciones, incluyendo los productos y cuentas por cobrar asociados al activo o pasivo contingente.</w:t>
      </w:r>
    </w:p>
    <w:p w14:paraId="179FA042"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44A0265F" w14:textId="77777777" w:rsidR="00C517F9" w:rsidRPr="00C517F9" w:rsidRDefault="00C517F9" w:rsidP="00C517F9">
      <w:pPr>
        <w:numPr>
          <w:ilvl w:val="0"/>
          <w:numId w:val="5"/>
        </w:numPr>
        <w:spacing w:before="0" w:after="0" w:line="240" w:lineRule="auto"/>
        <w:rPr>
          <w:rFonts w:asciiTheme="majorHAnsi" w:eastAsia="Calibri" w:hAnsiTheme="majorHAnsi" w:cstheme="majorHAnsi"/>
          <w:sz w:val="24"/>
          <w:lang w:val="es-CR"/>
        </w:rPr>
      </w:pPr>
      <w:r w:rsidRPr="00C517F9">
        <w:rPr>
          <w:rFonts w:asciiTheme="majorHAnsi" w:eastAsia="Calibri" w:hAnsiTheme="majorHAnsi" w:cstheme="majorHAnsi"/>
          <w:sz w:val="24"/>
          <w:lang w:val="es-CR"/>
        </w:rPr>
        <w:lastRenderedPageBreak/>
        <w:t xml:space="preserve">Las entidades mantienen registros contables en las cuentas 139.02 (Estimación genérica y contra cíclica para cartera de créditos) las cuales no están asociadas a operaciones específicas de crédito, lo cual distorsiona el monto total de los créditos ponderados por riesgo que se reportan actualmente mediante los datos adicionales del archivo 202 en la clase de datos </w:t>
      </w:r>
      <w:r w:rsidRPr="00C517F9">
        <w:rPr>
          <w:rFonts w:asciiTheme="majorHAnsi" w:eastAsia="Calibri" w:hAnsiTheme="majorHAnsi" w:cstheme="majorHAnsi"/>
          <w:sz w:val="24"/>
          <w:lang w:val="es-CR" w:eastAsia="es-ES"/>
        </w:rPr>
        <w:t>34 Indicadores Financieros</w:t>
      </w:r>
      <w:r w:rsidRPr="00C517F9">
        <w:rPr>
          <w:rFonts w:asciiTheme="majorHAnsi" w:eastAsia="Calibri" w:hAnsiTheme="majorHAnsi" w:cstheme="majorHAnsi"/>
          <w:sz w:val="24"/>
          <w:lang w:val="es-CR"/>
        </w:rPr>
        <w:t>.</w:t>
      </w:r>
    </w:p>
    <w:p w14:paraId="644EB09B"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4EECF595" w14:textId="77777777" w:rsidR="00C517F9" w:rsidRPr="00C517F9" w:rsidRDefault="00C517F9" w:rsidP="00C517F9">
      <w:pPr>
        <w:numPr>
          <w:ilvl w:val="0"/>
          <w:numId w:val="5"/>
        </w:numPr>
        <w:spacing w:before="0" w:after="0" w:line="240" w:lineRule="auto"/>
        <w:rPr>
          <w:rFonts w:asciiTheme="majorHAnsi" w:eastAsia="Calibri" w:hAnsiTheme="majorHAnsi" w:cstheme="majorHAnsi"/>
          <w:sz w:val="24"/>
          <w:lang w:val="es-CR"/>
        </w:rPr>
      </w:pPr>
      <w:r w:rsidRPr="00C517F9">
        <w:rPr>
          <w:rFonts w:asciiTheme="majorHAnsi" w:eastAsia="Calibri" w:hAnsiTheme="majorHAnsi" w:cstheme="majorHAnsi"/>
          <w:sz w:val="24"/>
          <w:lang w:val="es-CR"/>
        </w:rPr>
        <w:t>La Ley Orgánica del Banco Central de Costa Rica, hace alusión a la obligatoriedad de la remisión de información periódica a la Sugef, para los procesos de supervisión y fiscalización. Para ello, la Sugef puso a disposición Sistema de Captura, Verificación y Carga de Datos (SICVECA), donde los supervisados remiten la información requerida conforme a los plazos detallados en el sitio web de la superintendencia.</w:t>
      </w:r>
    </w:p>
    <w:p w14:paraId="4E4031A2"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7396449F" w14:textId="77777777" w:rsidR="00C517F9" w:rsidRPr="00C517F9" w:rsidRDefault="00C517F9" w:rsidP="00C517F9">
      <w:pPr>
        <w:numPr>
          <w:ilvl w:val="0"/>
          <w:numId w:val="5"/>
        </w:numPr>
        <w:spacing w:before="0" w:after="0" w:line="240" w:lineRule="auto"/>
        <w:rPr>
          <w:rFonts w:asciiTheme="majorHAnsi" w:eastAsia="Calibri" w:hAnsiTheme="majorHAnsi" w:cstheme="majorHAnsi"/>
          <w:sz w:val="24"/>
          <w:lang w:val="es-CR"/>
        </w:rPr>
      </w:pPr>
      <w:r w:rsidRPr="00C517F9">
        <w:rPr>
          <w:rFonts w:asciiTheme="majorHAnsi" w:eastAsia="Calibri" w:hAnsiTheme="majorHAnsi" w:cstheme="majorHAnsi"/>
          <w:sz w:val="24"/>
          <w:lang w:val="es-CR"/>
        </w:rPr>
        <w:t xml:space="preserve">En la circular SGF-0540-2026 se comunicó el detalle de los ajustes efectuados a las validaciones de las Clases de datos 22 de Financiero y 51 de Operaciones Crediticias, así como la fecha de </w:t>
      </w:r>
      <w:proofErr w:type="gramStart"/>
      <w:r w:rsidRPr="00C517F9">
        <w:rPr>
          <w:rFonts w:asciiTheme="majorHAnsi" w:eastAsia="Calibri" w:hAnsiTheme="majorHAnsi" w:cstheme="majorHAnsi"/>
          <w:sz w:val="24"/>
          <w:lang w:val="es-CR"/>
        </w:rPr>
        <w:t>entrada en vigencia</w:t>
      </w:r>
      <w:proofErr w:type="gramEnd"/>
      <w:r w:rsidRPr="00C517F9">
        <w:rPr>
          <w:rFonts w:asciiTheme="majorHAnsi" w:eastAsia="Calibri" w:hAnsiTheme="majorHAnsi" w:cstheme="majorHAnsi"/>
          <w:sz w:val="24"/>
          <w:lang w:val="es-CR"/>
        </w:rPr>
        <w:t>.</w:t>
      </w:r>
    </w:p>
    <w:p w14:paraId="7839656A"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66D36C63"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57F21011" w14:textId="77777777" w:rsidR="00C517F9" w:rsidRPr="00C517F9" w:rsidRDefault="00C517F9" w:rsidP="00C517F9">
      <w:pPr>
        <w:spacing w:before="0" w:after="0" w:line="240" w:lineRule="auto"/>
        <w:jc w:val="center"/>
        <w:rPr>
          <w:rFonts w:asciiTheme="majorHAnsi" w:eastAsia="Calibri" w:hAnsiTheme="majorHAnsi" w:cstheme="majorHAnsi"/>
          <w:b/>
          <w:bCs/>
          <w:sz w:val="24"/>
          <w:lang w:val="es-CR"/>
        </w:rPr>
      </w:pPr>
      <w:r w:rsidRPr="00C517F9">
        <w:rPr>
          <w:rFonts w:asciiTheme="majorHAnsi" w:eastAsia="Calibri" w:hAnsiTheme="majorHAnsi" w:cstheme="majorHAnsi"/>
          <w:b/>
          <w:bCs/>
          <w:sz w:val="24"/>
          <w:lang w:val="es-CR"/>
        </w:rPr>
        <w:t>POR TANTO, DISPONE:</w:t>
      </w:r>
    </w:p>
    <w:p w14:paraId="34FBF18B"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7C5F50E9" w14:textId="77777777" w:rsidR="00C517F9" w:rsidRPr="00C517F9" w:rsidRDefault="00C517F9" w:rsidP="00C517F9">
      <w:pPr>
        <w:spacing w:before="0" w:after="0" w:line="240" w:lineRule="auto"/>
        <w:rPr>
          <w:rFonts w:asciiTheme="majorHAnsi" w:hAnsiTheme="majorHAnsi" w:cstheme="majorHAnsi"/>
          <w:sz w:val="24"/>
          <w:lang w:val="es-CR"/>
        </w:rPr>
      </w:pPr>
      <w:r w:rsidRPr="00C517F9">
        <w:rPr>
          <w:rFonts w:asciiTheme="majorHAnsi" w:hAnsiTheme="majorHAnsi" w:cstheme="majorHAnsi"/>
          <w:sz w:val="24"/>
          <w:lang w:val="es-CR"/>
        </w:rPr>
        <w:t>En relación con lo dispuesto en la Circular Externa SGF-0540-2026:</w:t>
      </w:r>
    </w:p>
    <w:p w14:paraId="5F34EBEE" w14:textId="77777777" w:rsidR="00C517F9" w:rsidRPr="00C517F9" w:rsidRDefault="00C517F9" w:rsidP="00C517F9">
      <w:pPr>
        <w:spacing w:before="0" w:after="0" w:line="240" w:lineRule="auto"/>
        <w:rPr>
          <w:rFonts w:asciiTheme="majorHAnsi" w:eastAsia="Calibri" w:hAnsiTheme="majorHAnsi" w:cstheme="majorHAnsi"/>
          <w:sz w:val="24"/>
          <w:lang w:val="es-CR"/>
        </w:rPr>
      </w:pPr>
    </w:p>
    <w:p w14:paraId="6FAFFAB2" w14:textId="77777777" w:rsidR="00C517F9" w:rsidRPr="00C517F9" w:rsidRDefault="00C517F9" w:rsidP="00C517F9">
      <w:pPr>
        <w:numPr>
          <w:ilvl w:val="0"/>
          <w:numId w:val="6"/>
        </w:numPr>
        <w:spacing w:before="0" w:after="0" w:line="240" w:lineRule="auto"/>
        <w:ind w:left="426"/>
        <w:rPr>
          <w:rFonts w:asciiTheme="majorHAnsi" w:eastAsia="Calibri" w:hAnsiTheme="majorHAnsi" w:cstheme="majorHAnsi"/>
          <w:sz w:val="24"/>
          <w:lang w:val="es-CR"/>
        </w:rPr>
      </w:pPr>
      <w:r w:rsidRPr="00C517F9">
        <w:rPr>
          <w:rFonts w:asciiTheme="majorHAnsi" w:hAnsiTheme="majorHAnsi" w:cstheme="majorHAnsi"/>
          <w:sz w:val="24"/>
          <w:lang w:val="es-CR"/>
        </w:rPr>
        <w:t>Actualizar el descriptivo de la validación 497 de la clase de datos 51 “Operaciones crediticias”, incluida en el Anexo 1, la cual debe leerse de la siguiente manera:</w:t>
      </w:r>
    </w:p>
    <w:p w14:paraId="1271417B" w14:textId="77777777" w:rsidR="00C517F9" w:rsidRPr="00C517F9" w:rsidRDefault="00C517F9" w:rsidP="00C517F9">
      <w:pPr>
        <w:spacing w:before="0" w:after="0" w:line="240" w:lineRule="auto"/>
        <w:ind w:left="426"/>
        <w:rPr>
          <w:rFonts w:asciiTheme="majorHAnsi" w:eastAsia="Calibri" w:hAnsiTheme="majorHAnsi" w:cstheme="majorHAnsi"/>
          <w:sz w:val="24"/>
          <w:lang w:val="es-CR"/>
        </w:rPr>
      </w:pPr>
    </w:p>
    <w:tbl>
      <w:tblPr>
        <w:tblStyle w:val="Tablaconcuadrcula1"/>
        <w:tblW w:w="5000" w:type="pct"/>
        <w:jc w:val="center"/>
        <w:tblLayout w:type="fixed"/>
        <w:tblLook w:val="04A0" w:firstRow="1" w:lastRow="0" w:firstColumn="1" w:lastColumn="0" w:noHBand="0" w:noVBand="1"/>
      </w:tblPr>
      <w:tblGrid>
        <w:gridCol w:w="1412"/>
        <w:gridCol w:w="7416"/>
      </w:tblGrid>
      <w:tr w:rsidR="00C517F9" w:rsidRPr="00C517F9" w14:paraId="55225331" w14:textId="77777777" w:rsidTr="00C517F9">
        <w:trPr>
          <w:trHeight w:val="452"/>
          <w:tblHeader/>
          <w:jc w:val="center"/>
        </w:trPr>
        <w:tc>
          <w:tcPr>
            <w:tcW w:w="800"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4D3168D6" w14:textId="77777777" w:rsidR="00C517F9" w:rsidRPr="00C517F9" w:rsidRDefault="00C517F9" w:rsidP="00C517F9">
            <w:pPr>
              <w:spacing w:before="0" w:after="0" w:line="240" w:lineRule="auto"/>
              <w:contextualSpacing/>
              <w:jc w:val="center"/>
              <w:rPr>
                <w:rFonts w:asciiTheme="majorHAnsi" w:eastAsia="Calibri" w:hAnsiTheme="majorHAnsi" w:cstheme="majorHAnsi"/>
                <w:b/>
                <w:bCs/>
                <w:color w:val="FFFFFF" w:themeColor="background1"/>
                <w:szCs w:val="22"/>
                <w:lang w:val="es-CR"/>
              </w:rPr>
            </w:pPr>
            <w:r w:rsidRPr="00C517F9">
              <w:rPr>
                <w:rFonts w:asciiTheme="majorHAnsi" w:eastAsia="Calibri" w:hAnsiTheme="majorHAnsi" w:cstheme="majorHAnsi"/>
                <w:b/>
                <w:bCs/>
                <w:color w:val="FFFFFF" w:themeColor="background1"/>
                <w:szCs w:val="22"/>
                <w:lang w:val="es-CR"/>
              </w:rPr>
              <w:t>No.</w:t>
            </w:r>
          </w:p>
        </w:tc>
        <w:tc>
          <w:tcPr>
            <w:tcW w:w="4200"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14:paraId="7B8FC26A" w14:textId="77777777" w:rsidR="00C517F9" w:rsidRPr="00C517F9" w:rsidRDefault="00C517F9" w:rsidP="00C517F9">
            <w:pPr>
              <w:spacing w:before="0" w:after="0" w:line="240" w:lineRule="auto"/>
              <w:contextualSpacing/>
              <w:jc w:val="center"/>
              <w:rPr>
                <w:rFonts w:asciiTheme="majorHAnsi" w:eastAsia="Calibri" w:hAnsiTheme="majorHAnsi" w:cstheme="majorHAnsi"/>
                <w:b/>
                <w:bCs/>
                <w:color w:val="FFFFFF" w:themeColor="background1"/>
                <w:szCs w:val="22"/>
                <w:lang w:val="es-CR"/>
              </w:rPr>
            </w:pPr>
            <w:r w:rsidRPr="00C517F9">
              <w:rPr>
                <w:rFonts w:asciiTheme="majorHAnsi" w:eastAsia="Calibri" w:hAnsiTheme="majorHAnsi" w:cstheme="majorHAnsi"/>
                <w:b/>
                <w:bCs/>
                <w:color w:val="FFFFFF" w:themeColor="background1"/>
                <w:szCs w:val="22"/>
                <w:lang w:val="es-CR"/>
              </w:rPr>
              <w:t>Validación ajustada</w:t>
            </w:r>
          </w:p>
        </w:tc>
      </w:tr>
      <w:tr w:rsidR="00C517F9" w:rsidRPr="00C517F9" w14:paraId="276D7168" w14:textId="77777777" w:rsidTr="00C517F9">
        <w:tblPrEx>
          <w:jc w:val="left"/>
        </w:tblPrEx>
        <w:trPr>
          <w:trHeight w:val="810"/>
        </w:trPr>
        <w:tc>
          <w:tcPr>
            <w:tcW w:w="800" w:type="pct"/>
            <w:noWrap/>
          </w:tcPr>
          <w:p w14:paraId="2CD5A85E" w14:textId="77777777" w:rsidR="00C517F9" w:rsidRPr="00C517F9" w:rsidRDefault="00C517F9" w:rsidP="00C517F9">
            <w:pPr>
              <w:spacing w:before="0" w:after="0" w:line="240" w:lineRule="auto"/>
              <w:contextualSpacing/>
              <w:rPr>
                <w:rFonts w:asciiTheme="majorHAnsi" w:eastAsia="Calibri" w:hAnsiTheme="majorHAnsi" w:cstheme="majorHAnsi"/>
                <w:b/>
                <w:bCs/>
                <w:szCs w:val="22"/>
                <w:lang w:val="es-CR"/>
              </w:rPr>
            </w:pPr>
          </w:p>
          <w:p w14:paraId="3A86AA5F" w14:textId="77777777" w:rsidR="00C517F9" w:rsidRPr="00C517F9" w:rsidRDefault="00C517F9" w:rsidP="00C517F9">
            <w:pPr>
              <w:spacing w:before="0" w:after="0" w:line="240" w:lineRule="auto"/>
              <w:contextualSpacing/>
              <w:rPr>
                <w:rFonts w:asciiTheme="majorHAnsi" w:eastAsia="Calibri" w:hAnsiTheme="majorHAnsi" w:cstheme="majorHAnsi"/>
                <w:b/>
                <w:bCs/>
                <w:szCs w:val="22"/>
                <w:lang w:val="es-CR"/>
              </w:rPr>
            </w:pPr>
          </w:p>
          <w:p w14:paraId="2B22CC85" w14:textId="77777777" w:rsidR="00C517F9" w:rsidRPr="00C517F9" w:rsidRDefault="00C517F9" w:rsidP="00C517F9">
            <w:pPr>
              <w:spacing w:before="0" w:after="0" w:line="240" w:lineRule="auto"/>
              <w:contextualSpacing/>
              <w:rPr>
                <w:rFonts w:asciiTheme="majorHAnsi" w:eastAsia="Calibri" w:hAnsiTheme="majorHAnsi" w:cstheme="majorHAnsi"/>
                <w:b/>
                <w:bCs/>
                <w:szCs w:val="22"/>
                <w:lang w:val="es-CR"/>
              </w:rPr>
            </w:pPr>
          </w:p>
          <w:p w14:paraId="20DE7437" w14:textId="5B42C23F" w:rsidR="00C517F9" w:rsidRPr="00C517F9" w:rsidRDefault="00C517F9" w:rsidP="00C517F9">
            <w:pPr>
              <w:spacing w:before="0" w:after="0" w:line="240" w:lineRule="auto"/>
              <w:contextualSpacing/>
              <w:rPr>
                <w:rFonts w:asciiTheme="majorHAnsi" w:eastAsia="Calibri" w:hAnsiTheme="majorHAnsi" w:cstheme="majorHAnsi"/>
                <w:b/>
                <w:bCs/>
                <w:szCs w:val="22"/>
                <w:lang w:val="es-CR"/>
              </w:rPr>
            </w:pPr>
            <w:r w:rsidRPr="00C517F9">
              <w:rPr>
                <w:rFonts w:asciiTheme="majorHAnsi" w:eastAsia="Calibri" w:hAnsiTheme="majorHAnsi" w:cstheme="majorHAnsi"/>
                <w:b/>
                <w:bCs/>
                <w:szCs w:val="22"/>
                <w:lang w:val="es-CR"/>
              </w:rPr>
              <w:lastRenderedPageBreak/>
              <w:t xml:space="preserve">Validación nueva (497) </w:t>
            </w:r>
          </w:p>
        </w:tc>
        <w:tc>
          <w:tcPr>
            <w:tcW w:w="4200" w:type="pct"/>
            <w:noWrap/>
          </w:tcPr>
          <w:p w14:paraId="111D2DA9" w14:textId="77777777" w:rsidR="00C517F9" w:rsidRPr="00C517F9" w:rsidRDefault="00C517F9" w:rsidP="00C517F9">
            <w:pPr>
              <w:widowControl w:val="0"/>
              <w:spacing w:before="0" w:after="0" w:line="240" w:lineRule="auto"/>
              <w:contextualSpacing/>
              <w:rPr>
                <w:rFonts w:asciiTheme="majorHAnsi" w:eastAsia="Calibri" w:hAnsiTheme="majorHAnsi" w:cstheme="majorHAnsi"/>
                <w:color w:val="000000"/>
                <w:szCs w:val="22"/>
                <w:lang w:val="es-CR"/>
              </w:rPr>
            </w:pPr>
            <w:r w:rsidRPr="00C517F9">
              <w:rPr>
                <w:rFonts w:asciiTheme="majorHAnsi" w:eastAsia="Calibri" w:hAnsiTheme="majorHAnsi" w:cstheme="majorHAnsi"/>
                <w:color w:val="000000"/>
                <w:szCs w:val="22"/>
                <w:lang w:val="es-CR"/>
              </w:rPr>
              <w:lastRenderedPageBreak/>
              <w:t>Cuando el "</w:t>
            </w:r>
            <w:proofErr w:type="spellStart"/>
            <w:r w:rsidRPr="00C517F9">
              <w:rPr>
                <w:rFonts w:asciiTheme="majorHAnsi" w:eastAsia="Calibri" w:hAnsiTheme="majorHAnsi" w:cstheme="majorHAnsi"/>
                <w:color w:val="000000"/>
                <w:szCs w:val="22"/>
                <w:lang w:val="es-CR"/>
              </w:rPr>
              <w:t>TipoOperacion</w:t>
            </w:r>
            <w:proofErr w:type="spellEnd"/>
            <w:r w:rsidRPr="00C517F9">
              <w:rPr>
                <w:rFonts w:asciiTheme="majorHAnsi" w:eastAsia="Calibri" w:hAnsiTheme="majorHAnsi" w:cstheme="majorHAnsi"/>
                <w:color w:val="000000"/>
                <w:szCs w:val="22"/>
                <w:lang w:val="es-CR"/>
              </w:rPr>
              <w:t xml:space="preserve">" es 1, 2 </w:t>
            </w:r>
            <w:proofErr w:type="spellStart"/>
            <w:r w:rsidRPr="00C517F9">
              <w:rPr>
                <w:rFonts w:asciiTheme="majorHAnsi" w:eastAsia="Calibri" w:hAnsiTheme="majorHAnsi" w:cstheme="majorHAnsi"/>
                <w:color w:val="000000"/>
                <w:szCs w:val="22"/>
                <w:lang w:val="es-CR"/>
              </w:rPr>
              <w:t>ó</w:t>
            </w:r>
            <w:proofErr w:type="spellEnd"/>
            <w:r w:rsidRPr="00C517F9">
              <w:rPr>
                <w:rFonts w:asciiTheme="majorHAnsi" w:eastAsia="Calibri" w:hAnsiTheme="majorHAnsi" w:cstheme="majorHAnsi"/>
                <w:color w:val="000000"/>
                <w:szCs w:val="22"/>
                <w:lang w:val="es-CR"/>
              </w:rPr>
              <w:t xml:space="preserve"> 3 siempre y cuando el "</w:t>
            </w:r>
            <w:proofErr w:type="spellStart"/>
            <w:r w:rsidRPr="00C517F9">
              <w:rPr>
                <w:rFonts w:asciiTheme="majorHAnsi" w:eastAsia="Calibri" w:hAnsiTheme="majorHAnsi" w:cstheme="majorHAnsi"/>
                <w:color w:val="000000"/>
                <w:szCs w:val="22"/>
                <w:lang w:val="es-CR"/>
              </w:rPr>
              <w:t>IdOperacion</w:t>
            </w:r>
            <w:proofErr w:type="spellEnd"/>
            <w:r w:rsidRPr="00C517F9">
              <w:rPr>
                <w:rFonts w:asciiTheme="majorHAnsi" w:eastAsia="Calibri" w:hAnsiTheme="majorHAnsi" w:cstheme="majorHAnsi"/>
                <w:color w:val="000000"/>
                <w:szCs w:val="22"/>
                <w:lang w:val="es-CR"/>
              </w:rPr>
              <w:t xml:space="preserve">" es diferente a </w:t>
            </w:r>
            <w:proofErr w:type="spellStart"/>
            <w:r w:rsidRPr="00C517F9">
              <w:rPr>
                <w:rFonts w:asciiTheme="majorHAnsi" w:eastAsia="Calibri" w:hAnsiTheme="majorHAnsi" w:cstheme="majorHAnsi"/>
                <w:color w:val="000000"/>
                <w:szCs w:val="22"/>
                <w:lang w:val="es-CR"/>
              </w:rPr>
              <w:t>IdLinea</w:t>
            </w:r>
            <w:proofErr w:type="spellEnd"/>
            <w:r w:rsidRPr="00C517F9">
              <w:rPr>
                <w:rFonts w:asciiTheme="majorHAnsi" w:eastAsia="Calibri" w:hAnsiTheme="majorHAnsi" w:cstheme="majorHAnsi"/>
                <w:color w:val="000000"/>
                <w:szCs w:val="22"/>
                <w:lang w:val="es-CR"/>
              </w:rPr>
              <w:t xml:space="preserve"> </w:t>
            </w:r>
            <w:proofErr w:type="spellStart"/>
            <w:r w:rsidRPr="00C517F9">
              <w:rPr>
                <w:rFonts w:asciiTheme="majorHAnsi" w:eastAsia="Calibri" w:hAnsiTheme="majorHAnsi" w:cstheme="majorHAnsi"/>
                <w:color w:val="000000"/>
                <w:szCs w:val="22"/>
                <w:lang w:val="es-CR"/>
              </w:rPr>
              <w:t>ó</w:t>
            </w:r>
            <w:proofErr w:type="spellEnd"/>
            <w:r w:rsidRPr="00C517F9">
              <w:rPr>
                <w:rFonts w:asciiTheme="majorHAnsi" w:eastAsia="Calibri" w:hAnsiTheme="majorHAnsi" w:cstheme="majorHAnsi"/>
                <w:color w:val="000000"/>
                <w:szCs w:val="22"/>
                <w:lang w:val="es-CR"/>
              </w:rPr>
              <w:t xml:space="preserve"> el "</w:t>
            </w:r>
            <w:proofErr w:type="spellStart"/>
            <w:r w:rsidRPr="00C517F9">
              <w:rPr>
                <w:rFonts w:asciiTheme="majorHAnsi" w:eastAsia="Calibri" w:hAnsiTheme="majorHAnsi" w:cstheme="majorHAnsi"/>
                <w:color w:val="000000"/>
                <w:szCs w:val="22"/>
                <w:lang w:val="es-CR"/>
              </w:rPr>
              <w:t>TipoOperacion</w:t>
            </w:r>
            <w:proofErr w:type="spellEnd"/>
            <w:r w:rsidRPr="00C517F9">
              <w:rPr>
                <w:rFonts w:asciiTheme="majorHAnsi" w:eastAsia="Calibri" w:hAnsiTheme="majorHAnsi" w:cstheme="majorHAnsi"/>
                <w:color w:val="000000"/>
                <w:szCs w:val="22"/>
                <w:lang w:val="es-CR"/>
              </w:rPr>
              <w:t>" es 4, 5, 6 o 7, el campo “</w:t>
            </w:r>
            <w:proofErr w:type="spellStart"/>
            <w:r w:rsidRPr="00C517F9">
              <w:rPr>
                <w:rFonts w:asciiTheme="majorHAnsi" w:eastAsia="Calibri" w:hAnsiTheme="majorHAnsi" w:cstheme="majorHAnsi"/>
                <w:color w:val="000000"/>
                <w:szCs w:val="22"/>
                <w:lang w:val="es-CR"/>
              </w:rPr>
              <w:t>TipoAsignaciónCalificación</w:t>
            </w:r>
            <w:proofErr w:type="spellEnd"/>
            <w:r w:rsidRPr="00C517F9">
              <w:rPr>
                <w:rFonts w:asciiTheme="majorHAnsi" w:eastAsia="Calibri" w:hAnsiTheme="majorHAnsi" w:cstheme="majorHAnsi"/>
                <w:color w:val="000000"/>
                <w:szCs w:val="22"/>
                <w:lang w:val="es-CR"/>
              </w:rPr>
              <w:t>” en el Archivo de Deudores es igual a 0</w:t>
            </w:r>
            <w:r w:rsidRPr="00C517F9">
              <w:rPr>
                <w:rFonts w:asciiTheme="majorHAnsi" w:eastAsia="Calibri" w:hAnsiTheme="majorHAnsi" w:cstheme="majorHAnsi"/>
                <w:b/>
                <w:bCs/>
                <w:color w:val="000000"/>
                <w:szCs w:val="22"/>
                <w:lang w:val="es-CR"/>
              </w:rPr>
              <w:t>,</w:t>
            </w:r>
            <w:r w:rsidRPr="00C517F9">
              <w:rPr>
                <w:rFonts w:asciiTheme="majorHAnsi" w:eastAsia="Calibri" w:hAnsiTheme="majorHAnsi" w:cstheme="majorHAnsi"/>
                <w:color w:val="000000"/>
                <w:szCs w:val="22"/>
                <w:lang w:val="es-CR"/>
              </w:rPr>
              <w:t xml:space="preserve"> </w:t>
            </w:r>
            <w:r w:rsidRPr="00C517F9">
              <w:rPr>
                <w:rFonts w:asciiTheme="majorHAnsi" w:eastAsia="Calibri" w:hAnsiTheme="majorHAnsi" w:cstheme="majorHAnsi"/>
                <w:color w:val="000000"/>
                <w:szCs w:val="22"/>
                <w:lang w:val="es-CR"/>
              </w:rPr>
              <w:lastRenderedPageBreak/>
              <w:t>además el campo "</w:t>
            </w:r>
            <w:proofErr w:type="spellStart"/>
            <w:r w:rsidRPr="00C517F9">
              <w:rPr>
                <w:rFonts w:asciiTheme="majorHAnsi" w:eastAsia="Calibri" w:hAnsiTheme="majorHAnsi" w:cstheme="majorHAnsi"/>
                <w:color w:val="000000"/>
                <w:szCs w:val="22"/>
                <w:lang w:val="es-CR"/>
              </w:rPr>
              <w:t>TipoCarteraCrediticia</w:t>
            </w:r>
            <w:proofErr w:type="spellEnd"/>
            <w:r w:rsidRPr="00C517F9">
              <w:rPr>
                <w:rFonts w:asciiTheme="majorHAnsi" w:eastAsia="Calibri" w:hAnsiTheme="majorHAnsi" w:cstheme="majorHAnsi"/>
                <w:color w:val="000000"/>
                <w:szCs w:val="22"/>
                <w:lang w:val="es-CR"/>
              </w:rPr>
              <w:t xml:space="preserve">" en el Archivo de Operaciones es diferente de 3 u 8, </w:t>
            </w:r>
            <w:r w:rsidRPr="00C517F9">
              <w:rPr>
                <w:rFonts w:asciiTheme="majorHAnsi" w:eastAsia="Calibri" w:hAnsiTheme="majorHAnsi" w:cstheme="majorHAnsi"/>
                <w:b/>
                <w:bCs/>
                <w:color w:val="153D63"/>
                <w:szCs w:val="22"/>
                <w:lang w:val="es-CR"/>
              </w:rPr>
              <w:t xml:space="preserve">el campo </w:t>
            </w:r>
            <w:proofErr w:type="spellStart"/>
            <w:r w:rsidRPr="00C517F9">
              <w:rPr>
                <w:rFonts w:asciiTheme="majorHAnsi" w:eastAsia="Calibri" w:hAnsiTheme="majorHAnsi" w:cstheme="majorHAnsi"/>
                <w:b/>
                <w:bCs/>
                <w:color w:val="153D63"/>
                <w:szCs w:val="22"/>
                <w:lang w:val="es-CR"/>
              </w:rPr>
              <w:t>IndicadorBacktoBack</w:t>
            </w:r>
            <w:proofErr w:type="spellEnd"/>
            <w:r w:rsidRPr="00C517F9">
              <w:rPr>
                <w:rFonts w:asciiTheme="majorHAnsi" w:eastAsia="Calibri" w:hAnsiTheme="majorHAnsi" w:cstheme="majorHAnsi"/>
                <w:b/>
                <w:bCs/>
                <w:color w:val="153D63"/>
                <w:szCs w:val="22"/>
                <w:lang w:val="es-CR"/>
              </w:rPr>
              <w:t xml:space="preserve"> del archivo de Operaciones es “N”, todas las garantías con el mismo “</w:t>
            </w:r>
            <w:proofErr w:type="spellStart"/>
            <w:r w:rsidRPr="00C517F9">
              <w:rPr>
                <w:rFonts w:asciiTheme="majorHAnsi" w:eastAsia="Calibri" w:hAnsiTheme="majorHAnsi" w:cstheme="majorHAnsi"/>
                <w:b/>
                <w:bCs/>
                <w:color w:val="153D63"/>
                <w:szCs w:val="22"/>
                <w:lang w:val="es-CR"/>
              </w:rPr>
              <w:t>IDOperación</w:t>
            </w:r>
            <w:proofErr w:type="spellEnd"/>
            <w:r w:rsidRPr="00C517F9">
              <w:rPr>
                <w:rFonts w:asciiTheme="majorHAnsi" w:eastAsia="Calibri" w:hAnsiTheme="majorHAnsi" w:cstheme="majorHAnsi"/>
                <w:b/>
                <w:bCs/>
                <w:color w:val="153D63"/>
                <w:szCs w:val="22"/>
                <w:lang w:val="es-CR"/>
              </w:rPr>
              <w:t>” en el campo “</w:t>
            </w:r>
            <w:proofErr w:type="spellStart"/>
            <w:r w:rsidRPr="00C517F9">
              <w:rPr>
                <w:rFonts w:asciiTheme="majorHAnsi" w:eastAsia="Calibri" w:hAnsiTheme="majorHAnsi" w:cstheme="majorHAnsi"/>
                <w:b/>
                <w:bCs/>
                <w:color w:val="153D63"/>
                <w:szCs w:val="22"/>
                <w:lang w:val="es-CR"/>
              </w:rPr>
              <w:t>TipoGarantía</w:t>
            </w:r>
            <w:proofErr w:type="spellEnd"/>
            <w:r w:rsidRPr="00C517F9">
              <w:rPr>
                <w:rFonts w:asciiTheme="majorHAnsi" w:eastAsia="Calibri" w:hAnsiTheme="majorHAnsi" w:cstheme="majorHAnsi"/>
                <w:b/>
                <w:bCs/>
                <w:color w:val="153D63"/>
                <w:szCs w:val="22"/>
                <w:lang w:val="es-CR"/>
              </w:rPr>
              <w:t>” del archivo de Garantía de Operaciones es diferente de 3</w:t>
            </w:r>
            <w:r w:rsidRPr="00C517F9">
              <w:rPr>
                <w:rFonts w:asciiTheme="majorHAnsi" w:eastAsia="Calibri" w:hAnsiTheme="majorHAnsi" w:cstheme="majorHAnsi"/>
                <w:color w:val="000000"/>
                <w:szCs w:val="22"/>
                <w:lang w:val="es-CR"/>
              </w:rPr>
              <w:t>, y el "</w:t>
            </w:r>
            <w:proofErr w:type="spellStart"/>
            <w:r w:rsidRPr="00C517F9">
              <w:rPr>
                <w:rFonts w:asciiTheme="majorHAnsi" w:eastAsia="Calibri" w:hAnsiTheme="majorHAnsi" w:cstheme="majorHAnsi"/>
                <w:color w:val="000000"/>
                <w:szCs w:val="22"/>
                <w:lang w:val="es-CR"/>
              </w:rPr>
              <w:t>TipoOperacionSFN</w:t>
            </w:r>
            <w:proofErr w:type="spellEnd"/>
            <w:r w:rsidRPr="00C517F9">
              <w:rPr>
                <w:rFonts w:asciiTheme="majorHAnsi" w:eastAsia="Calibri" w:hAnsiTheme="majorHAnsi" w:cstheme="majorHAnsi"/>
                <w:color w:val="000000"/>
                <w:szCs w:val="22"/>
                <w:lang w:val="es-CR"/>
              </w:rPr>
              <w:t>" es diferente de 4 entonces; el valor que se indique en el campo "</w:t>
            </w:r>
            <w:proofErr w:type="spellStart"/>
            <w:r w:rsidRPr="00C517F9">
              <w:rPr>
                <w:rFonts w:asciiTheme="majorHAnsi" w:eastAsia="Calibri" w:hAnsiTheme="majorHAnsi" w:cstheme="majorHAnsi"/>
                <w:color w:val="000000"/>
                <w:szCs w:val="22"/>
                <w:lang w:val="es-CR"/>
              </w:rPr>
              <w:t>PorcentajePonderadorSPD</w:t>
            </w:r>
            <w:proofErr w:type="spellEnd"/>
            <w:r w:rsidRPr="00C517F9">
              <w:rPr>
                <w:rFonts w:asciiTheme="majorHAnsi" w:eastAsia="Calibri" w:hAnsiTheme="majorHAnsi" w:cstheme="majorHAnsi"/>
                <w:color w:val="000000"/>
                <w:szCs w:val="22"/>
                <w:lang w:val="es-CR"/>
              </w:rPr>
              <w:t xml:space="preserve">" </w:t>
            </w:r>
            <w:proofErr w:type="spellStart"/>
            <w:r w:rsidRPr="00C517F9">
              <w:rPr>
                <w:rFonts w:asciiTheme="majorHAnsi" w:eastAsia="Calibri" w:hAnsiTheme="majorHAnsi" w:cstheme="majorHAnsi"/>
                <w:color w:val="000000"/>
                <w:szCs w:val="22"/>
                <w:lang w:val="es-CR"/>
              </w:rPr>
              <w:t>ó</w:t>
            </w:r>
            <w:proofErr w:type="spellEnd"/>
            <w:r w:rsidRPr="00C517F9">
              <w:rPr>
                <w:rFonts w:asciiTheme="majorHAnsi" w:eastAsia="Calibri" w:hAnsiTheme="majorHAnsi" w:cstheme="majorHAnsi"/>
                <w:color w:val="000000"/>
                <w:szCs w:val="22"/>
                <w:lang w:val="es-CR"/>
              </w:rPr>
              <w:t xml:space="preserve"> en el campo “</w:t>
            </w:r>
            <w:proofErr w:type="spellStart"/>
            <w:r w:rsidRPr="00C517F9">
              <w:rPr>
                <w:rFonts w:asciiTheme="majorHAnsi" w:eastAsia="Calibri" w:hAnsiTheme="majorHAnsi" w:cstheme="majorHAnsi"/>
                <w:color w:val="000000"/>
                <w:szCs w:val="22"/>
                <w:lang w:val="es-CR"/>
              </w:rPr>
              <w:t>PorcentajePonderador</w:t>
            </w:r>
            <w:proofErr w:type="spellEnd"/>
            <w:r w:rsidRPr="00C517F9">
              <w:rPr>
                <w:rFonts w:asciiTheme="majorHAnsi" w:eastAsia="Calibri" w:hAnsiTheme="majorHAnsi" w:cstheme="majorHAnsi"/>
                <w:color w:val="000000"/>
                <w:szCs w:val="22"/>
                <w:lang w:val="es-CR"/>
              </w:rPr>
              <w:t xml:space="preserve"> SPC” debe ser igual a 100%.</w:t>
            </w:r>
          </w:p>
        </w:tc>
      </w:tr>
    </w:tbl>
    <w:p w14:paraId="3C9C6A61" w14:textId="77777777" w:rsidR="00C517F9" w:rsidRPr="00C517F9" w:rsidRDefault="00C517F9" w:rsidP="00C517F9">
      <w:pPr>
        <w:spacing w:before="0" w:after="0" w:line="240" w:lineRule="auto"/>
        <w:rPr>
          <w:rFonts w:asciiTheme="majorHAnsi" w:hAnsiTheme="majorHAnsi" w:cstheme="majorHAnsi"/>
          <w:sz w:val="24"/>
          <w:lang w:val="es-CR"/>
        </w:rPr>
      </w:pPr>
    </w:p>
    <w:p w14:paraId="393A4061" w14:textId="707C5B7A" w:rsidR="00C517F9" w:rsidRPr="00C517F9" w:rsidRDefault="00C517F9" w:rsidP="00C517F9">
      <w:pPr>
        <w:pStyle w:val="Prrafodelista"/>
        <w:numPr>
          <w:ilvl w:val="0"/>
          <w:numId w:val="6"/>
        </w:numPr>
        <w:spacing w:before="0" w:after="0" w:line="240" w:lineRule="auto"/>
        <w:rPr>
          <w:rFonts w:asciiTheme="majorHAnsi" w:hAnsiTheme="majorHAnsi" w:cstheme="majorHAnsi"/>
          <w:sz w:val="24"/>
          <w:lang w:val="es-CR"/>
        </w:rPr>
      </w:pPr>
      <w:proofErr w:type="gramStart"/>
      <w:r w:rsidRPr="00C517F9">
        <w:rPr>
          <w:rFonts w:asciiTheme="majorHAnsi" w:hAnsiTheme="majorHAnsi" w:cstheme="majorHAnsi"/>
          <w:sz w:val="24"/>
          <w:lang w:val="es-CR"/>
        </w:rPr>
        <w:t>Informar</w:t>
      </w:r>
      <w:proofErr w:type="gramEnd"/>
      <w:r w:rsidRPr="00C517F9">
        <w:rPr>
          <w:rFonts w:asciiTheme="majorHAnsi" w:hAnsiTheme="majorHAnsi" w:cstheme="majorHAnsi"/>
          <w:sz w:val="24"/>
          <w:lang w:val="es-CR"/>
        </w:rPr>
        <w:t xml:space="preserve"> que, respecto a la implementación de las validaciones 34 de la clase de datos 22 “Financiero” y 497 de la clase de datos 51 “Operaciones crediticias”, se amplía el plazo originalmente establecido, por lo que su aplicación será a partir de la información con corte a julio de 2026 que se remite los primeros días hábiles del mes de agosto 2026.</w:t>
      </w:r>
    </w:p>
    <w:p w14:paraId="5A1627B5" w14:textId="77777777" w:rsidR="00C517F9" w:rsidRPr="00C517F9" w:rsidRDefault="00C517F9" w:rsidP="00C517F9">
      <w:pPr>
        <w:pStyle w:val="Prrafodelista"/>
        <w:spacing w:before="0" w:after="0" w:line="240" w:lineRule="auto"/>
        <w:ind w:left="360"/>
        <w:rPr>
          <w:rFonts w:asciiTheme="majorHAnsi" w:hAnsiTheme="majorHAnsi" w:cstheme="majorHAnsi"/>
          <w:sz w:val="24"/>
          <w:lang w:val="es-CR"/>
        </w:rPr>
      </w:pPr>
    </w:p>
    <w:p w14:paraId="0AC4A268" w14:textId="77777777" w:rsidR="00C517F9" w:rsidRPr="00C517F9" w:rsidRDefault="00C517F9" w:rsidP="00C517F9">
      <w:pPr>
        <w:spacing w:before="0" w:after="0" w:line="240" w:lineRule="auto"/>
        <w:rPr>
          <w:rFonts w:asciiTheme="majorHAnsi" w:hAnsiTheme="majorHAnsi" w:cstheme="majorHAnsi"/>
          <w:color w:val="0563C1"/>
          <w:sz w:val="24"/>
          <w:u w:val="single"/>
          <w:lang w:val="es-CR"/>
        </w:rPr>
      </w:pPr>
      <w:r w:rsidRPr="00C517F9">
        <w:rPr>
          <w:rFonts w:asciiTheme="majorHAnsi" w:hAnsiTheme="majorHAnsi" w:cstheme="majorHAnsi"/>
          <w:bCs/>
          <w:sz w:val="24"/>
          <w:lang w:val="es-CR"/>
        </w:rPr>
        <w:t>Las consultas o dudas deberán dirigirse a los correos:</w:t>
      </w:r>
      <w:r w:rsidRPr="00C517F9">
        <w:rPr>
          <w:rFonts w:asciiTheme="majorHAnsi" w:hAnsiTheme="majorHAnsi" w:cstheme="majorHAnsi"/>
          <w:sz w:val="24"/>
          <w:lang w:val="es-CR"/>
        </w:rPr>
        <w:t xml:space="preserve"> </w:t>
      </w:r>
      <w:hyperlink r:id="rId12" w:history="1">
        <w:r w:rsidRPr="00C517F9">
          <w:rPr>
            <w:rFonts w:asciiTheme="majorHAnsi" w:hAnsiTheme="majorHAnsi" w:cstheme="majorHAnsi"/>
            <w:color w:val="0563C1"/>
            <w:sz w:val="24"/>
            <w:u w:val="single"/>
            <w:lang w:val="es-CR"/>
          </w:rPr>
          <w:t>consultassicvecacredito@sugef.fi.cr</w:t>
        </w:r>
      </w:hyperlink>
      <w:r w:rsidRPr="00C517F9">
        <w:rPr>
          <w:rFonts w:asciiTheme="majorHAnsi" w:hAnsiTheme="majorHAnsi" w:cstheme="majorHAnsi"/>
          <w:sz w:val="24"/>
          <w:lang w:val="es-CR"/>
        </w:rPr>
        <w:t xml:space="preserve"> </w:t>
      </w:r>
      <w:proofErr w:type="spellStart"/>
      <w:r w:rsidRPr="00C517F9">
        <w:rPr>
          <w:rFonts w:asciiTheme="majorHAnsi" w:hAnsiTheme="majorHAnsi" w:cstheme="majorHAnsi"/>
          <w:bCs/>
          <w:sz w:val="24"/>
          <w:lang w:val="es-CR"/>
        </w:rPr>
        <w:t>ó</w:t>
      </w:r>
      <w:proofErr w:type="spellEnd"/>
      <w:r w:rsidRPr="00C517F9">
        <w:rPr>
          <w:rFonts w:asciiTheme="majorHAnsi" w:hAnsiTheme="majorHAnsi" w:cstheme="majorHAnsi"/>
          <w:sz w:val="24"/>
          <w:lang w:val="es-CR"/>
        </w:rPr>
        <w:t xml:space="preserve"> </w:t>
      </w:r>
      <w:r w:rsidRPr="00C517F9">
        <w:rPr>
          <w:rFonts w:asciiTheme="majorHAnsi" w:hAnsiTheme="majorHAnsi" w:cstheme="majorHAnsi"/>
          <w:color w:val="0563C1"/>
          <w:sz w:val="24"/>
          <w:u w:val="single"/>
          <w:lang w:val="es-CR"/>
        </w:rPr>
        <w:t>ConsultasFinanciero@sugef.fi.cr</w:t>
      </w:r>
    </w:p>
    <w:p w14:paraId="3A281006" w14:textId="77777777" w:rsidR="00C517F9" w:rsidRDefault="00C517F9" w:rsidP="00C517F9">
      <w:pPr>
        <w:spacing w:before="0" w:after="0" w:line="240" w:lineRule="auto"/>
        <w:rPr>
          <w:rFonts w:asciiTheme="majorHAnsi" w:hAnsiTheme="majorHAnsi" w:cstheme="majorHAnsi"/>
          <w:sz w:val="24"/>
          <w:lang w:val="es-CR"/>
        </w:rPr>
      </w:pPr>
    </w:p>
    <w:p w14:paraId="2610A290" w14:textId="36E63FBD" w:rsidR="00C517F9" w:rsidRPr="00C517F9" w:rsidRDefault="00C517F9" w:rsidP="00C517F9">
      <w:pPr>
        <w:spacing w:before="0" w:after="0" w:line="240" w:lineRule="auto"/>
        <w:rPr>
          <w:rFonts w:asciiTheme="majorHAnsi" w:hAnsiTheme="majorHAnsi" w:cstheme="majorHAnsi"/>
          <w:sz w:val="24"/>
          <w:lang w:val="es-CR"/>
        </w:rPr>
      </w:pPr>
      <w:r w:rsidRPr="00C517F9">
        <w:rPr>
          <w:rFonts w:asciiTheme="majorHAnsi" w:hAnsiTheme="majorHAnsi" w:cstheme="majorHAnsi"/>
          <w:sz w:val="24"/>
          <w:lang w:val="es-CR"/>
        </w:rPr>
        <w:t>Atentamente,</w:t>
      </w:r>
    </w:p>
    <w:p w14:paraId="0BDAF866" w14:textId="77777777" w:rsidR="00C517F9" w:rsidRPr="00C517F9" w:rsidRDefault="00C517F9" w:rsidP="00C517F9">
      <w:pPr>
        <w:spacing w:before="0" w:after="0" w:line="240" w:lineRule="auto"/>
        <w:rPr>
          <w:rFonts w:asciiTheme="majorHAnsi" w:hAnsiTheme="majorHAnsi" w:cstheme="majorHAnsi"/>
          <w:sz w:val="24"/>
          <w:lang w:val="es-CR"/>
        </w:rPr>
      </w:pPr>
    </w:p>
    <w:p w14:paraId="1D42455D" w14:textId="77777777" w:rsidR="00C517F9" w:rsidRPr="00C517F9" w:rsidRDefault="00C517F9" w:rsidP="00C517F9">
      <w:pPr>
        <w:spacing w:before="0" w:after="0" w:line="240" w:lineRule="auto"/>
        <w:jc w:val="center"/>
        <w:rPr>
          <w:rFonts w:asciiTheme="majorHAnsi" w:hAnsiTheme="majorHAnsi" w:cstheme="majorHAnsi"/>
          <w:sz w:val="24"/>
          <w:lang w:val="es-CR"/>
        </w:rPr>
      </w:pPr>
    </w:p>
    <w:p w14:paraId="1952EBB5" w14:textId="710CD7CA" w:rsidR="00C517F9" w:rsidRPr="00C517F9" w:rsidRDefault="00C517F9" w:rsidP="00C517F9">
      <w:pPr>
        <w:spacing w:before="0" w:after="0" w:line="240" w:lineRule="auto"/>
        <w:jc w:val="center"/>
        <w:rPr>
          <w:rFonts w:asciiTheme="majorHAnsi" w:hAnsiTheme="majorHAnsi" w:cstheme="majorHAnsi"/>
          <w:sz w:val="24"/>
          <w:lang w:val="es-CR"/>
        </w:rPr>
      </w:pPr>
      <w:bookmarkStart w:id="0" w:name="_Hlk198023213"/>
      <w:r w:rsidRPr="00C517F9">
        <w:rPr>
          <w:rFonts w:asciiTheme="majorHAnsi" w:hAnsiTheme="majorHAnsi" w:cstheme="majorHAnsi"/>
          <w:noProof/>
          <w:sz w:val="24"/>
          <w:lang w:val="es-CR"/>
        </w:rPr>
        <w:drawing>
          <wp:inline distT="0" distB="0" distL="0" distR="0" wp14:anchorId="3317A52A" wp14:editId="2D2808FC">
            <wp:extent cx="1844703" cy="493858"/>
            <wp:effectExtent l="0" t="0" r="3175" b="1905"/>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p>
    <w:p w14:paraId="1D29445D" w14:textId="77777777" w:rsidR="00C517F9" w:rsidRPr="00C517F9" w:rsidRDefault="00C517F9" w:rsidP="00C517F9">
      <w:pPr>
        <w:spacing w:before="0" w:after="0" w:line="240" w:lineRule="auto"/>
        <w:jc w:val="center"/>
        <w:textAlignment w:val="baseline"/>
        <w:rPr>
          <w:rFonts w:asciiTheme="majorHAnsi" w:hAnsiTheme="majorHAnsi" w:cstheme="majorHAnsi"/>
          <w:sz w:val="24"/>
          <w:lang w:val="es-CR" w:eastAsia="es-ES"/>
        </w:rPr>
      </w:pPr>
      <w:r w:rsidRPr="00C517F9">
        <w:rPr>
          <w:rFonts w:asciiTheme="majorHAnsi" w:hAnsiTheme="majorHAnsi" w:cstheme="majorHAnsi"/>
          <w:sz w:val="24"/>
          <w:lang w:val="es-CR" w:eastAsia="es-ES"/>
        </w:rPr>
        <w:t>Jose Carlos Rojas Vargas</w:t>
      </w:r>
    </w:p>
    <w:p w14:paraId="533073CF" w14:textId="77777777" w:rsidR="00C517F9" w:rsidRPr="00C517F9" w:rsidRDefault="00C517F9" w:rsidP="00C517F9">
      <w:pPr>
        <w:spacing w:before="0" w:after="0" w:line="276" w:lineRule="auto"/>
        <w:jc w:val="center"/>
        <w:textAlignment w:val="baseline"/>
        <w:rPr>
          <w:rFonts w:asciiTheme="majorHAnsi" w:hAnsiTheme="majorHAnsi" w:cstheme="majorHAnsi"/>
          <w:b/>
          <w:sz w:val="24"/>
          <w:lang w:val="es-CR" w:eastAsia="es-ES"/>
        </w:rPr>
      </w:pPr>
      <w:r w:rsidRPr="00C517F9">
        <w:rPr>
          <w:rFonts w:asciiTheme="majorHAnsi" w:hAnsiTheme="majorHAnsi" w:cstheme="majorHAnsi"/>
          <w:b/>
          <w:sz w:val="24"/>
          <w:lang w:val="es-CR" w:eastAsia="es-ES"/>
        </w:rPr>
        <w:t>Intendente</w:t>
      </w:r>
    </w:p>
    <w:p w14:paraId="04D7A5BE" w14:textId="77777777" w:rsidR="00C517F9" w:rsidRPr="00C517F9" w:rsidRDefault="00C517F9" w:rsidP="00C517F9">
      <w:pPr>
        <w:spacing w:before="0" w:after="0" w:line="276" w:lineRule="auto"/>
        <w:jc w:val="center"/>
        <w:textAlignment w:val="baseline"/>
        <w:rPr>
          <w:rFonts w:asciiTheme="majorHAnsi" w:hAnsiTheme="majorHAnsi" w:cstheme="majorHAnsi"/>
          <w:b/>
          <w:sz w:val="24"/>
          <w:lang w:val="es-CR" w:eastAsia="es-ES"/>
        </w:rPr>
      </w:pPr>
      <w:r w:rsidRPr="00C517F9">
        <w:rPr>
          <w:rFonts w:asciiTheme="majorHAnsi" w:hAnsiTheme="majorHAnsi" w:cstheme="majorHAnsi"/>
          <w:b/>
          <w:sz w:val="24"/>
          <w:lang w:val="es-CR" w:eastAsia="es-ES"/>
        </w:rPr>
        <w:t>Superintendencia General de Entidades Financieras</w:t>
      </w:r>
      <w:bookmarkEnd w:id="0"/>
    </w:p>
    <w:sectPr w:rsidR="00C517F9" w:rsidRPr="00C517F9" w:rsidSect="00C324F3">
      <w:headerReference w:type="default" r:id="rId14"/>
      <w:footerReference w:type="even" r:id="rId15"/>
      <w:footerReference w:type="default" r:id="rId16"/>
      <w:headerReference w:type="first" r:id="rId17"/>
      <w:footerReference w:type="first" r:id="rId18"/>
      <w:pgSz w:w="12240" w:h="15840"/>
      <w:pgMar w:top="1701" w:right="1701" w:bottom="1701" w:left="1701" w:header="1247" w:footer="850"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75B99" w14:textId="77777777" w:rsidR="00367C15" w:rsidRDefault="00367C15" w:rsidP="009349F3">
      <w:pPr>
        <w:spacing w:line="240" w:lineRule="auto"/>
      </w:pPr>
      <w:r>
        <w:separator/>
      </w:r>
    </w:p>
  </w:endnote>
  <w:endnote w:type="continuationSeparator" w:id="0">
    <w:p w14:paraId="06ADEC7D" w14:textId="77777777" w:rsidR="00367C15" w:rsidRDefault="00367C15"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Content>
      <w:p w14:paraId="17B3BBD4"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53961CB" w14:textId="77777777" w:rsidR="00F17C5B" w:rsidRDefault="00987AAD" w:rsidP="003D3706">
    <w:pPr>
      <w:pStyle w:val="Piedepgina"/>
      <w:ind w:right="360"/>
    </w:pPr>
    <w:r>
      <w:rPr>
        <w:noProof/>
      </w:rPr>
      <mc:AlternateContent>
        <mc:Choice Requires="wps">
          <w:drawing>
            <wp:anchor distT="0" distB="0" distL="0" distR="0" simplePos="0" relativeHeight="251658241"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343F67DB"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1057EE1">
              <v:stroke joinstyle="miter"/>
              <v:path gradientshapeok="t" o:connecttype="rect"/>
            </v:shapetype>
            <v:shape id="Cuadro de texto 5" style="position:absolute;left:0;text-align:left;margin-left:0;margin-top:0;width:29.8pt;height:27.2pt;z-index:251658241;visibility:visible;mso-wrap-style:none;mso-wrap-distance-left:0;mso-wrap-distance-top:0;mso-wrap-distance-right:0;mso-wrap-distance-bottom:0;mso-position-horizontal:center;mso-position-horizontal-relative:page;mso-position-vertical:bottom;mso-position-vertical-relative:page;v-text-anchor:bottom" alt="Públic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v:textbox style="mso-fit-shape-to-text:t" inset="0,0,0,15pt">
                <w:txbxContent>
                  <w:p w:rsidRPr="00987AAD" w:rsidR="00987AAD" w:rsidP="00987AAD" w:rsidRDefault="00987AAD" w14:paraId="343F67DB" w14:textId="77777777">
                    <w:pPr>
                      <w:rPr>
                        <w:rFonts w:ascii="Calibri" w:hAnsi="Calibri" w:eastAsia="Calibri" w:cs="Calibri"/>
                        <w:noProof/>
                        <w:color w:val="000000"/>
                        <w:sz w:val="20"/>
                        <w:szCs w:val="20"/>
                      </w:rPr>
                    </w:pPr>
                    <w:r w:rsidRPr="00987AAD">
                      <w:rPr>
                        <w:rFonts w:ascii="Calibri" w:hAnsi="Calibri" w:eastAsia="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2064"/>
      <w:gridCol w:w="2268"/>
      <w:gridCol w:w="2268"/>
      <w:gridCol w:w="3828"/>
    </w:tblGrid>
    <w:tr w:rsidR="00542601" w:rsidRPr="003A12C6" w14:paraId="54D177D0" w14:textId="77777777" w:rsidTr="008042F3">
      <w:trPr>
        <w:trHeight w:val="412"/>
        <w:jc w:val="center"/>
      </w:trPr>
      <w:tc>
        <w:tcPr>
          <w:tcW w:w="2268" w:type="dxa"/>
          <w:gridSpan w:val="2"/>
          <w:vAlign w:val="center"/>
        </w:tcPr>
        <w:p w14:paraId="2169651E" w14:textId="77777777" w:rsidR="00542601" w:rsidRPr="00382E64" w:rsidRDefault="00542601" w:rsidP="00542601">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268" w:type="dxa"/>
          <w:vAlign w:val="center"/>
        </w:tcPr>
        <w:p w14:paraId="6358E1A6"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2268" w:type="dxa"/>
          <w:vAlign w:val="center"/>
        </w:tcPr>
        <w:p w14:paraId="63D58E85"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3828" w:type="dxa"/>
          <w:vAlign w:val="center"/>
        </w:tcPr>
        <w:p w14:paraId="12C96FC4" w14:textId="77777777" w:rsidR="00542601" w:rsidRPr="00CF477D" w:rsidRDefault="00000000" w:rsidP="00542601">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B2064895B93E44B085240DBC0A78D520"/>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542601" w:rsidRPr="00382E64">
                <w:rPr>
                  <w:rFonts w:ascii="Arial" w:hAnsi="Arial" w:cs="Arial"/>
                  <w:color w:val="0D0D0D" w:themeColor="text1" w:themeTint="F2"/>
                  <w:sz w:val="16"/>
                  <w:szCs w:val="16"/>
                </w:rPr>
                <w:t>Público</w:t>
              </w:r>
            </w:sdtContent>
          </w:sdt>
        </w:p>
      </w:tc>
    </w:tr>
    <w:tr w:rsidR="00542601" w:rsidRPr="003A12C6" w14:paraId="07B0F209" w14:textId="77777777" w:rsidTr="00CF7981">
      <w:trPr>
        <w:trHeight w:val="412"/>
        <w:jc w:val="center"/>
      </w:trPr>
      <w:tc>
        <w:tcPr>
          <w:tcW w:w="10632" w:type="dxa"/>
          <w:gridSpan w:val="5"/>
          <w:vAlign w:val="center"/>
        </w:tcPr>
        <w:p w14:paraId="02EE3697" w14:textId="77777777" w:rsidR="00542601" w:rsidRPr="00E829C8" w:rsidRDefault="00542601" w:rsidP="00542601">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76679" behindDoc="0" locked="0" layoutInCell="1" allowOverlap="1" wp14:anchorId="182EDCF5" wp14:editId="58DF7067">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588988C">
                    <v:stroke miterlimit="83231f" joinstyle="miter"/>
                    <v:path textboxrect="0,0,6102972,45085" arrowok="t"/>
                  </v:shape>
                </w:pict>
              </mc:Fallback>
            </mc:AlternateContent>
          </w:r>
        </w:p>
      </w:tc>
    </w:tr>
    <w:tr w:rsidR="00CF7981" w:rsidRPr="003A12C6" w14:paraId="4931AF98" w14:textId="77777777" w:rsidTr="00421536">
      <w:trPr>
        <w:gridBefore w:val="1"/>
        <w:wBefore w:w="204" w:type="dxa"/>
        <w:trHeight w:val="567"/>
        <w:jc w:val="center"/>
      </w:trPr>
      <w:tc>
        <w:tcPr>
          <w:tcW w:w="2064" w:type="dxa"/>
          <w:vAlign w:val="center"/>
        </w:tcPr>
        <w:p w14:paraId="2A41F912" w14:textId="77777777" w:rsidR="00CF7981" w:rsidRDefault="002739E0" w:rsidP="00CF7981">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86919" behindDoc="1" locked="0" layoutInCell="1" allowOverlap="1" wp14:anchorId="6B1218F4" wp14:editId="4ACB1919">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31202863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3FFD020B"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7943" behindDoc="1" locked="0" layoutInCell="1" allowOverlap="1" wp14:anchorId="1ECF0D41" wp14:editId="6552D215">
                <wp:simplePos x="0" y="0"/>
                <wp:positionH relativeFrom="column">
                  <wp:posOffset>540385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65380207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68443AC5" w14:textId="77777777" w:rsidR="00CF7981"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8967" behindDoc="1" locked="0" layoutInCell="1" allowOverlap="1" wp14:anchorId="749FC50B" wp14:editId="35524EB7">
                <wp:simplePos x="0" y="0"/>
                <wp:positionH relativeFrom="column">
                  <wp:posOffset>511175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23299667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828" w:type="dxa"/>
          <w:vAlign w:val="center"/>
        </w:tcPr>
        <w:p w14:paraId="1C8F86C3"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9991" behindDoc="1" locked="0" layoutInCell="1" allowOverlap="1" wp14:anchorId="1768CE16" wp14:editId="414957EC">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54409269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542601" w:rsidRPr="003A12C6" w14:paraId="531B876C" w14:textId="77777777" w:rsidTr="00421536">
      <w:trPr>
        <w:gridBefore w:val="1"/>
        <w:wBefore w:w="204" w:type="dxa"/>
        <w:trHeight w:val="720"/>
        <w:jc w:val="center"/>
      </w:trPr>
      <w:tc>
        <w:tcPr>
          <w:tcW w:w="2064" w:type="dxa"/>
        </w:tcPr>
        <w:p w14:paraId="122A425F"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DefaultPlaceholder_-1854013440"/>
              </w:placeholder>
              <w:text/>
            </w:sdtPr>
            <w:sdtContent>
              <w:r w:rsidR="00EB1A1E" w:rsidRPr="0045250D">
                <w:rPr>
                  <w:rFonts w:ascii="Arial" w:hAnsi="Arial" w:cs="Arial"/>
                  <w:noProof/>
                  <w:color w:val="44546A" w:themeColor="text2"/>
                  <w:sz w:val="16"/>
                  <w:szCs w:val="16"/>
                  <w:lang w:bidi="es-ES"/>
                </w:rPr>
                <w:t>sugefcr@sugef.fi.cr</w:t>
              </w:r>
            </w:sdtContent>
          </w:sdt>
        </w:p>
      </w:tc>
      <w:tc>
        <w:tcPr>
          <w:tcW w:w="2268" w:type="dxa"/>
        </w:tcPr>
        <w:p w14:paraId="7A40FC6B"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DefaultPlaceholder_-1854013440"/>
              </w:placeholder>
              <w:text/>
            </w:sdtPr>
            <w:sdtContent>
              <w:r w:rsidR="00290B2E" w:rsidRPr="00CC2B85">
                <w:rPr>
                  <w:rFonts w:ascii="Arial" w:hAnsi="Arial" w:cs="Arial"/>
                  <w:noProof/>
                  <w:color w:val="44546A" w:themeColor="text2"/>
                  <w:sz w:val="16"/>
                  <w:szCs w:val="16"/>
                  <w:lang w:bidi="es-ES"/>
                </w:rPr>
                <w:t>(506)-2243-4848</w:t>
              </w:r>
            </w:sdtContent>
          </w:sdt>
        </w:p>
      </w:tc>
      <w:tc>
        <w:tcPr>
          <w:tcW w:w="2268" w:type="dxa"/>
        </w:tcPr>
        <w:p w14:paraId="2A2080C5"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DefaultPlaceholder_-1854013440"/>
              </w:placeholder>
              <w:text/>
            </w:sdtPr>
            <w:sdtContent>
              <w:r w:rsidR="00290B2E" w:rsidRPr="007041AA">
                <w:rPr>
                  <w:rFonts w:ascii="Arial" w:hAnsi="Arial" w:cs="Arial"/>
                  <w:noProof/>
                  <w:color w:val="44546A" w:themeColor="text2"/>
                  <w:sz w:val="16"/>
                  <w:szCs w:val="16"/>
                  <w:lang w:bidi="es-ES"/>
                </w:rPr>
                <w:t>https://www.sugef.fi.cr</w:t>
              </w:r>
            </w:sdtContent>
          </w:sdt>
        </w:p>
      </w:tc>
      <w:tc>
        <w:tcPr>
          <w:tcW w:w="3828" w:type="dxa"/>
        </w:tcPr>
        <w:p w14:paraId="3BF8CE9F" w14:textId="77777777" w:rsidR="00542601" w:rsidRPr="00AD6490" w:rsidRDefault="00000000"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DefaultPlaceholder_-1854013440"/>
              </w:placeholder>
              <w:text w:multiLine="1"/>
            </w:sdtPr>
            <w:sdtContent>
              <w:r w:rsidR="00290B2E" w:rsidRPr="005C74D3">
                <w:rPr>
                  <w:rFonts w:ascii="Arial" w:hAnsi="Arial" w:cs="Arial"/>
                  <w:noProof/>
                  <w:color w:val="44546A" w:themeColor="text2"/>
                  <w:sz w:val="16"/>
                  <w:szCs w:val="16"/>
                  <w:lang w:bidi="es-ES"/>
                </w:rPr>
                <w:t>Av. 13 y 17, calle 3a, Barrio Tournón, San José</w:t>
              </w:r>
            </w:sdtContent>
          </w:sdt>
        </w:p>
      </w:tc>
    </w:tr>
    <w:tr w:rsidR="00542601" w:rsidRPr="003A12C6" w14:paraId="7B8536CD" w14:textId="77777777" w:rsidTr="00421536">
      <w:trPr>
        <w:gridBefore w:val="1"/>
        <w:wBefore w:w="204" w:type="dxa"/>
        <w:trHeight w:val="444"/>
        <w:jc w:val="center"/>
      </w:trPr>
      <w:tc>
        <w:tcPr>
          <w:tcW w:w="2064" w:type="dxa"/>
          <w:vAlign w:val="center"/>
        </w:tcPr>
        <w:p w14:paraId="62271605" w14:textId="77777777" w:rsidR="00542601" w:rsidRPr="002C5114" w:rsidRDefault="00542601" w:rsidP="00542601">
          <w:pPr>
            <w:spacing w:before="0" w:after="0"/>
            <w:jc w:val="left"/>
            <w:rPr>
              <w:noProof/>
            </w:rPr>
          </w:pPr>
        </w:p>
      </w:tc>
      <w:tc>
        <w:tcPr>
          <w:tcW w:w="2268" w:type="dxa"/>
          <w:vAlign w:val="center"/>
        </w:tcPr>
        <w:p w14:paraId="1084AB37" w14:textId="77777777" w:rsidR="00542601" w:rsidRPr="0001267A" w:rsidRDefault="00542601" w:rsidP="00542601">
          <w:pPr>
            <w:spacing w:before="0" w:after="0"/>
            <w:jc w:val="left"/>
            <w:rPr>
              <w:noProof/>
            </w:rPr>
          </w:pPr>
        </w:p>
      </w:tc>
      <w:tc>
        <w:tcPr>
          <w:tcW w:w="2268" w:type="dxa"/>
          <w:vAlign w:val="center"/>
        </w:tcPr>
        <w:p w14:paraId="4CA917F3" w14:textId="77777777" w:rsidR="00542601" w:rsidRPr="00A820E1" w:rsidRDefault="00542601" w:rsidP="00542601">
          <w:pPr>
            <w:spacing w:before="0" w:after="0"/>
            <w:jc w:val="left"/>
            <w:rPr>
              <w:rFonts w:ascii="Arial" w:hAnsi="Arial" w:cs="Arial"/>
              <w:b/>
              <w:bCs/>
              <w:noProof/>
              <w:color w:val="44546A" w:themeColor="text2"/>
              <w:sz w:val="16"/>
              <w:szCs w:val="16"/>
              <w:lang w:bidi="es-ES"/>
            </w:rPr>
          </w:pPr>
        </w:p>
      </w:tc>
      <w:tc>
        <w:tcPr>
          <w:tcW w:w="3828" w:type="dxa"/>
        </w:tcPr>
        <w:sdt>
          <w:sdtPr>
            <w:rPr>
              <w:rFonts w:ascii="Arial" w:hAnsi="Arial" w:cs="Arial"/>
              <w:b/>
              <w:bCs/>
              <w:color w:val="44546A" w:themeColor="text2"/>
              <w:sz w:val="16"/>
              <w:szCs w:val="16"/>
              <w:lang w:bidi="es-ES"/>
            </w:rPr>
            <w:alias w:val="Consecutivo"/>
            <w:tag w:val="Consecutivo"/>
            <w:id w:val="1865713827"/>
            <w:placeholder>
              <w:docPart w:val="DefaultPlaceholder_-1854013440"/>
            </w:placeholder>
            <w:temporary/>
            <w:text/>
          </w:sdtPr>
          <w:sdtContent>
            <w:p w14:paraId="0E089D3F" w14:textId="77777777" w:rsidR="00542601" w:rsidRPr="00597860" w:rsidRDefault="00542601" w:rsidP="00542601">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SGF-OFC-0769-2026</w:t>
              </w:r>
            </w:p>
          </w:sdtContent>
        </w:sdt>
      </w:tc>
    </w:tr>
  </w:tbl>
  <w:p w14:paraId="40944A2A" w14:textId="77777777" w:rsidR="00BA0B9B" w:rsidRPr="00542601" w:rsidRDefault="00542601" w:rsidP="00542601">
    <w:pPr>
      <w:pStyle w:val="Piedepgina"/>
      <w:spacing w:before="0" w:after="0"/>
    </w:pPr>
    <w:r>
      <w:rPr>
        <w:rFonts w:ascii="Roboto" w:hAnsi="Roboto"/>
        <w:noProof/>
        <w:sz w:val="24"/>
      </w:rPr>
      <w:drawing>
        <wp:anchor distT="0" distB="0" distL="114300" distR="114300" simplePos="0" relativeHeight="251677703" behindDoc="1" locked="0" layoutInCell="1" allowOverlap="1" wp14:anchorId="2CEC791E" wp14:editId="06EF3098">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684641701"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2063"/>
      <w:gridCol w:w="2127"/>
      <w:gridCol w:w="2126"/>
      <w:gridCol w:w="4111"/>
    </w:tblGrid>
    <w:tr w:rsidR="00DC27F2" w:rsidRPr="003A12C6" w14:paraId="650256FC" w14:textId="77777777" w:rsidTr="000238ED">
      <w:trPr>
        <w:trHeight w:val="412"/>
        <w:jc w:val="center"/>
      </w:trPr>
      <w:tc>
        <w:tcPr>
          <w:tcW w:w="2268" w:type="dxa"/>
          <w:gridSpan w:val="2"/>
          <w:vAlign w:val="center"/>
        </w:tcPr>
        <w:p w14:paraId="19822E51" w14:textId="77777777" w:rsidR="00031FD0" w:rsidRPr="00382E64" w:rsidRDefault="00031FD0" w:rsidP="00031FD0">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127" w:type="dxa"/>
          <w:vAlign w:val="center"/>
        </w:tcPr>
        <w:p w14:paraId="323799CA"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2126" w:type="dxa"/>
          <w:vAlign w:val="center"/>
        </w:tcPr>
        <w:p w14:paraId="1A13B559"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4111" w:type="dxa"/>
          <w:vAlign w:val="center"/>
        </w:tcPr>
        <w:p w14:paraId="0120DE71" w14:textId="77777777" w:rsidR="00031FD0" w:rsidRPr="00CF477D" w:rsidRDefault="00000000" w:rsidP="00031FD0">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8AF8EC88173D46C688DA55A6BEFF4EBC"/>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Content>
              <w:r w:rsidR="00031FD0" w:rsidRPr="00382E64">
                <w:rPr>
                  <w:rFonts w:ascii="Arial" w:hAnsi="Arial" w:cs="Arial"/>
                  <w:color w:val="0D0D0D" w:themeColor="text1" w:themeTint="F2"/>
                  <w:sz w:val="16"/>
                  <w:szCs w:val="16"/>
                </w:rPr>
                <w:t>Público</w:t>
              </w:r>
            </w:sdtContent>
          </w:sdt>
        </w:p>
      </w:tc>
    </w:tr>
    <w:tr w:rsidR="00031FD0" w:rsidRPr="003A12C6" w14:paraId="36FA0A3C" w14:textId="77777777" w:rsidTr="001E07F4">
      <w:trPr>
        <w:trHeight w:val="412"/>
        <w:jc w:val="center"/>
      </w:trPr>
      <w:tc>
        <w:tcPr>
          <w:tcW w:w="10632" w:type="dxa"/>
          <w:gridSpan w:val="5"/>
          <w:vAlign w:val="center"/>
        </w:tcPr>
        <w:p w14:paraId="25CFFBC2" w14:textId="77777777" w:rsidR="00031FD0" w:rsidRPr="00E829C8" w:rsidRDefault="00031FD0" w:rsidP="00031FD0">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66439" behindDoc="0" locked="0" layoutInCell="1" allowOverlap="1" wp14:anchorId="0B7B1166" wp14:editId="55A2470D">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6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7567B469">
                    <v:stroke miterlimit="83231f" joinstyle="miter"/>
                    <v:path textboxrect="0,0,6102972,45085" arrowok="t"/>
                  </v:shape>
                </w:pict>
              </mc:Fallback>
            </mc:AlternateContent>
          </w:r>
        </w:p>
      </w:tc>
    </w:tr>
    <w:tr w:rsidR="001E07F4" w:rsidRPr="003A12C6" w14:paraId="15F12454" w14:textId="77777777" w:rsidTr="009E3B6E">
      <w:trPr>
        <w:gridBefore w:val="1"/>
        <w:wBefore w:w="205" w:type="dxa"/>
        <w:trHeight w:val="567"/>
        <w:jc w:val="center"/>
      </w:trPr>
      <w:tc>
        <w:tcPr>
          <w:tcW w:w="2063" w:type="dxa"/>
          <w:vAlign w:val="center"/>
        </w:tcPr>
        <w:p w14:paraId="31676196" w14:textId="77777777" w:rsidR="001E07F4" w:rsidRDefault="001E07F4" w:rsidP="001E07F4">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82823" behindDoc="1" locked="0" layoutInCell="1" allowOverlap="1" wp14:anchorId="47FAE5B6" wp14:editId="46FFB9AA">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90618040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7" w:type="dxa"/>
          <w:vAlign w:val="center"/>
        </w:tcPr>
        <w:p w14:paraId="66177D66"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5895" behindDoc="1" locked="0" layoutInCell="1" allowOverlap="1" wp14:anchorId="0AA6D8D8" wp14:editId="42CCD477">
                <wp:simplePos x="0" y="0"/>
                <wp:positionH relativeFrom="column">
                  <wp:posOffset>551180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690179681"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vAlign w:val="center"/>
        </w:tcPr>
        <w:p w14:paraId="2E329DF4"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3847" behindDoc="1" locked="0" layoutInCell="1" allowOverlap="1" wp14:anchorId="6A3DE4E5" wp14:editId="7BFD6306">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83257540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4111" w:type="dxa"/>
        </w:tcPr>
        <w:p w14:paraId="66E262B2"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84871" behindDoc="1" locked="0" layoutInCell="1" allowOverlap="1" wp14:anchorId="0EED1AF7" wp14:editId="302E519B">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914427980"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r>
    <w:tr w:rsidR="00DC27F2" w:rsidRPr="003A12C6" w14:paraId="06831CAA" w14:textId="77777777" w:rsidTr="009E3B6E">
      <w:trPr>
        <w:gridBefore w:val="1"/>
        <w:wBefore w:w="205" w:type="dxa"/>
        <w:trHeight w:val="576"/>
        <w:jc w:val="center"/>
      </w:trPr>
      <w:tc>
        <w:tcPr>
          <w:tcW w:w="2063" w:type="dxa"/>
        </w:tcPr>
        <w:p w14:paraId="5F0B5FF0"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DefaultPlaceholder_-1854013440"/>
              </w:placeholder>
              <w:text/>
            </w:sdtPr>
            <w:sdtContent>
              <w:r w:rsidR="00D75504" w:rsidRPr="00EB2D24">
                <w:rPr>
                  <w:rFonts w:ascii="Arial" w:hAnsi="Arial" w:cs="Arial"/>
                  <w:noProof/>
                  <w:color w:val="44546A" w:themeColor="text2"/>
                  <w:sz w:val="16"/>
                  <w:szCs w:val="16"/>
                  <w:lang w:bidi="es-ES"/>
                </w:rPr>
                <w:t>sugefcr@sugef.fi.cr</w:t>
              </w:r>
            </w:sdtContent>
          </w:sdt>
        </w:p>
      </w:tc>
      <w:tc>
        <w:tcPr>
          <w:tcW w:w="2127" w:type="dxa"/>
        </w:tcPr>
        <w:p w14:paraId="526C6795"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DefaultPlaceholder_-1854013440"/>
              </w:placeholder>
              <w:text/>
            </w:sdtPr>
            <w:sdtContent>
              <w:r w:rsidR="00D75504" w:rsidRPr="00D663C1">
                <w:rPr>
                  <w:rFonts w:ascii="Arial" w:hAnsi="Arial" w:cs="Arial"/>
                  <w:noProof/>
                  <w:color w:val="44546A" w:themeColor="text2"/>
                  <w:sz w:val="16"/>
                  <w:szCs w:val="16"/>
                  <w:lang w:bidi="es-ES"/>
                </w:rPr>
                <w:t>(506)-2243-4848</w:t>
              </w:r>
            </w:sdtContent>
          </w:sdt>
        </w:p>
      </w:tc>
      <w:tc>
        <w:tcPr>
          <w:tcW w:w="2126" w:type="dxa"/>
        </w:tcPr>
        <w:p w14:paraId="23CEA076"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86B115408E8E4B74B2E1515EC680E921"/>
              </w:placeholder>
              <w:text/>
            </w:sdtPr>
            <w:sdtContent>
              <w:r w:rsidR="00DC27F2" w:rsidRPr="00AD6490">
                <w:rPr>
                  <w:rFonts w:ascii="Arial" w:hAnsi="Arial" w:cs="Arial"/>
                  <w:noProof/>
                  <w:color w:val="44546A" w:themeColor="text2"/>
                  <w:sz w:val="16"/>
                  <w:szCs w:val="16"/>
                  <w:lang w:bidi="es-ES"/>
                </w:rPr>
                <w:t>https://www.sugef.fi.cr</w:t>
              </w:r>
            </w:sdtContent>
          </w:sdt>
        </w:p>
      </w:tc>
      <w:tc>
        <w:tcPr>
          <w:tcW w:w="4111" w:type="dxa"/>
        </w:tcPr>
        <w:p w14:paraId="48EEA6D5" w14:textId="77777777" w:rsidR="00031FD0" w:rsidRPr="00AD6490" w:rsidRDefault="00000000"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DefaultPlaceholder_-1854013440"/>
              </w:placeholder>
              <w:text w:multiLine="1"/>
            </w:sdtPr>
            <w:sdtContent>
              <w:r w:rsidR="00D75504" w:rsidRPr="001378ED">
                <w:rPr>
                  <w:rFonts w:ascii="Arial" w:hAnsi="Arial" w:cs="Arial"/>
                  <w:noProof/>
                  <w:color w:val="44546A" w:themeColor="text2"/>
                  <w:sz w:val="16"/>
                  <w:szCs w:val="16"/>
                  <w:lang w:bidi="es-ES"/>
                </w:rPr>
                <w:t>Av. 13 y 17, calle 3a, Barrio Tournón, San José</w:t>
              </w:r>
            </w:sdtContent>
          </w:sdt>
        </w:p>
      </w:tc>
    </w:tr>
  </w:tbl>
  <w:p w14:paraId="6EEF4CB8" w14:textId="77777777" w:rsidR="00BA0B9B" w:rsidRPr="00031FD0" w:rsidRDefault="00031FD0" w:rsidP="00031FD0">
    <w:pPr>
      <w:pStyle w:val="Piedepgina"/>
      <w:spacing w:before="0" w:after="0"/>
    </w:pPr>
    <w:r>
      <w:rPr>
        <w:rFonts w:ascii="Roboto" w:hAnsi="Roboto"/>
        <w:noProof/>
        <w:sz w:val="24"/>
      </w:rPr>
      <w:drawing>
        <wp:anchor distT="0" distB="0" distL="114300" distR="114300" simplePos="0" relativeHeight="251667463" behindDoc="1" locked="0" layoutInCell="1" allowOverlap="1" wp14:anchorId="5FAF8B25" wp14:editId="6C7A01BA">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936996727"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AD1C6" w14:textId="77777777" w:rsidR="00367C15" w:rsidRDefault="00367C15" w:rsidP="009349F3">
      <w:pPr>
        <w:spacing w:line="240" w:lineRule="auto"/>
      </w:pPr>
      <w:r>
        <w:separator/>
      </w:r>
    </w:p>
  </w:footnote>
  <w:footnote w:type="continuationSeparator" w:id="0">
    <w:p w14:paraId="0E11E289" w14:textId="77777777" w:rsidR="00367C15" w:rsidRDefault="00367C15"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C16B" w14:textId="77777777" w:rsidR="009349F3" w:rsidRDefault="00DB7824" w:rsidP="007C6EFA">
    <w:pPr>
      <w:pStyle w:val="Encabezado"/>
    </w:pPr>
    <w:r>
      <w:rPr>
        <w:noProof/>
      </w:rPr>
      <w:drawing>
        <wp:anchor distT="0" distB="0" distL="114300" distR="114300" simplePos="0" relativeHeight="251664391" behindDoc="0" locked="0" layoutInCell="1" allowOverlap="1" wp14:anchorId="29E65802" wp14:editId="171F2601">
          <wp:simplePos x="0" y="0"/>
          <wp:positionH relativeFrom="page">
            <wp:posOffset>19050</wp:posOffset>
          </wp:positionH>
          <wp:positionV relativeFrom="paragraph">
            <wp:posOffset>-775550</wp:posOffset>
          </wp:positionV>
          <wp:extent cx="7746365" cy="1137285"/>
          <wp:effectExtent l="0" t="0" r="6985" b="5715"/>
          <wp:wrapNone/>
          <wp:docPr id="15774613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3FF7" w14:textId="77777777" w:rsidR="002161A6" w:rsidRDefault="00DB7824">
    <w:pPr>
      <w:pStyle w:val="Encabezado"/>
    </w:pPr>
    <w:r>
      <w:rPr>
        <w:noProof/>
      </w:rPr>
      <w:drawing>
        <wp:anchor distT="0" distB="0" distL="114300" distR="114300" simplePos="0" relativeHeight="251663367" behindDoc="0" locked="0" layoutInCell="1" allowOverlap="1" wp14:anchorId="2AA2EBB6" wp14:editId="1FE96331">
          <wp:simplePos x="0" y="0"/>
          <wp:positionH relativeFrom="page">
            <wp:posOffset>6985</wp:posOffset>
          </wp:positionH>
          <wp:positionV relativeFrom="paragraph">
            <wp:posOffset>-771945</wp:posOffset>
          </wp:positionV>
          <wp:extent cx="7746365" cy="1136650"/>
          <wp:effectExtent l="0" t="0" r="6985" b="6350"/>
          <wp:wrapNone/>
          <wp:docPr id="458899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" o:bullet="t">
        <v:imagedata r:id="rId1" o:title="" cropright="-2850f"/>
      </v:shape>
    </w:pict>
  </w:numPicBullet>
  <w:abstractNum w:abstractNumId="0" w15:restartNumberingAfterBreak="0">
    <w:nsid w:val="12910242"/>
    <w:multiLevelType w:val="hybridMultilevel"/>
    <w:tmpl w:val="A1FAA5C6"/>
    <w:lvl w:ilvl="0" w:tplc="FFFFFFFF">
      <w:start w:val="1"/>
      <w:numFmt w:val="decimal"/>
      <w:lvlText w:val="%1."/>
      <w:lvlJc w:val="left"/>
      <w:pPr>
        <w:ind w:left="36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2" w15:restartNumberingAfterBreak="0">
    <w:nsid w:val="178A3A72"/>
    <w:multiLevelType w:val="hybridMultilevel"/>
    <w:tmpl w:val="A1FAA5C6"/>
    <w:lvl w:ilvl="0" w:tplc="2A4E410C">
      <w:start w:val="1"/>
      <w:numFmt w:val="decimal"/>
      <w:lvlText w:val="%1."/>
      <w:lvlJc w:val="left"/>
      <w:pPr>
        <w:ind w:left="360" w:hanging="360"/>
      </w:pPr>
      <w:rPr>
        <w:rFont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3746A72"/>
    <w:multiLevelType w:val="hybridMultilevel"/>
    <w:tmpl w:val="F9502B12"/>
    <w:lvl w:ilvl="0" w:tplc="140A0001">
      <w:start w:val="1"/>
      <w:numFmt w:val="bullet"/>
      <w:lvlText w:val=""/>
      <w:lvlJc w:val="left"/>
      <w:pPr>
        <w:ind w:left="1888" w:hanging="360"/>
      </w:pPr>
      <w:rPr>
        <w:rFonts w:ascii="Symbol" w:hAnsi="Symbol" w:hint="default"/>
      </w:rPr>
    </w:lvl>
    <w:lvl w:ilvl="1" w:tplc="FFFFFFFF">
      <w:start w:val="1"/>
      <w:numFmt w:val="bullet"/>
      <w:lvlText w:val="o"/>
      <w:lvlJc w:val="left"/>
      <w:pPr>
        <w:ind w:left="2608" w:hanging="360"/>
      </w:pPr>
      <w:rPr>
        <w:rFonts w:ascii="Courier New" w:hAnsi="Courier New" w:cs="Courier New" w:hint="default"/>
      </w:rPr>
    </w:lvl>
    <w:lvl w:ilvl="2" w:tplc="FFFFFFFF">
      <w:start w:val="1"/>
      <w:numFmt w:val="bullet"/>
      <w:lvlText w:val=""/>
      <w:lvlJc w:val="left"/>
      <w:pPr>
        <w:ind w:left="3328" w:hanging="360"/>
      </w:pPr>
      <w:rPr>
        <w:rFonts w:ascii="Wingdings" w:hAnsi="Wingdings" w:hint="default"/>
      </w:rPr>
    </w:lvl>
    <w:lvl w:ilvl="3" w:tplc="FFFFFFFF">
      <w:start w:val="1"/>
      <w:numFmt w:val="bullet"/>
      <w:lvlText w:val=""/>
      <w:lvlJc w:val="left"/>
      <w:pPr>
        <w:ind w:left="4048" w:hanging="360"/>
      </w:pPr>
      <w:rPr>
        <w:rFonts w:ascii="Symbol" w:hAnsi="Symbol" w:hint="default"/>
      </w:rPr>
    </w:lvl>
    <w:lvl w:ilvl="4" w:tplc="FFFFFFFF">
      <w:start w:val="1"/>
      <w:numFmt w:val="bullet"/>
      <w:lvlText w:val="o"/>
      <w:lvlJc w:val="left"/>
      <w:pPr>
        <w:ind w:left="4768" w:hanging="360"/>
      </w:pPr>
      <w:rPr>
        <w:rFonts w:ascii="Courier New" w:hAnsi="Courier New" w:cs="Courier New" w:hint="default"/>
      </w:rPr>
    </w:lvl>
    <w:lvl w:ilvl="5" w:tplc="FFFFFFFF">
      <w:start w:val="1"/>
      <w:numFmt w:val="bullet"/>
      <w:lvlText w:val=""/>
      <w:lvlJc w:val="left"/>
      <w:pPr>
        <w:ind w:left="5488" w:hanging="360"/>
      </w:pPr>
      <w:rPr>
        <w:rFonts w:ascii="Wingdings" w:hAnsi="Wingdings" w:hint="default"/>
      </w:rPr>
    </w:lvl>
    <w:lvl w:ilvl="6" w:tplc="FFFFFFFF">
      <w:start w:val="1"/>
      <w:numFmt w:val="bullet"/>
      <w:lvlText w:val=""/>
      <w:lvlJc w:val="left"/>
      <w:pPr>
        <w:ind w:left="6208" w:hanging="360"/>
      </w:pPr>
      <w:rPr>
        <w:rFonts w:ascii="Symbol" w:hAnsi="Symbol" w:hint="default"/>
      </w:rPr>
    </w:lvl>
    <w:lvl w:ilvl="7" w:tplc="FFFFFFFF">
      <w:start w:val="1"/>
      <w:numFmt w:val="bullet"/>
      <w:lvlText w:val="o"/>
      <w:lvlJc w:val="left"/>
      <w:pPr>
        <w:ind w:left="6928" w:hanging="360"/>
      </w:pPr>
      <w:rPr>
        <w:rFonts w:ascii="Courier New" w:hAnsi="Courier New" w:cs="Courier New" w:hint="default"/>
      </w:rPr>
    </w:lvl>
    <w:lvl w:ilvl="8" w:tplc="FFFFFFFF">
      <w:start w:val="1"/>
      <w:numFmt w:val="bullet"/>
      <w:lvlText w:val=""/>
      <w:lvlJc w:val="left"/>
      <w:pPr>
        <w:ind w:left="7648" w:hanging="360"/>
      </w:pPr>
      <w:rPr>
        <w:rFonts w:ascii="Wingdings" w:hAnsi="Wingdings" w:hint="default"/>
      </w:rPr>
    </w:lvl>
  </w:abstractNum>
  <w:abstractNum w:abstractNumId="4"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5" w15:restartNumberingAfterBreak="0">
    <w:nsid w:val="628B3F37"/>
    <w:multiLevelType w:val="hybridMultilevel"/>
    <w:tmpl w:val="A1CA566C"/>
    <w:lvl w:ilvl="0" w:tplc="D01C4410">
      <w:start w:val="1"/>
      <w:numFmt w:val="bullet"/>
      <w:lvlText w:val=""/>
      <w:lvlPicBulletId w:val="0"/>
      <w:lvlJc w:val="left"/>
      <w:pPr>
        <w:tabs>
          <w:tab w:val="num" w:pos="720"/>
        </w:tabs>
        <w:ind w:left="720" w:hanging="360"/>
      </w:pPr>
      <w:rPr>
        <w:rFonts w:ascii="Symbol" w:hAnsi="Symbol" w:hint="default"/>
      </w:rPr>
    </w:lvl>
    <w:lvl w:ilvl="1" w:tplc="7E3A087E" w:tentative="1">
      <w:start w:val="1"/>
      <w:numFmt w:val="bullet"/>
      <w:lvlText w:val=""/>
      <w:lvlJc w:val="left"/>
      <w:pPr>
        <w:tabs>
          <w:tab w:val="num" w:pos="1440"/>
        </w:tabs>
        <w:ind w:left="1440" w:hanging="360"/>
      </w:pPr>
      <w:rPr>
        <w:rFonts w:ascii="Symbol" w:hAnsi="Symbol" w:hint="default"/>
      </w:rPr>
    </w:lvl>
    <w:lvl w:ilvl="2" w:tplc="4B4E72AA" w:tentative="1">
      <w:start w:val="1"/>
      <w:numFmt w:val="bullet"/>
      <w:lvlText w:val=""/>
      <w:lvlJc w:val="left"/>
      <w:pPr>
        <w:tabs>
          <w:tab w:val="num" w:pos="2160"/>
        </w:tabs>
        <w:ind w:left="2160" w:hanging="360"/>
      </w:pPr>
      <w:rPr>
        <w:rFonts w:ascii="Symbol" w:hAnsi="Symbol" w:hint="default"/>
      </w:rPr>
    </w:lvl>
    <w:lvl w:ilvl="3" w:tplc="7AF6AF7A" w:tentative="1">
      <w:start w:val="1"/>
      <w:numFmt w:val="bullet"/>
      <w:lvlText w:val=""/>
      <w:lvlJc w:val="left"/>
      <w:pPr>
        <w:tabs>
          <w:tab w:val="num" w:pos="2880"/>
        </w:tabs>
        <w:ind w:left="2880" w:hanging="360"/>
      </w:pPr>
      <w:rPr>
        <w:rFonts w:ascii="Symbol" w:hAnsi="Symbol" w:hint="default"/>
      </w:rPr>
    </w:lvl>
    <w:lvl w:ilvl="4" w:tplc="6BBA3FAE" w:tentative="1">
      <w:start w:val="1"/>
      <w:numFmt w:val="bullet"/>
      <w:lvlText w:val=""/>
      <w:lvlJc w:val="left"/>
      <w:pPr>
        <w:tabs>
          <w:tab w:val="num" w:pos="3600"/>
        </w:tabs>
        <w:ind w:left="3600" w:hanging="360"/>
      </w:pPr>
      <w:rPr>
        <w:rFonts w:ascii="Symbol" w:hAnsi="Symbol" w:hint="default"/>
      </w:rPr>
    </w:lvl>
    <w:lvl w:ilvl="5" w:tplc="544098F4" w:tentative="1">
      <w:start w:val="1"/>
      <w:numFmt w:val="bullet"/>
      <w:lvlText w:val=""/>
      <w:lvlJc w:val="left"/>
      <w:pPr>
        <w:tabs>
          <w:tab w:val="num" w:pos="4320"/>
        </w:tabs>
        <w:ind w:left="4320" w:hanging="360"/>
      </w:pPr>
      <w:rPr>
        <w:rFonts w:ascii="Symbol" w:hAnsi="Symbol" w:hint="default"/>
      </w:rPr>
    </w:lvl>
    <w:lvl w:ilvl="6" w:tplc="3F1C7E80" w:tentative="1">
      <w:start w:val="1"/>
      <w:numFmt w:val="bullet"/>
      <w:lvlText w:val=""/>
      <w:lvlJc w:val="left"/>
      <w:pPr>
        <w:tabs>
          <w:tab w:val="num" w:pos="5040"/>
        </w:tabs>
        <w:ind w:left="5040" w:hanging="360"/>
      </w:pPr>
      <w:rPr>
        <w:rFonts w:ascii="Symbol" w:hAnsi="Symbol" w:hint="default"/>
      </w:rPr>
    </w:lvl>
    <w:lvl w:ilvl="7" w:tplc="6C94DB80" w:tentative="1">
      <w:start w:val="1"/>
      <w:numFmt w:val="bullet"/>
      <w:lvlText w:val=""/>
      <w:lvlJc w:val="left"/>
      <w:pPr>
        <w:tabs>
          <w:tab w:val="num" w:pos="5760"/>
        </w:tabs>
        <w:ind w:left="5760" w:hanging="360"/>
      </w:pPr>
      <w:rPr>
        <w:rFonts w:ascii="Symbol" w:hAnsi="Symbol" w:hint="default"/>
      </w:rPr>
    </w:lvl>
    <w:lvl w:ilvl="8" w:tplc="36082192" w:tentative="1">
      <w:start w:val="1"/>
      <w:numFmt w:val="bullet"/>
      <w:lvlText w:val=""/>
      <w:lvlJc w:val="left"/>
      <w:pPr>
        <w:tabs>
          <w:tab w:val="num" w:pos="6480"/>
        </w:tabs>
        <w:ind w:left="6480" w:hanging="360"/>
      </w:pPr>
      <w:rPr>
        <w:rFonts w:ascii="Symbol" w:hAnsi="Symbol" w:hint="default"/>
      </w:rPr>
    </w:lvl>
  </w:abstractNum>
  <w:num w:numId="1" w16cid:durableId="326252103">
    <w:abstractNumId w:val="1"/>
  </w:num>
  <w:num w:numId="2" w16cid:durableId="1486699651">
    <w:abstractNumId w:val="4"/>
  </w:num>
  <w:num w:numId="3" w16cid:durableId="331220566">
    <w:abstractNumId w:val="5"/>
  </w:num>
  <w:num w:numId="4" w16cid:durableId="1567258831">
    <w:abstractNumId w:val="3"/>
  </w:num>
  <w:num w:numId="5" w16cid:durableId="1746947873">
    <w:abstractNumId w:val="2"/>
  </w:num>
  <w:num w:numId="6" w16cid:durableId="107023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238ED"/>
    <w:rsid w:val="00031FD0"/>
    <w:rsid w:val="00036731"/>
    <w:rsid w:val="0004153D"/>
    <w:rsid w:val="00042530"/>
    <w:rsid w:val="0004561D"/>
    <w:rsid w:val="000616E7"/>
    <w:rsid w:val="000636B9"/>
    <w:rsid w:val="000703DF"/>
    <w:rsid w:val="000848E2"/>
    <w:rsid w:val="000D104B"/>
    <w:rsid w:val="000D178E"/>
    <w:rsid w:val="000D6BE6"/>
    <w:rsid w:val="000E1D57"/>
    <w:rsid w:val="000E57D6"/>
    <w:rsid w:val="000E762E"/>
    <w:rsid w:val="000F03A3"/>
    <w:rsid w:val="000F1288"/>
    <w:rsid w:val="0010642C"/>
    <w:rsid w:val="00124693"/>
    <w:rsid w:val="001302AE"/>
    <w:rsid w:val="001317D6"/>
    <w:rsid w:val="00136FB0"/>
    <w:rsid w:val="00146AC8"/>
    <w:rsid w:val="00164012"/>
    <w:rsid w:val="0016679A"/>
    <w:rsid w:val="00170153"/>
    <w:rsid w:val="001855CF"/>
    <w:rsid w:val="001B253F"/>
    <w:rsid w:val="001B5E3A"/>
    <w:rsid w:val="001C71C1"/>
    <w:rsid w:val="001D3959"/>
    <w:rsid w:val="001D7D76"/>
    <w:rsid w:val="001E07F4"/>
    <w:rsid w:val="00200E4A"/>
    <w:rsid w:val="00210EBA"/>
    <w:rsid w:val="002141F3"/>
    <w:rsid w:val="002161A6"/>
    <w:rsid w:val="00221CC5"/>
    <w:rsid w:val="002311E1"/>
    <w:rsid w:val="00233BD3"/>
    <w:rsid w:val="0023579B"/>
    <w:rsid w:val="00244797"/>
    <w:rsid w:val="00270075"/>
    <w:rsid w:val="0027276B"/>
    <w:rsid w:val="002739E0"/>
    <w:rsid w:val="00283D4E"/>
    <w:rsid w:val="002841A4"/>
    <w:rsid w:val="00290B2E"/>
    <w:rsid w:val="002923E9"/>
    <w:rsid w:val="002A3CB5"/>
    <w:rsid w:val="002B45E7"/>
    <w:rsid w:val="002C0A0B"/>
    <w:rsid w:val="002C1070"/>
    <w:rsid w:val="002E5E18"/>
    <w:rsid w:val="002E7C7D"/>
    <w:rsid w:val="002F4FEE"/>
    <w:rsid w:val="00326852"/>
    <w:rsid w:val="00330DCB"/>
    <w:rsid w:val="00344687"/>
    <w:rsid w:val="003468CC"/>
    <w:rsid w:val="0034795F"/>
    <w:rsid w:val="00351B81"/>
    <w:rsid w:val="0035280B"/>
    <w:rsid w:val="00366014"/>
    <w:rsid w:val="003674A3"/>
    <w:rsid w:val="00367C15"/>
    <w:rsid w:val="00376CCB"/>
    <w:rsid w:val="00377E4C"/>
    <w:rsid w:val="00382E64"/>
    <w:rsid w:val="00384426"/>
    <w:rsid w:val="00393279"/>
    <w:rsid w:val="003A22FC"/>
    <w:rsid w:val="003B2913"/>
    <w:rsid w:val="003D1277"/>
    <w:rsid w:val="003D3706"/>
    <w:rsid w:val="003E61E8"/>
    <w:rsid w:val="00406995"/>
    <w:rsid w:val="00406D18"/>
    <w:rsid w:val="004117A5"/>
    <w:rsid w:val="00414EFF"/>
    <w:rsid w:val="00421536"/>
    <w:rsid w:val="004235A6"/>
    <w:rsid w:val="00431F6D"/>
    <w:rsid w:val="00497412"/>
    <w:rsid w:val="004B27D7"/>
    <w:rsid w:val="004C229B"/>
    <w:rsid w:val="004C2700"/>
    <w:rsid w:val="004C6D4C"/>
    <w:rsid w:val="004D22D6"/>
    <w:rsid w:val="004F726D"/>
    <w:rsid w:val="004F7333"/>
    <w:rsid w:val="0050538E"/>
    <w:rsid w:val="00517D62"/>
    <w:rsid w:val="00542601"/>
    <w:rsid w:val="00574CA7"/>
    <w:rsid w:val="005D59FF"/>
    <w:rsid w:val="005D6D6B"/>
    <w:rsid w:val="005F0EFD"/>
    <w:rsid w:val="005F3891"/>
    <w:rsid w:val="00605231"/>
    <w:rsid w:val="006058E7"/>
    <w:rsid w:val="006114DD"/>
    <w:rsid w:val="006157AE"/>
    <w:rsid w:val="006314CA"/>
    <w:rsid w:val="0064517A"/>
    <w:rsid w:val="00645BBB"/>
    <w:rsid w:val="006602EB"/>
    <w:rsid w:val="006662A9"/>
    <w:rsid w:val="00673970"/>
    <w:rsid w:val="00681A86"/>
    <w:rsid w:val="006972C9"/>
    <w:rsid w:val="006A20DB"/>
    <w:rsid w:val="006B4C1A"/>
    <w:rsid w:val="006D4913"/>
    <w:rsid w:val="006E42AB"/>
    <w:rsid w:val="006E644C"/>
    <w:rsid w:val="006F26B3"/>
    <w:rsid w:val="00703ACB"/>
    <w:rsid w:val="007067C3"/>
    <w:rsid w:val="00710250"/>
    <w:rsid w:val="00727077"/>
    <w:rsid w:val="007367C0"/>
    <w:rsid w:val="007370EC"/>
    <w:rsid w:val="00746685"/>
    <w:rsid w:val="00756150"/>
    <w:rsid w:val="00771B95"/>
    <w:rsid w:val="00792ABA"/>
    <w:rsid w:val="007C6EFA"/>
    <w:rsid w:val="007D02E4"/>
    <w:rsid w:val="007D402E"/>
    <w:rsid w:val="007E17F6"/>
    <w:rsid w:val="007E72D3"/>
    <w:rsid w:val="007E7DA5"/>
    <w:rsid w:val="007F3BB7"/>
    <w:rsid w:val="007F790D"/>
    <w:rsid w:val="008042F3"/>
    <w:rsid w:val="008043BC"/>
    <w:rsid w:val="00805376"/>
    <w:rsid w:val="00811018"/>
    <w:rsid w:val="00814F71"/>
    <w:rsid w:val="008200B7"/>
    <w:rsid w:val="00823D75"/>
    <w:rsid w:val="0082691C"/>
    <w:rsid w:val="008272E5"/>
    <w:rsid w:val="00844C15"/>
    <w:rsid w:val="00855792"/>
    <w:rsid w:val="00866F20"/>
    <w:rsid w:val="008751F4"/>
    <w:rsid w:val="00881C09"/>
    <w:rsid w:val="008A0C18"/>
    <w:rsid w:val="008A2C98"/>
    <w:rsid w:val="008B01AE"/>
    <w:rsid w:val="008B26FE"/>
    <w:rsid w:val="008B3BC7"/>
    <w:rsid w:val="008E09B8"/>
    <w:rsid w:val="00900B79"/>
    <w:rsid w:val="00901120"/>
    <w:rsid w:val="00902010"/>
    <w:rsid w:val="00904FD2"/>
    <w:rsid w:val="00914AD9"/>
    <w:rsid w:val="009166D0"/>
    <w:rsid w:val="00917083"/>
    <w:rsid w:val="00917A81"/>
    <w:rsid w:val="009249DA"/>
    <w:rsid w:val="009349F3"/>
    <w:rsid w:val="0094215A"/>
    <w:rsid w:val="00945205"/>
    <w:rsid w:val="00952FE1"/>
    <w:rsid w:val="009539DE"/>
    <w:rsid w:val="00965494"/>
    <w:rsid w:val="00973505"/>
    <w:rsid w:val="00977857"/>
    <w:rsid w:val="00983462"/>
    <w:rsid w:val="00987AAD"/>
    <w:rsid w:val="00987D59"/>
    <w:rsid w:val="0099181E"/>
    <w:rsid w:val="009A63B5"/>
    <w:rsid w:val="009B2522"/>
    <w:rsid w:val="009D4C67"/>
    <w:rsid w:val="009E3B6E"/>
    <w:rsid w:val="009F555C"/>
    <w:rsid w:val="009F7126"/>
    <w:rsid w:val="00A03D67"/>
    <w:rsid w:val="00A079D1"/>
    <w:rsid w:val="00A12FC3"/>
    <w:rsid w:val="00A139F7"/>
    <w:rsid w:val="00A17731"/>
    <w:rsid w:val="00A24821"/>
    <w:rsid w:val="00A26530"/>
    <w:rsid w:val="00A33A1F"/>
    <w:rsid w:val="00A431A1"/>
    <w:rsid w:val="00A65FB5"/>
    <w:rsid w:val="00A66281"/>
    <w:rsid w:val="00A707CA"/>
    <w:rsid w:val="00A820E1"/>
    <w:rsid w:val="00A900A6"/>
    <w:rsid w:val="00AC1DE2"/>
    <w:rsid w:val="00AD6490"/>
    <w:rsid w:val="00AD7DDE"/>
    <w:rsid w:val="00AE42B3"/>
    <w:rsid w:val="00AF007C"/>
    <w:rsid w:val="00AF06C5"/>
    <w:rsid w:val="00B028AB"/>
    <w:rsid w:val="00B232F6"/>
    <w:rsid w:val="00B2799E"/>
    <w:rsid w:val="00B34D6F"/>
    <w:rsid w:val="00B7752A"/>
    <w:rsid w:val="00B800F4"/>
    <w:rsid w:val="00B80D3C"/>
    <w:rsid w:val="00BA0B9B"/>
    <w:rsid w:val="00BA2362"/>
    <w:rsid w:val="00BA2916"/>
    <w:rsid w:val="00BC3B1B"/>
    <w:rsid w:val="00BC77AC"/>
    <w:rsid w:val="00BC7BCF"/>
    <w:rsid w:val="00BE09C4"/>
    <w:rsid w:val="00C07BAD"/>
    <w:rsid w:val="00C217BF"/>
    <w:rsid w:val="00C324F3"/>
    <w:rsid w:val="00C3253C"/>
    <w:rsid w:val="00C351E0"/>
    <w:rsid w:val="00C43642"/>
    <w:rsid w:val="00C46CE7"/>
    <w:rsid w:val="00C517F9"/>
    <w:rsid w:val="00C56B40"/>
    <w:rsid w:val="00C60009"/>
    <w:rsid w:val="00C6482D"/>
    <w:rsid w:val="00C778B9"/>
    <w:rsid w:val="00C82F37"/>
    <w:rsid w:val="00C913DA"/>
    <w:rsid w:val="00CB3316"/>
    <w:rsid w:val="00CC2E4E"/>
    <w:rsid w:val="00CC386D"/>
    <w:rsid w:val="00CC64EA"/>
    <w:rsid w:val="00CE1AB5"/>
    <w:rsid w:val="00CF527E"/>
    <w:rsid w:val="00CF7981"/>
    <w:rsid w:val="00D1584B"/>
    <w:rsid w:val="00D174AC"/>
    <w:rsid w:val="00D40348"/>
    <w:rsid w:val="00D42C5F"/>
    <w:rsid w:val="00D523B4"/>
    <w:rsid w:val="00D75504"/>
    <w:rsid w:val="00D83093"/>
    <w:rsid w:val="00DA0AB1"/>
    <w:rsid w:val="00DA1158"/>
    <w:rsid w:val="00DB29BD"/>
    <w:rsid w:val="00DB7824"/>
    <w:rsid w:val="00DC27F2"/>
    <w:rsid w:val="00DD2427"/>
    <w:rsid w:val="00DE2D06"/>
    <w:rsid w:val="00DE424E"/>
    <w:rsid w:val="00DF3F7B"/>
    <w:rsid w:val="00E05277"/>
    <w:rsid w:val="00E2651F"/>
    <w:rsid w:val="00E42C29"/>
    <w:rsid w:val="00E44BCE"/>
    <w:rsid w:val="00E4511A"/>
    <w:rsid w:val="00E47D4C"/>
    <w:rsid w:val="00E70FE4"/>
    <w:rsid w:val="00E95925"/>
    <w:rsid w:val="00EA30AA"/>
    <w:rsid w:val="00EA754E"/>
    <w:rsid w:val="00EB1A1E"/>
    <w:rsid w:val="00EC0DA6"/>
    <w:rsid w:val="00EC486C"/>
    <w:rsid w:val="00ED1F27"/>
    <w:rsid w:val="00EE13E7"/>
    <w:rsid w:val="00EE75CD"/>
    <w:rsid w:val="00EF56C0"/>
    <w:rsid w:val="00F04F70"/>
    <w:rsid w:val="00F064F4"/>
    <w:rsid w:val="00F15093"/>
    <w:rsid w:val="00F17C5B"/>
    <w:rsid w:val="00F22F21"/>
    <w:rsid w:val="00F25480"/>
    <w:rsid w:val="00F369D7"/>
    <w:rsid w:val="00F5558E"/>
    <w:rsid w:val="00F61B56"/>
    <w:rsid w:val="00F67069"/>
    <w:rsid w:val="00F85B3A"/>
    <w:rsid w:val="00F87466"/>
    <w:rsid w:val="00F935D2"/>
    <w:rsid w:val="00F95A2E"/>
    <w:rsid w:val="00F97E3B"/>
    <w:rsid w:val="00FD64B1"/>
    <w:rsid w:val="00FE28B1"/>
    <w:rsid w:val="00FE4F3A"/>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B5F76"/>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paragraph" w:styleId="Prrafodelista">
    <w:name w:val="List Paragraph"/>
    <w:basedOn w:val="Normal"/>
    <w:uiPriority w:val="34"/>
    <w:qFormat/>
    <w:rsid w:val="00C07BAD"/>
    <w:pPr>
      <w:ind w:left="720"/>
      <w:contextualSpacing/>
    </w:pPr>
  </w:style>
  <w:style w:type="paragraph" w:styleId="Textonotaalfinal">
    <w:name w:val="endnote text"/>
    <w:basedOn w:val="Normal"/>
    <w:link w:val="TextonotaalfinalCar"/>
    <w:uiPriority w:val="99"/>
    <w:semiHidden/>
    <w:unhideWhenUsed/>
    <w:rsid w:val="00A079D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079D1"/>
    <w:rPr>
      <w:rFonts w:eastAsia="Times New Roman" w:cs="Times New Roman"/>
      <w:sz w:val="20"/>
      <w:szCs w:val="20"/>
      <w:lang w:val="es-ES"/>
    </w:rPr>
  </w:style>
  <w:style w:type="character" w:styleId="Refdenotaalfinal">
    <w:name w:val="endnote reference"/>
    <w:basedOn w:val="Fuentedeprrafopredeter"/>
    <w:uiPriority w:val="99"/>
    <w:semiHidden/>
    <w:unhideWhenUsed/>
    <w:rsid w:val="00A079D1"/>
    <w:rPr>
      <w:vertAlign w:val="superscript"/>
    </w:rPr>
  </w:style>
  <w:style w:type="paragraph" w:styleId="Textonotapie">
    <w:name w:val="footnote text"/>
    <w:basedOn w:val="Normal"/>
    <w:link w:val="TextonotapieCar"/>
    <w:uiPriority w:val="99"/>
    <w:semiHidden/>
    <w:unhideWhenUsed/>
    <w:rsid w:val="001D3959"/>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1D3959"/>
    <w:rPr>
      <w:rFonts w:eastAsia="Times New Roman" w:cs="Times New Roman"/>
      <w:sz w:val="20"/>
      <w:szCs w:val="20"/>
      <w:lang w:val="es-ES"/>
    </w:rPr>
  </w:style>
  <w:style w:type="character" w:styleId="Refdenotaalpie">
    <w:name w:val="footnote reference"/>
    <w:basedOn w:val="Fuentedeprrafopredeter"/>
    <w:uiPriority w:val="99"/>
    <w:semiHidden/>
    <w:unhideWhenUsed/>
    <w:rsid w:val="001D3959"/>
    <w:rPr>
      <w:vertAlign w:val="superscript"/>
    </w:rPr>
  </w:style>
  <w:style w:type="table" w:customStyle="1" w:styleId="Tablaconcuadrcula1">
    <w:name w:val="Tabla con cuadrícula1"/>
    <w:basedOn w:val="Tablanormal"/>
    <w:next w:val="Tablaconcuadrcula"/>
    <w:uiPriority w:val="39"/>
    <w:rsid w:val="00C517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onsultassicvecacredito@sugef.fi.c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footer3.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A6FABF947F4D05BBBA0E1CE88E5613"/>
        <w:category>
          <w:name w:val="General"/>
          <w:gallery w:val="placeholder"/>
        </w:category>
        <w:types>
          <w:type w:val="bbPlcHdr"/>
        </w:types>
        <w:behaviors>
          <w:behavior w:val="content"/>
        </w:behaviors>
        <w:guid w:val="{74C91BFB-35FC-4100-A032-7FC1087742A4}"/>
      </w:docPartPr>
      <w:docPartBody>
        <w:p w:rsidR="00D60C62" w:rsidRDefault="001A75AD" w:rsidP="001A75AD">
          <w:pPr>
            <w:pStyle w:val="B5A6FABF947F4D05BBBA0E1CE88E5613"/>
          </w:pPr>
          <w:r w:rsidRPr="001E0779">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7EA0F4B-2D33-41DD-822E-27A315B31C7A}"/>
      </w:docPartPr>
      <w:docPartBody>
        <w:p w:rsidR="00975961" w:rsidRDefault="00FE5E36">
          <w:r w:rsidRPr="00CB6A0D">
            <w:rPr>
              <w:rStyle w:val="Textodelmarcadordeposicin"/>
            </w:rPr>
            <w:t>Haga clic o pulse aquí para escribir texto.</w:t>
          </w:r>
        </w:p>
      </w:docPartBody>
    </w:docPart>
    <w:docPart>
      <w:docPartPr>
        <w:name w:val="8AF8EC88173D46C688DA55A6BEFF4EBC"/>
        <w:category>
          <w:name w:val="General"/>
          <w:gallery w:val="placeholder"/>
        </w:category>
        <w:types>
          <w:type w:val="bbPlcHdr"/>
        </w:types>
        <w:behaviors>
          <w:behavior w:val="content"/>
        </w:behaviors>
        <w:guid w:val="{06B6B435-8D8B-47CB-815D-8F89215E5385}"/>
      </w:docPartPr>
      <w:docPartBody>
        <w:p w:rsidR="006535D3" w:rsidRDefault="00E452B7" w:rsidP="00E452B7">
          <w:pPr>
            <w:pStyle w:val="8AF8EC88173D46C688DA55A6BEFF4EBC"/>
          </w:pPr>
          <w:r>
            <w:rPr>
              <w:rStyle w:val="Textodelmarcadordeposicin"/>
            </w:rPr>
            <w:t>Elija un elemento.</w:t>
          </w:r>
        </w:p>
      </w:docPartBody>
    </w:docPart>
    <w:docPart>
      <w:docPartPr>
        <w:name w:val="86B115408E8E4B74B2E1515EC680E921"/>
        <w:category>
          <w:name w:val="General"/>
          <w:gallery w:val="placeholder"/>
        </w:category>
        <w:types>
          <w:type w:val="bbPlcHdr"/>
        </w:types>
        <w:behaviors>
          <w:behavior w:val="content"/>
        </w:behaviors>
        <w:guid w:val="{283DE199-B9AC-4AD0-BA36-7DEAEFD44F4D}"/>
      </w:docPartPr>
      <w:docPartBody>
        <w:p w:rsidR="006535D3" w:rsidRDefault="00E452B7" w:rsidP="00E452B7">
          <w:pPr>
            <w:pStyle w:val="86B115408E8E4B74B2E1515EC680E921"/>
          </w:pPr>
          <w:r w:rsidRPr="00CB6A0D">
            <w:rPr>
              <w:rStyle w:val="Textodelmarcadordeposicin"/>
            </w:rPr>
            <w:t>Haga clic o pulse aquí para escribir texto.</w:t>
          </w:r>
        </w:p>
      </w:docPartBody>
    </w:docPart>
    <w:docPart>
      <w:docPartPr>
        <w:name w:val="B2064895B93E44B085240DBC0A78D520"/>
        <w:category>
          <w:name w:val="General"/>
          <w:gallery w:val="placeholder"/>
        </w:category>
        <w:types>
          <w:type w:val="bbPlcHdr"/>
        </w:types>
        <w:behaviors>
          <w:behavior w:val="content"/>
        </w:behaviors>
        <w:guid w:val="{2CC4CC15-7B9C-4208-80FD-9DC0EA1281D5}"/>
      </w:docPartPr>
      <w:docPartBody>
        <w:p w:rsidR="00D5103C" w:rsidRDefault="009D5A95" w:rsidP="009D5A95">
          <w:pPr>
            <w:pStyle w:val="B2064895B93E44B085240DBC0A78D520"/>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51C8F"/>
    <w:rsid w:val="00065046"/>
    <w:rsid w:val="000A6A88"/>
    <w:rsid w:val="000B5501"/>
    <w:rsid w:val="000D0C0B"/>
    <w:rsid w:val="001009B3"/>
    <w:rsid w:val="0010642C"/>
    <w:rsid w:val="001121CA"/>
    <w:rsid w:val="0012303F"/>
    <w:rsid w:val="001302AE"/>
    <w:rsid w:val="00164012"/>
    <w:rsid w:val="00186857"/>
    <w:rsid w:val="001A75AD"/>
    <w:rsid w:val="001B5E3A"/>
    <w:rsid w:val="001E1909"/>
    <w:rsid w:val="002061BA"/>
    <w:rsid w:val="00212CFA"/>
    <w:rsid w:val="00244797"/>
    <w:rsid w:val="002841A4"/>
    <w:rsid w:val="002B45E7"/>
    <w:rsid w:val="002C7BF4"/>
    <w:rsid w:val="002D75A3"/>
    <w:rsid w:val="00300F7A"/>
    <w:rsid w:val="003468CC"/>
    <w:rsid w:val="003674A3"/>
    <w:rsid w:val="00377E4C"/>
    <w:rsid w:val="003840D2"/>
    <w:rsid w:val="003E61E8"/>
    <w:rsid w:val="00406995"/>
    <w:rsid w:val="00406D18"/>
    <w:rsid w:val="004235A6"/>
    <w:rsid w:val="00434758"/>
    <w:rsid w:val="004646E8"/>
    <w:rsid w:val="00486B1F"/>
    <w:rsid w:val="004B2C4A"/>
    <w:rsid w:val="004C2700"/>
    <w:rsid w:val="0052577A"/>
    <w:rsid w:val="00546C60"/>
    <w:rsid w:val="00552C06"/>
    <w:rsid w:val="005D59FF"/>
    <w:rsid w:val="005F3891"/>
    <w:rsid w:val="006535D3"/>
    <w:rsid w:val="006857E2"/>
    <w:rsid w:val="006E42AB"/>
    <w:rsid w:val="007367C0"/>
    <w:rsid w:val="007F7316"/>
    <w:rsid w:val="008172B9"/>
    <w:rsid w:val="00823D75"/>
    <w:rsid w:val="00844C15"/>
    <w:rsid w:val="008B01AE"/>
    <w:rsid w:val="00914AD9"/>
    <w:rsid w:val="009166D0"/>
    <w:rsid w:val="00952FE1"/>
    <w:rsid w:val="0096235F"/>
    <w:rsid w:val="00975961"/>
    <w:rsid w:val="009D4C67"/>
    <w:rsid w:val="009D5A95"/>
    <w:rsid w:val="009D7E1B"/>
    <w:rsid w:val="009F555C"/>
    <w:rsid w:val="00A12FC3"/>
    <w:rsid w:val="00A431A1"/>
    <w:rsid w:val="00A7391D"/>
    <w:rsid w:val="00AC5A5C"/>
    <w:rsid w:val="00AD7DDE"/>
    <w:rsid w:val="00AE42B3"/>
    <w:rsid w:val="00AF007C"/>
    <w:rsid w:val="00B27BBE"/>
    <w:rsid w:val="00B35B0D"/>
    <w:rsid w:val="00B518F8"/>
    <w:rsid w:val="00B66C73"/>
    <w:rsid w:val="00B800F4"/>
    <w:rsid w:val="00BC7BCF"/>
    <w:rsid w:val="00BE3C4B"/>
    <w:rsid w:val="00C60009"/>
    <w:rsid w:val="00C778B9"/>
    <w:rsid w:val="00C913DA"/>
    <w:rsid w:val="00CC64EA"/>
    <w:rsid w:val="00D36FD4"/>
    <w:rsid w:val="00D37E03"/>
    <w:rsid w:val="00D37FA6"/>
    <w:rsid w:val="00D42F5E"/>
    <w:rsid w:val="00D43EE7"/>
    <w:rsid w:val="00D5103C"/>
    <w:rsid w:val="00D60C62"/>
    <w:rsid w:val="00D75C6D"/>
    <w:rsid w:val="00E161A3"/>
    <w:rsid w:val="00E452B7"/>
    <w:rsid w:val="00EA30AA"/>
    <w:rsid w:val="00EA50BA"/>
    <w:rsid w:val="00EA526D"/>
    <w:rsid w:val="00EE62A8"/>
    <w:rsid w:val="00EF56C0"/>
    <w:rsid w:val="00F15093"/>
    <w:rsid w:val="00F25480"/>
    <w:rsid w:val="00F5578E"/>
    <w:rsid w:val="00F85B3A"/>
    <w:rsid w:val="00F87274"/>
    <w:rsid w:val="00F87466"/>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D5A95"/>
    <w:rPr>
      <w:color w:val="808080"/>
    </w:rPr>
  </w:style>
  <w:style w:type="paragraph" w:customStyle="1" w:styleId="B5A6FABF947F4D05BBBA0E1CE88E5613">
    <w:name w:val="B5A6FABF947F4D05BBBA0E1CE88E5613"/>
    <w:rsid w:val="001A75AD"/>
  </w:style>
  <w:style w:type="paragraph" w:customStyle="1" w:styleId="8AF8EC88173D46C688DA55A6BEFF4EBC">
    <w:name w:val="8AF8EC88173D46C688DA55A6BEFF4EBC"/>
    <w:rsid w:val="00E452B7"/>
  </w:style>
  <w:style w:type="paragraph" w:customStyle="1" w:styleId="86B115408E8E4B74B2E1515EC680E921">
    <w:name w:val="86B115408E8E4B74B2E1515EC680E921"/>
    <w:rsid w:val="00E452B7"/>
  </w:style>
  <w:style w:type="paragraph" w:customStyle="1" w:styleId="B2064895B93E44B085240DBC0A78D520">
    <w:name w:val="B2064895B93E44B085240DBC0A78D520"/>
    <w:rsid w:val="009D5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TbmRPaVwErwljeQUdHQkUc+plFF6cfjE33SPfG7dV40=</DigestValue>
    </Reference>
    <Reference Type="http://uri.etsi.org/01903#SignedProperties" URI="#idSignedProperties">
      <Transforms>
        <Transform Algorithm="http://www.w3.org/TR/2001/REC-xml-c14n-20010315"/>
      </Transforms>
      <DigestMethod Algorithm="http://www.w3.org/2001/04/xmlenc#sha256"/>
      <DigestValue>BuEAfEu3L2JJ2/OZvQb42d2Z4GFKfKQsaT1c5DM6iVY=</DigestValue>
    </Reference>
  </SignedInfo>
  <SignatureValue>NlpnYdcmrNbSq5zG2UjCiy1MBYawObHdDrERy3g+lxNDlcfc35XKSC5c2BpuDN2zPW9r5sjGff6WJHATa5lblQxOCQLD9DiLlCGCLzEJhOaBofpMxC1/8T3kO9jAibP0KkG9NaRfaPWkxQTgbVddQd2Y2cwHYDePtzmoyAyOuabUsRIYyKrw7GE8PMQZ/yd67DlpDu1JF79nbn9vuGEMThdBa4EjIe3qa0mxTTgIWrBpEIs75wEjBf3wi3CDajP6GDgFuJkaMMQN1CO99EUJo+PIMuiDXMEdHsC2K0vayJSShXlJpf4DEzKUgMpohPm1OUPLrOJObEb+/iXjWwQ4pg==</SignatureValue>
  <KeyInfo>
    <X509Data>
      <X509Certificate>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CHO+tpY1rfuwLgqIUE3Rrbl2BTT81yl9Zn3uZQ+kIxguaIsx0HNyz6UZS6FK/z9Vf2nx76WhqN74veDrSJMtYA2SmvgOxXTk/dwSCLdr4NvBwkBBi+dZgfF98JG6PP89ig5pVfIrTX0BnGzkGWcnU02hi94CXuzstzxhm2qqfswUFG3wTGu/NUgBsYdYxCtL4/bpZZm3OIt/sUWu6KbPZa/O/7R6uPEBo1XGlz5F3R8e/CdqPP7JJScOUPEGfJAu2poWsXji7hITOtWKLKTmoiT0x1qXyhQLEEr1NYzZCFxdFx7XqVSPwbwZexuMnOOaMCJuUp39KjFgELz2hX7MI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BeZhmR3EKYRcgP8EA2v/nxpRr6+E6VIai+DApYzdMaE=</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htsh/nxrA5ZYwgwcHPHweQnDy9PmJxGgewzi7rW7CSM=</DigestValue>
      </Reference>
      <Reference URI="/word/settings.xml?ContentType=application/vnd.openxmlformats-officedocument.wordprocessingml.settings+xml">
        <DigestMethod Algorithm="http://www.w3.org/2001/04/xmlenc#sha256"/>
        <DigestValue>1uOcw23k7vH1oFPAEXRn9sZMvaE52lpnNCeEHgQW23Q=</DigestValue>
      </Reference>
      <Reference URI="/word/media/image2.png?ContentType=image/png">
        <DigestMethod Algorithm="http://www.w3.org/2001/04/xmlenc#sha256"/>
        <DigestValue>/2igGQRmXCxo7zLqzYJUwTD6vK8odIIArIh2sEbYrXA=</DigestValue>
      </Reference>
      <Reference URI="/word/footer3.xml?ContentType=application/vnd.openxmlformats-officedocument.wordprocessingml.footer+xml">
        <DigestMethod Algorithm="http://www.w3.org/2001/04/xmlenc#sha256"/>
        <DigestValue>rQ9jxggtI+0A+90DaitoMyWeJr06yevqqYvd/b4Sv3g=</DigestValue>
      </Reference>
      <Reference URI="/word/media/image11.svg?ContentType=image/svg+xml">
        <DigestMethod Algorithm="http://www.w3.org/2001/04/xmlenc#sha256"/>
        <DigestValue>RGy52InbrXCWWKeagu4O2LLaSdGXGD3zKqGGArdssdA=</DigestValue>
      </Reference>
      <Reference URI="/word/media/image6.png?ContentType=image/png">
        <DigestMethod Algorithm="http://www.w3.org/2001/04/xmlenc#sha256"/>
        <DigestValue>i7Ogckxf+Q6ue49YrZNoa/2QgPJFfd1IGrP88/SKjx8=</DigestValue>
      </Reference>
      <Reference URI="/word/media/image10.png?ContentType=image/png">
        <DigestMethod Algorithm="http://www.w3.org/2001/04/xmlenc#sha256"/>
        <DigestValue>GM6f759CpweftE3moQxYxSjnBlU9o8xRHyJT1vbCLJI=</DigestValue>
      </Reference>
      <Reference URI="/word/media/image5.svg?ContentType=image/svg+xml">
        <DigestMethod Algorithm="http://www.w3.org/2001/04/xmlenc#sha256"/>
        <DigestValue>fA5/xp7lMj9ohuM9HiwSbBnSXnONnXKg/Nce1yValq0=</DigestValue>
      </Reference>
      <Reference URI="/word/media/image4.png?ContentType=image/png">
        <DigestMethod Algorithm="http://www.w3.org/2001/04/xmlenc#sha256"/>
        <DigestValue>1YHlgAMbSxWsQouhi5PJvbgX6S9YSlIQDNsbh59O8mk=</DigestValue>
      </Reference>
      <Reference URI="/word/media/image9.svg?ContentType=image/svg+xml">
        <DigestMethod Algorithm="http://www.w3.org/2001/04/xmlenc#sha256"/>
        <DigestValue>4VL/NnwEYPP9KW1/9KZpJf02eLZ5xzOjbGkX3G276TY=</DigestValue>
      </Reference>
      <Reference URI="/word/media/image8.png?ContentType=image/png">
        <DigestMethod Algorithm="http://www.w3.org/2001/04/xmlenc#sha256"/>
        <DigestValue>495WZhwMyrwvuQFG8wzM3XUTDr4a2YVsuCmE1XKhiEg=</DigestValue>
      </Reference>
      <Reference URI="/word/media/image7.svg?ContentType=image/svg+xml">
        <DigestMethod Algorithm="http://www.w3.org/2001/04/xmlenc#sha256"/>
        <DigestValue>3DPSAUOlM0cW5Or2JSH9Th8Kc3s5ZpH8RMY2KADFWoo=</DigestValue>
      </Reference>
      <Reference URI="/word/media/image12.png?ContentType=image/png">
        <DigestMethod Algorithm="http://www.w3.org/2001/04/xmlenc#sha256"/>
        <DigestValue>4MEvG/Z8Z5q/eTLC1X1uYt3UoV7KckqgoLqfFur13MA=</DigestValue>
      </Reference>
      <Reference URI="/word/theme/theme1.xml?ContentType=application/vnd.openxmlformats-officedocument.theme+xml">
        <DigestMethod Algorithm="http://www.w3.org/2001/04/xmlenc#sha256"/>
        <DigestValue>qU3uxoX5aqe0QNlFV0I0IBZeEghaHEvniet64B41Jlk=</DigestValue>
      </Reference>
      <Reference URI="/word/styles.xml?ContentType=application/vnd.openxmlformats-officedocument.wordprocessingml.styles+xml">
        <DigestMethod Algorithm="http://www.w3.org/2001/04/xmlenc#sha256"/>
        <DigestValue>qb94i3VPa+fI6uP5oULRUYOtzmosw1wro6JyXrxqvpQ=</DigestValue>
      </Reference>
      <Reference URI="/word/header2.xml?ContentType=application/vnd.openxmlformats-officedocument.wordprocessingml.header+xml">
        <DigestMethod Algorithm="http://www.w3.org/2001/04/xmlenc#sha256"/>
        <DigestValue>xtqI2gurqiDYJBJZiVmZWBElES1NTVOx/lOblE06V3w=</DigestValue>
      </Reference>
      <Reference URI="/word/media/image3.png?ContentType=image/png">
        <DigestMethod Algorithm="http://www.w3.org/2001/04/xmlenc#sha256"/>
        <DigestValue>dszGCqyELNj74/4Pa3UFpqqxYR51V5OPnbsB8yxuZ1Q=</DigestValue>
      </Reference>
      <Reference URI="/word/footer2.xml?ContentType=application/vnd.openxmlformats-officedocument.wordprocessingml.footer+xml">
        <DigestMethod Algorithm="http://www.w3.org/2001/04/xmlenc#sha256"/>
        <DigestValue>WdfLiIL8av1Mn2+YOH6ztoYKjJdNm8DypzCYTrKg2z8=</DigestValue>
      </Reference>
      <Reference URI="/word/glossary/document.xml?ContentType=application/vnd.openxmlformats-officedocument.wordprocessingml.document.glossary+xml">
        <DigestMethod Algorithm="http://www.w3.org/2001/04/xmlenc#sha256"/>
        <DigestValue>KNsGIKVWklJ5JyjDWD4Jrl6eH6YjFzHaDD8/3ZFA6sw=</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1O3NZztVF9AMx1jzwGMTGeC86aeA6c3u1+VqKsCbN9I=</DigestValue>
      </Reference>
      <Reference URI="/word/glossary/styles.xml?ContentType=application/vnd.openxmlformats-officedocument.wordprocessingml.styles+xml">
        <DigestMethod Algorithm="http://www.w3.org/2001/04/xmlenc#sha256"/>
        <DigestValue>BmkNtJS6bAexIFmrrAWRaYGp1AkquNcQLF5qt7NJxkU=</DigestValue>
      </Reference>
      <Reference URI="/word/glossary/fontTable.xml?ContentType=application/vnd.openxmlformats-officedocument.wordprocessingml.fontTable+xml">
        <DigestMethod Algorithm="http://www.w3.org/2001/04/xmlenc#sha256"/>
        <DigestValue>llDqADqXPBb4NfaaBrVlkokHEoQiFuNUmd9jGybmWbk=</DigestValue>
      </Reference>
      <Reference URI="/word/numbering.xml?ContentType=application/vnd.openxmlformats-officedocument.wordprocessingml.numbering+xml">
        <DigestMethod Algorithm="http://www.w3.org/2001/04/xmlenc#sha256"/>
        <DigestValue>Iwx2GQvwO991IwVe9cBE0Ig34kbMQTbjFMRmRbMIhKI=</DigestValue>
      </Reference>
      <Reference URI="/word/media/image1.png?ContentType=image/png">
        <DigestMethod Algorithm="http://www.w3.org/2001/04/xmlenc#sha256"/>
        <DigestValue>ZGyTgx/7xdKOip1XNC4fKPesA2T91Nox7/oVt04qVgQ=</DigestValue>
      </Reference>
      <Reference URI="/word/endnotes.xml?ContentType=application/vnd.openxmlformats-officedocument.wordprocessingml.endnotes+xml">
        <DigestMethod Algorithm="http://www.w3.org/2001/04/xmlenc#sha256"/>
        <DigestValue>5ESQdV09iIDoBUW0aTYLQ/abdkvgErVs+JI13Kh4Uks=</DigestValue>
      </Reference>
      <Reference URI="/word/footer1.xml?ContentType=application/vnd.openxmlformats-officedocument.wordprocessingml.footer+xml">
        <DigestMethod Algorithm="http://www.w3.org/2001/04/xmlenc#sha256"/>
        <DigestValue>jq+KM2+RsKo7OXuCt8rhwLTHc69OdYTV0EntOx5W9iE=</DigestValue>
      </Reference>
      <Reference URI="/word/footnotes.xml?ContentType=application/vnd.openxmlformats-officedocument.wordprocessingml.footnotes+xml">
        <DigestMethod Algorithm="http://www.w3.org/2001/04/xmlenc#sha256"/>
        <DigestValue>cM3egnxyWe/NPHxIDF3LcEIEn1G9BURm2zNTrl7pdkw=</DigestValue>
      </Reference>
      <Reference URI="/word/fontTable.xml?ContentType=application/vnd.openxmlformats-officedocument.wordprocessingml.fontTable+xml">
        <DigestMethod Algorithm="http://www.w3.org/2001/04/xmlenc#sha256"/>
        <DigestValue>M+7iDJdThOt4yCgUz2TpUMZkrIRzorgKJ+Emve3ie9U=</DigestValue>
      </Reference>
      <Reference URI="/word/webSettings.xml?ContentType=application/vnd.openxmlformats-officedocument.wordprocessingml.webSettings+xml">
        <DigestMethod Algorithm="http://www.w3.org/2001/04/xmlenc#sha256"/>
        <DigestValue>SiJcB8ZP639eTvi0REv+lMD4HjXLAGMv75iM+QkXL4I=</DigestValue>
      </Reference>
      <Reference URI="/word/header1.xml?ContentType=application/vnd.openxmlformats-officedocument.wordprocessingml.header+xml">
        <DigestMethod Algorithm="http://www.w3.org/2001/04/xmlenc#sha256"/>
        <DigestValue>i5wTpClKpeatg0s5Ty8OAh5uDil0PRc3K8tc/Kiq4Ww=</DigestValue>
      </Reference>
    </Manifest>
    <SignatureProperties>
      <SignatureProperty Id="idSignatureTime" Target="#idPackageSignature">
        <mdssi:SignatureTime xmlns:mdssi="http://schemas.openxmlformats.org/package/2006/digital-signature">
          <mdssi:Format>YYYY-MM-DDThh:mm:ssTZD</mdssi:Format>
          <mdssi:Value>2026-05-28T21:07:37Z</mdssi:Value>
        </mdssi:SignatureTime>
      </SignatureProperty>
    </SignatureProperties>
  </Object>
  <Object>
    <xd:QualifyingProperties xmlns:xd="http://uri.etsi.org/01903/v1.3.2#" Target="#idPackageSignature">
      <xd:SignedProperties Id="idSignedProperties">
        <xd:SignedSignatureProperties>
          <xd:SigningTime>2026-05-28T21:07:37Z</xd:SigningTime>
          <xd:SigningCertificate>
            <xd:Cert>
              <xd:CertDigest>
                <DigestMethod Algorithm="http://www.w3.org/2001/04/xmlenc#sha256"/>
                <DigestValue>DzZQuIjYivOCXjO4A/7rSbEzRvIdqUGEHueRey6G+88=</DigestValue>
              </xd:CertDigest>
              <xd:IssuerSerial>
                <X509IssuerName>CN=CA SINPE - PERSONA FISICA v2, OU=DIVISION SISTEMAS DE PAGO, O=BANCO CENTRAL DE COSTA RICA, C=CR, SERIALNUMBER=CPJ-4-000-004017</X509IssuerName>
                <X509SerialNumber>446024202929443435418474468690406921576600514</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V0NnaPB07OG0VAJbs3RJ2ZjmiUX5S6r77RflgPKe0J8CBC4o5+IYDzIwMjYwNTI4MjEwNz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YA/HoZn4Eq8lAcMlTXUazbonXAFOlnXV9nRewS8SIzM=</DigestValue>
                </xd:DigestAlgAndValue>
                <xd:CRLIdentifier>
                  <xd:Issuer>SERIALNUMBER=CPJ-2-100-098311,C=CR,O=MICITT,OU=DCFD,CN=CA POLITICA PERSONA FISICA - COSTA RICA v2</xd:Issuer>
                  <xd:IssueTime>2026-05-15T15:09:53Z</xd:IssueTime>
                  <xd:Number>74</xd:Number>
                </xd:CRLIdentifier>
              </xd:CRLRef>
              <xd:CRLRef>
                <xd:DigestAlgAndValue>
                  <DigestMethod Algorithm="http://www.w3.org/2001/04/xmlenc#sha256"/>
                  <DigestValue>2Xq9MvwWWfNMB/lONSxhbrFi+tkU+63+UCKHM1hooXk=</DigestValue>
                </xd:DigestAlgAndValue>
                <xd:CRLIdentifier>
                  <xd:Issuer>SERIALNUMBER=CPJ-2-100-098311,OU=DCFD,O=MICITT,C=CR,CN=CA RAIZ NACIONAL - COSTA RICA v2</xd:Issuer>
                  <xd:IssueTime>2026-03-20T18:09:42Z</xd:IssueTime>
                  <xd:Number>39</xd:Number>
                </xd:CRLIdentifier>
              </xd:CRLRef>
            </xd:CRLRefs>
            <xd:OCSPRefs>
              <xd:OCSPRef>
                <xd:OCSPIdentifier>
                  <xd:ResponderID>
                    <xd:ByKey>6UyD1uE8lXnnVvskiqf+Qr/8rZ4=</xd:ByKey>
                  </xd:ResponderID>
                  <xd:ProducedAt>2026-05-28T21:07:48Z</xd:ProducedAt>
                </xd:OCSPIdentifier>
                <xd:DigestAlgAndValue>
                  <DigestMethod Algorithm="http://www.w3.org/2001/04/xmlenc#sha256"/>
                  <DigestValue>4AGZ0IXr3JWCt9olcdriqaccsUV1ZSo7iqhGwg430qE=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OCSPValues>
              <xd:EncapsulatedOCSPValue>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</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BKBkBGIwYAIBAQYIYIE8AQEBAQUwMTANBglghkgBZQMEAgEFAAQg3DPnHmcKwQNOg5+ZcIo83yJf
Xx/E+BsXfywNZDoJMVsCBC4o5+MYDzIwMjYwNTI4MjEwNzQ4WjAEgAIB9AEB/6CCB8Iwgge+MIIF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CSqGSIb3DQEJAzENBgsqhkiG9w0BCRABBDAcBgkqhkiG9w0BCQUxDxcNMjYwNTI4MjEwNzQ4WjAv
BgkqhkiG9w0BCQQxIgQgPnOQy0AMScplvOavcD4ZQSMCKXknOlYHAwJhinIcAPIwNwYLKoZIhvcN
AQkQAi8xKDAmMCQwIgQgrKszXYj6Q2nTJpWV/NZakemXG2IrBO983WoSsYOW808wDQYJKoZIhvcN
AQEBBQAEggEAkvx1sJEGKA8mjV8oS3ylFGBKej6gDhWkgsvKDvxgPdd/gDO2fB9f58oNHy7BN54U
GaqeZUWJxq/yig47IWunGIlUmNGdekGP+LYfJ7lghYXGlJrQ0dL4r9xI0dq/gVBe0aYcJJ1pkSm2
wlMvUA1dzZg7lzuwaJG3s+joBlitc8ePgwB0+l3iXcA0oGjVQb+a35Il/VYcZP+8SGNDzXknhqCm
BG640xSthrBZeM3C+svg1Q3uzJBBOe0yUXrObAjpBAM1m8Fm7oZifdKa3ekX07GHmv/Ra2zVkUtZ
JjK6MTt75dgu9GRPDepToZlLv3SpY7zz8GHMnPSLVMzGopIX0Q==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icio GEC" ma:contentTypeID="0x0101004F2517C60535184CB5A5BE0BA417A382030205001E3E2E8BD9B17C4FA1C2D42497A62E52" ma:contentTypeVersion="368" ma:contentTypeDescription="Oficio del GEC" ma:contentTypeScope="" ma:versionID="16cb79a75649bbface3138b05779a26e">
  <xsd:schema xmlns:xsd="http://www.w3.org/2001/XMLSchema" xmlns:xs="http://www.w3.org/2001/XMLSchema" xmlns:p="http://schemas.microsoft.com/office/2006/metadata/properties" xmlns:ns2="ef69d38d-c069-47fd-a86d-65acf93227a5" targetNamespace="http://schemas.microsoft.com/office/2006/metadata/properties" ma:root="true" ma:fieldsID="dd5fa439bf4380482e150cd4675007ab"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jca3d13e67284488a5352eb1b17b79e8" minOccurs="0"/>
                <xsd:element ref="ns2:lba1809b66b148389e645e1b3de1f464" minOccurs="0"/>
                <xsd:element ref="ns2:l01b9427a7834fab972123760ef165a9" minOccurs="0"/>
                <xsd:element ref="ns2:relFormularioAsign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ac46b07e-a706-41a9-b2ad-ede7d51b1c20}"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c46b07e-a706-41a9-b2ad-ede7d51b1c20}"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ma:readOnly="false">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ma:readOnly="false">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internalName="gecFechaDeEnvio">
      <xsd:simpleType>
        <xsd:restriction base="dms:DateTime"/>
      </xsd:simpleType>
    </xsd:element>
    <xsd:element name="gecInformativoPara" ma:index="24" nillable="true" ma:displayName="Informativo para (Unidades destino CC)" ma:hidden="true" ma:internalName="gecInformativoPar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internalName="gecObservaciones">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ma:readOnly="false">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hidden="true" ma:internalName="SolicitudAprobacion" ma:readOnly="false">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ma:readOnly="false">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nillable="true" ma:taxonomy="true" ma:internalName="lba1809b66b148389e645e1b3de1f464" ma:taxonomyFieldName="riddaDisponibilidad" ma:displayName="Disponibilidad" ma:readOnly="false"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nillable="true" ma:taxonomy="true" ma:internalName="l01b9427a7834fab972123760ef165a9" ma:taxonomyFieldName="riddaIntegridad" ma:displayName="Integridad" ma:readOnly="false" ma:default="12;#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relFormularioAsignado" ma:index="66" nillable="true" ma:displayName="Formulario asignado" ma:hidden="true" ma:internalName="relFormularioAsignad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0adf84e-870a-453e-bcaf-71f8aafc2679" ContentTypeId="0x0101004F2517C60535184CB5A5BE0BA417A382030205" PreviousValue="true"/>
</file>

<file path=customXml/item5.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9</Value>
      <Value>1</Value>
      <Value>2</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PATRICIA JOVEL PINEDA &lt;JOVELPP@sugef.fi.cr&gt;</gecEmisorSaliente>
    <gecIdSeguimiento xmlns="ef69d38d-c069-47fd-a86d-65acf93227a5">dfb576ca-141f-4b72-8de0-0d6fe9c9bcb0</gecIdSeguimiento>
    <gecAcuseEnvioPara xmlns="ef69d38d-c069-47fd-a86d-65acf93227a5">
      <UserInfo>
        <DisplayName/>
        <AccountId xsi:nil="true"/>
        <AccountType/>
      </UserInfo>
    </gecAcuseEnvioPara>
    <gecUnidadesDestinoReenvio xmlns="ef69d38d-c069-47fd-a86d-65acf93227a5" xsi:nil="true"/>
    <gecEstadoProcesoComunicado xmlns="ef69d38d-c069-47fd-a86d-65acf93227a5">Sin enviar</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SGF-OFC-0769-2026</gecNumConsecutivo>
    <gecAlmacenDatosComunicado xmlns="ef69d38d-c069-47fd-a86d-65acf93227a5">{"gecEntidadExterna":[{"IdRegistro":"ENTIDADES SUPERVISADAS","Nombre":"ENTIDADES SUPERVISADAS"}],"gecInformativoPara":[],"gecUnidadesDestino":[{"IdRegistro":"7dd6f205-0756-43aa-90e4-8f94fc137bcd","Nombre":"SGF-División de Supervisión I"},{"IdRegistro":"b1d73c9e-1d03-4255-bc6b-c118f6967fa8","Nombre":"SGF-División de Supervisión II"},{"IdRegistro":"2a93aa72-61d3-46fc-8764-926420cb3d54","Nombre":"SGF-División de Supervisión de Riesgos"},{"IdRegistro":"fcb5282e-0418-4d63-b99c-8907dceadb12","Nombre":"SGF-Asesoría Jurídica"},{"IdRegistro":"88b06a72-c60d-47f0-9a93-ac93c8e7c11b","Nombre":"SGF-División de Resolución"},{"IdRegistro":"727d2719-cd62-4877-a48b-6e20d00b412c","Nombre":"SGF-División Gestión e Innovación"},{"IdRegistro":"06a37a3e-85d8-45a6-88db-be3f6a18439d","Nombre":"SGF-Departamento Información y Transformación Digital"}]}</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Informar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CIRCULAR EXTERNA. Atiende oficio SGF-DGI-ITD-OFC-0106-2026 Adenda a la Circular Externa SGF-0540-2026</gecAsuntoComunicado>
    <gecNumReferencia xmlns="ef69d38d-c069-47fd-a86d-65acf93227a5">SGF-DGI-ITD-OFC-0106-2026</gecNumReferencia>
    <riddaDescripcion xmlns="ef69d38d-c069-47fd-a86d-65acf93227a5" xsi:nil="true"/>
    <gecSecretaria xmlns="ef69d38d-c069-47fd-a86d-65acf93227a5">
      <Value>JOVEL PINEDA PATRICIA &lt;JOVELPP@sugef.fi.cr&gt;</Value>
    </gecSecretaria>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i:0#.f|membership|rojasvj@sugef.fi.cr</DisplayName>
        <AccountId>60</AccountId>
        <AccountType/>
      </UserInfo>
    </Firmantes>
    <NombreOrigen xmlns="ef69d38d-c069-47fd-a86d-65acf93227a5">3f7c581b-4ce6-4292-97fa-6400a9c50107</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Finalizado</EstadoProcesoFirma>
    <gecFechaDeEnvio xmlns="ef69d38d-c069-47fd-a86d-65acf93227a5" xsi:nil="true"/>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jca3d13e67284488a5352eb1b17b79e8>
    <gecUnidadesDestino xmlns="ef69d38d-c069-47fd-a86d-65acf93227a5">
      <Value>SGF-División de Supervisión I</Value>
      <Value>SGF-División de Supervisión II</Value>
      <Value>SGF-División de Supervisión de Riesgos</Value>
      <Value>SGF-Asesoría Jurídica</Value>
      <Value>SGF-División de Resolución</Value>
      <Value>SGF-División Gestión e Innovación</Value>
      <Value>SGF-Departamento Información y Transformación Digital</Value>
    </gecUnidadesDestino>
    <Responsable xmlns="ef69d38d-c069-47fd-a86d-65acf93227a5">
      <UserInfo>
        <DisplayName>JOVEL PINEDA PATRICIA</DisplayName>
        <AccountId>58</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 de acciones; Formularios de permisos; Formulario de modificar metadatos; Vincular tarea a comunicado de respuesta</relFormularioAsignado>
    <riddaCaracterArchivistico xmlns="ef69d38d-c069-47fd-a86d-65acf93227a5">Sí</riddaCaracterArchivistico>
    <gecEntidadExterna xmlns="ef69d38d-c069-47fd-a86d-65acf93227a5">
      <Value>ENTIDADES SUPERVISADAS</Value>
    </gecEntidadExterna>
    <gecInformativoPara xmlns="ef69d38d-c069-47fd-a86d-65acf93227a5" xsi:nil="true"/>
    <gecResponsableContenido xmlns="ef69d38d-c069-47fd-a86d-65acf93227a5">
      <Value>CHAVES MESEN JOSE VICTOR &lt;CHAVESMJ@sugef.fi.cr&gt;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Props1.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2.xml><?xml version="1.0" encoding="utf-8"?>
<ds:datastoreItem xmlns:ds="http://schemas.openxmlformats.org/officeDocument/2006/customXml" ds:itemID="{4ABF380A-812C-4E44-8D8E-D42A5E8F0F44}">
  <ds:schemaRefs>
    <ds:schemaRef ds:uri="http://schemas.microsoft.com/sharepoint/v3/contenttype/forms"/>
  </ds:schemaRefs>
</ds:datastoreItem>
</file>

<file path=customXml/itemProps3.xml><?xml version="1.0" encoding="utf-8"?>
<ds:datastoreItem xmlns:ds="http://schemas.openxmlformats.org/officeDocument/2006/customXml" ds:itemID="{77BC9542-D28D-4874-A35B-532A4776DDCD}"/>
</file>

<file path=customXml/itemProps4.xml><?xml version="1.0" encoding="utf-8"?>
<ds:datastoreItem xmlns:ds="http://schemas.openxmlformats.org/officeDocument/2006/customXml" ds:itemID="{0491D7B6-3D32-4299-AABA-438C38F85560}">
  <ds:schemaRefs>
    <ds:schemaRef ds:uri="Microsoft.SharePoint.Taxonomy.ContentTypeSync"/>
  </ds:schemaRefs>
</ds:datastoreItem>
</file>

<file path=customXml/itemProps5.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576</Words>
  <Characters>3138</Characters>
  <Application>Microsoft Office Word</Application>
  <DocSecurity>0</DocSecurity>
  <Lines>92</Lines>
  <Paragraphs>31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 PINEDA PATRICIA</dc:creator>
  <cp:keywords/>
  <dc:description/>
  <cp:lastModifiedBy>ROJAS VARGAS JOSE CARLOS</cp:lastModifiedBy>
  <cp:revision>2</cp:revision>
  <dcterms:created xsi:type="dcterms:W3CDTF">2026-05-28T15:51:00Z</dcterms:created>
  <dcterms:modified xsi:type="dcterms:W3CDTF">2026-05-28T20:57:00Z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0x0101004F2517C60535184CB5A5BE0BA417A382030205001E3E2E8BD9B17C4FA1C2D42497A62E52</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ies>
</file>