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A43" w:rsidP="0020578D" w:rsidRDefault="00125A43" w14:paraId="36268322" w14:textId="77777777">
      <w:pPr>
        <w:spacing w:line="240" w:lineRule="auto"/>
        <w:jc w:val="center"/>
        <w:rPr>
          <w:b/>
          <w:color w:val="000000" w:themeColor="text1"/>
          <w:sz w:val="28"/>
        </w:rPr>
      </w:pPr>
    </w:p>
    <w:p w:rsidRPr="00125A43" w:rsidR="0020578D" w:rsidP="0020578D" w:rsidRDefault="0020578D" w14:paraId="744AF0B3" w14:textId="77777777">
      <w:pPr>
        <w:spacing w:line="240" w:lineRule="auto"/>
        <w:jc w:val="center"/>
        <w:rPr>
          <w:b/>
          <w:color w:val="000000" w:themeColor="text1"/>
          <w:sz w:val="28"/>
        </w:rPr>
      </w:pPr>
      <w:r w:rsidRPr="00125A43">
        <w:rPr>
          <w:b/>
          <w:color w:val="000000" w:themeColor="text1"/>
          <w:sz w:val="28"/>
        </w:rPr>
        <w:t>CIRCULAR EXTERNA</w:t>
      </w:r>
    </w:p>
    <w:p w:rsidRPr="007D79C7" w:rsidR="00C73B75" w:rsidP="00125A43" w:rsidRDefault="006A37FA" w14:paraId="7587968D" w14:textId="7793E11E">
      <w:pPr>
        <w:tabs>
          <w:tab w:val="left" w:pos="2843"/>
        </w:tabs>
        <w:spacing w:line="240" w:lineRule="auto"/>
        <w:jc w:val="center"/>
        <w:rPr>
          <w:b/>
          <w:color w:val="000000" w:themeColor="text1"/>
        </w:rPr>
      </w:pPr>
      <w:sdt>
        <w:sdtPr>
          <w:rPr>
            <w:sz w:val="24"/>
          </w:rPr>
          <w:alias w:val="Consecutivo"/>
          <w:tag w:val="Consecutivo"/>
          <w:id w:val="2052717023"/>
          <w:placeholder>
            <w:docPart w:val="624E358FC478480B9C861CEA3BDA0E2C"/>
          </w:placeholder>
          <w:text/>
        </w:sdtPr>
        <w:sdtEndPr/>
        <w:sdtContent>
          <w:r>
            <w:t>SGF-3486-2018</w:t>
          </w:r>
        </w:sdtContent>
      </w:sdt>
      <w:r w:rsidR="00125A43">
        <w:rPr>
          <w:sz w:val="24"/>
        </w:rPr>
        <w:t xml:space="preserve"> - </w:t>
      </w:r>
      <w:sdt>
        <w:sdtPr>
          <w:rPr>
            <w:sz w:val="24"/>
          </w:rPr>
          <w:alias w:val="Confidencialidad"/>
          <w:tag w:val="Confidencialidad"/>
          <w:id w:val="1447896894"/>
          <w:placeholder>
            <w:docPart w:val="B60A29A8ABAC4A30A02AC50E1408E681"/>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C73B75">
            <w:rPr>
              <w:sz w:val="24"/>
            </w:rPr>
            <w:t>SGF-PUBLICO</w:t>
          </w:r>
        </w:sdtContent>
      </w:sdt>
    </w:p>
    <w:p w:rsidR="0020578D" w:rsidP="00D26EDE" w:rsidRDefault="0020578D" w14:paraId="28862BCD" w14:textId="77777777">
      <w:pPr>
        <w:pStyle w:val="Texto0"/>
        <w:spacing w:before="0" w:after="0" w:line="240" w:lineRule="auto"/>
        <w:rPr>
          <w:sz w:val="24"/>
        </w:rPr>
      </w:pPr>
    </w:p>
    <w:p w:rsidRPr="002E2B0A" w:rsidR="003554C5" w:rsidP="00D26EDE" w:rsidRDefault="008F1461" w14:paraId="2DF9E4E4" w14:textId="77777777">
      <w:pPr>
        <w:tabs>
          <w:tab w:val="left" w:pos="2843"/>
        </w:tabs>
        <w:spacing w:line="240" w:lineRule="auto"/>
        <w:rPr>
          <w:sz w:val="24"/>
        </w:rPr>
      </w:pPr>
      <w:r w:rsidRPr="002E2B0A">
        <w:rPr>
          <w:sz w:val="24"/>
        </w:rPr>
        <w:tab/>
      </w:r>
    </w:p>
    <w:p w:rsidRPr="007D79C7" w:rsidR="0020578D" w:rsidP="0020578D" w:rsidRDefault="0020578D" w14:paraId="5F85A4C1" w14:textId="77777777">
      <w:pPr>
        <w:spacing w:line="240" w:lineRule="auto"/>
        <w:jc w:val="center"/>
        <w:rPr>
          <w:b/>
          <w:color w:val="000000" w:themeColor="text1"/>
        </w:rPr>
      </w:pPr>
      <w:r w:rsidRPr="007D79C7">
        <w:rPr>
          <w:b/>
          <w:color w:val="000000" w:themeColor="text1"/>
        </w:rPr>
        <w:t xml:space="preserve">A LAS ENTIDADES SUPERVISADAS POR LA SUPERINTENDENCIA GENERAL DE </w:t>
      </w:r>
    </w:p>
    <w:p w:rsidRPr="007D79C7" w:rsidR="0020578D" w:rsidP="0020578D" w:rsidRDefault="0020578D" w14:paraId="250E7A79" w14:textId="77777777">
      <w:pPr>
        <w:spacing w:line="240" w:lineRule="auto"/>
        <w:jc w:val="center"/>
        <w:rPr>
          <w:b/>
          <w:color w:val="000000" w:themeColor="text1"/>
        </w:rPr>
      </w:pPr>
      <w:r w:rsidRPr="007D79C7">
        <w:rPr>
          <w:b/>
          <w:color w:val="000000" w:themeColor="text1"/>
        </w:rPr>
        <w:t>ENTIDADES FINANCIERAS</w:t>
      </w:r>
    </w:p>
    <w:p w:rsidRPr="007D79C7" w:rsidR="0020578D" w:rsidP="0020578D" w:rsidRDefault="0020578D" w14:paraId="377D3F30" w14:textId="77777777">
      <w:pPr>
        <w:pStyle w:val="Texto0"/>
        <w:spacing w:before="0" w:after="0" w:line="240" w:lineRule="auto"/>
        <w:ind w:left="993" w:hanging="993"/>
        <w:rPr>
          <w:b/>
          <w:szCs w:val="22"/>
          <w:lang w:val="es-CR"/>
        </w:rPr>
      </w:pPr>
    </w:p>
    <w:p w:rsidR="006A37FA" w:rsidP="0020578D" w:rsidRDefault="006A37FA" w14:paraId="78659B4D" w14:textId="77777777">
      <w:pPr>
        <w:pStyle w:val="Texto0"/>
        <w:spacing w:before="0" w:after="0" w:line="240" w:lineRule="auto"/>
        <w:ind w:left="993" w:hanging="993"/>
        <w:rPr>
          <w:b/>
          <w:szCs w:val="22"/>
          <w:lang w:val="es-CR"/>
        </w:rPr>
      </w:pPr>
    </w:p>
    <w:p w:rsidRPr="007D79C7" w:rsidR="0020578D" w:rsidP="0020578D" w:rsidRDefault="0020578D" w14:paraId="5AEDD600" w14:textId="77777777">
      <w:pPr>
        <w:pStyle w:val="Texto0"/>
        <w:spacing w:before="0" w:after="0" w:line="240" w:lineRule="auto"/>
        <w:ind w:left="993" w:hanging="993"/>
        <w:rPr>
          <w:rFonts w:eastAsia="Cambria" w:cs="Cambria"/>
          <w:color w:val="000000" w:themeColor="text1"/>
          <w:szCs w:val="22"/>
          <w:lang w:val="es-CR" w:eastAsia="es-CR"/>
        </w:rPr>
      </w:pPr>
      <w:bookmarkStart w:name="_GoBack" w:id="0"/>
      <w:bookmarkEnd w:id="0"/>
      <w:r w:rsidRPr="007D79C7">
        <w:rPr>
          <w:b/>
          <w:szCs w:val="22"/>
          <w:lang w:val="es-CR"/>
        </w:rPr>
        <w:t>Asunto:</w:t>
      </w:r>
      <w:r w:rsidRPr="007D79C7">
        <w:rPr>
          <w:szCs w:val="22"/>
          <w:lang w:val="es-CR"/>
        </w:rPr>
        <w:tab/>
      </w:r>
      <w:r w:rsidRPr="007D79C7">
        <w:rPr>
          <w:rFonts w:eastAsia="Cambria" w:cs="Cambria"/>
          <w:color w:val="000000" w:themeColor="text1"/>
          <w:szCs w:val="22"/>
          <w:lang w:val="es-CR" w:eastAsia="es-CR"/>
        </w:rPr>
        <w:t xml:space="preserve">Cuenta contable para el registro del gasto general por aportes al presupuesto de las superintendencias </w:t>
      </w:r>
      <w:r>
        <w:rPr>
          <w:rFonts w:eastAsia="Cambria" w:cs="Cambria"/>
          <w:color w:val="000000" w:themeColor="text1"/>
          <w:szCs w:val="22"/>
          <w:lang w:val="es-CR" w:eastAsia="es-CR"/>
        </w:rPr>
        <w:t>y utilización efectiva de los conceptos de cuentas, subcuentas y cuentas analíticas del Plan de Cuentas para Entidades, Grupos y Conglomerados Financieros-Homologado.</w:t>
      </w:r>
    </w:p>
    <w:p w:rsidRPr="007D79C7" w:rsidR="0020578D" w:rsidP="0020578D" w:rsidRDefault="0020578D" w14:paraId="7137955D" w14:textId="77777777">
      <w:pPr>
        <w:pStyle w:val="Texto0"/>
        <w:spacing w:before="0" w:after="0" w:line="240" w:lineRule="auto"/>
        <w:rPr>
          <w:rFonts w:eastAsia="Cambria" w:cs="Cambria"/>
          <w:color w:val="000000" w:themeColor="text1"/>
          <w:szCs w:val="22"/>
          <w:lang w:val="es-CR" w:eastAsia="es-CR"/>
        </w:rPr>
      </w:pPr>
    </w:p>
    <w:p w:rsidR="00C73B75" w:rsidP="00C73B75" w:rsidRDefault="00C73B75" w14:paraId="61C4EF20" w14:textId="7FEE6A01">
      <w:pPr>
        <w:pStyle w:val="Texto0"/>
        <w:spacing w:before="0" w:after="0" w:line="240" w:lineRule="auto"/>
        <w:rPr>
          <w:b/>
          <w:szCs w:val="22"/>
          <w:lang w:val="es-CR"/>
        </w:rPr>
      </w:pPr>
      <w:r w:rsidRPr="007B2165">
        <w:rPr>
          <w:b/>
          <w:szCs w:val="22"/>
          <w:lang w:val="es-CR"/>
        </w:rPr>
        <w:t xml:space="preserve">Superintendencia General de Entidades Financieras. Despacho del </w:t>
      </w:r>
      <w:r w:rsidR="006A37FA">
        <w:rPr>
          <w:b/>
          <w:szCs w:val="22"/>
          <w:lang w:val="es-CR"/>
        </w:rPr>
        <w:t>Superintendente</w:t>
      </w:r>
      <w:r>
        <w:rPr>
          <w:b/>
          <w:szCs w:val="22"/>
          <w:lang w:val="es-CR"/>
        </w:rPr>
        <w:t>,</w:t>
      </w:r>
      <w:r w:rsidRPr="007B2165">
        <w:rPr>
          <w:b/>
          <w:szCs w:val="22"/>
          <w:lang w:val="es-CR"/>
        </w:rPr>
        <w:t xml:space="preserve"> Santa Ana, </w:t>
      </w:r>
      <w:r w:rsidR="00204D8A">
        <w:rPr>
          <w:b/>
          <w:szCs w:val="22"/>
          <w:lang w:val="es-CR"/>
        </w:rPr>
        <w:t>1</w:t>
      </w:r>
      <w:r w:rsidR="006A37FA">
        <w:rPr>
          <w:b/>
          <w:szCs w:val="22"/>
          <w:lang w:val="es-CR"/>
        </w:rPr>
        <w:t>3</w:t>
      </w:r>
      <w:r w:rsidRPr="00C73B75">
        <w:rPr>
          <w:b/>
          <w:szCs w:val="22"/>
          <w:lang w:val="es-CR"/>
        </w:rPr>
        <w:t xml:space="preserve"> de noviembre de 2018</w:t>
      </w:r>
    </w:p>
    <w:p w:rsidRPr="002E2B0A" w:rsidR="00C73B75" w:rsidP="00C73B75" w:rsidRDefault="00C73B75" w14:paraId="5B168580" w14:textId="77777777">
      <w:pPr>
        <w:pStyle w:val="Texto0"/>
        <w:spacing w:before="0" w:after="0" w:line="240" w:lineRule="auto"/>
        <w:rPr>
          <w:sz w:val="24"/>
        </w:rPr>
      </w:pPr>
    </w:p>
    <w:p w:rsidR="0020578D" w:rsidP="00C73B75" w:rsidRDefault="00C73B75" w14:paraId="4844B40E" w14:textId="0A0C6867">
      <w:pPr>
        <w:spacing w:after="211" w:line="259" w:lineRule="auto"/>
        <w:ind w:left="-5" w:hanging="10"/>
        <w:jc w:val="left"/>
        <w:rPr>
          <w:b/>
          <w:color w:val="000000" w:themeColor="text1"/>
        </w:rPr>
      </w:pPr>
      <w:r w:rsidRPr="007D79C7">
        <w:rPr>
          <w:b/>
          <w:color w:val="000000" w:themeColor="text1"/>
        </w:rPr>
        <w:t xml:space="preserve"> </w:t>
      </w:r>
      <w:r w:rsidRPr="007D79C7" w:rsidR="0020578D">
        <w:rPr>
          <w:b/>
          <w:color w:val="000000" w:themeColor="text1"/>
        </w:rPr>
        <w:t xml:space="preserve">Considerando que: </w:t>
      </w:r>
    </w:p>
    <w:p w:rsidRPr="008F0377" w:rsidR="0020578D" w:rsidP="0020578D" w:rsidRDefault="0020578D" w14:paraId="0EBC4CD0" w14:textId="77777777">
      <w:pPr>
        <w:numPr>
          <w:ilvl w:val="0"/>
          <w:numId w:val="15"/>
        </w:numPr>
        <w:spacing w:after="224" w:line="248" w:lineRule="auto"/>
        <w:ind w:hanging="559"/>
      </w:pPr>
      <w:r w:rsidRPr="008F0377">
        <w:t>La Contraloría General de la República remitió el oficio DFOE-EC-0098, para que esta Superintendencia lo  comunique a los sujetos fiscalizados, en relación con  la correcta clasificación presupuestaria del aporte a la supervisión que  se debe hacer de conformidad con lo dispuesto en los Artículos 174 “Financiamiento” de la Ley Reguladora del Mercado de Valores dispone que  el presupuesto de las Superintendencias por los gastos efectivamente incurridos será financiado en un veinte por ciento (20%)  mediante contribuciones obligatorias de los entes fiscalizados.</w:t>
      </w:r>
    </w:p>
    <w:p w:rsidRPr="007D79C7" w:rsidR="0020578D" w:rsidP="0020578D" w:rsidRDefault="0020578D" w14:paraId="68DB853A" w14:textId="77777777">
      <w:pPr>
        <w:numPr>
          <w:ilvl w:val="0"/>
          <w:numId w:val="15"/>
        </w:numPr>
        <w:spacing w:after="224" w:line="248" w:lineRule="auto"/>
        <w:ind w:hanging="559"/>
      </w:pPr>
      <w:r w:rsidRPr="007D79C7">
        <w:t>El Plan de Cuentas para Entidades, Grupos y Conglomerados Financieros – Homologado (Plan de Cuentas) es la base para la preparación de los estados financieros individuales y consolidados y de acuerdo con lo dispuesto en su Artículo 1 “</w:t>
      </w:r>
      <w:r w:rsidRPr="008F0377">
        <w:t>Alcance</w:t>
      </w:r>
      <w:r w:rsidRPr="007D79C7">
        <w:t>” es de aplicación obligatoria para las entidades supervisadas por esta Superintendencia y los grupos y conglomerados financieros y es norma vinculante para el registro original de las transacciones.</w:t>
      </w:r>
    </w:p>
    <w:p w:rsidRPr="007D79C7" w:rsidR="0020578D" w:rsidP="0020578D" w:rsidRDefault="0020578D" w14:paraId="4892EEB7" w14:textId="77777777">
      <w:pPr>
        <w:numPr>
          <w:ilvl w:val="0"/>
          <w:numId w:val="15"/>
        </w:numPr>
        <w:spacing w:after="224" w:line="248" w:lineRule="auto"/>
        <w:ind w:hanging="559"/>
      </w:pPr>
      <w:r w:rsidRPr="007D79C7">
        <w:t>El Plan de Cuentas dispone que los gastos generales relacionados con los aportes al presupuesto de las Superintendencias deben registrarse en la subcuenta 445.17 “Aportes al presupuesto de las Superintendencias” y resulta necesario asegurar un trato uniforme en cuanto a su registro contable, para este concepto.</w:t>
      </w:r>
    </w:p>
    <w:p w:rsidR="0020578D" w:rsidP="0020578D" w:rsidRDefault="0020578D" w14:paraId="47DCCADB" w14:textId="77777777">
      <w:pPr>
        <w:numPr>
          <w:ilvl w:val="0"/>
          <w:numId w:val="15"/>
        </w:numPr>
        <w:spacing w:after="224" w:line="248" w:lineRule="auto"/>
        <w:ind w:hanging="559"/>
        <w:rPr>
          <w:color w:val="000000" w:themeColor="text1"/>
        </w:rPr>
      </w:pPr>
      <w:r w:rsidRPr="007D79C7">
        <w:rPr>
          <w:color w:val="000000" w:themeColor="text1"/>
        </w:rPr>
        <w:t>Esta Superintendencia ha identificado que algunas entidades supervisadas utilizan diferentes cuentas contables para el registro del gasto por concepto de aporte a la supervisión</w:t>
      </w:r>
      <w:r>
        <w:rPr>
          <w:color w:val="000000" w:themeColor="text1"/>
        </w:rPr>
        <w:t>.</w:t>
      </w:r>
    </w:p>
    <w:p w:rsidRPr="007D79C7" w:rsidR="0020578D" w:rsidP="0020578D" w:rsidRDefault="0020578D" w14:paraId="7C5F0E5E" w14:textId="77777777">
      <w:pPr>
        <w:numPr>
          <w:ilvl w:val="0"/>
          <w:numId w:val="15"/>
        </w:numPr>
        <w:spacing w:after="224" w:line="248" w:lineRule="auto"/>
        <w:ind w:hanging="559"/>
        <w:rPr>
          <w:color w:val="000000" w:themeColor="text1"/>
        </w:rPr>
      </w:pPr>
      <w:r>
        <w:rPr>
          <w:color w:val="000000" w:themeColor="text1"/>
        </w:rPr>
        <w:t xml:space="preserve">Es necesario que en un marco de transparencia y comparabilidad de la información financiera, las entidades supervisadas registren contablemente sus transacciones de conformidad con lo que dispone la regulación vigente.  Además, de acuerdo con lo que dispone el artículo 155 de la Ley Orgánica del Banco Central, corresponde al Superintendente requerir la corrección de </w:t>
      </w:r>
      <w:r w:rsidRPr="007B2165">
        <w:rPr>
          <w:color w:val="000000" w:themeColor="text1"/>
        </w:rPr>
        <w:t xml:space="preserve">registros contables </w:t>
      </w:r>
      <w:r>
        <w:rPr>
          <w:color w:val="000000" w:themeColor="text1"/>
        </w:rPr>
        <w:t xml:space="preserve">cuando se presente </w:t>
      </w:r>
      <w:r w:rsidRPr="007B2165">
        <w:rPr>
          <w:color w:val="000000" w:themeColor="text1"/>
        </w:rPr>
        <w:t>información falsa, imprecisa o incompleta</w:t>
      </w:r>
      <w:r>
        <w:rPr>
          <w:color w:val="000000" w:themeColor="text1"/>
        </w:rPr>
        <w:t>.</w:t>
      </w:r>
    </w:p>
    <w:p w:rsidR="0020578D" w:rsidP="0020578D" w:rsidRDefault="0020578D" w14:paraId="65B7320B" w14:textId="77777777">
      <w:pPr>
        <w:ind w:left="634"/>
        <w:rPr>
          <w:b/>
          <w:color w:val="000000" w:themeColor="text1"/>
        </w:rPr>
      </w:pPr>
      <w:r w:rsidRPr="007D79C7">
        <w:rPr>
          <w:b/>
          <w:color w:val="000000" w:themeColor="text1"/>
        </w:rPr>
        <w:t xml:space="preserve">Por tanto, dispone: </w:t>
      </w:r>
    </w:p>
    <w:p w:rsidRPr="001F2B7C" w:rsidR="0020578D" w:rsidP="0020578D" w:rsidRDefault="0020578D" w14:paraId="4007C09D" w14:textId="77777777">
      <w:pPr>
        <w:numPr>
          <w:ilvl w:val="0"/>
          <w:numId w:val="16"/>
        </w:numPr>
        <w:spacing w:after="224" w:line="248" w:lineRule="auto"/>
        <w:ind w:hanging="344"/>
        <w:rPr>
          <w:rFonts w:cs="Arial"/>
          <w:color w:val="000000" w:themeColor="text1"/>
        </w:rPr>
      </w:pPr>
      <w:r w:rsidRPr="001F2B7C">
        <w:rPr>
          <w:rFonts w:cs="Arial"/>
          <w:color w:val="000000" w:themeColor="text1"/>
        </w:rPr>
        <w:t>Hacer de conocimiento a  todas las entidades supervisadas, el oficio DFOE-EC-0098 enviado por la Contraloría General de la República</w:t>
      </w:r>
      <w:r>
        <w:rPr>
          <w:rFonts w:cs="Arial"/>
          <w:color w:val="000000" w:themeColor="text1"/>
        </w:rPr>
        <w:t xml:space="preserve">, por lo que se les solicita, </w:t>
      </w:r>
      <w:r w:rsidRPr="001F2B7C">
        <w:rPr>
          <w:rFonts w:cs="Arial"/>
          <w:color w:val="000000" w:themeColor="text1"/>
        </w:rPr>
        <w:t>la reclasificación en la partida de Transferencias Corrientes, del gasto imputado actualmente en la partida de Se</w:t>
      </w:r>
      <w:r>
        <w:rPr>
          <w:rFonts w:cs="Arial"/>
          <w:color w:val="000000" w:themeColor="text1"/>
        </w:rPr>
        <w:t>rvicios del Presupuesto Inicial</w:t>
      </w:r>
      <w:r w:rsidRPr="001F2B7C">
        <w:rPr>
          <w:rFonts w:cs="Arial"/>
          <w:color w:val="000000" w:themeColor="text1"/>
        </w:rPr>
        <w:t xml:space="preserve">, únicamente en lo </w:t>
      </w:r>
      <w:r w:rsidRPr="001F2B7C">
        <w:rPr>
          <w:rFonts w:cs="Arial"/>
          <w:color w:val="000000" w:themeColor="text1"/>
        </w:rPr>
        <w:lastRenderedPageBreak/>
        <w:t xml:space="preserve">que respecta a la citada contribución para financiar el presupuesto de las Superintendencias. </w:t>
      </w:r>
    </w:p>
    <w:p w:rsidRPr="007D79C7" w:rsidR="0020578D" w:rsidP="0020578D" w:rsidRDefault="0020578D" w14:paraId="0475211A" w14:textId="77777777">
      <w:pPr>
        <w:numPr>
          <w:ilvl w:val="0"/>
          <w:numId w:val="16"/>
        </w:numPr>
        <w:spacing w:after="224" w:line="248" w:lineRule="auto"/>
        <w:ind w:hanging="344"/>
        <w:rPr>
          <w:rFonts w:cs="Arial"/>
          <w:color w:val="000000" w:themeColor="text1"/>
        </w:rPr>
      </w:pPr>
      <w:r>
        <w:rPr>
          <w:rFonts w:cs="Arial"/>
          <w:color w:val="000000" w:themeColor="text1"/>
        </w:rPr>
        <w:t xml:space="preserve">Instruir a los entes supervisados para que el registro contable de los aportes al presupuesto de las Superintendencias en particular: </w:t>
      </w:r>
      <w:r w:rsidRPr="007D79C7">
        <w:rPr>
          <w:rFonts w:cs="Arial"/>
          <w:color w:val="000000" w:themeColor="text1"/>
        </w:rPr>
        <w:t xml:space="preserve">445.17 </w:t>
      </w:r>
      <w:r>
        <w:rPr>
          <w:rFonts w:cs="Arial"/>
          <w:color w:val="000000" w:themeColor="text1"/>
        </w:rPr>
        <w:t>“</w:t>
      </w:r>
      <w:r w:rsidRPr="008F0377">
        <w:rPr>
          <w:rFonts w:cs="Arial"/>
          <w:color w:val="000000" w:themeColor="text1"/>
        </w:rPr>
        <w:t>Aportes al presupuesto de las Superintendencias</w:t>
      </w:r>
      <w:r>
        <w:rPr>
          <w:rFonts w:cs="Arial"/>
          <w:color w:val="000000" w:themeColor="text1"/>
        </w:rPr>
        <w:t>”, y todos los registros en general  se realicen de acuerdo con lo dispuesto en los conceptos, cuentas, subcuentas  y cuentas analíticas dispuestas en el Plan de Cuentas para Entidades, Grupos y Conglomerados Financieros - Homologado</w:t>
      </w:r>
      <w:r w:rsidRPr="007D79C7">
        <w:rPr>
          <w:rFonts w:cs="Arial"/>
          <w:color w:val="000000" w:themeColor="text1"/>
        </w:rPr>
        <w:t>.</w:t>
      </w:r>
    </w:p>
    <w:p w:rsidR="0020578D" w:rsidP="0020578D" w:rsidRDefault="0020578D" w14:paraId="1C83A2A9" w14:textId="77777777">
      <w:pPr>
        <w:numPr>
          <w:ilvl w:val="0"/>
          <w:numId w:val="16"/>
        </w:numPr>
        <w:spacing w:after="224" w:line="248" w:lineRule="auto"/>
        <w:ind w:hanging="344"/>
        <w:rPr>
          <w:rFonts w:cs="Arial"/>
          <w:color w:val="000000" w:themeColor="text1"/>
        </w:rPr>
      </w:pPr>
      <w:r w:rsidRPr="007D79C7">
        <w:rPr>
          <w:rFonts w:cs="Arial"/>
          <w:color w:val="000000" w:themeColor="text1"/>
        </w:rPr>
        <w:t xml:space="preserve">Solicitar a las entidades </w:t>
      </w:r>
      <w:r>
        <w:rPr>
          <w:rFonts w:cs="Arial"/>
          <w:color w:val="000000" w:themeColor="text1"/>
        </w:rPr>
        <w:t xml:space="preserve">supervisadas </w:t>
      </w:r>
      <w:r w:rsidRPr="007D79C7">
        <w:rPr>
          <w:rFonts w:cs="Arial"/>
          <w:color w:val="000000" w:themeColor="text1"/>
        </w:rPr>
        <w:t>que han utilizado otra cuenta contable</w:t>
      </w:r>
      <w:r>
        <w:rPr>
          <w:rFonts w:cs="Arial"/>
          <w:color w:val="000000" w:themeColor="text1"/>
        </w:rPr>
        <w:t xml:space="preserve"> diferente a </w:t>
      </w:r>
      <w:r w:rsidRPr="007D79C7">
        <w:rPr>
          <w:rFonts w:cs="Arial"/>
          <w:color w:val="000000" w:themeColor="text1"/>
        </w:rPr>
        <w:t xml:space="preserve"> 445.17 </w:t>
      </w:r>
      <w:r>
        <w:rPr>
          <w:rFonts w:cs="Arial"/>
          <w:color w:val="000000" w:themeColor="text1"/>
        </w:rPr>
        <w:t>“</w:t>
      </w:r>
      <w:r w:rsidRPr="008F0377">
        <w:rPr>
          <w:rFonts w:cs="Arial"/>
          <w:color w:val="000000" w:themeColor="text1"/>
        </w:rPr>
        <w:t>Aportes al presupuesto de las Superintendencias</w:t>
      </w:r>
      <w:r>
        <w:rPr>
          <w:rFonts w:cs="Arial"/>
          <w:color w:val="000000" w:themeColor="text1"/>
        </w:rPr>
        <w:t xml:space="preserve">” </w:t>
      </w:r>
      <w:r w:rsidRPr="007D79C7">
        <w:rPr>
          <w:rFonts w:cs="Arial"/>
          <w:color w:val="000000" w:themeColor="text1"/>
        </w:rPr>
        <w:t>para e</w:t>
      </w:r>
      <w:r>
        <w:rPr>
          <w:rFonts w:cs="Arial"/>
          <w:color w:val="000000" w:themeColor="text1"/>
        </w:rPr>
        <w:t>l</w:t>
      </w:r>
      <w:r w:rsidRPr="007D79C7">
        <w:rPr>
          <w:rFonts w:cs="Arial"/>
          <w:color w:val="000000" w:themeColor="text1"/>
        </w:rPr>
        <w:t xml:space="preserve"> registro</w:t>
      </w:r>
      <w:r>
        <w:rPr>
          <w:rFonts w:cs="Arial"/>
          <w:color w:val="000000" w:themeColor="text1"/>
        </w:rPr>
        <w:t xml:space="preserve"> de sus contribuciones obligatorias al presupuesto de la Superintendencia</w:t>
      </w:r>
      <w:r w:rsidRPr="007D79C7">
        <w:rPr>
          <w:rFonts w:cs="Arial"/>
          <w:color w:val="000000" w:themeColor="text1"/>
        </w:rPr>
        <w:t>, procedan a la reclasificación contable</w:t>
      </w:r>
      <w:r>
        <w:rPr>
          <w:rFonts w:cs="Arial"/>
          <w:color w:val="000000" w:themeColor="text1"/>
        </w:rPr>
        <w:t>, inmediata, de los aportes al presupuesto de las Superintendencias</w:t>
      </w:r>
      <w:r w:rsidRPr="007D79C7">
        <w:rPr>
          <w:rFonts w:cs="Arial"/>
          <w:color w:val="000000" w:themeColor="text1"/>
        </w:rPr>
        <w:t>.</w:t>
      </w:r>
    </w:p>
    <w:p w:rsidRPr="002E2B0A" w:rsidR="0020578D" w:rsidP="0020578D" w:rsidRDefault="0020578D" w14:paraId="10AAD096" w14:textId="04A53DE0">
      <w:pPr>
        <w:pStyle w:val="Texto0"/>
        <w:spacing w:before="0" w:after="0" w:line="240" w:lineRule="auto"/>
        <w:rPr>
          <w:sz w:val="24"/>
        </w:rPr>
      </w:pPr>
      <w:r w:rsidRPr="002E2B0A">
        <w:rPr>
          <w:sz w:val="24"/>
        </w:rPr>
        <w:t>Atentamente,</w:t>
      </w:r>
    </w:p>
    <w:p w:rsidRPr="002E2B0A" w:rsidR="0020578D" w:rsidP="0020578D" w:rsidRDefault="00125A43" w14:paraId="0410CBAF" w14:textId="52437BB7">
      <w:pPr>
        <w:spacing w:line="240" w:lineRule="auto"/>
        <w:rPr>
          <w:sz w:val="24"/>
        </w:rPr>
      </w:pPr>
      <w:r>
        <w:rPr>
          <w:noProof/>
          <w:lang w:val="es-CR" w:eastAsia="es-CR"/>
        </w:rPr>
        <w:drawing>
          <wp:anchor distT="0" distB="0" distL="114300" distR="114300" simplePos="0" relativeHeight="251659264" behindDoc="1" locked="0" layoutInCell="1" allowOverlap="1" wp14:editId="1E1CED68" wp14:anchorId="58C46D30">
            <wp:simplePos x="0" y="0"/>
            <wp:positionH relativeFrom="margin">
              <wp:posOffset>-142875</wp:posOffset>
            </wp:positionH>
            <wp:positionV relativeFrom="paragraph">
              <wp:posOffset>88900</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20578D" w:rsidP="0020578D" w:rsidRDefault="0020578D" w14:paraId="1362B89A" w14:textId="77777777">
      <w:pPr>
        <w:pStyle w:val="Negrita"/>
        <w:spacing w:line="240" w:lineRule="auto"/>
        <w:rPr>
          <w:sz w:val="24"/>
        </w:rPr>
      </w:pPr>
    </w:p>
    <w:p w:rsidR="00125A43" w:rsidP="0020578D" w:rsidRDefault="00125A43" w14:paraId="44908962" w14:textId="77777777">
      <w:pPr>
        <w:pStyle w:val="Negrita"/>
        <w:spacing w:line="240" w:lineRule="auto"/>
        <w:rPr>
          <w:sz w:val="24"/>
        </w:rPr>
      </w:pPr>
    </w:p>
    <w:p w:rsidRPr="00125A43" w:rsidR="0020578D" w:rsidP="0020578D" w:rsidRDefault="00204D8A" w14:paraId="4D50BABB" w14:textId="1CA2DE4A">
      <w:pPr>
        <w:pStyle w:val="Negrita"/>
        <w:spacing w:line="240" w:lineRule="auto"/>
        <w:rPr>
          <w:b w:val="0"/>
          <w:sz w:val="24"/>
        </w:rPr>
      </w:pPr>
      <w:r w:rsidRPr="00125A43">
        <w:rPr>
          <w:b w:val="0"/>
          <w:sz w:val="24"/>
        </w:rPr>
        <w:t>Bernardo Alfaro Araya</w:t>
      </w:r>
    </w:p>
    <w:p w:rsidRPr="00125A43" w:rsidR="0020578D" w:rsidP="0020578D" w:rsidRDefault="00204D8A" w14:paraId="2D1884C5" w14:textId="4EA598A3">
      <w:pPr>
        <w:spacing w:line="240" w:lineRule="auto"/>
        <w:rPr>
          <w:b/>
          <w:sz w:val="24"/>
        </w:rPr>
      </w:pPr>
      <w:r w:rsidRPr="00125A43">
        <w:rPr>
          <w:b/>
          <w:sz w:val="24"/>
        </w:rPr>
        <w:t>Superintendente</w:t>
      </w:r>
    </w:p>
    <w:p w:rsidR="0020578D" w:rsidP="0020578D" w:rsidRDefault="0020578D" w14:paraId="20AA39DB" w14:textId="77777777">
      <w:pPr>
        <w:spacing w:line="240" w:lineRule="auto"/>
        <w:rPr>
          <w:rFonts w:eastAsia="Calibri"/>
          <w:sz w:val="16"/>
          <w:szCs w:val="16"/>
          <w:lang w:eastAsia="es-ES"/>
        </w:rPr>
      </w:pPr>
      <w:r w:rsidRPr="00F12A97">
        <w:tab/>
      </w:r>
    </w:p>
    <w:p w:rsidRPr="007D79C7" w:rsidR="0020578D" w:rsidP="0020578D" w:rsidRDefault="0020578D" w14:paraId="3D7A5A8E" w14:textId="77777777">
      <w:pPr>
        <w:pStyle w:val="Texto0"/>
        <w:spacing w:before="0" w:after="0" w:line="240" w:lineRule="auto"/>
        <w:rPr>
          <w:rStyle w:val="Hipervnculo"/>
          <w:rFonts w:cs="Arial"/>
          <w:szCs w:val="22"/>
        </w:rPr>
      </w:pPr>
    </w:p>
    <w:p w:rsidRPr="00F12A97" w:rsidR="0020578D" w:rsidP="0020578D" w:rsidRDefault="0020578D" w14:paraId="19F0C4D1" w14:textId="77777777">
      <w:pPr>
        <w:spacing w:line="240" w:lineRule="auto"/>
      </w:pPr>
    </w:p>
    <w:p w:rsidR="0020578D" w:rsidP="0020578D" w:rsidRDefault="0020578D" w14:paraId="44BB477D" w14:textId="4C8DF005">
      <w:pPr>
        <w:spacing w:line="240" w:lineRule="auto"/>
        <w:jc w:val="left"/>
        <w:rPr>
          <w:rFonts w:eastAsia="Calibri"/>
          <w:sz w:val="16"/>
          <w:szCs w:val="16"/>
          <w:lang w:eastAsia="es-ES"/>
        </w:rPr>
      </w:pPr>
      <w:r w:rsidRPr="007B508D">
        <w:rPr>
          <w:rFonts w:eastAsia="Calibri"/>
          <w:sz w:val="20"/>
          <w:szCs w:val="20"/>
          <w:lang w:eastAsia="es-ES"/>
        </w:rPr>
        <w:t>Adjunto:</w:t>
      </w:r>
      <w:r w:rsidR="00125A43">
        <w:rPr>
          <w:rFonts w:eastAsia="Calibri"/>
          <w:sz w:val="20"/>
          <w:szCs w:val="20"/>
          <w:lang w:eastAsia="es-ES"/>
        </w:rPr>
        <w:t xml:space="preserve">   </w:t>
      </w:r>
      <w:r w:rsidR="00125A43">
        <w:object w:dxaOrig="1532" w:dyaOrig="991" w14:anchorId="1A663ED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8" style="width:78pt;height:38.25pt" o:ole="" type="#_x0000_t75">
            <v:imagedata o:title="" r:id="rId14"/>
          </v:shape>
          <o:OLEObject Type="Embed" ProgID="AcroExch.Document.DC" ShapeID="_x0000_i1028" DrawAspect="Icon" ObjectID="_1603606960" r:id="rId15"/>
        </w:object>
      </w:r>
    </w:p>
    <w:p w:rsidRPr="007D79C7" w:rsidR="0020578D" w:rsidP="0020578D" w:rsidRDefault="0020578D" w14:paraId="5FB25DC6" w14:textId="77777777">
      <w:pPr>
        <w:spacing w:after="96" w:line="259" w:lineRule="auto"/>
        <w:ind w:left="10" w:right="10" w:hanging="10"/>
        <w:jc w:val="center"/>
        <w:rPr>
          <w:color w:val="000000" w:themeColor="text1"/>
          <w:lang w:val="en-US"/>
        </w:rPr>
      </w:pPr>
    </w:p>
    <w:p w:rsidR="00125A43" w:rsidP="0020578D" w:rsidRDefault="00125A43" w14:paraId="6F9D3A41" w14:textId="77777777">
      <w:pPr>
        <w:pStyle w:val="Texto0"/>
        <w:spacing w:before="0" w:after="0" w:line="240" w:lineRule="auto"/>
        <w:rPr>
          <w:sz w:val="16"/>
          <w:szCs w:val="16"/>
        </w:rPr>
      </w:pPr>
    </w:p>
    <w:p w:rsidRPr="00B93789" w:rsidR="00A26E9E" w:rsidP="0020578D" w:rsidRDefault="00125A43" w14:paraId="676786F4" w14:textId="7DD0C120">
      <w:pPr>
        <w:pStyle w:val="Texto0"/>
        <w:spacing w:before="0" w:after="0" w:line="240" w:lineRule="auto"/>
        <w:rPr>
          <w:sz w:val="16"/>
          <w:szCs w:val="16"/>
        </w:rPr>
      </w:pPr>
      <w:r>
        <w:rPr>
          <w:sz w:val="16"/>
          <w:szCs w:val="16"/>
        </w:rPr>
        <w:t>BAA/VAD/ajb**</w:t>
      </w:r>
    </w:p>
    <w:sectPr w:rsidRPr="00B93789" w:rsidR="00A26E9E" w:rsidSect="005739A8">
      <w:headerReference w:type="default" r:id="rId16"/>
      <w:footerReference w:type="default" r:id="rId17"/>
      <w:headerReference w:type="first" r:id="rId18"/>
      <w:footerReference w:type="first" r:id="rId19"/>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1BF8C" w14:textId="77777777" w:rsidR="00384B27" w:rsidRDefault="00384B27" w:rsidP="00D43D57">
      <w:r>
        <w:separator/>
      </w:r>
    </w:p>
  </w:endnote>
  <w:endnote w:type="continuationSeparator" w:id="0">
    <w:p w14:paraId="0499D572" w14:textId="77777777" w:rsidR="00384B27" w:rsidRDefault="00384B27"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8F" w:rsidRDefault="005B448F" w14:paraId="111C0308"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03990447" w14:textId="77777777">
      <w:trPr>
        <w:trHeight w:val="546"/>
      </w:trPr>
      <w:tc>
        <w:tcPr>
          <w:tcW w:w="3189" w:type="dxa"/>
          <w:shd w:val="clear" w:color="auto" w:fill="FFFFFF"/>
          <w:vAlign w:val="center"/>
        </w:tcPr>
        <w:p w:rsidR="008F1461" w:rsidP="000C62BB" w:rsidRDefault="008F1461" w14:paraId="7AACF98F" w14:textId="77777777">
          <w:pPr>
            <w:pStyle w:val="Piepagina"/>
          </w:pPr>
          <w:r>
            <w:rPr>
              <w:b/>
              <w:bCs/>
            </w:rPr>
            <w:t>Teléfono</w:t>
          </w:r>
          <w:r>
            <w:t xml:space="preserve">   (506) 2243-4848</w:t>
          </w:r>
        </w:p>
        <w:p w:rsidR="008F1461" w:rsidP="000C62BB" w:rsidRDefault="008F1461" w14:paraId="58EED0DE" w14:textId="77777777">
          <w:pPr>
            <w:pStyle w:val="Piepagina"/>
          </w:pPr>
          <w:r>
            <w:rPr>
              <w:b/>
              <w:bCs/>
            </w:rPr>
            <w:t>Facsímile</w:t>
          </w:r>
          <w:r>
            <w:t xml:space="preserve">  (506) 2243-4849</w:t>
          </w:r>
        </w:p>
      </w:tc>
      <w:tc>
        <w:tcPr>
          <w:tcW w:w="2835" w:type="dxa"/>
          <w:shd w:val="clear" w:color="auto" w:fill="FFFFFF"/>
          <w:vAlign w:val="center"/>
        </w:tcPr>
        <w:p w:rsidR="008F1461" w:rsidP="000C62BB" w:rsidRDefault="008F1461" w14:paraId="5CCFC078" w14:textId="77777777">
          <w:pPr>
            <w:pStyle w:val="Piepagina"/>
          </w:pPr>
          <w:r>
            <w:rPr>
              <w:b/>
              <w:bCs/>
            </w:rPr>
            <w:t>Apartado</w:t>
          </w:r>
          <w:r>
            <w:t xml:space="preserve"> 2762-1000</w:t>
          </w:r>
        </w:p>
        <w:p w:rsidR="008F1461" w:rsidP="000C62BB" w:rsidRDefault="008F1461" w14:paraId="2917A40C" w14:textId="77777777">
          <w:pPr>
            <w:pStyle w:val="Piepagina"/>
          </w:pPr>
          <w:r>
            <w:t>San José, Costa Rica</w:t>
          </w:r>
        </w:p>
      </w:tc>
      <w:tc>
        <w:tcPr>
          <w:tcW w:w="2410" w:type="dxa"/>
          <w:shd w:val="clear" w:color="auto" w:fill="FFFFFF"/>
          <w:vAlign w:val="center"/>
        </w:tcPr>
        <w:p w:rsidR="008F1461" w:rsidP="000C62BB" w:rsidRDefault="008F1461" w14:paraId="0AFD1BC8" w14:textId="77777777">
          <w:pPr>
            <w:pStyle w:val="Piepagina"/>
          </w:pPr>
          <w:r>
            <w:t>www.sugef.fi.cr</w:t>
          </w:r>
        </w:p>
        <w:p w:rsidR="008F1461" w:rsidP="000C62BB" w:rsidRDefault="008F1461" w14:paraId="2B1F7CB5" w14:textId="77777777">
          <w:pPr>
            <w:pStyle w:val="Piepagina"/>
          </w:pPr>
          <w:r>
            <w:t>sugefcr@sugef.fi.cr</w:t>
          </w:r>
        </w:p>
      </w:tc>
      <w:tc>
        <w:tcPr>
          <w:tcW w:w="260" w:type="dxa"/>
          <w:shd w:val="clear" w:color="auto" w:fill="FFFFFF"/>
        </w:tcPr>
        <w:p w:rsidR="008F1461" w:rsidP="000C62BB" w:rsidRDefault="008F1461" w14:paraId="71FFF64E" w14:textId="77777777">
          <w:pPr>
            <w:pStyle w:val="Piepagina"/>
          </w:pPr>
          <w:r>
            <w:fldChar w:fldCharType="begin"/>
          </w:r>
          <w:r>
            <w:instrText>PAGE   \* MERGEFORMAT</w:instrText>
          </w:r>
          <w:r>
            <w:fldChar w:fldCharType="separate"/>
          </w:r>
          <w:r w:rsidR="006A37FA">
            <w:rPr>
              <w:noProof/>
            </w:rPr>
            <w:t>2</w:t>
          </w:r>
          <w:r>
            <w:fldChar w:fldCharType="end"/>
          </w:r>
        </w:p>
      </w:tc>
    </w:tr>
  </w:tbl>
  <w:p w:rsidRPr="000C62BB" w:rsidR="00590F07" w:rsidRDefault="00590F07" w14:paraId="2045C7AD" w14:textId="77777777">
    <w:pPr>
      <w:pStyle w:val="Piedepgina"/>
      <w:jc w:val="right"/>
      <w:rPr>
        <w:color w:val="969696"/>
        <w:sz w:val="20"/>
        <w:szCs w:val="20"/>
      </w:rPr>
    </w:pPr>
  </w:p>
  <w:p w:rsidR="001C075B" w:rsidP="00FA54DF" w:rsidRDefault="001C075B" w14:paraId="3009EDF2"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8C0BF0" w:rsidRDefault="001C075B" w14:paraId="0AC0EA93" w14:textId="77777777">
    <w:pPr>
      <w:pStyle w:val="Piepagina"/>
      <w:jc w:val="center"/>
    </w:pPr>
    <w:r>
      <w:rPr>
        <w:noProof/>
        <w:lang w:val="es-CR" w:eastAsia="es-CR"/>
      </w:rPr>
      <w:drawing>
        <wp:anchor distT="0" distB="0" distL="114300" distR="114300" simplePos="0" relativeHeight="251669504" behindDoc="1" locked="0" layoutInCell="1" allowOverlap="1" wp14:editId="76060C2B" wp14:anchorId="20FBC6CB">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6B053928" wp14:anchorId="610DD730">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426EA2E0" w14:textId="77777777">
                          <w:pPr>
                            <w:rPr>
                              <w:color w:val="003A68"/>
                              <w:sz w:val="14"/>
                              <w:szCs w:val="14"/>
                            </w:rPr>
                          </w:pPr>
                          <w:r w:rsidRPr="00FA54DF">
                            <w:rPr>
                              <w:color w:val="003A68"/>
                              <w:sz w:val="14"/>
                              <w:szCs w:val="14"/>
                            </w:rPr>
                            <w:t xml:space="preserve">T. (506) 2243-3631   </w:t>
                          </w:r>
                        </w:p>
                        <w:p w:rsidRPr="00FA54DF" w:rsidR="001C075B" w:rsidRDefault="001C075B" w14:paraId="296B4238" w14:textId="77777777">
                          <w:pPr>
                            <w:rPr>
                              <w:color w:val="003A68"/>
                              <w:sz w:val="14"/>
                              <w:szCs w:val="14"/>
                            </w:rPr>
                          </w:pPr>
                          <w:r w:rsidRPr="00FA54DF">
                            <w:rPr>
                              <w:color w:val="003A68"/>
                              <w:sz w:val="14"/>
                              <w:szCs w:val="14"/>
                            </w:rPr>
                            <w:t xml:space="preserve">F. (506) 2243-4579   </w:t>
                          </w:r>
                        </w:p>
                        <w:p w:rsidR="001C075B" w:rsidRDefault="001C075B" w14:paraId="12D825D4" w14:textId="77777777">
                          <w:pPr>
                            <w:rPr>
                              <w:color w:val="003A68"/>
                              <w:sz w:val="14"/>
                              <w:szCs w:val="14"/>
                            </w:rPr>
                          </w:pPr>
                          <w:r w:rsidRPr="00FA54DF">
                            <w:rPr>
                              <w:color w:val="003A68"/>
                              <w:sz w:val="14"/>
                              <w:szCs w:val="14"/>
                            </w:rPr>
                            <w:t>Apdo. 10058-1000</w:t>
                          </w:r>
                        </w:p>
                        <w:p w:rsidR="001C075B" w:rsidRDefault="001C075B" w14:paraId="092FF46F" w14:textId="77777777">
                          <w:pPr>
                            <w:rPr>
                              <w:color w:val="003A68"/>
                              <w:sz w:val="14"/>
                              <w:szCs w:val="14"/>
                            </w:rPr>
                          </w:pPr>
                          <w:r w:rsidRPr="00FA54DF">
                            <w:rPr>
                              <w:color w:val="003A68"/>
                              <w:sz w:val="14"/>
                              <w:szCs w:val="14"/>
                            </w:rPr>
                            <w:t>Av. 1 y Central, Calles 2 y 4</w:t>
                          </w:r>
                        </w:p>
                        <w:p w:rsidRPr="00FA54DF" w:rsidR="001C075B" w:rsidRDefault="001C075B" w14:paraId="0FC10591"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10DD730">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426EA2E0" w14:textId="77777777">
                    <w:pPr>
                      <w:rPr>
                        <w:color w:val="003A68"/>
                        <w:sz w:val="14"/>
                        <w:szCs w:val="14"/>
                      </w:rPr>
                    </w:pPr>
                    <w:r w:rsidRPr="00FA54DF">
                      <w:rPr>
                        <w:color w:val="003A68"/>
                        <w:sz w:val="14"/>
                        <w:szCs w:val="14"/>
                      </w:rPr>
                      <w:t xml:space="preserve">T. (506) 2243-3631   </w:t>
                    </w:r>
                  </w:p>
                  <w:p w:rsidRPr="00FA54DF" w:rsidR="001C075B" w:rsidRDefault="001C075B" w14:paraId="296B4238" w14:textId="77777777">
                    <w:pPr>
                      <w:rPr>
                        <w:color w:val="003A68"/>
                        <w:sz w:val="14"/>
                        <w:szCs w:val="14"/>
                      </w:rPr>
                    </w:pPr>
                    <w:r w:rsidRPr="00FA54DF">
                      <w:rPr>
                        <w:color w:val="003A68"/>
                        <w:sz w:val="14"/>
                        <w:szCs w:val="14"/>
                      </w:rPr>
                      <w:t xml:space="preserve">F. (506) 2243-4579   </w:t>
                    </w:r>
                  </w:p>
                  <w:p w:rsidR="001C075B" w:rsidRDefault="001C075B" w14:paraId="12D825D4" w14:textId="77777777">
                    <w:pPr>
                      <w:rPr>
                        <w:color w:val="003A68"/>
                        <w:sz w:val="14"/>
                        <w:szCs w:val="14"/>
                      </w:rPr>
                    </w:pPr>
                    <w:r w:rsidRPr="00FA54DF">
                      <w:rPr>
                        <w:color w:val="003A68"/>
                        <w:sz w:val="14"/>
                        <w:szCs w:val="14"/>
                      </w:rPr>
                      <w:t>Apdo. 10058-1000</w:t>
                    </w:r>
                  </w:p>
                  <w:p w:rsidR="001C075B" w:rsidRDefault="001C075B" w14:paraId="092FF46F" w14:textId="77777777">
                    <w:pPr>
                      <w:rPr>
                        <w:color w:val="003A68"/>
                        <w:sz w:val="14"/>
                        <w:szCs w:val="14"/>
                      </w:rPr>
                    </w:pPr>
                    <w:r w:rsidRPr="00FA54DF">
                      <w:rPr>
                        <w:color w:val="003A68"/>
                        <w:sz w:val="14"/>
                        <w:szCs w:val="14"/>
                      </w:rPr>
                      <w:t>Av. 1 y Central, Calles 2 y 4</w:t>
                    </w:r>
                  </w:p>
                  <w:p w:rsidRPr="00FA54DF" w:rsidR="001C075B" w:rsidRDefault="001C075B" w14:paraId="0FC10591" w14:textId="77777777">
                    <w:pPr>
                      <w:rPr>
                        <w:color w:val="003A68"/>
                        <w:sz w:val="14"/>
                        <w:szCs w:val="14"/>
                      </w:rPr>
                    </w:pPr>
                  </w:p>
                </w:txbxContent>
              </v:textbox>
            </v:shape>
          </w:pict>
        </mc:Fallback>
      </mc:AlternateContent>
    </w:r>
  </w:p>
  <w:p w:rsidRPr="00D43D57" w:rsidR="001C075B" w:rsidP="008C0BF0" w:rsidRDefault="001C075B" w14:paraId="25F3B8C2" w14:textId="77777777">
    <w:pPr>
      <w:pStyle w:val="Piepagina"/>
      <w:jc w:val="center"/>
    </w:pPr>
  </w:p>
  <w:p w:rsidR="001C075B" w:rsidRDefault="001C075B" w14:paraId="1203BC87"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638CC" w14:textId="77777777" w:rsidR="00384B27" w:rsidRDefault="00384B27" w:rsidP="00D43D57">
      <w:r>
        <w:separator/>
      </w:r>
    </w:p>
  </w:footnote>
  <w:footnote w:type="continuationSeparator" w:id="0">
    <w:p w14:paraId="45BECCAC" w14:textId="77777777" w:rsidR="00384B27" w:rsidRDefault="00384B27"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1327EB" w:rsidRDefault="001327EB" w14:paraId="7BF05388" w14:textId="77777777">
    <w:pPr>
      <w:pStyle w:val="Piedepgina"/>
      <w:jc w:val="center"/>
    </w:pPr>
    <w:r>
      <w:rPr>
        <w:noProof/>
        <w:lang w:val="es-CR" w:eastAsia="es-CR"/>
      </w:rPr>
      <w:drawing>
        <wp:inline distT="0" distB="0" distL="0" distR="0" wp14:anchorId="6561C418" wp14:editId="72ACAD73">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96D0A" w:rsidP="00D96D0A" w:rsidRDefault="00D96D0A" w14:paraId="25E81238" w14:textId="77777777">
    <w:pPr>
      <w:pStyle w:val="Encabezado"/>
      <w:pBdr>
        <w:bottom w:val="single" w:color="auto" w:sz="4" w:space="3"/>
      </w:pBdr>
      <w:ind w:right="-1"/>
      <w:rPr>
        <w:b/>
        <w:sz w:val="20"/>
        <w:szCs w:val="20"/>
      </w:rPr>
    </w:pPr>
    <w:r>
      <w:rPr>
        <w:noProof/>
        <w:lang w:val="es-CR" w:eastAsia="es-CR"/>
      </w:rPr>
      <w:drawing>
        <wp:inline distT="0" distB="0" distL="0" distR="0" wp14:anchorId="658701B9" wp14:editId="0759F43F">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530FA351"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3CD73768"/>
    <w:multiLevelType w:val="hybridMultilevel"/>
    <w:tmpl w:val="F8BAAE40"/>
    <w:lvl w:ilvl="0" w:tplc="6046EB9A">
      <w:start w:val="1"/>
      <w:numFmt w:val="upperRoman"/>
      <w:lvlText w:val="%1."/>
      <w:lvlJc w:val="left"/>
      <w:pPr>
        <w:ind w:left="63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1" w:tplc="00C2781A">
      <w:start w:val="1"/>
      <w:numFmt w:val="lowerLetter"/>
      <w:lvlText w:val="%2"/>
      <w:lvlJc w:val="left"/>
      <w:pPr>
        <w:ind w:left="115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2" w:tplc="03B0C664">
      <w:start w:val="1"/>
      <w:numFmt w:val="lowerRoman"/>
      <w:lvlText w:val="%3"/>
      <w:lvlJc w:val="left"/>
      <w:pPr>
        <w:ind w:left="187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3" w:tplc="7D8AA67C">
      <w:start w:val="1"/>
      <w:numFmt w:val="decimal"/>
      <w:lvlText w:val="%4"/>
      <w:lvlJc w:val="left"/>
      <w:pPr>
        <w:ind w:left="259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4" w:tplc="85244EFC">
      <w:start w:val="1"/>
      <w:numFmt w:val="lowerLetter"/>
      <w:lvlText w:val="%5"/>
      <w:lvlJc w:val="left"/>
      <w:pPr>
        <w:ind w:left="331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5" w:tplc="990E2B0E">
      <w:start w:val="1"/>
      <w:numFmt w:val="lowerRoman"/>
      <w:lvlText w:val="%6"/>
      <w:lvlJc w:val="left"/>
      <w:pPr>
        <w:ind w:left="403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6" w:tplc="067AF45E">
      <w:start w:val="1"/>
      <w:numFmt w:val="decimal"/>
      <w:lvlText w:val="%7"/>
      <w:lvlJc w:val="left"/>
      <w:pPr>
        <w:ind w:left="475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7" w:tplc="59BA9E64">
      <w:start w:val="1"/>
      <w:numFmt w:val="lowerLetter"/>
      <w:lvlText w:val="%8"/>
      <w:lvlJc w:val="left"/>
      <w:pPr>
        <w:ind w:left="547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8" w:tplc="EED85D6A">
      <w:start w:val="1"/>
      <w:numFmt w:val="lowerRoman"/>
      <w:lvlText w:val="%9"/>
      <w:lvlJc w:val="left"/>
      <w:pPr>
        <w:ind w:left="619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abstractNum>
  <w:abstractNum w:abstractNumId="12" w15:restartNumberingAfterBreak="0">
    <w:nsid w:val="498774EF"/>
    <w:multiLevelType w:val="hybridMultilevel"/>
    <w:tmpl w:val="CF685784"/>
    <w:lvl w:ilvl="0" w:tplc="DF320D0A">
      <w:start w:val="1"/>
      <w:numFmt w:val="decimal"/>
      <w:lvlText w:val="%1."/>
      <w:lvlJc w:val="left"/>
      <w:pPr>
        <w:ind w:left="720" w:hanging="360"/>
      </w:pPr>
      <w:rPr>
        <w:lang w:val="es-E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E24002D"/>
    <w:multiLevelType w:val="hybridMultilevel"/>
    <w:tmpl w:val="F8BAAE40"/>
    <w:lvl w:ilvl="0" w:tplc="6046EB9A">
      <w:start w:val="1"/>
      <w:numFmt w:val="upperRoman"/>
      <w:lvlText w:val="%1."/>
      <w:lvlJc w:val="left"/>
      <w:pPr>
        <w:ind w:left="63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1" w:tplc="00C2781A">
      <w:start w:val="1"/>
      <w:numFmt w:val="lowerLetter"/>
      <w:lvlText w:val="%2"/>
      <w:lvlJc w:val="left"/>
      <w:pPr>
        <w:ind w:left="115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2" w:tplc="03B0C664">
      <w:start w:val="1"/>
      <w:numFmt w:val="lowerRoman"/>
      <w:lvlText w:val="%3"/>
      <w:lvlJc w:val="left"/>
      <w:pPr>
        <w:ind w:left="187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3" w:tplc="7D8AA67C">
      <w:start w:val="1"/>
      <w:numFmt w:val="decimal"/>
      <w:lvlText w:val="%4"/>
      <w:lvlJc w:val="left"/>
      <w:pPr>
        <w:ind w:left="259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4" w:tplc="85244EFC">
      <w:start w:val="1"/>
      <w:numFmt w:val="lowerLetter"/>
      <w:lvlText w:val="%5"/>
      <w:lvlJc w:val="left"/>
      <w:pPr>
        <w:ind w:left="331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5" w:tplc="990E2B0E">
      <w:start w:val="1"/>
      <w:numFmt w:val="lowerRoman"/>
      <w:lvlText w:val="%6"/>
      <w:lvlJc w:val="left"/>
      <w:pPr>
        <w:ind w:left="403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6" w:tplc="067AF45E">
      <w:start w:val="1"/>
      <w:numFmt w:val="decimal"/>
      <w:lvlText w:val="%7"/>
      <w:lvlJc w:val="left"/>
      <w:pPr>
        <w:ind w:left="475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7" w:tplc="59BA9E64">
      <w:start w:val="1"/>
      <w:numFmt w:val="lowerLetter"/>
      <w:lvlText w:val="%8"/>
      <w:lvlJc w:val="left"/>
      <w:pPr>
        <w:ind w:left="547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8" w:tplc="EED85D6A">
      <w:start w:val="1"/>
      <w:numFmt w:val="lowerRoman"/>
      <w:lvlText w:val="%9"/>
      <w:lvlJc w:val="left"/>
      <w:pPr>
        <w:ind w:left="619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abstractNum>
  <w:abstractNum w:abstractNumId="14"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5" w15:restartNumberingAfterBreak="0">
    <w:nsid w:val="52845B4E"/>
    <w:multiLevelType w:val="hybridMultilevel"/>
    <w:tmpl w:val="EC6EC562"/>
    <w:lvl w:ilvl="0" w:tplc="140A0013">
      <w:start w:val="1"/>
      <w:numFmt w:val="upperRoman"/>
      <w:lvlText w:val="%1."/>
      <w:lvlJc w:val="righ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0"/>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5"/>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B27"/>
    <w:rsid w:val="000064A4"/>
    <w:rsid w:val="000235B5"/>
    <w:rsid w:val="00026C85"/>
    <w:rsid w:val="00041BDD"/>
    <w:rsid w:val="000439A6"/>
    <w:rsid w:val="00060C03"/>
    <w:rsid w:val="000646DD"/>
    <w:rsid w:val="00081865"/>
    <w:rsid w:val="00082968"/>
    <w:rsid w:val="000C62BB"/>
    <w:rsid w:val="000E0AC6"/>
    <w:rsid w:val="000F34AE"/>
    <w:rsid w:val="00117501"/>
    <w:rsid w:val="00125A43"/>
    <w:rsid w:val="001322B4"/>
    <w:rsid w:val="001327EB"/>
    <w:rsid w:val="0016220C"/>
    <w:rsid w:val="001653C6"/>
    <w:rsid w:val="001946F4"/>
    <w:rsid w:val="001A6574"/>
    <w:rsid w:val="001C075B"/>
    <w:rsid w:val="001C5806"/>
    <w:rsid w:val="001E0448"/>
    <w:rsid w:val="00204D8A"/>
    <w:rsid w:val="0020578D"/>
    <w:rsid w:val="00230C67"/>
    <w:rsid w:val="002645B7"/>
    <w:rsid w:val="002C56A4"/>
    <w:rsid w:val="002E2B0A"/>
    <w:rsid w:val="002E3589"/>
    <w:rsid w:val="002E56D1"/>
    <w:rsid w:val="002E571B"/>
    <w:rsid w:val="002F08D5"/>
    <w:rsid w:val="003060E2"/>
    <w:rsid w:val="00310570"/>
    <w:rsid w:val="00317BBB"/>
    <w:rsid w:val="00322A87"/>
    <w:rsid w:val="003267FB"/>
    <w:rsid w:val="003312B8"/>
    <w:rsid w:val="003503A2"/>
    <w:rsid w:val="00352EE8"/>
    <w:rsid w:val="003554C5"/>
    <w:rsid w:val="00356D8D"/>
    <w:rsid w:val="00365794"/>
    <w:rsid w:val="00373B22"/>
    <w:rsid w:val="00384B27"/>
    <w:rsid w:val="00385CC2"/>
    <w:rsid w:val="003C4C71"/>
    <w:rsid w:val="003E4EDB"/>
    <w:rsid w:val="00410551"/>
    <w:rsid w:val="00414B77"/>
    <w:rsid w:val="00427002"/>
    <w:rsid w:val="004371E7"/>
    <w:rsid w:val="00445881"/>
    <w:rsid w:val="00447A41"/>
    <w:rsid w:val="004822E6"/>
    <w:rsid w:val="00492FE3"/>
    <w:rsid w:val="004D7F44"/>
    <w:rsid w:val="004F74E7"/>
    <w:rsid w:val="005105C4"/>
    <w:rsid w:val="0053623F"/>
    <w:rsid w:val="00550D78"/>
    <w:rsid w:val="00557369"/>
    <w:rsid w:val="00562183"/>
    <w:rsid w:val="005706D1"/>
    <w:rsid w:val="005739A8"/>
    <w:rsid w:val="005751FC"/>
    <w:rsid w:val="00577A95"/>
    <w:rsid w:val="005852CF"/>
    <w:rsid w:val="00590F07"/>
    <w:rsid w:val="0059392E"/>
    <w:rsid w:val="0059397F"/>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131D"/>
    <w:rsid w:val="00692661"/>
    <w:rsid w:val="006A37FA"/>
    <w:rsid w:val="006B67E2"/>
    <w:rsid w:val="006C2059"/>
    <w:rsid w:val="006C414F"/>
    <w:rsid w:val="006E3610"/>
    <w:rsid w:val="006E6616"/>
    <w:rsid w:val="006E6F58"/>
    <w:rsid w:val="0071134B"/>
    <w:rsid w:val="00714DC4"/>
    <w:rsid w:val="00742018"/>
    <w:rsid w:val="00742746"/>
    <w:rsid w:val="0074397B"/>
    <w:rsid w:val="007455FF"/>
    <w:rsid w:val="00755896"/>
    <w:rsid w:val="00765619"/>
    <w:rsid w:val="007736D4"/>
    <w:rsid w:val="0079518D"/>
    <w:rsid w:val="007A777B"/>
    <w:rsid w:val="007B18D6"/>
    <w:rsid w:val="007B51DD"/>
    <w:rsid w:val="007D1328"/>
    <w:rsid w:val="007E41B1"/>
    <w:rsid w:val="007F1723"/>
    <w:rsid w:val="007F327D"/>
    <w:rsid w:val="007F3A44"/>
    <w:rsid w:val="007F5430"/>
    <w:rsid w:val="008202A0"/>
    <w:rsid w:val="008310AB"/>
    <w:rsid w:val="00832753"/>
    <w:rsid w:val="0083296D"/>
    <w:rsid w:val="00842773"/>
    <w:rsid w:val="0085692C"/>
    <w:rsid w:val="00864362"/>
    <w:rsid w:val="00887400"/>
    <w:rsid w:val="00892708"/>
    <w:rsid w:val="00893B0D"/>
    <w:rsid w:val="00895097"/>
    <w:rsid w:val="008A1AA2"/>
    <w:rsid w:val="008A63B7"/>
    <w:rsid w:val="008B3838"/>
    <w:rsid w:val="008C0BF0"/>
    <w:rsid w:val="008D0528"/>
    <w:rsid w:val="008E5850"/>
    <w:rsid w:val="008F1461"/>
    <w:rsid w:val="008F33F5"/>
    <w:rsid w:val="00904CBE"/>
    <w:rsid w:val="00906CC5"/>
    <w:rsid w:val="00936085"/>
    <w:rsid w:val="009475B6"/>
    <w:rsid w:val="00962265"/>
    <w:rsid w:val="0097235C"/>
    <w:rsid w:val="00977CEE"/>
    <w:rsid w:val="00982147"/>
    <w:rsid w:val="00983CB1"/>
    <w:rsid w:val="00984A65"/>
    <w:rsid w:val="009908DE"/>
    <w:rsid w:val="009B1A16"/>
    <w:rsid w:val="009B5E5E"/>
    <w:rsid w:val="009C47FE"/>
    <w:rsid w:val="009F54CB"/>
    <w:rsid w:val="00A26E9E"/>
    <w:rsid w:val="00A34523"/>
    <w:rsid w:val="00A76A2E"/>
    <w:rsid w:val="00A84CDB"/>
    <w:rsid w:val="00A906DD"/>
    <w:rsid w:val="00AC5138"/>
    <w:rsid w:val="00AC5E12"/>
    <w:rsid w:val="00AE3929"/>
    <w:rsid w:val="00AF45B7"/>
    <w:rsid w:val="00B05F19"/>
    <w:rsid w:val="00B079EC"/>
    <w:rsid w:val="00B1318C"/>
    <w:rsid w:val="00B33CBD"/>
    <w:rsid w:val="00B43C40"/>
    <w:rsid w:val="00B464F6"/>
    <w:rsid w:val="00B77CF0"/>
    <w:rsid w:val="00B80284"/>
    <w:rsid w:val="00B84E87"/>
    <w:rsid w:val="00B90216"/>
    <w:rsid w:val="00B93789"/>
    <w:rsid w:val="00B94DE2"/>
    <w:rsid w:val="00BA112E"/>
    <w:rsid w:val="00BA711C"/>
    <w:rsid w:val="00BB0F2F"/>
    <w:rsid w:val="00BB470C"/>
    <w:rsid w:val="00BC03D6"/>
    <w:rsid w:val="00BC5D4C"/>
    <w:rsid w:val="00BD71E9"/>
    <w:rsid w:val="00BE119A"/>
    <w:rsid w:val="00BE6A0B"/>
    <w:rsid w:val="00BE7B10"/>
    <w:rsid w:val="00C039CE"/>
    <w:rsid w:val="00C1795E"/>
    <w:rsid w:val="00C22C6C"/>
    <w:rsid w:val="00C414C9"/>
    <w:rsid w:val="00C42047"/>
    <w:rsid w:val="00C5093E"/>
    <w:rsid w:val="00C60480"/>
    <w:rsid w:val="00C64425"/>
    <w:rsid w:val="00C73B75"/>
    <w:rsid w:val="00C809BA"/>
    <w:rsid w:val="00C9305E"/>
    <w:rsid w:val="00CA3FA8"/>
    <w:rsid w:val="00CB07CA"/>
    <w:rsid w:val="00D03728"/>
    <w:rsid w:val="00D0383C"/>
    <w:rsid w:val="00D06E99"/>
    <w:rsid w:val="00D102F8"/>
    <w:rsid w:val="00D10AD8"/>
    <w:rsid w:val="00D2424F"/>
    <w:rsid w:val="00D26EDE"/>
    <w:rsid w:val="00D32808"/>
    <w:rsid w:val="00D43D57"/>
    <w:rsid w:val="00D44EF3"/>
    <w:rsid w:val="00D45FC0"/>
    <w:rsid w:val="00D54C08"/>
    <w:rsid w:val="00D55CA3"/>
    <w:rsid w:val="00D73C91"/>
    <w:rsid w:val="00D91BBF"/>
    <w:rsid w:val="00D96D0A"/>
    <w:rsid w:val="00DB3508"/>
    <w:rsid w:val="00DB3E70"/>
    <w:rsid w:val="00DC2193"/>
    <w:rsid w:val="00DC3B8E"/>
    <w:rsid w:val="00DE08C6"/>
    <w:rsid w:val="00E0013C"/>
    <w:rsid w:val="00E11252"/>
    <w:rsid w:val="00E13C47"/>
    <w:rsid w:val="00E5185D"/>
    <w:rsid w:val="00E75AC8"/>
    <w:rsid w:val="00E82177"/>
    <w:rsid w:val="00EB4E27"/>
    <w:rsid w:val="00EB71D8"/>
    <w:rsid w:val="00EC2E48"/>
    <w:rsid w:val="00ED0FDD"/>
    <w:rsid w:val="00EE00D4"/>
    <w:rsid w:val="00EE3A47"/>
    <w:rsid w:val="00EF0C8B"/>
    <w:rsid w:val="00F10AFE"/>
    <w:rsid w:val="00F1102D"/>
    <w:rsid w:val="00F1297C"/>
    <w:rsid w:val="00F12A97"/>
    <w:rsid w:val="00F6038D"/>
    <w:rsid w:val="00F654F5"/>
    <w:rsid w:val="00F731A3"/>
    <w:rsid w:val="00F75B3D"/>
    <w:rsid w:val="00F8680D"/>
    <w:rsid w:val="00F90065"/>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A2B8EBD"/>
  <w15:docId w15:val="{42E1A4BF-5D2D-412F-BCA4-1045578DE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paragraph" w:styleId="Prrafodelista">
    <w:name w:val="List Paragraph"/>
    <w:basedOn w:val="Normal"/>
    <w:uiPriority w:val="34"/>
    <w:qFormat/>
    <w:locked/>
    <w:rsid w:val="00384B27"/>
    <w:pPr>
      <w:spacing w:after="200" w:line="276" w:lineRule="auto"/>
      <w:ind w:left="720"/>
      <w:contextualSpacing/>
      <w:jc w:val="left"/>
    </w:pPr>
    <w:rPr>
      <w:rFonts w:ascii="Calibri" w:eastAsia="Calibri" w:hAnsi="Calibri"/>
      <w:szCs w:val="22"/>
      <w:lang w:val="es-CR"/>
    </w:rPr>
  </w:style>
  <w:style w:type="character" w:styleId="Hipervnculo">
    <w:name w:val="Hyperlink"/>
    <w:basedOn w:val="Fuentedeprrafopredeter"/>
    <w:uiPriority w:val="99"/>
    <w:unhideWhenUsed/>
    <w:locked/>
    <w:rsid w:val="0020578D"/>
    <w:rPr>
      <w:color w:val="4F81B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administrativa/BorradoresCA/Forms/Correspondencia%20Externa%20SUGEF/plantilla-SGF-COA-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24E358FC478480B9C861CEA3BDA0E2C"/>
        <w:category>
          <w:name w:val="General"/>
          <w:gallery w:val="placeholder"/>
        </w:category>
        <w:types>
          <w:type w:val="bbPlcHdr"/>
        </w:types>
        <w:behaviors>
          <w:behavior w:val="content"/>
        </w:behaviors>
        <w:guid w:val="{74CE72D3-4C09-4BD2-98AE-E09C74371174}"/>
      </w:docPartPr>
      <w:docPartBody>
        <w:p w:rsidR="004B703F" w:rsidRDefault="00505FDB" w:rsidP="00505FDB">
          <w:pPr>
            <w:pStyle w:val="624E358FC478480B9C861CEA3BDA0E2C"/>
          </w:pPr>
          <w:r w:rsidRPr="001E0779">
            <w:rPr>
              <w:rStyle w:val="Textodelmarcadordeposicin"/>
            </w:rPr>
            <w:t>Haga clic aquí para escribir texto.</w:t>
          </w:r>
        </w:p>
      </w:docPartBody>
    </w:docPart>
    <w:docPart>
      <w:docPartPr>
        <w:name w:val="B60A29A8ABAC4A30A02AC50E1408E681"/>
        <w:category>
          <w:name w:val="General"/>
          <w:gallery w:val="placeholder"/>
        </w:category>
        <w:types>
          <w:type w:val="bbPlcHdr"/>
        </w:types>
        <w:behaviors>
          <w:behavior w:val="content"/>
        </w:behaviors>
        <w:guid w:val="{BBAE96D0-B8F5-4DA2-A7F9-2ADEE6531380}"/>
      </w:docPartPr>
      <w:docPartBody>
        <w:p w:rsidR="004B703F" w:rsidRDefault="00505FDB" w:rsidP="00505FDB">
          <w:pPr>
            <w:pStyle w:val="B60A29A8ABAC4A30A02AC50E1408E681"/>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F8"/>
    <w:rsid w:val="004B703F"/>
    <w:rsid w:val="00505FDB"/>
    <w:rsid w:val="00C152F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05FDB"/>
  </w:style>
  <w:style w:type="paragraph" w:customStyle="1" w:styleId="9FEDC7BC04474A6291A049549C127A9E">
    <w:name w:val="9FEDC7BC04474A6291A049549C127A9E"/>
  </w:style>
  <w:style w:type="paragraph" w:customStyle="1" w:styleId="2312CF858F4241EB8CB343E085F17BB0">
    <w:name w:val="2312CF858F4241EB8CB343E085F17BB0"/>
  </w:style>
  <w:style w:type="paragraph" w:customStyle="1" w:styleId="624E358FC478480B9C861CEA3BDA0E2C">
    <w:name w:val="624E358FC478480B9C861CEA3BDA0E2C"/>
    <w:rsid w:val="00505FDB"/>
  </w:style>
  <w:style w:type="paragraph" w:customStyle="1" w:styleId="B60A29A8ABAC4A30A02AC50E1408E681">
    <w:name w:val="B60A29A8ABAC4A30A02AC50E1408E681"/>
    <w:rsid w:val="00505F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h7jCZCQveoducHK+TPNFxKX7tzcEyqx/N0B8tBAELzQ=</DigestValue>
    </Reference>
    <Reference Type="http://www.w3.org/2000/09/xmldsig#Object" URI="#idOfficeObject">
      <DigestMethod Algorithm="http://www.w3.org/2001/04/xmlenc#sha256"/>
      <DigestValue>D32n6twDmxtN252ZMHyvEriQl47MC+ENDRGQ5bcLTx0=</DigestValue>
    </Reference>
    <Reference Type="http://uri.etsi.org/01903#SignedProperties" URI="#idSignedProperties">
      <Transforms>
        <Transform Algorithm="http://www.w3.org/TR/2001/REC-xml-c14n-20010315"/>
      </Transforms>
      <DigestMethod Algorithm="http://www.w3.org/2001/04/xmlenc#sha256"/>
      <DigestValue>g39dJWKx232q2BXrGFbjQ9OFC7kHgdWclaNUhoeiMVs=</DigestValue>
    </Reference>
  </SignedInfo>
  <SignatureValue>DT9zl2Y0obM2ghDdPjozO8tEJmiwOK647oVWTw/7bYpYdUQGKfzdZ3BkzYVwoIVkR0QyBhvuWtTQ
lDFAfuCTnAUCwNP2QhpfiWPIp2VY/aEgN9r6zX7BWozdl8M+u2yPFk+DlyGnjfp0wgX5qKXoI+k4
ESj+sMqwRdzebKK0EYUxAbEK1tUxMdxJbPvejuR++Bws2YxFUWakxIsXxsKofUv+Zs5mc4xqlPzQ
RCZA4pmQSkavuiCXXsxGigYh0YkK7cqScnhfrPgHzYf6CRq+XrZU8RkG8uM9NWJbP1iq/VLnFOCF
PV4DWhuQzvl224NfT1KODg0CDPcFNl/4fxVl5Q==</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hZykKgBDYd2ahOWTSmRCi7N1i76KFYztSVMXlnhuzfs=</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PaIwTLyfl2Rqly7UaKB+Pa1oSZ0Kn9+45LFmHTudVLY=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0G8hGzPn4+zrXMWYv5jDbVVAN5y+t0VNSfWE769kPEk=</DigestValue>
      </Reference>
      <Reference URI="/word/document.xml?ContentType=application/vnd.openxmlformats-officedocument.wordprocessingml.document.main+xml">
        <DigestMethod Algorithm="http://www.w3.org/2001/04/xmlenc#sha256"/>
        <DigestValue>/aOKRCsd2pCZ04ASzJBpV0K+zdbCEa4U5EFrmtn8GOs=</DigestValue>
      </Reference>
      <Reference URI="/word/embeddings/oleObject1.bin?ContentType=application/vnd.openxmlformats-officedocument.oleObject">
        <DigestMethod Algorithm="http://www.w3.org/2001/04/xmlenc#sha256"/>
        <DigestValue>mp7XI9ySqgmDc0ZS23gS+lXZXkSV/7C6ItJXETtkxgM=</DigestValue>
      </Reference>
      <Reference URI="/word/endnotes.xml?ContentType=application/vnd.openxmlformats-officedocument.wordprocessingml.endnotes+xml">
        <DigestMethod Algorithm="http://www.w3.org/2001/04/xmlenc#sha256"/>
        <DigestValue>hAoD7DFlag4BmpY7FmnSDd7qe2PH4McKZ/GxcWiYGac=</DigestValue>
      </Reference>
      <Reference URI="/word/fontTable.xml?ContentType=application/vnd.openxmlformats-officedocument.wordprocessingml.fontTable+xml">
        <DigestMethod Algorithm="http://www.w3.org/2001/04/xmlenc#sha256"/>
        <DigestValue>r0M4LhcMrMlS29BxGe3WEQZ2+HHBjS8jO9Pu/WEFKrs=</DigestValue>
      </Reference>
      <Reference URI="/word/footer1.xml?ContentType=application/vnd.openxmlformats-officedocument.wordprocessingml.footer+xml">
        <DigestMethod Algorithm="http://www.w3.org/2001/04/xmlenc#sha256"/>
        <DigestValue>lC1mkoawr2lnfVYye0nRoTGAjxOHXM4huRroXI9q1CY=</DigestValue>
      </Reference>
      <Reference URI="/word/footer2.xml?ContentType=application/vnd.openxmlformats-officedocument.wordprocessingml.footer+xml">
        <DigestMethod Algorithm="http://www.w3.org/2001/04/xmlenc#sha256"/>
        <DigestValue>4581cIr/fWSvB8dq+Ub2uUvVpEU5O471GUsky89djsk=</DigestValue>
      </Reference>
      <Reference URI="/word/footnotes.xml?ContentType=application/vnd.openxmlformats-officedocument.wordprocessingml.footnotes+xml">
        <DigestMethod Algorithm="http://www.w3.org/2001/04/xmlenc#sha256"/>
        <DigestValue>SM3XnI5cTevVx1Np3YSPcSh0s1COw3gbBLi0B6elPio=</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9QC/n5kIAOkUNPBFr4GYNHSx3aX/QPothqYbgvaT+jc=</DigestValue>
      </Reference>
      <Reference URI="/word/glossary/fontTable.xml?ContentType=application/vnd.openxmlformats-officedocument.wordprocessingml.fontTable+xml">
        <DigestMethod Algorithm="http://www.w3.org/2001/04/xmlenc#sha256"/>
        <DigestValue>jrud+Y3HCcp06ToQkS0PGFfnCTfGpmFiUBwLejVEbVw=</DigestValue>
      </Reference>
      <Reference URI="/word/glossary/settings.xml?ContentType=application/vnd.openxmlformats-officedocument.wordprocessingml.settings+xml">
        <DigestMethod Algorithm="http://www.w3.org/2001/04/xmlenc#sha256"/>
        <DigestValue>xUA1HfjA842gbUV76INCjAxH+/Pdo3hZO7wFx1UudSM=</DigestValue>
      </Reference>
      <Reference URI="/word/glossary/styles.xml?ContentType=application/vnd.openxmlformats-officedocument.wordprocessingml.styles+xml">
        <DigestMethod Algorithm="http://www.w3.org/2001/04/xmlenc#sha256"/>
        <DigestValue>+tcHk1jiJncZJ2ehwvSOiX7a46aOGtN41XoOpc8VcW8=</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663bU3ZXpUQ0eKcNMow7ZfoWXcJzNEGrWdVDi4LJ6HE=</DigestValue>
      </Reference>
      <Reference URI="/word/header2.xml?ContentType=application/vnd.openxmlformats-officedocument.wordprocessingml.header+xml">
        <DigestMethod Algorithm="http://www.w3.org/2001/04/xmlenc#sha256"/>
        <DigestValue>J9LJ1SL0I4hgD2Pdc/8lwypi9Oa+thOsfpHTqbl7i8Y=</DigestValue>
      </Reference>
      <Reference URI="/word/media/image1.jpeg?ContentType=image/jpeg">
        <DigestMethod Algorithm="http://www.w3.org/2001/04/xmlenc#sha256"/>
        <DigestValue>xyj69l3DW8glKu5smMXAwtOjzbX6e4vINW9rhAbhtrc=</DigestValue>
      </Reference>
      <Reference URI="/word/media/image2.emf?ContentType=image/x-emf">
        <DigestMethod Algorithm="http://www.w3.org/2001/04/xmlenc#sha256"/>
        <DigestValue>zxRoCwh5NU2zV+Bahjr53DUXfpuXin5HoGpkUaqdt0U=</DigestValue>
      </Reference>
      <Reference URI="/word/media/image3.png?ContentType=image/png">
        <DigestMethod Algorithm="http://www.w3.org/2001/04/xmlenc#sha256"/>
        <DigestValue>qpOpLv7+AIBBXGXobYzZUmN/7IR83yO/J/JVrvtB94I=</DigestValue>
      </Reference>
      <Reference URI="/word/media/image4.png?ContentType=image/png">
        <DigestMethod Algorithm="http://www.w3.org/2001/04/xmlenc#sha256"/>
        <DigestValue>vGEioF61iBkLUIFyzTOyjq1R/XwtuEdlhHNL4gwrSnc=</DigestValue>
      </Reference>
      <Reference URI="/word/media/image5.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Vhw8HiZbf7O4zs0f4VHnW5oIZYnjCMLtA2/r2BgWTTY=</DigestValue>
      </Reference>
      <Reference URI="/word/settings.xml?ContentType=application/vnd.openxmlformats-officedocument.wordprocessingml.settings+xml">
        <DigestMethod Algorithm="http://www.w3.org/2001/04/xmlenc#sha256"/>
        <DigestValue>WD1kSJ1qqb0Wo0KxvE9eUER1hf0Is5UbLvWC2VhxCfU=</DigestValue>
      </Reference>
      <Reference URI="/word/styles.xml?ContentType=application/vnd.openxmlformats-officedocument.wordprocessingml.styles+xml">
        <DigestMethod Algorithm="http://www.w3.org/2001/04/xmlenc#sha256"/>
        <DigestValue>4fnJ36pgNiuVC1O3QAC1klya4WNX+dHPHMuiBxgBI8w=</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2018-11-14T22:52:39Z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2018-11-14T22:52:39Z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91" ma:contentTypeDescription="Crear nuevo documento." ma:contentTypeScope="" ma:versionID="1500980c73a489ef6219d7aa99ae53e4">
  <xsd:schema xmlns:xsd="http://www.w3.org/2001/XMLSchema" xmlns:xs="http://www.w3.org/2001/XMLSchema" xmlns:p="http://schemas.microsoft.com/office/2006/metadata/properties" xmlns:ns2="b875e23b-67d9-4b2e-bdec-edacbf90b326" targetNamespace="http://schemas.microsoft.com/office/2006/metadata/properties" ma:root="true" ma:fieldsID="52f390f67254594a3867c641587fb5f8" ns2:_="">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NoReferencia"/>
                <xsd:element ref="ns2:Entrante_x0020_relacionado" minOccurs="0"/>
                <xsd:element ref="ns2:Secretaria" minOccurs="0"/>
                <xsd:element ref="ns2:oe70cbf463ba4d19a6203d9e6cd457e4" minOccurs="0"/>
                <xsd:element ref="ns2:OtraEntidadExterna" minOccurs="0"/>
                <xsd:element ref="ns2:RemitenteOrigin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ma:readOnly="false">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default="2018"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oReferencia" ma:index="35" ma:displayName="No. Referencia" ma:internalName="NoReferencia" ma:readOnly="false">
      <xsd:simpleType>
        <xsd:restriction base="dms:Text"/>
      </xsd:simpleType>
    </xsd:element>
    <xsd:element name="Entrante_x0020_relacionado" ma:index="36"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37"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70cbf463ba4d19a6203d9e6cd457e4" ma:index="38"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OtraEntidadExterna" ma:index="39" nillable="true" ma:displayName="Otra (entidad externa)" ma:description="En el caso de que la entidad externa no se encuentre en el catálogo de entidades externas." ma:internalName="OtraEntidadExterna">
      <xsd:simpleType>
        <xsd:restriction base="dms:Text"/>
      </xsd:simpleType>
    </xsd:element>
    <xsd:element name="RemitenteOriginal" ma:index="40" nillable="true" ma:displayName="Remitente original" ma:internalName="RemitenteOrigina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documentManagement>
    <TaxCatchAll xmlns="b875e23b-67d9-4b2e-bdec-edacbf90b326">
      <Value>1</Value>
      <Value>3</Value>
      <Value>2</Value>
      <Value>126</Value>
      <Value>63</Value>
    </TaxCatchAll>
    <OtraEntidadExterna xmlns="b875e23b-67d9-4b2e-bdec-edacbf90b326">Todas las entidades supervisadas</OtraEntidadExterna>
    <Firmado xmlns="b875e23b-67d9-4b2e-bdec-edacbf90b326">true</Firmado>
    <Responsable xmlns="b875e23b-67d9-4b2e-bdec-edacbf90b326">
      <UserInfo>
        <DisplayName/>
        <AccountId xsi:nil="true"/>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i:0#.w|pdc-atlantida\jimenezba</DisplayName>
        <AccountId>1649</AccountId>
        <AccountType/>
      </UserInfo>
      <UserInfo>
        <DisplayName>i:0#.w|pdc-atlantida\corralesbe</DisplayName>
        <AccountId>1682</AccountId>
        <AccountType/>
      </UserInfo>
      <UserInfo>
        <DisplayName>i:0#.w|pdc-atlantida\amadordv</DisplayName>
        <AccountId>296</AccountId>
        <AccountType/>
      </UserInfo>
      <UserInfo>
        <DisplayName>i:0#.w|pdc-atlantida\seguraca</DisplayName>
        <AccountId>1761</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Se incluyo para firma de Don Bernardo de acuerdo con lo indicado por Genaro Sergura</ObservacionesCorrespondencia>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Área Coordinación Administrativa</RemitenteOriginal>
    <Secretaria xmlns="b875e23b-67d9-4b2e-bdec-edacbf90b326">
      <UserInfo>
        <DisplayName>ARIAS ALFARO ALEJANDRA</DisplayName>
        <AccountId>282</AccountId>
        <AccountType/>
      </UserInfo>
    </Secretaria>
    <e78d451c341b4341be14d5956588aac4 xmlns="b875e23b-67d9-4b2e-bdec-edacbf90b326">
      <Terms xmlns="http://schemas.microsoft.com/office/infopath/2007/PartnerControls"/>
    </e78d451c341b4341be14d5956588aac4>
    <Año xmlns="b875e23b-67d9-4b2e-bdec-edacbf90b326">2018</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 contribución</Subject1>
    <Entrante_x0020_relacionado xmlns="b875e23b-67d9-4b2e-bdec-edacbf90b326">
      <Url xsi:nil="true"/>
      <Description xsi:nil="true"/>
    </Entrante_x0020_relacionado>
  </documentManagement>
</p:properties>
</file>

<file path=customXml/itemProps1.xml><?xml version="1.0" encoding="utf-8"?>
<ds:datastoreItem xmlns:ds="http://schemas.openxmlformats.org/officeDocument/2006/customXml" ds:itemID="{4343D661-8C3D-4CDA-A280-AF2CF815B6D8}"/>
</file>

<file path=customXml/itemProps2.xml><?xml version="1.0" encoding="utf-8"?>
<ds:datastoreItem xmlns:ds="http://schemas.openxmlformats.org/officeDocument/2006/customXml" ds:itemID="{A6D7C7A6-4CC4-46C3-AF75-96A9DE6907F4}"/>
</file>

<file path=customXml/itemProps3.xml><?xml version="1.0" encoding="utf-8"?>
<ds:datastoreItem xmlns:ds="http://schemas.openxmlformats.org/officeDocument/2006/customXml" ds:itemID="{AB857783-44D4-47DC-9BA9-4FCC07900DDF}"/>
</file>

<file path=customXml/itemProps4.xml><?xml version="1.0" encoding="utf-8"?>
<ds:datastoreItem xmlns:ds="http://schemas.openxmlformats.org/officeDocument/2006/customXml" ds:itemID="{F8313ECC-1C1B-4293-81C5-B221903CFC94}"/>
</file>

<file path=customXml/itemProps5.xml><?xml version="1.0" encoding="utf-8"?>
<ds:datastoreItem xmlns:ds="http://schemas.openxmlformats.org/officeDocument/2006/customXml" ds:itemID="{C8BF7237-7071-47B9-A7EF-78F803F2012F}"/>
</file>

<file path=customXml/itemProps6.xml><?xml version="1.0" encoding="utf-8"?>
<ds:datastoreItem xmlns:ds="http://schemas.openxmlformats.org/officeDocument/2006/customXml" ds:itemID="{283BF82E-1A70-4392-8CF2-7DEAFF1953AE}"/>
</file>

<file path=docProps/app.xml><?xml version="1.0" encoding="utf-8"?>
<Properties xmlns="http://schemas.openxmlformats.org/officeDocument/2006/extended-properties" xmlns:vt="http://schemas.openxmlformats.org/officeDocument/2006/docPropsVTypes">
  <Template>plantilla-SGF-COA-13-E.dotm</Template>
  <TotalTime>69</TotalTime>
  <Pages>2</Pages>
  <Words>597</Words>
  <Characters>3284</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3874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Arellys Jiménez Bonilla</dc:creator>
  <cp:lastModifiedBy>Alejandra Arias Alfaro</cp:lastModifiedBy>
  <cp:revision>10</cp:revision>
  <cp:lastPrinted>2015-07-30T22:36:00Z</cp:lastPrinted>
  <dcterms:created xsi:type="dcterms:W3CDTF">2018-11-01T18:56:00Z</dcterms:created>
  <dcterms:modified xsi:type="dcterms:W3CDTF">2018-11-13T15:36:00Z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126;#Oficio|417b7e3a-1426-4267-afb3-20be5f4d6412</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96200</vt:r8>
  </property>
  <property fmtid="{D5CDD505-2E9C-101B-9397-08002B2CF9AE}" pid="14" name="Confidencialidad">
    <vt:lpwstr>Público|99c2402f-8ec3-4ca8-8024-be52e4e7f629</vt:lpwstr>
  </property>
  <property fmtid="{D5CDD505-2E9C-101B-9397-08002B2CF9AE}" pid="15" name="WorkflowChangePath">
    <vt:lpwstr>d6c6aed4-e342-4faf-a234-cd9a4f593e49,4;cb1954ac-0595-4038-a807-eb26625a3b7c,7;cb1954ac-0595-4038-a807-eb26625a3b7c,7;</vt:lpwstr>
  </property>
</Properties>
</file>