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CB5F" w14:textId="77777777" w:rsidR="009576A6" w:rsidRPr="00BF1066" w:rsidRDefault="009576A6" w:rsidP="0022603D">
      <w:pPr>
        <w:pStyle w:val="Texto"/>
        <w:spacing w:before="0" w:after="0" w:line="240" w:lineRule="auto"/>
        <w:contextualSpacing/>
        <w:jc w:val="center"/>
        <w:rPr>
          <w:b/>
          <w:bCs/>
          <w:sz w:val="24"/>
        </w:rPr>
      </w:pPr>
      <w:r w:rsidRPr="00BF1066">
        <w:rPr>
          <w:b/>
          <w:bCs/>
          <w:sz w:val="24"/>
        </w:rPr>
        <w:t>Circular Externa</w:t>
      </w:r>
    </w:p>
    <w:p w14:paraId="6861E60F" w14:textId="17EE0BD1" w:rsidR="009576A6" w:rsidRPr="00BF1066" w:rsidRDefault="007B67AB" w:rsidP="0022603D">
      <w:pPr>
        <w:pStyle w:val="Texto"/>
        <w:spacing w:before="0" w:after="0" w:line="240" w:lineRule="auto"/>
        <w:contextualSpacing/>
        <w:jc w:val="center"/>
        <w:rPr>
          <w:sz w:val="24"/>
        </w:rPr>
      </w:pPr>
      <w:r w:rsidRPr="00BF1066">
        <w:rPr>
          <w:sz w:val="24"/>
        </w:rPr>
        <w:t>0</w:t>
      </w:r>
      <w:r w:rsidR="00C17473">
        <w:rPr>
          <w:sz w:val="24"/>
        </w:rPr>
        <w:t>8</w:t>
      </w:r>
      <w:r w:rsidR="009576A6" w:rsidRPr="00BF1066">
        <w:rPr>
          <w:sz w:val="24"/>
        </w:rPr>
        <w:t xml:space="preserve"> de </w:t>
      </w:r>
      <w:r w:rsidRPr="00BF1066">
        <w:rPr>
          <w:sz w:val="24"/>
        </w:rPr>
        <w:t>diciembre</w:t>
      </w:r>
      <w:r w:rsidR="009576A6" w:rsidRPr="00BF1066">
        <w:rPr>
          <w:sz w:val="24"/>
        </w:rPr>
        <w:t xml:space="preserve"> del 2023</w:t>
      </w:r>
    </w:p>
    <w:sdt>
      <w:sdtPr>
        <w:rPr>
          <w:sz w:val="24"/>
        </w:rPr>
        <w:alias w:val="Consecutivo"/>
        <w:tag w:val="Consecutivo"/>
        <w:id w:val="2052717023"/>
        <w:placeholder>
          <w:docPart w:val="51A26E29E28440AEBFD8D580C6172BE5"/>
        </w:placeholder>
        <w:text/>
      </w:sdtPr>
      <w:sdtEndPr/>
      <w:sdtContent>
        <w:p w14:paraId="04A4C029" w14:textId="77777777" w:rsidR="009576A6" w:rsidRPr="00BF1066" w:rsidRDefault="009576A6" w:rsidP="0022603D">
          <w:pPr>
            <w:tabs>
              <w:tab w:val="left" w:pos="2843"/>
            </w:tabs>
            <w:spacing w:line="240" w:lineRule="auto"/>
            <w:contextualSpacing/>
            <w:jc w:val="center"/>
            <w:rPr>
              <w:sz w:val="24"/>
            </w:rPr>
          </w:pPr>
          <w:r>
            <w:t>SGF-3193-2023</w:t>
          </w:r>
        </w:p>
      </w:sdtContent>
    </w:sdt>
    <w:p w14:paraId="43664E76" w14:textId="77777777" w:rsidR="009576A6" w:rsidRPr="00BF1066" w:rsidRDefault="00C17473" w:rsidP="0022603D">
      <w:pPr>
        <w:tabs>
          <w:tab w:val="left" w:pos="2843"/>
        </w:tabs>
        <w:spacing w:line="240" w:lineRule="auto"/>
        <w:contextualSpacing/>
        <w:jc w:val="center"/>
        <w:rPr>
          <w:sz w:val="24"/>
        </w:rPr>
      </w:pPr>
      <w:sdt>
        <w:sdtPr>
          <w:rPr>
            <w:sz w:val="24"/>
          </w:rPr>
          <w:alias w:val="Confidencialidad"/>
          <w:tag w:val="Confidencialidad"/>
          <w:id w:val="1447896894"/>
          <w:placeholder>
            <w:docPart w:val="EAA8A0585C65480090E18873C420AC7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576A6" w:rsidRPr="00BF1066">
            <w:rPr>
              <w:sz w:val="24"/>
            </w:rPr>
            <w:t>SGF-PUBLICO</w:t>
          </w:r>
        </w:sdtContent>
      </w:sdt>
    </w:p>
    <w:p w14:paraId="46DCD976" w14:textId="77777777" w:rsidR="009576A6" w:rsidRPr="00BF1066" w:rsidRDefault="009576A6" w:rsidP="0022603D">
      <w:pPr>
        <w:widowControl w:val="0"/>
        <w:spacing w:line="240" w:lineRule="auto"/>
        <w:ind w:left="34" w:right="86"/>
        <w:contextualSpacing/>
        <w:outlineLvl w:val="0"/>
        <w:rPr>
          <w:b/>
          <w:sz w:val="24"/>
          <w:lang w:val="es-CR"/>
        </w:rPr>
      </w:pPr>
    </w:p>
    <w:p w14:paraId="218F607B" w14:textId="07D34027" w:rsidR="009576A6" w:rsidRPr="00BF1066" w:rsidRDefault="009576A6" w:rsidP="0022603D">
      <w:pPr>
        <w:widowControl w:val="0"/>
        <w:spacing w:line="240" w:lineRule="auto"/>
        <w:ind w:left="34" w:right="86"/>
        <w:contextualSpacing/>
        <w:outlineLvl w:val="0"/>
        <w:rPr>
          <w:b/>
          <w:sz w:val="24"/>
          <w:lang w:val="es-CR"/>
        </w:rPr>
      </w:pPr>
      <w:r w:rsidRPr="00BF1066">
        <w:rPr>
          <w:b/>
          <w:sz w:val="24"/>
          <w:lang w:val="es-CR"/>
        </w:rPr>
        <w:t xml:space="preserve">Dirigida a: </w:t>
      </w:r>
    </w:p>
    <w:p w14:paraId="147515A5" w14:textId="77777777" w:rsidR="009576A6" w:rsidRPr="00BF1066" w:rsidRDefault="009576A6" w:rsidP="0022603D">
      <w:pPr>
        <w:widowControl w:val="0"/>
        <w:spacing w:line="240" w:lineRule="auto"/>
        <w:ind w:left="34" w:right="86"/>
        <w:contextualSpacing/>
        <w:outlineLvl w:val="0"/>
        <w:rPr>
          <w:b/>
          <w:sz w:val="24"/>
          <w:lang w:val="es-CR"/>
        </w:rPr>
      </w:pPr>
    </w:p>
    <w:p w14:paraId="6ACC0EF0" w14:textId="77777777" w:rsidR="009576A6" w:rsidRPr="00BF1066" w:rsidRDefault="009576A6" w:rsidP="0022603D">
      <w:pPr>
        <w:widowControl w:val="0"/>
        <w:numPr>
          <w:ilvl w:val="0"/>
          <w:numId w:val="3"/>
        </w:numPr>
        <w:spacing w:after="200" w:line="240" w:lineRule="auto"/>
        <w:ind w:left="567" w:right="86" w:hanging="567"/>
        <w:contextualSpacing/>
        <w:rPr>
          <w:bCs/>
          <w:sz w:val="24"/>
          <w:lang w:val="es-CR" w:eastAsia="es-ES"/>
        </w:rPr>
      </w:pPr>
      <w:r w:rsidRPr="00BF1066">
        <w:rPr>
          <w:bCs/>
          <w:sz w:val="24"/>
          <w:lang w:val="es-CR" w:eastAsia="es-ES"/>
        </w:rPr>
        <w:t>Bancos Comerciales del Estado</w:t>
      </w:r>
    </w:p>
    <w:p w14:paraId="31660FA4" w14:textId="77777777" w:rsidR="009576A6" w:rsidRPr="00BF1066" w:rsidRDefault="009576A6" w:rsidP="0022603D">
      <w:pPr>
        <w:widowControl w:val="0"/>
        <w:numPr>
          <w:ilvl w:val="0"/>
          <w:numId w:val="3"/>
        </w:numPr>
        <w:spacing w:after="200" w:line="240" w:lineRule="auto"/>
        <w:ind w:left="567" w:right="86" w:hanging="567"/>
        <w:contextualSpacing/>
        <w:rPr>
          <w:bCs/>
          <w:sz w:val="24"/>
          <w:lang w:val="es-CR" w:eastAsia="es-ES"/>
        </w:rPr>
      </w:pPr>
      <w:bookmarkStart w:id="0" w:name="_Hlk136874351"/>
      <w:r w:rsidRPr="00BF1066">
        <w:rPr>
          <w:bCs/>
          <w:sz w:val="24"/>
          <w:lang w:val="es-CR" w:eastAsia="es-ES"/>
        </w:rPr>
        <w:t>Bancos Creados por Leyes Especiales</w:t>
      </w:r>
    </w:p>
    <w:p w14:paraId="3372C332" w14:textId="77777777" w:rsidR="009576A6" w:rsidRPr="00BF1066" w:rsidRDefault="009576A6" w:rsidP="0022603D">
      <w:pPr>
        <w:widowControl w:val="0"/>
        <w:numPr>
          <w:ilvl w:val="0"/>
          <w:numId w:val="3"/>
        </w:numPr>
        <w:spacing w:after="200" w:line="240" w:lineRule="auto"/>
        <w:ind w:left="567" w:right="86" w:hanging="567"/>
        <w:contextualSpacing/>
        <w:rPr>
          <w:bCs/>
          <w:sz w:val="24"/>
          <w:lang w:val="es-CR" w:eastAsia="es-ES"/>
        </w:rPr>
      </w:pPr>
      <w:r w:rsidRPr="00BF1066">
        <w:rPr>
          <w:bCs/>
          <w:sz w:val="24"/>
          <w:lang w:val="es-CR" w:eastAsia="es-ES"/>
        </w:rPr>
        <w:t>Bancos Privados</w:t>
      </w:r>
    </w:p>
    <w:p w14:paraId="54B72CFB" w14:textId="77777777" w:rsidR="009576A6" w:rsidRPr="00BF1066" w:rsidRDefault="009576A6" w:rsidP="0022603D">
      <w:pPr>
        <w:widowControl w:val="0"/>
        <w:numPr>
          <w:ilvl w:val="0"/>
          <w:numId w:val="3"/>
        </w:numPr>
        <w:spacing w:after="200" w:line="240" w:lineRule="auto"/>
        <w:ind w:left="567" w:right="86" w:hanging="567"/>
        <w:contextualSpacing/>
        <w:rPr>
          <w:bCs/>
          <w:sz w:val="24"/>
          <w:lang w:val="es-CR" w:eastAsia="es-ES"/>
        </w:rPr>
      </w:pPr>
      <w:r w:rsidRPr="00BF1066">
        <w:rPr>
          <w:bCs/>
          <w:sz w:val="24"/>
          <w:lang w:val="es-CR" w:eastAsia="es-ES"/>
        </w:rPr>
        <w:t>Empresas Financieras no Bancarias</w:t>
      </w:r>
    </w:p>
    <w:p w14:paraId="12456E88" w14:textId="77777777" w:rsidR="009576A6" w:rsidRPr="00BF1066" w:rsidRDefault="009576A6" w:rsidP="0022603D">
      <w:pPr>
        <w:widowControl w:val="0"/>
        <w:numPr>
          <w:ilvl w:val="0"/>
          <w:numId w:val="3"/>
        </w:numPr>
        <w:spacing w:after="200" w:line="240" w:lineRule="auto"/>
        <w:ind w:left="567" w:right="86" w:hanging="567"/>
        <w:contextualSpacing/>
        <w:rPr>
          <w:bCs/>
          <w:sz w:val="24"/>
          <w:lang w:val="es-CR" w:eastAsia="es-ES"/>
        </w:rPr>
      </w:pPr>
      <w:r w:rsidRPr="00BF1066">
        <w:rPr>
          <w:bCs/>
          <w:sz w:val="24"/>
          <w:lang w:val="es-CR" w:eastAsia="es-ES"/>
        </w:rPr>
        <w:t>Otras Entidades Financieras</w:t>
      </w:r>
    </w:p>
    <w:p w14:paraId="0CAE069D" w14:textId="77777777" w:rsidR="009576A6" w:rsidRPr="00BF1066" w:rsidRDefault="009576A6" w:rsidP="0022603D">
      <w:pPr>
        <w:widowControl w:val="0"/>
        <w:numPr>
          <w:ilvl w:val="0"/>
          <w:numId w:val="3"/>
        </w:numPr>
        <w:spacing w:after="200" w:line="240" w:lineRule="auto"/>
        <w:ind w:left="567" w:right="86" w:hanging="567"/>
        <w:contextualSpacing/>
        <w:rPr>
          <w:bCs/>
          <w:sz w:val="24"/>
          <w:lang w:val="es-CR" w:eastAsia="es-ES"/>
        </w:rPr>
      </w:pPr>
      <w:r w:rsidRPr="00BF1066">
        <w:rPr>
          <w:bCs/>
          <w:sz w:val="24"/>
          <w:lang w:val="es-CR" w:eastAsia="es-ES"/>
        </w:rPr>
        <w:t>Organizaciones Cooperativas de Ahorro y Crédito</w:t>
      </w:r>
    </w:p>
    <w:p w14:paraId="0B407926" w14:textId="77777777" w:rsidR="009576A6" w:rsidRPr="00BF1066" w:rsidRDefault="009576A6" w:rsidP="0022603D">
      <w:pPr>
        <w:widowControl w:val="0"/>
        <w:numPr>
          <w:ilvl w:val="0"/>
          <w:numId w:val="3"/>
        </w:numPr>
        <w:spacing w:after="200" w:line="240" w:lineRule="auto"/>
        <w:ind w:left="567" w:right="86" w:hanging="567"/>
        <w:contextualSpacing/>
        <w:rPr>
          <w:bCs/>
          <w:sz w:val="24"/>
          <w:lang w:val="es-CR" w:eastAsia="es-ES"/>
        </w:rPr>
      </w:pPr>
      <w:r w:rsidRPr="00BF1066">
        <w:rPr>
          <w:bCs/>
          <w:sz w:val="24"/>
          <w:lang w:val="es-CR" w:eastAsia="es-ES"/>
        </w:rPr>
        <w:t>Entidades Autorizadas del Sistema Financiera Nacional para la Vivienda</w:t>
      </w:r>
    </w:p>
    <w:p w14:paraId="726A66FA" w14:textId="7A4566B8" w:rsidR="00D83B39" w:rsidRPr="00BF1066" w:rsidRDefault="00D83B39" w:rsidP="0022603D">
      <w:pPr>
        <w:widowControl w:val="0"/>
        <w:numPr>
          <w:ilvl w:val="0"/>
          <w:numId w:val="3"/>
        </w:numPr>
        <w:spacing w:after="200" w:line="240" w:lineRule="auto"/>
        <w:ind w:left="567" w:right="86" w:hanging="567"/>
        <w:contextualSpacing/>
        <w:rPr>
          <w:bCs/>
          <w:sz w:val="24"/>
          <w:lang w:val="es-CR" w:eastAsia="es-ES"/>
        </w:rPr>
      </w:pPr>
      <w:r w:rsidRPr="00BF1066">
        <w:rPr>
          <w:bCs/>
          <w:sz w:val="24"/>
          <w:lang w:val="es-CR" w:eastAsia="es-ES"/>
        </w:rPr>
        <w:t>Asociación Bancaria Costarricense</w:t>
      </w:r>
    </w:p>
    <w:p w14:paraId="5382926F" w14:textId="110243EF" w:rsidR="00D83B39" w:rsidRPr="00BF1066" w:rsidRDefault="00D83B39" w:rsidP="0022603D">
      <w:pPr>
        <w:widowControl w:val="0"/>
        <w:numPr>
          <w:ilvl w:val="0"/>
          <w:numId w:val="3"/>
        </w:numPr>
        <w:spacing w:after="200" w:line="240" w:lineRule="auto"/>
        <w:ind w:left="567" w:right="86" w:hanging="567"/>
        <w:contextualSpacing/>
        <w:rPr>
          <w:bCs/>
          <w:sz w:val="24"/>
          <w:lang w:val="es-CR" w:eastAsia="es-ES"/>
        </w:rPr>
      </w:pPr>
      <w:r w:rsidRPr="00BF1066">
        <w:rPr>
          <w:bCs/>
          <w:sz w:val="24"/>
          <w:lang w:val="es-CR" w:eastAsia="es-ES"/>
        </w:rPr>
        <w:t xml:space="preserve">Cámara de </w:t>
      </w:r>
      <w:r w:rsidR="00597AA8" w:rsidRPr="00BF1066">
        <w:rPr>
          <w:bCs/>
          <w:sz w:val="24"/>
          <w:lang w:val="es-CR" w:eastAsia="es-ES"/>
        </w:rPr>
        <w:t>Bancos e Instituciones Financieras de Costa Rica</w:t>
      </w:r>
    </w:p>
    <w:bookmarkEnd w:id="0"/>
    <w:p w14:paraId="625C2674" w14:textId="0109444F" w:rsidR="009576A6" w:rsidRPr="00BF1066" w:rsidRDefault="009576A6" w:rsidP="0022603D">
      <w:pPr>
        <w:pStyle w:val="Texto"/>
        <w:spacing w:line="240" w:lineRule="auto"/>
        <w:contextualSpacing/>
        <w:rPr>
          <w:sz w:val="24"/>
        </w:rPr>
      </w:pPr>
      <w:r w:rsidRPr="00BF1066">
        <w:rPr>
          <w:b/>
          <w:bCs/>
          <w:sz w:val="24"/>
        </w:rPr>
        <w:t>Asunto:</w:t>
      </w:r>
      <w:r w:rsidRPr="00BF1066">
        <w:rPr>
          <w:sz w:val="24"/>
        </w:rPr>
        <w:t xml:space="preserve"> </w:t>
      </w:r>
      <w:r w:rsidR="007B67AB" w:rsidRPr="00BF1066">
        <w:rPr>
          <w:sz w:val="24"/>
        </w:rPr>
        <w:t xml:space="preserve">Presentación </w:t>
      </w:r>
      <w:r w:rsidR="00BF1066" w:rsidRPr="00BF1066">
        <w:rPr>
          <w:sz w:val="24"/>
        </w:rPr>
        <w:t>del proyecto enviado en consulta por el Consejo Nacional de Supervisión del Sistema Financiero (CONASSIF) sobre Requerimientos de Capital por Riesgo de Mercado, Tasas de Interés y Crédito, mediante el Acuerdo CNS-1837-2023, artículo 7, del 04 de diciembre del 2023</w:t>
      </w:r>
      <w:r w:rsidR="00C51D8D">
        <w:rPr>
          <w:sz w:val="24"/>
        </w:rPr>
        <w:t>.</w:t>
      </w:r>
    </w:p>
    <w:p w14:paraId="13511A91" w14:textId="66655423" w:rsidR="009576A6" w:rsidRPr="00BF1066" w:rsidRDefault="009576A6" w:rsidP="0022603D">
      <w:pPr>
        <w:widowControl w:val="0"/>
        <w:autoSpaceDE w:val="0"/>
        <w:autoSpaceDN w:val="0"/>
        <w:adjustRightInd w:val="0"/>
        <w:spacing w:after="240" w:line="240" w:lineRule="auto"/>
        <w:contextualSpacing/>
        <w:rPr>
          <w:rFonts w:cs="TimesNewRoman,Bold"/>
          <w:sz w:val="24"/>
        </w:rPr>
      </w:pPr>
      <w:r w:rsidRPr="00BF1066">
        <w:rPr>
          <w:rFonts w:cs="TimesNewRoman,Bold"/>
          <w:sz w:val="24"/>
        </w:rPr>
        <w:t>La Superintendencia general</w:t>
      </w:r>
      <w:r w:rsidR="00C14B81" w:rsidRPr="00BF1066">
        <w:rPr>
          <w:rFonts w:cs="TimesNewRoman,Bold"/>
          <w:sz w:val="24"/>
        </w:rPr>
        <w:t xml:space="preserve"> de entidades financieras</w:t>
      </w:r>
    </w:p>
    <w:p w14:paraId="2974EF83" w14:textId="77777777" w:rsidR="009576A6" w:rsidRPr="00BF1066" w:rsidRDefault="009576A6" w:rsidP="0022603D">
      <w:pPr>
        <w:widowControl w:val="0"/>
        <w:autoSpaceDE w:val="0"/>
        <w:autoSpaceDN w:val="0"/>
        <w:adjustRightInd w:val="0"/>
        <w:spacing w:after="240" w:line="240" w:lineRule="auto"/>
        <w:contextualSpacing/>
        <w:rPr>
          <w:rFonts w:cs="TimesNewRoman"/>
          <w:sz w:val="24"/>
        </w:rPr>
      </w:pPr>
    </w:p>
    <w:p w14:paraId="06154F55" w14:textId="77777777" w:rsidR="009576A6" w:rsidRPr="00BF1066" w:rsidRDefault="009576A6" w:rsidP="0022603D">
      <w:pPr>
        <w:spacing w:after="120" w:line="240" w:lineRule="auto"/>
        <w:ind w:hanging="10"/>
        <w:contextualSpacing/>
        <w:rPr>
          <w:rFonts w:cstheme="minorHAnsi"/>
          <w:b/>
          <w:sz w:val="24"/>
        </w:rPr>
      </w:pPr>
      <w:r w:rsidRPr="00BF1066">
        <w:rPr>
          <w:rFonts w:cstheme="minorHAnsi"/>
          <w:b/>
          <w:sz w:val="24"/>
        </w:rPr>
        <w:t xml:space="preserve">Considerando que: </w:t>
      </w:r>
    </w:p>
    <w:p w14:paraId="7A912214" w14:textId="77777777" w:rsidR="009576A6" w:rsidRPr="00BF1066" w:rsidRDefault="009576A6" w:rsidP="0022603D">
      <w:pPr>
        <w:spacing w:after="120" w:line="240" w:lineRule="auto"/>
        <w:ind w:hanging="10"/>
        <w:contextualSpacing/>
        <w:rPr>
          <w:rFonts w:cstheme="minorHAnsi"/>
          <w:sz w:val="24"/>
        </w:rPr>
      </w:pPr>
    </w:p>
    <w:p w14:paraId="64399F21" w14:textId="77777777" w:rsidR="00C51D8D" w:rsidRPr="00B94928" w:rsidRDefault="00C51D8D" w:rsidP="00C51D8D">
      <w:pPr>
        <w:numPr>
          <w:ilvl w:val="1"/>
          <w:numId w:val="4"/>
        </w:numPr>
        <w:spacing w:after="120" w:line="240" w:lineRule="auto"/>
        <w:ind w:left="567" w:hanging="360"/>
        <w:contextualSpacing/>
        <w:rPr>
          <w:sz w:val="24"/>
        </w:rPr>
      </w:pPr>
      <w:bookmarkStart w:id="1" w:name="_Hlk100253538"/>
      <w:r w:rsidRPr="00B94928">
        <w:rPr>
          <w:sz w:val="24"/>
        </w:rPr>
        <w:t>El Consejo Nacional de Supervisión del Sistema Financiero, en el artículo 7 del acta de la sesión 1837-2023, celebrada el 04 de diciembre del 2023, decidió remitir en consulta la propuesta de modificación al</w:t>
      </w:r>
      <w:r>
        <w:rPr>
          <w:sz w:val="24"/>
        </w:rPr>
        <w:t xml:space="preserve"> </w:t>
      </w:r>
      <w:r w:rsidRPr="00583647">
        <w:rPr>
          <w:i/>
          <w:iCs/>
          <w:sz w:val="24"/>
        </w:rPr>
        <w:t>Reglamento sobre administración integral de riesgos</w:t>
      </w:r>
      <w:r w:rsidRPr="00B94928">
        <w:rPr>
          <w:sz w:val="24"/>
        </w:rPr>
        <w:t>, Acuerdo SUGEF 2-10</w:t>
      </w:r>
      <w:r>
        <w:rPr>
          <w:sz w:val="24"/>
        </w:rPr>
        <w:t xml:space="preserve">, </w:t>
      </w:r>
      <w:r w:rsidRPr="00583647">
        <w:rPr>
          <w:i/>
          <w:iCs/>
          <w:sz w:val="24"/>
        </w:rPr>
        <w:t>Reglamento sobre la suficiencia patrimonial de entidades financieras</w:t>
      </w:r>
      <w:r w:rsidRPr="00B94928">
        <w:rPr>
          <w:sz w:val="24"/>
        </w:rPr>
        <w:t>, Acuerdo SUGEF 3-06,</w:t>
      </w:r>
      <w:r>
        <w:rPr>
          <w:sz w:val="24"/>
        </w:rPr>
        <w:t xml:space="preserve"> </w:t>
      </w:r>
      <w:r w:rsidRPr="00583647">
        <w:rPr>
          <w:i/>
          <w:iCs/>
          <w:sz w:val="24"/>
        </w:rPr>
        <w:t>Reglamento sobre límites a las operaciones activas</w:t>
      </w:r>
      <w:r w:rsidRPr="00B94928">
        <w:rPr>
          <w:sz w:val="24"/>
        </w:rPr>
        <w:t>, directas e indirectas, de una entidad supervisada</w:t>
      </w:r>
      <w:r>
        <w:rPr>
          <w:sz w:val="24"/>
        </w:rPr>
        <w:t xml:space="preserve">, </w:t>
      </w:r>
      <w:r w:rsidRPr="00B94928">
        <w:rPr>
          <w:sz w:val="24"/>
        </w:rPr>
        <w:t xml:space="preserve">Acuerdo SUGEF 4-22, y </w:t>
      </w:r>
      <w:r w:rsidRPr="000E20D6">
        <w:rPr>
          <w:i/>
          <w:iCs/>
          <w:sz w:val="24"/>
        </w:rPr>
        <w:t>Reglamento sobre operaciones con derivados cambiarios</w:t>
      </w:r>
      <w:r>
        <w:rPr>
          <w:sz w:val="24"/>
        </w:rPr>
        <w:t>,</w:t>
      </w:r>
      <w:r w:rsidRPr="00583647">
        <w:rPr>
          <w:sz w:val="24"/>
        </w:rPr>
        <w:t xml:space="preserve"> </w:t>
      </w:r>
      <w:r w:rsidRPr="00B94928">
        <w:rPr>
          <w:sz w:val="24"/>
        </w:rPr>
        <w:t>Acuerdo SUGEF 9-20.</w:t>
      </w:r>
    </w:p>
    <w:p w14:paraId="4A9B8957" w14:textId="3E16AD31" w:rsidR="00CB5B0A" w:rsidRPr="00BF1066" w:rsidRDefault="00CB5B0A" w:rsidP="0022603D">
      <w:pPr>
        <w:spacing w:after="120" w:line="240" w:lineRule="auto"/>
        <w:ind w:left="567"/>
        <w:contextualSpacing/>
        <w:rPr>
          <w:sz w:val="24"/>
        </w:rPr>
      </w:pPr>
    </w:p>
    <w:bookmarkEnd w:id="1"/>
    <w:p w14:paraId="11240A42" w14:textId="0A2E6E97" w:rsidR="00BF1066" w:rsidRPr="00BF1066" w:rsidRDefault="00BF1066" w:rsidP="00BF1066">
      <w:pPr>
        <w:numPr>
          <w:ilvl w:val="1"/>
          <w:numId w:val="4"/>
        </w:numPr>
        <w:spacing w:after="120" w:line="240" w:lineRule="auto"/>
        <w:ind w:left="567" w:hanging="360"/>
        <w:contextualSpacing/>
        <w:rPr>
          <w:sz w:val="24"/>
        </w:rPr>
      </w:pPr>
      <w:r w:rsidRPr="00BF1066">
        <w:rPr>
          <w:sz w:val="24"/>
        </w:rPr>
        <w:t xml:space="preserve">Con el propósito de realizar el alineamiento con </w:t>
      </w:r>
      <w:r w:rsidR="00C51D8D">
        <w:rPr>
          <w:sz w:val="24"/>
        </w:rPr>
        <w:t xml:space="preserve">los </w:t>
      </w:r>
      <w:r w:rsidRPr="00BF1066">
        <w:rPr>
          <w:sz w:val="24"/>
        </w:rPr>
        <w:t xml:space="preserve">estándares </w:t>
      </w:r>
      <w:r w:rsidR="00C51D8D">
        <w:rPr>
          <w:sz w:val="24"/>
        </w:rPr>
        <w:t>emitidos por el Comité de supervisión Bancaria de</w:t>
      </w:r>
      <w:r w:rsidRPr="00BF1066">
        <w:rPr>
          <w:sz w:val="24"/>
        </w:rPr>
        <w:t xml:space="preserve"> Basilea sobre el cálculo de los requerimientos por riesgo de crédito y riesgo de mercado en la cartera de negociación, y la incorporación de mediciones del riesgo de tasas de interés en la estructura del balance</w:t>
      </w:r>
      <w:r w:rsidR="00C51D8D">
        <w:rPr>
          <w:sz w:val="24"/>
        </w:rPr>
        <w:t>.</w:t>
      </w:r>
    </w:p>
    <w:p w14:paraId="3483E59C" w14:textId="32553F8B" w:rsidR="009576A6" w:rsidRDefault="009576A6" w:rsidP="0022603D">
      <w:pPr>
        <w:spacing w:after="120" w:line="240" w:lineRule="auto"/>
        <w:ind w:left="567"/>
        <w:contextualSpacing/>
        <w:rPr>
          <w:sz w:val="24"/>
        </w:rPr>
      </w:pPr>
    </w:p>
    <w:p w14:paraId="0B73832D" w14:textId="697C1A5B" w:rsidR="00C51D8D" w:rsidRDefault="00C51D8D" w:rsidP="0022603D">
      <w:pPr>
        <w:spacing w:after="120" w:line="240" w:lineRule="auto"/>
        <w:ind w:left="567"/>
        <w:contextualSpacing/>
        <w:rPr>
          <w:sz w:val="24"/>
        </w:rPr>
      </w:pPr>
    </w:p>
    <w:p w14:paraId="590BFA10" w14:textId="3B850BF5" w:rsidR="00C51D8D" w:rsidRDefault="00C51D8D" w:rsidP="0022603D">
      <w:pPr>
        <w:spacing w:after="120" w:line="240" w:lineRule="auto"/>
        <w:ind w:left="567"/>
        <w:contextualSpacing/>
        <w:rPr>
          <w:sz w:val="24"/>
        </w:rPr>
      </w:pPr>
    </w:p>
    <w:p w14:paraId="7A288F2A" w14:textId="77777777" w:rsidR="00C51D8D" w:rsidRPr="00BF1066" w:rsidRDefault="00C51D8D" w:rsidP="0022603D">
      <w:pPr>
        <w:spacing w:after="120" w:line="240" w:lineRule="auto"/>
        <w:ind w:left="567"/>
        <w:contextualSpacing/>
        <w:rPr>
          <w:sz w:val="24"/>
        </w:rPr>
      </w:pPr>
    </w:p>
    <w:p w14:paraId="430C630B" w14:textId="77777777" w:rsidR="009576A6" w:rsidRPr="00BF1066" w:rsidRDefault="009576A6" w:rsidP="0022603D">
      <w:pPr>
        <w:spacing w:after="240" w:line="240" w:lineRule="auto"/>
        <w:ind w:hanging="10"/>
        <w:contextualSpacing/>
        <w:rPr>
          <w:rFonts w:cstheme="minorHAnsi"/>
          <w:b/>
          <w:sz w:val="24"/>
        </w:rPr>
      </w:pPr>
      <w:r w:rsidRPr="00BF1066">
        <w:rPr>
          <w:rFonts w:cstheme="minorHAnsi"/>
          <w:b/>
          <w:sz w:val="24"/>
        </w:rPr>
        <w:lastRenderedPageBreak/>
        <w:t xml:space="preserve">Dispone: </w:t>
      </w:r>
    </w:p>
    <w:p w14:paraId="4D4080E0" w14:textId="77777777" w:rsidR="009576A6" w:rsidRPr="00BF1066" w:rsidRDefault="009576A6" w:rsidP="0022603D">
      <w:pPr>
        <w:spacing w:line="240" w:lineRule="auto"/>
        <w:contextualSpacing/>
        <w:rPr>
          <w:sz w:val="24"/>
          <w:lang w:val="es-CR" w:eastAsia="es-ES"/>
        </w:rPr>
      </w:pPr>
    </w:p>
    <w:p w14:paraId="49B717D7" w14:textId="63C832C7" w:rsidR="009576A6" w:rsidRPr="00BF1066" w:rsidRDefault="00011294" w:rsidP="0022603D">
      <w:pPr>
        <w:pStyle w:val="Prrafodelista"/>
        <w:widowControl w:val="0"/>
        <w:numPr>
          <w:ilvl w:val="0"/>
          <w:numId w:val="5"/>
        </w:numPr>
        <w:spacing w:after="0" w:line="240" w:lineRule="auto"/>
        <w:ind w:left="360"/>
        <w:jc w:val="both"/>
        <w:rPr>
          <w:rFonts w:ascii="Cambria" w:hAnsi="Cambria"/>
          <w:sz w:val="24"/>
          <w:szCs w:val="24"/>
        </w:rPr>
      </w:pPr>
      <w:r w:rsidRPr="00BF1066">
        <w:rPr>
          <w:rFonts w:ascii="Cambria" w:hAnsi="Cambria"/>
          <w:sz w:val="24"/>
          <w:szCs w:val="24"/>
        </w:rPr>
        <w:t xml:space="preserve">Realizar la presentación </w:t>
      </w:r>
      <w:r w:rsidR="00957579">
        <w:rPr>
          <w:rFonts w:ascii="Cambria" w:hAnsi="Cambria"/>
          <w:sz w:val="24"/>
          <w:szCs w:val="24"/>
        </w:rPr>
        <w:t xml:space="preserve">virtual </w:t>
      </w:r>
      <w:r w:rsidRPr="00BF1066">
        <w:rPr>
          <w:rFonts w:ascii="Cambria" w:hAnsi="Cambria"/>
          <w:sz w:val="24"/>
          <w:szCs w:val="24"/>
        </w:rPr>
        <w:t xml:space="preserve">del </w:t>
      </w:r>
      <w:r w:rsidR="008B7847" w:rsidRPr="00BF1066">
        <w:rPr>
          <w:rFonts w:ascii="Cambria" w:hAnsi="Cambria"/>
          <w:sz w:val="24"/>
          <w:szCs w:val="24"/>
        </w:rPr>
        <w:t xml:space="preserve">alcance de la propuesta regulatoria enviada en consulta por el CONASSIF </w:t>
      </w:r>
      <w:r w:rsidR="0022603D" w:rsidRPr="00BF1066">
        <w:rPr>
          <w:rFonts w:ascii="Cambria" w:hAnsi="Cambria"/>
          <w:sz w:val="24"/>
          <w:szCs w:val="24"/>
        </w:rPr>
        <w:t>el</w:t>
      </w:r>
      <w:r w:rsidR="00B9674E" w:rsidRPr="00BF1066">
        <w:rPr>
          <w:rFonts w:ascii="Cambria" w:hAnsi="Cambria"/>
          <w:sz w:val="24"/>
          <w:szCs w:val="24"/>
        </w:rPr>
        <w:t xml:space="preserve"> </w:t>
      </w:r>
      <w:r w:rsidR="009576A6" w:rsidRPr="00BF1066">
        <w:rPr>
          <w:rFonts w:ascii="Cambria" w:hAnsi="Cambria"/>
          <w:b/>
          <w:bCs/>
          <w:sz w:val="24"/>
          <w:szCs w:val="24"/>
        </w:rPr>
        <w:t>1</w:t>
      </w:r>
      <w:r w:rsidR="0022603D" w:rsidRPr="00BF1066">
        <w:rPr>
          <w:rFonts w:ascii="Cambria" w:hAnsi="Cambria"/>
          <w:b/>
          <w:bCs/>
          <w:sz w:val="24"/>
          <w:szCs w:val="24"/>
        </w:rPr>
        <w:t>1</w:t>
      </w:r>
      <w:r w:rsidR="009576A6" w:rsidRPr="00BF1066">
        <w:rPr>
          <w:rFonts w:ascii="Cambria" w:hAnsi="Cambria"/>
          <w:b/>
          <w:bCs/>
          <w:sz w:val="24"/>
          <w:szCs w:val="24"/>
        </w:rPr>
        <w:t xml:space="preserve"> de </w:t>
      </w:r>
      <w:r w:rsidR="0022603D" w:rsidRPr="00BF1066">
        <w:rPr>
          <w:rFonts w:ascii="Cambria" w:hAnsi="Cambria"/>
          <w:b/>
          <w:bCs/>
          <w:sz w:val="24"/>
          <w:szCs w:val="24"/>
        </w:rPr>
        <w:t>enero</w:t>
      </w:r>
      <w:r w:rsidR="009576A6" w:rsidRPr="00BF1066">
        <w:rPr>
          <w:rFonts w:ascii="Cambria" w:hAnsi="Cambria"/>
          <w:b/>
          <w:bCs/>
          <w:sz w:val="24"/>
          <w:szCs w:val="24"/>
        </w:rPr>
        <w:t xml:space="preserve"> del 202</w:t>
      </w:r>
      <w:r w:rsidR="0022603D" w:rsidRPr="00BF1066">
        <w:rPr>
          <w:rFonts w:ascii="Cambria" w:hAnsi="Cambria"/>
          <w:b/>
          <w:bCs/>
          <w:sz w:val="24"/>
          <w:szCs w:val="24"/>
        </w:rPr>
        <w:t>4</w:t>
      </w:r>
      <w:r w:rsidR="009576A6" w:rsidRPr="00BF1066">
        <w:rPr>
          <w:rFonts w:ascii="Cambria" w:hAnsi="Cambria"/>
          <w:sz w:val="24"/>
          <w:szCs w:val="24"/>
        </w:rPr>
        <w:t xml:space="preserve">, de </w:t>
      </w:r>
      <w:r w:rsidR="009576A6" w:rsidRPr="00BF1066">
        <w:rPr>
          <w:rFonts w:ascii="Cambria" w:hAnsi="Cambria"/>
          <w:b/>
          <w:bCs/>
          <w:sz w:val="24"/>
          <w:szCs w:val="24"/>
        </w:rPr>
        <w:t>02:00 p.m. a 04:00 p.m</w:t>
      </w:r>
      <w:r w:rsidR="009576A6" w:rsidRPr="00BF1066">
        <w:rPr>
          <w:rFonts w:ascii="Cambria" w:hAnsi="Cambria"/>
          <w:sz w:val="24"/>
          <w:szCs w:val="24"/>
        </w:rPr>
        <w:t>.</w:t>
      </w:r>
      <w:r w:rsidR="009576A6" w:rsidRPr="00BF1066">
        <w:rPr>
          <w:rFonts w:ascii="Cambria" w:hAnsi="Cambria" w:cstheme="minorHAnsi"/>
          <w:sz w:val="24"/>
          <w:szCs w:val="24"/>
        </w:rPr>
        <w:t xml:space="preserve"> </w:t>
      </w:r>
      <w:r w:rsidR="0022603D" w:rsidRPr="00BF1066">
        <w:rPr>
          <w:rFonts w:ascii="Cambria" w:hAnsi="Cambria" w:cstheme="minorHAnsi"/>
          <w:sz w:val="24"/>
          <w:szCs w:val="24"/>
        </w:rPr>
        <w:t xml:space="preserve">La capacidad para la sesión es de </w:t>
      </w:r>
      <w:r w:rsidR="0022603D" w:rsidRPr="00BF1066">
        <w:rPr>
          <w:rFonts w:ascii="Cambria" w:hAnsi="Cambria"/>
          <w:sz w:val="24"/>
          <w:szCs w:val="24"/>
        </w:rPr>
        <w:t>1000 personas.</w:t>
      </w:r>
    </w:p>
    <w:p w14:paraId="6AD977F9" w14:textId="77777777" w:rsidR="0022603D" w:rsidRPr="00BF1066" w:rsidRDefault="0022603D" w:rsidP="0022603D">
      <w:pPr>
        <w:pStyle w:val="Prrafodelista"/>
        <w:widowControl w:val="0"/>
        <w:spacing w:after="0" w:line="240" w:lineRule="auto"/>
        <w:ind w:left="360"/>
        <w:jc w:val="both"/>
        <w:rPr>
          <w:rFonts w:ascii="Cambria" w:hAnsi="Cambria"/>
          <w:sz w:val="24"/>
          <w:szCs w:val="24"/>
        </w:rPr>
      </w:pPr>
    </w:p>
    <w:p w14:paraId="24099B4E" w14:textId="77777777" w:rsidR="00BF1066" w:rsidRPr="0022603D" w:rsidRDefault="00BF1066" w:rsidP="00BF1066">
      <w:pPr>
        <w:pStyle w:val="Prrafodelista"/>
        <w:widowControl w:val="0"/>
        <w:numPr>
          <w:ilvl w:val="0"/>
          <w:numId w:val="5"/>
        </w:numPr>
        <w:spacing w:after="0" w:line="240" w:lineRule="auto"/>
        <w:ind w:left="360"/>
        <w:jc w:val="both"/>
        <w:rPr>
          <w:rFonts w:ascii="Cambria" w:hAnsi="Cambria"/>
        </w:rPr>
      </w:pPr>
      <w:r w:rsidRPr="0022603D">
        <w:rPr>
          <w:rFonts w:ascii="Cambria" w:hAnsi="Cambria"/>
        </w:rPr>
        <w:t xml:space="preserve">Informar que las personas designadas para participar en esta presentación podrán inscribirse en el siguiente enlace: </w:t>
      </w:r>
    </w:p>
    <w:p w14:paraId="1F97BD01" w14:textId="77777777" w:rsidR="00BF1066" w:rsidRPr="0022603D" w:rsidRDefault="00BF1066" w:rsidP="00BF1066">
      <w:pPr>
        <w:pStyle w:val="Prrafodelista"/>
        <w:spacing w:line="240" w:lineRule="auto"/>
        <w:rPr>
          <w:rFonts w:ascii="Cambria" w:hAnsi="Cambria"/>
        </w:rPr>
      </w:pPr>
    </w:p>
    <w:p w14:paraId="1B3A95A6" w14:textId="0F1E16CD" w:rsidR="00BF1066" w:rsidRPr="00BF1066" w:rsidRDefault="00C17473" w:rsidP="00BF1066">
      <w:pPr>
        <w:pStyle w:val="Prrafodelista"/>
        <w:widowControl w:val="0"/>
        <w:numPr>
          <w:ilvl w:val="0"/>
          <w:numId w:val="6"/>
        </w:numPr>
        <w:spacing w:after="0" w:line="240" w:lineRule="auto"/>
        <w:jc w:val="both"/>
        <w:rPr>
          <w:rFonts w:ascii="Cambria" w:hAnsi="Cambria"/>
          <w:b/>
          <w:bCs/>
          <w:sz w:val="24"/>
          <w:szCs w:val="24"/>
        </w:rPr>
      </w:pPr>
      <w:hyperlink r:id="rId13" w:history="1">
        <w:r w:rsidR="00BF1066" w:rsidRPr="000E7315">
          <w:rPr>
            <w:rStyle w:val="Hipervnculo"/>
            <w:rFonts w:ascii="Cambria" w:hAnsi="Cambria"/>
            <w:b/>
            <w:bCs/>
            <w:sz w:val="24"/>
            <w:szCs w:val="24"/>
          </w:rPr>
          <w:t>Presentación del alcance de la modificación del proyecto sobre Riesgo de Mercado y Tasas y Crédito</w:t>
        </w:r>
      </w:hyperlink>
    </w:p>
    <w:p w14:paraId="318BC351" w14:textId="77777777" w:rsidR="00BF1066" w:rsidRPr="0022603D" w:rsidRDefault="00BF1066" w:rsidP="00BF1066">
      <w:pPr>
        <w:pStyle w:val="Texto"/>
        <w:spacing w:before="0" w:after="0" w:line="240" w:lineRule="auto"/>
        <w:contextualSpacing/>
        <w:rPr>
          <w:szCs w:val="22"/>
        </w:rPr>
      </w:pPr>
    </w:p>
    <w:p w14:paraId="59D0D53D" w14:textId="77777777" w:rsidR="00BF1066" w:rsidRPr="0022603D" w:rsidRDefault="00BF1066" w:rsidP="00BF1066">
      <w:pPr>
        <w:pStyle w:val="Prrafodelista"/>
        <w:widowControl w:val="0"/>
        <w:numPr>
          <w:ilvl w:val="0"/>
          <w:numId w:val="5"/>
        </w:numPr>
        <w:spacing w:line="240" w:lineRule="auto"/>
        <w:ind w:left="360"/>
        <w:jc w:val="both"/>
        <w:rPr>
          <w:rFonts w:ascii="Cambria" w:hAnsi="Cambria"/>
        </w:rPr>
      </w:pPr>
      <w:r w:rsidRPr="0022603D">
        <w:rPr>
          <w:rFonts w:ascii="Cambria" w:hAnsi="Cambria"/>
        </w:rPr>
        <w:t xml:space="preserve">Que, con el fin de mantener una comunicación adecuada, se recomienda que los participantes de la capacitación cuenten con un ancho de banda de al menos 5 MB de </w:t>
      </w:r>
      <w:r w:rsidRPr="0022603D">
        <w:rPr>
          <w:rFonts w:ascii="Cambria" w:hAnsi="Cambria"/>
          <w:i/>
        </w:rPr>
        <w:t>upload</w:t>
      </w:r>
      <w:r w:rsidRPr="0022603D">
        <w:rPr>
          <w:rFonts w:ascii="Cambria" w:hAnsi="Cambria"/>
        </w:rPr>
        <w:t xml:space="preserve"> y 10 MB para </w:t>
      </w:r>
      <w:r w:rsidRPr="0022603D">
        <w:rPr>
          <w:rFonts w:ascii="Cambria" w:hAnsi="Cambria"/>
          <w:i/>
        </w:rPr>
        <w:t>download</w:t>
      </w:r>
      <w:r w:rsidRPr="0022603D">
        <w:rPr>
          <w:rFonts w:ascii="Cambria" w:hAnsi="Cambria"/>
        </w:rPr>
        <w:t>.</w:t>
      </w:r>
    </w:p>
    <w:p w14:paraId="61690762" w14:textId="77777777" w:rsidR="009576A6" w:rsidRPr="00BF1066" w:rsidRDefault="009576A6" w:rsidP="0022603D">
      <w:pPr>
        <w:pStyle w:val="Texto"/>
        <w:spacing w:before="0" w:after="0" w:line="240" w:lineRule="auto"/>
        <w:contextualSpacing/>
        <w:rPr>
          <w:sz w:val="24"/>
        </w:rPr>
      </w:pPr>
      <w:r w:rsidRPr="00BF1066">
        <w:rPr>
          <w:sz w:val="24"/>
        </w:rPr>
        <w:t>Atentamente,</w:t>
      </w:r>
    </w:p>
    <w:p w14:paraId="154D1BF0" w14:textId="77777777" w:rsidR="009576A6" w:rsidRPr="00BF1066" w:rsidRDefault="009576A6" w:rsidP="0022603D">
      <w:pPr>
        <w:pStyle w:val="Texto"/>
        <w:spacing w:before="0" w:after="0" w:line="240" w:lineRule="auto"/>
        <w:contextualSpacing/>
        <w:rPr>
          <w:sz w:val="24"/>
        </w:rPr>
      </w:pPr>
      <w:r w:rsidRPr="00BF1066">
        <w:rPr>
          <w:noProof/>
          <w:sz w:val="24"/>
          <w:lang w:val="es-CR" w:eastAsia="es-CR"/>
        </w:rPr>
        <w:drawing>
          <wp:anchor distT="0" distB="0" distL="114300" distR="114300" simplePos="0" relativeHeight="251658240" behindDoc="1" locked="0" layoutInCell="1" allowOverlap="1" wp14:anchorId="011FB5FD" wp14:editId="38956EA5">
            <wp:simplePos x="0" y="0"/>
            <wp:positionH relativeFrom="margin">
              <wp:posOffset>0</wp:posOffset>
            </wp:positionH>
            <wp:positionV relativeFrom="paragraph">
              <wp:posOffset>78105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A3577CA" w14:textId="77777777" w:rsidR="009576A6" w:rsidRPr="00BF1066" w:rsidRDefault="009576A6" w:rsidP="0022603D">
      <w:pPr>
        <w:pStyle w:val="encabezado0"/>
        <w:spacing w:line="240" w:lineRule="auto"/>
        <w:contextualSpacing/>
        <w:jc w:val="center"/>
        <w:rPr>
          <w:sz w:val="24"/>
        </w:rPr>
      </w:pPr>
    </w:p>
    <w:p w14:paraId="004163AB" w14:textId="77777777" w:rsidR="009576A6" w:rsidRPr="00BF1066" w:rsidRDefault="009576A6" w:rsidP="0022603D">
      <w:pPr>
        <w:pStyle w:val="encabezado0"/>
        <w:spacing w:line="240" w:lineRule="auto"/>
        <w:contextualSpacing/>
        <w:jc w:val="center"/>
        <w:rPr>
          <w:sz w:val="24"/>
        </w:rPr>
      </w:pPr>
    </w:p>
    <w:p w14:paraId="67993E15" w14:textId="0F05EECF" w:rsidR="009576A6" w:rsidRPr="00BF1066" w:rsidRDefault="009576A6" w:rsidP="0022603D">
      <w:pPr>
        <w:pStyle w:val="encabezado0"/>
        <w:spacing w:line="240" w:lineRule="auto"/>
        <w:contextualSpacing/>
        <w:rPr>
          <w:b/>
          <w:bCs/>
          <w:sz w:val="24"/>
        </w:rPr>
      </w:pPr>
      <w:r w:rsidRPr="00BF1066">
        <w:rPr>
          <w:sz w:val="24"/>
        </w:rPr>
        <w:t>José Armando Fallas Martínez</w:t>
      </w:r>
    </w:p>
    <w:p w14:paraId="7CEF96D9" w14:textId="051CBFC0" w:rsidR="009576A6" w:rsidRPr="00BF1066" w:rsidRDefault="009576A6" w:rsidP="0022603D">
      <w:pPr>
        <w:pStyle w:val="encabezado0"/>
        <w:spacing w:line="240" w:lineRule="auto"/>
        <w:contextualSpacing/>
        <w:rPr>
          <w:b/>
          <w:bCs/>
          <w:sz w:val="24"/>
        </w:rPr>
      </w:pPr>
      <w:r w:rsidRPr="00BF1066">
        <w:rPr>
          <w:b/>
          <w:bCs/>
          <w:sz w:val="24"/>
        </w:rPr>
        <w:t>Intendente General</w:t>
      </w:r>
    </w:p>
    <w:p w14:paraId="0E7B0EA7" w14:textId="77777777" w:rsidR="009576A6" w:rsidRPr="00BF1066" w:rsidRDefault="009576A6" w:rsidP="0022603D">
      <w:pPr>
        <w:pStyle w:val="encabezado0"/>
        <w:spacing w:line="240" w:lineRule="auto"/>
        <w:contextualSpacing/>
        <w:jc w:val="center"/>
        <w:rPr>
          <w:b/>
          <w:bCs/>
          <w:sz w:val="24"/>
        </w:rPr>
      </w:pPr>
    </w:p>
    <w:p w14:paraId="209E7840" w14:textId="779BB08C" w:rsidR="00E42AAC" w:rsidRPr="00BF1066" w:rsidRDefault="009576A6" w:rsidP="0022603D">
      <w:pPr>
        <w:spacing w:before="120" w:after="120" w:line="240" w:lineRule="auto"/>
        <w:contextualSpacing/>
        <w:rPr>
          <w:rFonts w:eastAsia="Calibri"/>
          <w:b/>
          <w:bCs/>
          <w:sz w:val="24"/>
          <w:lang w:val="es-CR"/>
        </w:rPr>
      </w:pPr>
      <w:r w:rsidRPr="00BF1066">
        <w:rPr>
          <w:rFonts w:eastAsia="Calibri"/>
          <w:b/>
          <w:bCs/>
          <w:sz w:val="24"/>
          <w:lang w:val="es-CR"/>
        </w:rPr>
        <w:t>JSC/</w:t>
      </w:r>
      <w:r w:rsidR="000A2EA0">
        <w:rPr>
          <w:rFonts w:eastAsia="Calibri"/>
          <w:b/>
          <w:bCs/>
          <w:sz w:val="24"/>
          <w:lang w:val="es-CR"/>
        </w:rPr>
        <w:t>GAA/</w:t>
      </w:r>
      <w:r w:rsidRPr="00BF1066">
        <w:rPr>
          <w:rFonts w:eastAsia="Calibri"/>
          <w:b/>
          <w:bCs/>
          <w:sz w:val="24"/>
          <w:lang w:val="es-CR"/>
        </w:rPr>
        <w:t>gvl*</w:t>
      </w:r>
    </w:p>
    <w:p w14:paraId="61552A3E" w14:textId="1B427414" w:rsidR="0022603D" w:rsidRPr="00BF1066" w:rsidRDefault="0022603D" w:rsidP="0022603D">
      <w:pPr>
        <w:spacing w:before="120" w:after="120" w:line="240" w:lineRule="auto"/>
        <w:contextualSpacing/>
        <w:rPr>
          <w:rFonts w:eastAsia="Calibri"/>
          <w:b/>
          <w:bCs/>
          <w:sz w:val="24"/>
          <w:lang w:val="es-CR"/>
        </w:rPr>
      </w:pPr>
    </w:p>
    <w:p w14:paraId="241C1A24" w14:textId="77777777" w:rsidR="00597AA8" w:rsidRPr="00305511" w:rsidRDefault="00597AA8" w:rsidP="0022603D">
      <w:pPr>
        <w:pStyle w:val="Prrafodelista"/>
        <w:numPr>
          <w:ilvl w:val="0"/>
          <w:numId w:val="7"/>
        </w:numPr>
        <w:spacing w:before="120" w:after="120" w:line="240" w:lineRule="auto"/>
        <w:rPr>
          <w:rFonts w:ascii="Cambria" w:eastAsia="Calibri" w:hAnsi="Cambria"/>
        </w:rPr>
      </w:pPr>
      <w:r w:rsidRPr="00305511">
        <w:rPr>
          <w:rFonts w:ascii="Cambria" w:eastAsia="Calibri" w:hAnsi="Cambria"/>
          <w:b/>
          <w:bCs/>
        </w:rPr>
        <w:t xml:space="preserve">Asociación Bancaria Costarricense, </w:t>
      </w:r>
    </w:p>
    <w:p w14:paraId="2A506369" w14:textId="77777777" w:rsidR="001C63A9" w:rsidRPr="00305511" w:rsidRDefault="00597AA8" w:rsidP="0022603D">
      <w:pPr>
        <w:pStyle w:val="Prrafodelista"/>
        <w:spacing w:before="120" w:after="120" w:line="240" w:lineRule="auto"/>
        <w:ind w:left="360"/>
        <w:rPr>
          <w:rFonts w:ascii="Cambria" w:eastAsia="Calibri" w:hAnsi="Cambria"/>
        </w:rPr>
      </w:pPr>
      <w:r w:rsidRPr="00305511">
        <w:rPr>
          <w:rFonts w:ascii="Cambria" w:eastAsia="Calibri" w:hAnsi="Cambria"/>
        </w:rPr>
        <w:t xml:space="preserve">Correo electrónico: </w:t>
      </w:r>
      <w:hyperlink r:id="rId15" w:history="1">
        <w:r w:rsidRPr="00305511">
          <w:rPr>
            <w:rStyle w:val="Hipervnculo"/>
            <w:rFonts w:ascii="Cambria" w:hAnsi="Cambria"/>
          </w:rPr>
          <w:t>ejecutiva@abc.fi.cr</w:t>
        </w:r>
      </w:hyperlink>
      <w:r w:rsidRPr="00305511">
        <w:rPr>
          <w:rFonts w:ascii="Cambria" w:hAnsi="Cambria"/>
        </w:rPr>
        <w:t xml:space="preserve"> ; </w:t>
      </w:r>
      <w:hyperlink r:id="rId16" w:history="1">
        <w:r w:rsidR="001C63A9" w:rsidRPr="00305511">
          <w:rPr>
            <w:rStyle w:val="Hipervnculo"/>
            <w:rFonts w:ascii="Cambria" w:eastAsia="Calibri" w:hAnsi="Cambria"/>
          </w:rPr>
          <w:t>secretaria@abc.fi.cr</w:t>
        </w:r>
      </w:hyperlink>
      <w:r w:rsidRPr="00305511">
        <w:rPr>
          <w:rFonts w:ascii="Cambria" w:eastAsia="Calibri" w:hAnsi="Cambria"/>
        </w:rPr>
        <w:t>;</w:t>
      </w:r>
      <w:r w:rsidR="001C63A9" w:rsidRPr="00305511">
        <w:rPr>
          <w:rFonts w:ascii="Cambria" w:eastAsia="Calibri" w:hAnsi="Cambria"/>
        </w:rPr>
        <w:t xml:space="preserve"> </w:t>
      </w:r>
    </w:p>
    <w:p w14:paraId="1F638E31" w14:textId="77777777" w:rsidR="001C63A9" w:rsidRPr="00305511" w:rsidRDefault="001C63A9" w:rsidP="0022603D">
      <w:pPr>
        <w:pStyle w:val="Prrafodelista"/>
        <w:spacing w:before="120" w:after="120" w:line="240" w:lineRule="auto"/>
        <w:ind w:left="360"/>
        <w:rPr>
          <w:rFonts w:ascii="Cambria" w:eastAsia="Calibri" w:hAnsi="Cambria"/>
        </w:rPr>
      </w:pPr>
    </w:p>
    <w:p w14:paraId="145DF8A2" w14:textId="77777777" w:rsidR="001C63A9" w:rsidRPr="00305511" w:rsidRDefault="00597AA8" w:rsidP="0022603D">
      <w:pPr>
        <w:pStyle w:val="Prrafodelista"/>
        <w:widowControl w:val="0"/>
        <w:spacing w:line="240" w:lineRule="auto"/>
        <w:ind w:left="360"/>
        <w:jc w:val="both"/>
        <w:rPr>
          <w:rFonts w:ascii="Cambria" w:hAnsi="Cambria"/>
        </w:rPr>
      </w:pPr>
      <w:r w:rsidRPr="00305511">
        <w:rPr>
          <w:rFonts w:ascii="Cambria" w:hAnsi="Cambria"/>
          <w:b/>
          <w:bCs/>
        </w:rPr>
        <w:t>Cámara de Bancos e Instituciones Financieras de Costa Rica</w:t>
      </w:r>
      <w:r w:rsidR="001C63A9" w:rsidRPr="00305511">
        <w:rPr>
          <w:rFonts w:ascii="Cambria" w:hAnsi="Cambria"/>
        </w:rPr>
        <w:t xml:space="preserve">, </w:t>
      </w:r>
    </w:p>
    <w:p w14:paraId="7FF158AD" w14:textId="36E8F0F2" w:rsidR="00597AA8" w:rsidRPr="00305511" w:rsidRDefault="00597AA8" w:rsidP="00C51D8D">
      <w:pPr>
        <w:pStyle w:val="Prrafodelista"/>
        <w:widowControl w:val="0"/>
        <w:spacing w:line="240" w:lineRule="auto"/>
        <w:ind w:left="360"/>
        <w:rPr>
          <w:rFonts w:ascii="Cambria" w:hAnsi="Cambria"/>
        </w:rPr>
      </w:pPr>
      <w:r w:rsidRPr="00305511">
        <w:rPr>
          <w:rFonts w:ascii="Cambria" w:hAnsi="Cambria"/>
          <w:b/>
          <w:bCs/>
        </w:rPr>
        <w:t>Correo electrónico:</w:t>
      </w:r>
      <w:r w:rsidRPr="00305511">
        <w:rPr>
          <w:rFonts w:ascii="Cambria" w:hAnsi="Cambria"/>
        </w:rPr>
        <w:t xml:space="preserve"> </w:t>
      </w:r>
      <w:hyperlink r:id="rId17" w:history="1">
        <w:r w:rsidRPr="00305511">
          <w:rPr>
            <w:rFonts w:ascii="Cambria" w:hAnsi="Cambria"/>
          </w:rPr>
          <w:t>directora@camaradebancos.fi.cr</w:t>
        </w:r>
      </w:hyperlink>
      <w:r w:rsidRPr="00305511">
        <w:rPr>
          <w:rFonts w:ascii="Cambria" w:hAnsi="Cambria"/>
        </w:rPr>
        <w:t>;</w:t>
      </w:r>
      <w:r w:rsidR="0022603D" w:rsidRPr="00305511">
        <w:rPr>
          <w:rFonts w:ascii="Cambria" w:hAnsi="Cambria"/>
        </w:rPr>
        <w:t xml:space="preserve">  </w:t>
      </w:r>
      <w:hyperlink r:id="rId18" w:history="1">
        <w:r w:rsidR="0022603D" w:rsidRPr="00305511">
          <w:rPr>
            <w:rFonts w:ascii="Cambria" w:hAnsi="Cambria"/>
          </w:rPr>
          <w:t>arojas@camaradebancos.fi.cr</w:t>
        </w:r>
      </w:hyperlink>
      <w:r w:rsidRPr="00305511">
        <w:rPr>
          <w:rFonts w:ascii="Cambria" w:hAnsi="Cambria"/>
        </w:rPr>
        <w:t>;</w:t>
      </w:r>
    </w:p>
    <w:p w14:paraId="6526C625" w14:textId="77777777" w:rsidR="00597AA8" w:rsidRPr="00BF1066" w:rsidRDefault="00597AA8" w:rsidP="002C0CFB">
      <w:pPr>
        <w:spacing w:before="120" w:after="120" w:line="240" w:lineRule="auto"/>
        <w:contextualSpacing/>
        <w:rPr>
          <w:rFonts w:eastAsia="Calibri"/>
          <w:sz w:val="24"/>
          <w:lang w:val="es-CR"/>
        </w:rPr>
      </w:pPr>
    </w:p>
    <w:p w14:paraId="59293AC1" w14:textId="51CE111F" w:rsidR="00597AA8" w:rsidRPr="00BF1066" w:rsidRDefault="00597AA8" w:rsidP="00597AA8">
      <w:pPr>
        <w:spacing w:before="120" w:after="120" w:line="240" w:lineRule="auto"/>
        <w:contextualSpacing/>
        <w:rPr>
          <w:sz w:val="24"/>
          <w:lang w:val="es-CR"/>
        </w:rPr>
      </w:pPr>
    </w:p>
    <w:sectPr w:rsidR="00597AA8" w:rsidRPr="00BF1066">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3CEA" w14:textId="77777777" w:rsidR="009576A6" w:rsidRDefault="009576A6" w:rsidP="00181ABF">
      <w:pPr>
        <w:spacing w:line="240" w:lineRule="auto"/>
      </w:pPr>
      <w:r>
        <w:separator/>
      </w:r>
    </w:p>
  </w:endnote>
  <w:endnote w:type="continuationSeparator" w:id="0">
    <w:p w14:paraId="4AB40EC6" w14:textId="77777777" w:rsidR="009576A6" w:rsidRDefault="009576A6" w:rsidP="00181ABF">
      <w:pPr>
        <w:spacing w:line="240" w:lineRule="auto"/>
      </w:pPr>
      <w:r>
        <w:continuationSeparator/>
      </w:r>
    </w:p>
  </w:endnote>
  <w:endnote w:type="continuationNotice" w:id="1">
    <w:p w14:paraId="5454209A" w14:textId="77777777" w:rsidR="005B7B50" w:rsidRDefault="005B7B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44D3EF5E" w14:textId="77777777" w:rsidTr="00123A91">
      <w:tc>
        <w:tcPr>
          <w:tcW w:w="2942" w:type="dxa"/>
        </w:tcPr>
        <w:p w14:paraId="1C3F2083" w14:textId="77777777" w:rsidR="00181ABF" w:rsidRDefault="008C7F0D"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8240" behindDoc="0" locked="0" layoutInCell="0" allowOverlap="1" wp14:anchorId="2F77AD86" wp14:editId="1D48BD08">
                    <wp:simplePos x="0" y="0"/>
                    <wp:positionH relativeFrom="page">
                      <wp:posOffset>0</wp:posOffset>
                    </wp:positionH>
                    <wp:positionV relativeFrom="page">
                      <wp:posOffset>9594215</wp:posOffset>
                    </wp:positionV>
                    <wp:extent cx="7772400" cy="273050"/>
                    <wp:effectExtent l="0" t="0" r="0" b="12700"/>
                    <wp:wrapNone/>
                    <wp:docPr id="2" name="MSIPCM11804a829cdabce04e6d2c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89D19" w14:textId="77777777" w:rsidR="008C7F0D" w:rsidRPr="008C7F0D" w:rsidRDefault="008C7F0D" w:rsidP="008C7F0D">
                                <w:pPr>
                                  <w:jc w:val="center"/>
                                  <w:rPr>
                                    <w:rFonts w:ascii="Calibri" w:hAnsi="Calibri" w:cs="Calibri"/>
                                    <w:color w:val="000000"/>
                                    <w:sz w:val="20"/>
                                  </w:rPr>
                                </w:pPr>
                                <w:r w:rsidRPr="008C7F0D">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77AD86" id="_x0000_t202" coordsize="21600,21600" o:spt="202" path="m,l,21600r21600,l21600,xe">
                    <v:stroke joinstyle="miter"/>
                    <v:path gradientshapeok="t" o:connecttype="rect"/>
                  </v:shapetype>
                  <v:shape id="MSIPCM11804a829cdabce04e6d2c8b"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A889D19" w14:textId="77777777" w:rsidR="008C7F0D" w:rsidRPr="008C7F0D" w:rsidRDefault="008C7F0D" w:rsidP="008C7F0D">
                          <w:pPr>
                            <w:jc w:val="center"/>
                            <w:rPr>
                              <w:rFonts w:ascii="Calibri" w:hAnsi="Calibri" w:cs="Calibri"/>
                              <w:color w:val="000000"/>
                              <w:sz w:val="20"/>
                            </w:rPr>
                          </w:pPr>
                          <w:r w:rsidRPr="008C7F0D">
                            <w:rPr>
                              <w:rFonts w:ascii="Calibri" w:hAnsi="Calibri" w:cs="Calibri"/>
                              <w:color w:val="000000"/>
                              <w:sz w:val="20"/>
                            </w:rPr>
                            <w:t>Uso Interno</w:t>
                          </w:r>
                        </w:p>
                      </w:txbxContent>
                    </v:textbox>
                    <w10:wrap anchorx="page" anchory="page"/>
                  </v:shape>
                </w:pict>
              </mc:Fallback>
            </mc:AlternateContent>
          </w:r>
          <w:r w:rsidR="00181ABF" w:rsidRPr="009349F3">
            <w:rPr>
              <w:b/>
              <w:color w:val="7F7F7F" w:themeColor="text1" w:themeTint="80"/>
              <w:sz w:val="16"/>
              <w:szCs w:val="16"/>
            </w:rPr>
            <w:t>Teléfono</w:t>
          </w:r>
          <w:r w:rsidR="00181ABF">
            <w:rPr>
              <w:b/>
              <w:color w:val="7F7F7F" w:themeColor="text1" w:themeTint="80"/>
              <w:sz w:val="16"/>
              <w:szCs w:val="16"/>
            </w:rPr>
            <w:t>:</w:t>
          </w:r>
          <w:r w:rsidR="00181ABF" w:rsidRPr="009349F3">
            <w:rPr>
              <w:b/>
              <w:color w:val="7F7F7F" w:themeColor="text1" w:themeTint="80"/>
              <w:sz w:val="16"/>
              <w:szCs w:val="16"/>
            </w:rPr>
            <w:t xml:space="preserve"> (506) 2243</w:t>
          </w:r>
          <w:r w:rsidR="00181ABF">
            <w:rPr>
              <w:b/>
              <w:color w:val="7F7F7F" w:themeColor="text1" w:themeTint="80"/>
              <w:sz w:val="16"/>
              <w:szCs w:val="16"/>
            </w:rPr>
            <w:t>-</w:t>
          </w:r>
          <w:r w:rsidR="00181ABF" w:rsidRPr="009349F3">
            <w:rPr>
              <w:b/>
              <w:color w:val="7F7F7F" w:themeColor="text1" w:themeTint="80"/>
              <w:sz w:val="16"/>
              <w:szCs w:val="16"/>
            </w:rPr>
            <w:t>4848</w:t>
          </w:r>
        </w:p>
        <w:p w14:paraId="3CCF06E6"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6D488011" w14:textId="77777777" w:rsidR="00181ABF" w:rsidRPr="009349F3" w:rsidRDefault="00181ABF" w:rsidP="00181ABF">
          <w:pPr>
            <w:pStyle w:val="Piedepgina"/>
            <w:rPr>
              <w:b/>
              <w:color w:val="7F7F7F" w:themeColor="text1" w:themeTint="80"/>
              <w:sz w:val="16"/>
              <w:szCs w:val="16"/>
            </w:rPr>
          </w:pPr>
        </w:p>
      </w:tc>
      <w:tc>
        <w:tcPr>
          <w:tcW w:w="2943" w:type="dxa"/>
        </w:tcPr>
        <w:p w14:paraId="1165F634"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0FA2DD45"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760F5244"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1192BBF3"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4E6E" w14:textId="77777777" w:rsidR="009576A6" w:rsidRDefault="009576A6" w:rsidP="00181ABF">
      <w:pPr>
        <w:spacing w:line="240" w:lineRule="auto"/>
      </w:pPr>
      <w:r>
        <w:separator/>
      </w:r>
    </w:p>
  </w:footnote>
  <w:footnote w:type="continuationSeparator" w:id="0">
    <w:p w14:paraId="511011C1" w14:textId="77777777" w:rsidR="009576A6" w:rsidRDefault="009576A6" w:rsidP="00181ABF">
      <w:pPr>
        <w:spacing w:line="240" w:lineRule="auto"/>
      </w:pPr>
      <w:r>
        <w:continuationSeparator/>
      </w:r>
    </w:p>
  </w:footnote>
  <w:footnote w:type="continuationNotice" w:id="1">
    <w:p w14:paraId="5C285EEF" w14:textId="77777777" w:rsidR="005B7B50" w:rsidRDefault="005B7B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E1B6" w14:textId="77777777" w:rsidR="00181ABF" w:rsidRDefault="00181ABF">
    <w:pPr>
      <w:pStyle w:val="Encabezado"/>
    </w:pPr>
  </w:p>
  <w:p w14:paraId="1117E534" w14:textId="77777777" w:rsidR="00181ABF" w:rsidRDefault="00181ABF" w:rsidP="00181ABF">
    <w:pPr>
      <w:pStyle w:val="Encabezado"/>
      <w:jc w:val="center"/>
    </w:pPr>
    <w:r>
      <w:rPr>
        <w:noProof/>
        <w:lang w:val="es-CR" w:eastAsia="es-CR"/>
      </w:rPr>
      <w:drawing>
        <wp:inline distT="0" distB="0" distL="0" distR="0" wp14:anchorId="08E4C064" wp14:editId="4AB57C8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739"/>
    <w:multiLevelType w:val="hybridMultilevel"/>
    <w:tmpl w:val="D3F286F8"/>
    <w:lvl w:ilvl="0" w:tplc="140A0001">
      <w:start w:val="1"/>
      <w:numFmt w:val="bullet"/>
      <w:lvlText w:val=""/>
      <w:lvlJc w:val="left"/>
      <w:pPr>
        <w:ind w:left="720" w:hanging="360"/>
      </w:pPr>
      <w:rPr>
        <w:rFonts w:ascii="Symbol" w:hAnsi="Symbol"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3F9307D"/>
    <w:multiLevelType w:val="hybridMultilevel"/>
    <w:tmpl w:val="3A96E934"/>
    <w:lvl w:ilvl="0" w:tplc="14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EAC6B53"/>
    <w:multiLevelType w:val="hybridMultilevel"/>
    <w:tmpl w:val="E1725FD6"/>
    <w:lvl w:ilvl="0" w:tplc="D172C2F0">
      <w:start w:val="1"/>
      <w:numFmt w:val="decimal"/>
      <w:lvlText w:val="%1."/>
      <w:lvlJc w:val="left"/>
      <w:pPr>
        <w:ind w:left="786" w:hanging="360"/>
      </w:pPr>
      <w:rPr>
        <w:rFonts w:ascii="Times New Roman" w:eastAsia="Times New Roman" w:hAnsi="Times New Roman" w:cs="Times New Roman" w:hint="default"/>
        <w:b/>
        <w:bCs/>
        <w:sz w:val="24"/>
        <w:szCs w:val="24"/>
      </w:rPr>
    </w:lvl>
    <w:lvl w:ilvl="1" w:tplc="28800420">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6F835404"/>
    <w:multiLevelType w:val="hybridMultilevel"/>
    <w:tmpl w:val="A89040CA"/>
    <w:lvl w:ilvl="0" w:tplc="01928184">
      <w:start w:val="1"/>
      <w:numFmt w:val="decimal"/>
      <w:lvlText w:val="%1."/>
      <w:lvlJc w:val="left"/>
      <w:pPr>
        <w:ind w:left="720" w:hanging="360"/>
      </w:pPr>
      <w:rPr>
        <w:i w:val="0"/>
        <w:iCs w:val="0"/>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042829085">
    <w:abstractNumId w:val="1"/>
  </w:num>
  <w:num w:numId="2" w16cid:durableId="49160501">
    <w:abstractNumId w:val="5"/>
  </w:num>
  <w:num w:numId="3" w16cid:durableId="733351944">
    <w:abstractNumId w:val="8"/>
  </w:num>
  <w:num w:numId="4" w16cid:durableId="368410498">
    <w:abstractNumId w:val="6"/>
  </w:num>
  <w:num w:numId="5" w16cid:durableId="825438456">
    <w:abstractNumId w:val="7"/>
  </w:num>
  <w:num w:numId="6" w16cid:durableId="1834909462">
    <w:abstractNumId w:val="0"/>
  </w:num>
  <w:num w:numId="7" w16cid:durableId="1679194630">
    <w:abstractNumId w:val="2"/>
  </w:num>
  <w:num w:numId="8" w16cid:durableId="596867540">
    <w:abstractNumId w:val="3"/>
  </w:num>
  <w:num w:numId="9" w16cid:durableId="924924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A6"/>
    <w:rsid w:val="00011294"/>
    <w:rsid w:val="000202E3"/>
    <w:rsid w:val="00027945"/>
    <w:rsid w:val="000A2EA0"/>
    <w:rsid w:val="000E7315"/>
    <w:rsid w:val="00181ABF"/>
    <w:rsid w:val="001C63A9"/>
    <w:rsid w:val="0022603D"/>
    <w:rsid w:val="00226A99"/>
    <w:rsid w:val="00226DDC"/>
    <w:rsid w:val="002B4BD5"/>
    <w:rsid w:val="002C0CFB"/>
    <w:rsid w:val="00305511"/>
    <w:rsid w:val="003172BE"/>
    <w:rsid w:val="003744AC"/>
    <w:rsid w:val="003967FF"/>
    <w:rsid w:val="003E49D1"/>
    <w:rsid w:val="0046105A"/>
    <w:rsid w:val="004840A1"/>
    <w:rsid w:val="005433F8"/>
    <w:rsid w:val="005453B9"/>
    <w:rsid w:val="00545C2F"/>
    <w:rsid w:val="00585CF6"/>
    <w:rsid w:val="00597AA8"/>
    <w:rsid w:val="005B7B50"/>
    <w:rsid w:val="006241DE"/>
    <w:rsid w:val="00711F3B"/>
    <w:rsid w:val="00714351"/>
    <w:rsid w:val="007713CD"/>
    <w:rsid w:val="007B67AB"/>
    <w:rsid w:val="008B7847"/>
    <w:rsid w:val="008C7F0D"/>
    <w:rsid w:val="00937EF0"/>
    <w:rsid w:val="009404B4"/>
    <w:rsid w:val="00957579"/>
    <w:rsid w:val="009576A6"/>
    <w:rsid w:val="009D0437"/>
    <w:rsid w:val="00A16A22"/>
    <w:rsid w:val="00A57766"/>
    <w:rsid w:val="00A940E6"/>
    <w:rsid w:val="00B5696D"/>
    <w:rsid w:val="00B9674E"/>
    <w:rsid w:val="00BF1066"/>
    <w:rsid w:val="00C14B81"/>
    <w:rsid w:val="00C17473"/>
    <w:rsid w:val="00C51D8D"/>
    <w:rsid w:val="00CB5B0A"/>
    <w:rsid w:val="00D2422E"/>
    <w:rsid w:val="00D50909"/>
    <w:rsid w:val="00D6098B"/>
    <w:rsid w:val="00D67CC3"/>
    <w:rsid w:val="00D83B39"/>
    <w:rsid w:val="00D879F7"/>
    <w:rsid w:val="00D90222"/>
    <w:rsid w:val="00D95895"/>
    <w:rsid w:val="00DA4140"/>
    <w:rsid w:val="00DC26E4"/>
    <w:rsid w:val="00DE2E35"/>
    <w:rsid w:val="00DF2ACF"/>
    <w:rsid w:val="00E42AAC"/>
    <w:rsid w:val="00ED0AD2"/>
    <w:rsid w:val="00F740E9"/>
    <w:rsid w:val="00FF3B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C03C"/>
  <w15:chartTrackingRefBased/>
  <w15:docId w15:val="{F4E8C069-4034-41A0-8DC9-BF3A10FE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576A6"/>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9576A6"/>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9576A6"/>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9576A6"/>
    <w:pPr>
      <w:spacing w:after="200" w:line="276" w:lineRule="auto"/>
      <w:ind w:left="720"/>
      <w:contextualSpacing/>
      <w:jc w:val="left"/>
    </w:pPr>
    <w:rPr>
      <w:rFonts w:ascii="Calibri" w:eastAsiaTheme="minorHAnsi" w:hAnsi="Calibri" w:cs="Calibri"/>
      <w:szCs w:val="22"/>
      <w:lang w:val="es-CR"/>
    </w:rPr>
  </w:style>
  <w:style w:type="character" w:styleId="Mencinsinresolver">
    <w:name w:val="Unresolved Mention"/>
    <w:basedOn w:val="Fuentedeprrafopredeter"/>
    <w:uiPriority w:val="99"/>
    <w:semiHidden/>
    <w:unhideWhenUsed/>
    <w:rsid w:val="00D9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ccr.webex.com/weblink/register/r1e21ab1b1ba94dec41b160da0c529a86" TargetMode="External"/><Relationship Id="rId18" Type="http://schemas.openxmlformats.org/officeDocument/2006/relationships/hyperlink" Target="mailto:arojas@camaradebancos.fi.c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irectora@camaradebancos.fi.cr" TargetMode="External"/><Relationship Id="rId2" Type="http://schemas.openxmlformats.org/officeDocument/2006/relationships/customXml" Target="../customXml/item2.xml"/><Relationship Id="rId16" Type="http://schemas.openxmlformats.org/officeDocument/2006/relationships/hyperlink" Target="mailto:secretaria@abc.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jecutiva@abc.fi.c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26E29E28440AEBFD8D580C6172BE5"/>
        <w:category>
          <w:name w:val="General"/>
          <w:gallery w:val="placeholder"/>
        </w:category>
        <w:types>
          <w:type w:val="bbPlcHdr"/>
        </w:types>
        <w:behaviors>
          <w:behavior w:val="content"/>
        </w:behaviors>
        <w:guid w:val="{31FD530D-2ED1-424F-A6C0-81AA352F58E0}"/>
      </w:docPartPr>
      <w:docPartBody>
        <w:p w:rsidR="000D48DA" w:rsidRDefault="003F0838" w:rsidP="003F0838">
          <w:pPr>
            <w:pStyle w:val="51A26E29E28440AEBFD8D580C6172BE5"/>
          </w:pPr>
          <w:r w:rsidRPr="001E0779">
            <w:rPr>
              <w:rStyle w:val="Textodelmarcadordeposicin"/>
            </w:rPr>
            <w:t>Haga clic aquí para escribir texto.</w:t>
          </w:r>
        </w:p>
      </w:docPartBody>
    </w:docPart>
    <w:docPart>
      <w:docPartPr>
        <w:name w:val="EAA8A0585C65480090E18873C420AC76"/>
        <w:category>
          <w:name w:val="General"/>
          <w:gallery w:val="placeholder"/>
        </w:category>
        <w:types>
          <w:type w:val="bbPlcHdr"/>
        </w:types>
        <w:behaviors>
          <w:behavior w:val="content"/>
        </w:behaviors>
        <w:guid w:val="{061F239D-732F-4E35-89AD-B0C292F49F67}"/>
      </w:docPartPr>
      <w:docPartBody>
        <w:p w:rsidR="000D48DA" w:rsidRDefault="003F0838" w:rsidP="003F0838">
          <w:pPr>
            <w:pStyle w:val="EAA8A0585C65480090E18873C420AC7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38"/>
    <w:rsid w:val="000D48DA"/>
    <w:rsid w:val="003F0838"/>
    <w:rsid w:val="00984E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0838"/>
  </w:style>
  <w:style w:type="paragraph" w:customStyle="1" w:styleId="51A26E29E28440AEBFD8D580C6172BE5">
    <w:name w:val="51A26E29E28440AEBFD8D580C6172BE5"/>
    <w:rsid w:val="003F0838"/>
  </w:style>
  <w:style w:type="paragraph" w:customStyle="1" w:styleId="EAA8A0585C65480090E18873C420AC76">
    <w:name w:val="EAA8A0585C65480090E18873C420AC76"/>
    <w:rsid w:val="003F0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xsrLgTfneIkY4QKw375vtJBVw5w9kG/yIwFyU1DGKEo=</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CgimsljKVSBnnXbtCQOw+ubZDoXKaMI8V53o4fkbnEs=</DigestValue>
    </Reference>
  </SignedInfo>
  <SignatureValue>J03tLEZGJ66CB8UAubWo2g61lx8OzD7K/S/55KvDeGrV9rkDT02AAmGwqtJn8DlzL589sd64FlqX
ME39lQ5fKoN+qZPFW9hPlylp6P7W5Vk/ga9C341V02J29eRW3RdpqdP5F+uftUDXmT9iNsN7+C+o
/ozjgO5y+nh/q+Stm3/5EapJ/0aTdC6kYLZJXX4O5qCsCJnbBZbTAyugnO8EZ1lWwe7oVDEE2Mbr
kZ3YjfaQjQCIoS91w0/D6kOvFi3WoroVvIBpBaJqRvtFy3UHc+w0vLbN0a4sokxm7xPckY3+v2f2
RBZTuBkjpJ25AsH6s2Xg8utcH4i6cohS2x3nAg==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9hyvYGci5VpasDkE7ZkXZfq0tAo+mR72WgkIjoabkMg=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Kc8WGuLlMfgfKUciwiov5XFpvw+v440q/8yro89TL0U=</DigestValue>
      </Reference>
      <Reference URI="/word/endnotes.xml?ContentType=application/vnd.openxmlformats-officedocument.wordprocessingml.endnotes+xml">
        <DigestMethod Algorithm="http://www.w3.org/2001/04/xmlenc#sha256"/>
        <DigestValue>SYFi9CGToJ8C6YDP5vDMuNh7Zzm3hK5Adr3rqFvCpWI=</DigestValue>
      </Reference>
      <Reference URI="/word/fontTable.xml?ContentType=application/vnd.openxmlformats-officedocument.wordprocessingml.fontTable+xml">
        <DigestMethod Algorithm="http://www.w3.org/2001/04/xmlenc#sha256"/>
        <DigestValue>4h02cOlYq4h+n8tRt5tT1Gz1GAKAWjnnnJp85oRIhvU=</DigestValue>
      </Reference>
      <Reference URI="/word/footer1.xml?ContentType=application/vnd.openxmlformats-officedocument.wordprocessingml.footer+xml">
        <DigestMethod Algorithm="http://www.w3.org/2001/04/xmlenc#sha256"/>
        <DigestValue>PPzZM/uLd7Ec9IDaU715nlihyS5FJTP7AcG2oEV/ofo=</DigestValue>
      </Reference>
      <Reference URI="/word/footnotes.xml?ContentType=application/vnd.openxmlformats-officedocument.wordprocessingml.footnotes+xml">
        <DigestMethod Algorithm="http://www.w3.org/2001/04/xmlenc#sha256"/>
        <DigestValue>6snJj3DYiy7gqsIECrQ8QQGYyjFro3L3IKLPdOFljyM=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ncveH1lmbzP+nhbEHlvMxfw/7jdce+k07waGDrysuaY=</DigestValue>
      </Reference>
      <Reference URI="/word/glossary/fontTable.xml?ContentType=application/vnd.openxmlformats-officedocument.wordprocessingml.fontTable+xml">
        <DigestMethod Algorithm="http://www.w3.org/2001/04/xmlenc#sha256"/>
        <DigestValue>4h02cOlYq4h+n8tRt5tT1Gz1GAKAWjnnnJp85oRIhvU=</DigestValue>
      </Reference>
      <Reference URI="/word/glossary/settings.xml?ContentType=application/vnd.openxmlformats-officedocument.wordprocessingml.settings+xml">
        <DigestMethod Algorithm="http://www.w3.org/2001/04/xmlenc#sha256"/>
        <DigestValue>CO/Ovjhb+cy1KZpsNztCOkwEJonYa6Wuw5qczrZ5F/U=</DigestValue>
      </Reference>
      <Reference URI="/word/glossary/styles.xml?ContentType=application/vnd.openxmlformats-officedocument.wordprocessingml.styles+xml">
        <DigestMethod Algorithm="http://www.w3.org/2001/04/xmlenc#sha256"/>
        <DigestValue>X3C1kQXK8N6FVqUlkR0kpyn7akDFxrGZj5avJL/lCas=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tB7hBmwktRn/ZXQQM4NUodXIW1kqZueZUwodTu4SOiQ=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Y2k+qDSXFNxsVt/z/awWOMYbO3prsaswVceBNv7dSTg=</DigestValue>
      </Reference>
      <Reference URI="/word/settings.xml?ContentType=application/vnd.openxmlformats-officedocument.wordprocessingml.settings+xml">
        <DigestMethod Algorithm="http://www.w3.org/2001/04/xmlenc#sha256"/>
        <DigestValue>6E5gc4rpdBdsTns9Pr8n0to34y4COUwIcuS5KybPsJc=</DigestValue>
      </Reference>
      <Reference URI="/word/styles.xml?ContentType=application/vnd.openxmlformats-officedocument.wordprocessingml.styles+xml">
        <DigestMethod Algorithm="http://www.w3.org/2001/04/xmlenc#sha256"/>
        <DigestValue>1oJKvZ4adk7C3O3Te/K6fC1sUSNQNqU31ySaBQSSfJQ=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2023-12-08T20:43:14Z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2023-12-08T20:43:14Z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dI8FpSrvZYO8bCK87ezX+xQMKqXyJowPyr21NhbpwCBBfpYwAYDzIwMjMxMjA4MjA0Mz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iBS5KjCOzvsAIx+RdCGY0vl7KSs=</xd:ByKey>
                  </xd:ResponderID>
                  <xd:ProducedAt>2023-12-08T17:00:46Z</xd:ProducedAt>
                </xd:OCSPIdentifier>
                <xd:DigestAlgAndValue>
                  <DigestMethod Algorithm="http://www.w3.org/2001/04/xmlenc#sha256"/>
                  <DigestValue>/JjMxcoEray4pSh46axzOVf0GgHtya4YlYKF42ScmOo=</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</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A1vgEn+Ta+fMNzeJ/upSI+9iMGh7BjGgYKFZT0ldai0CBBfpYwEYDzIwMjMxMjA4MjA0Mz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Presentación Riesgo de Mercado
Informar a SALIENTE NORMAS, DIRECTORES DE SUPERVISIÓN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2023-12-05T06:00:00+00:00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Presentación Riesgo de Mercado</Subject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 Con encuesta" ma:contentTypeID="0x010100E97154E09FCE6A4E8EAEBD5C54DD1AE402020007A44F881AEFB44EA17AF6B23A8B84A2006CBE639CC54F344F91D7313551548097" ma:contentTypeVersion="258" ma:contentTypeDescription="" ma:contentTypeScope="" ma:versionID="993cb5e16c6c57b6145a6df87d1c7158">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c13d2099b50cc04d9ff77de5c93bac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AF3AF8FE-16EE-4F28-BAFF-3871B267DD25}"/>
</file>

<file path=customXml/itemProps2.xml><?xml version="1.0" encoding="utf-8"?>
<ds:datastoreItem xmlns:ds="http://schemas.openxmlformats.org/officeDocument/2006/customXml" ds:itemID="{BAB6ACB1-B324-41F5-A633-9E293FA36ED7}"/>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9E241574-3D5B-4234-9DD6-DE57D741D1A2}"/>
</file>

<file path=customXml/itemProps5.xml><?xml version="1.0" encoding="utf-8"?>
<ds:datastoreItem xmlns:ds="http://schemas.openxmlformats.org/officeDocument/2006/customXml" ds:itemID="{26BE5EA1-FD5E-461A-BDAA-8F43AE170484}"/>
</file>

<file path=customXml/itemProps6.xml><?xml version="1.0" encoding="utf-8"?>
<ds:datastoreItem xmlns:ds="http://schemas.openxmlformats.org/officeDocument/2006/customXml" ds:itemID="{25EF4A57-C4DA-490D-A80D-0BBD56920CF9}"/>
</file>

<file path=docProps/app.xml><?xml version="1.0" encoding="utf-8"?>
<Properties xmlns="http://schemas.openxmlformats.org/officeDocument/2006/extended-properties" xmlns:vt="http://schemas.openxmlformats.org/officeDocument/2006/docPropsVTypes">
  <Template>plantilla-SGF-DST-DNO-22.dotx</Template>
  <TotalTime>50</TotalTime>
  <Pages>2</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13</cp:revision>
  <dcterms:created xsi:type="dcterms:W3CDTF">2023-12-05T16:43:00Z</dcterms:created>
  <dcterms:modified xsi:type="dcterms:W3CDTF">2023-12-08T20:38:00Z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0x010100E97154E09FCE6A4E8EAEBD5C54DD1AE402020007A44F881AEFB44EA17AF6B23A8B84A2006CBE639CC54F344F91D7313551548097</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138700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fe6c52b4-65e4-46c4-81e5-7247547bff2c,6;769919c7-9da3-41ff-b395-8ac0bca7c92c,10;</vt:lpwstr>
  </property>
  <property fmtid="{D5CDD505-2E9C-101B-9397-08002B2CF9AE}" pid="16" name="MSIP_Label_b8b4be34-365a-4a68-b9fb-75c1b6874315_Enabled">
    <vt:lpwstr>true</vt:lpwstr>
  </property>
  <property fmtid="{D5CDD505-2E9C-101B-9397-08002B2CF9AE}" pid="17" name="MSIP_Label_b8b4be34-365a-4a68-b9fb-75c1b6874315_SetDate">
    <vt:lpwstr>2023-12-08T20:38:45Z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7a4e47f4-f72a-4a02-8851-32657555482c</vt:lpwstr>
  </property>
  <property fmtid="{D5CDD505-2E9C-101B-9397-08002B2CF9AE}" pid="22" name="MSIP_Label_b8b4be34-365a-4a68-b9fb-75c1b6874315_ContentBits">
    <vt:lpwstr>2</vt:lpwstr>
  </property>
</Properties>
</file>