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sigs" ContentType="application/vnd.openxmlformats-package.digital-signature-origin"/>
  <Default Extension="tmp" ContentType="image/png"/>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6.xml" ContentType="application/vnd.openxmlformats-officedocument.customXmlProperties+xml"/>
  <Override PartName="/customXml/itemProps1.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C94E" w14:textId="77777777" w:rsidR="008D702E" w:rsidRPr="00895450" w:rsidRDefault="008D702E" w:rsidP="00181ABF">
      <w:pPr>
        <w:pStyle w:val="Texto"/>
        <w:spacing w:before="0" w:after="0" w:line="240" w:lineRule="auto"/>
        <w:rPr>
          <w:sz w:val="24"/>
        </w:rPr>
      </w:pPr>
    </w:p>
    <w:p w14:paraId="4680329A" w14:textId="3F22171C" w:rsidR="008D702E" w:rsidRPr="00895450" w:rsidRDefault="008D702E" w:rsidP="008D702E">
      <w:pPr>
        <w:pStyle w:val="Texto"/>
        <w:spacing w:before="0" w:after="0" w:line="240" w:lineRule="auto"/>
        <w:jc w:val="center"/>
        <w:rPr>
          <w:sz w:val="24"/>
        </w:rPr>
      </w:pPr>
      <w:r w:rsidRPr="00895450">
        <w:rPr>
          <w:b/>
          <w:iCs/>
        </w:rPr>
        <w:t>Circular Externa</w:t>
      </w:r>
    </w:p>
    <w:p w14:paraId="5030CD2D" w14:textId="35C87CED" w:rsidR="00181ABF" w:rsidRDefault="008D702E" w:rsidP="008D702E">
      <w:pPr>
        <w:pStyle w:val="Texto"/>
        <w:spacing w:before="0" w:after="0" w:line="240" w:lineRule="auto"/>
        <w:jc w:val="center"/>
        <w:rPr>
          <w:bCs/>
          <w:iCs/>
        </w:rPr>
      </w:pPr>
      <w:r w:rsidRPr="00C131BE">
        <w:rPr>
          <w:bCs/>
          <w:iCs/>
        </w:rPr>
        <w:t>2</w:t>
      </w:r>
      <w:r w:rsidR="00C131BE">
        <w:rPr>
          <w:bCs/>
          <w:iCs/>
        </w:rPr>
        <w:t>9</w:t>
      </w:r>
      <w:r w:rsidRPr="00C131BE">
        <w:rPr>
          <w:bCs/>
          <w:iCs/>
        </w:rPr>
        <w:t xml:space="preserve"> de noviembre de 2023</w:t>
      </w:r>
    </w:p>
    <w:sdt>
      <w:sdtPr>
        <w:rPr>
          <w:b/>
          <w:bCs/>
          <w:sz w:val="24"/>
          <w:lang w:val="en-US"/>
        </w:rPr>
        <w:alias w:val="Consecutivo"/>
        <w:tag w:val="Consecutivo"/>
        <w:id w:val="2052717023"/>
        <w:placeholder>
          <w:docPart w:val="C394226DEB5E4C2E94A1E3FEFC529CA6"/>
        </w:placeholder>
        <w:text/>
      </w:sdtPr>
      <w:sdtEndPr/>
      <w:sdtContent>
        <w:p w14:paraId="18A281E4" w14:textId="77777777" w:rsidR="00C131BE" w:rsidRPr="00E85B57" w:rsidRDefault="00C131BE" w:rsidP="00C131BE">
          <w:pPr>
            <w:tabs>
              <w:tab w:val="left" w:pos="2843"/>
            </w:tabs>
            <w:spacing w:line="240" w:lineRule="auto"/>
            <w:jc w:val="center"/>
            <w:rPr>
              <w:sz w:val="24"/>
              <w:lang w:val="en-US"/>
            </w:rPr>
          </w:pPr>
          <w:r w:rsidRPr="00E85B57">
            <w:rPr>
              <w:b/>
              <w:bCs/>
              <w:lang w:val="en-US"/>
            </w:rPr>
            <w:t>SGF-3127-2023</w:t>
          </w:r>
        </w:p>
      </w:sdtContent>
    </w:sdt>
    <w:p w14:paraId="2FD4B79A" w14:textId="77777777" w:rsidR="00C131BE" w:rsidRPr="00E85B57" w:rsidRDefault="00C131BE" w:rsidP="00C131BE">
      <w:pPr>
        <w:tabs>
          <w:tab w:val="left" w:pos="2843"/>
        </w:tabs>
        <w:spacing w:line="240" w:lineRule="auto"/>
        <w:contextualSpacing/>
        <w:jc w:val="center"/>
        <w:rPr>
          <w:sz w:val="24"/>
          <w:lang w:val="en-US"/>
        </w:rPr>
      </w:pPr>
      <w:r w:rsidRPr="00E85B57">
        <w:rPr>
          <w:b/>
          <w:bCs/>
          <w:lang w:val="en-US"/>
        </w:rPr>
        <w:t>A80/0- 2.396</w:t>
      </w:r>
      <w:r w:rsidRPr="00E85B57">
        <w:rPr>
          <w:sz w:val="24"/>
          <w:lang w:val="en-US"/>
        </w:rPr>
        <w:t xml:space="preserve"> </w:t>
      </w:r>
    </w:p>
    <w:p w14:paraId="2A6E84C4" w14:textId="77777777" w:rsidR="00C131BE" w:rsidRPr="00E85B57" w:rsidRDefault="00C131BE" w:rsidP="00C131BE">
      <w:pPr>
        <w:tabs>
          <w:tab w:val="left" w:pos="2843"/>
        </w:tabs>
        <w:spacing w:line="240" w:lineRule="auto"/>
        <w:contextualSpacing/>
        <w:jc w:val="center"/>
        <w:rPr>
          <w:b/>
          <w:bCs/>
          <w:sz w:val="24"/>
          <w:lang w:val="en-US"/>
        </w:rPr>
      </w:pPr>
      <w:bookmarkStart w:id="0" w:name="_Hlk152160589"/>
      <w:r w:rsidRPr="00E85B57">
        <w:rPr>
          <w:b/>
          <w:bCs/>
          <w:sz w:val="24"/>
          <w:lang w:val="en-US"/>
        </w:rPr>
        <w:t>SP-1412-2023</w:t>
      </w:r>
    </w:p>
    <w:bookmarkEnd w:id="0"/>
    <w:p w14:paraId="4B5A0FA7" w14:textId="1E9C1005" w:rsidR="00C131BE" w:rsidRPr="00E85B57" w:rsidRDefault="00E85B57" w:rsidP="00C131BE">
      <w:pPr>
        <w:tabs>
          <w:tab w:val="left" w:pos="2843"/>
        </w:tabs>
        <w:spacing w:line="240" w:lineRule="auto"/>
        <w:contextualSpacing/>
        <w:jc w:val="center"/>
        <w:rPr>
          <w:b/>
          <w:bCs/>
          <w:sz w:val="24"/>
          <w:lang w:val="en-US"/>
        </w:rPr>
      </w:pPr>
      <w:r w:rsidRPr="00E85B57">
        <w:rPr>
          <w:b/>
          <w:bCs/>
          <w:sz w:val="24"/>
          <w:lang w:val="en-US"/>
        </w:rPr>
        <w:t>SGS-C-0047-2023</w:t>
      </w:r>
    </w:p>
    <w:p w14:paraId="4A6C301C" w14:textId="465EFD11" w:rsidR="00181ABF" w:rsidRPr="00895450" w:rsidRDefault="00E85B57" w:rsidP="008D702E">
      <w:pPr>
        <w:tabs>
          <w:tab w:val="left" w:pos="2843"/>
        </w:tabs>
        <w:spacing w:line="240" w:lineRule="auto"/>
        <w:jc w:val="center"/>
        <w:rPr>
          <w:sz w:val="24"/>
        </w:rPr>
      </w:pPr>
      <w:sdt>
        <w:sdtPr>
          <w:rPr>
            <w:sz w:val="24"/>
          </w:rPr>
          <w:alias w:val="Confidencialidad"/>
          <w:tag w:val="Confidencialidad"/>
          <w:id w:val="1447896894"/>
          <w:placeholder>
            <w:docPart w:val="430EFE955BAC4FD29AEC532E4416E30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8D702E" w:rsidRPr="00895450">
            <w:rPr>
              <w:sz w:val="24"/>
            </w:rPr>
            <w:t>SGF-PUBLICO</w:t>
          </w:r>
        </w:sdtContent>
      </w:sdt>
    </w:p>
    <w:p w14:paraId="3A63F097" w14:textId="5605DD6E" w:rsidR="008D702E" w:rsidRDefault="008D702E" w:rsidP="008D702E">
      <w:pPr>
        <w:rPr>
          <w:rStyle w:val="Textoennegrita"/>
          <w:iCs/>
        </w:rPr>
      </w:pPr>
      <w:r w:rsidRPr="00895450">
        <w:rPr>
          <w:rStyle w:val="Textoennegrita"/>
          <w:iCs/>
        </w:rPr>
        <w:t xml:space="preserve">Dirigida a: </w:t>
      </w:r>
    </w:p>
    <w:p w14:paraId="3A0C9BE1" w14:textId="77777777" w:rsidR="00C131BE" w:rsidRPr="00895450" w:rsidRDefault="00C131BE" w:rsidP="008D702E">
      <w:pPr>
        <w:rPr>
          <w:rStyle w:val="Textoennegrita"/>
          <w:i/>
          <w:iCs/>
        </w:rPr>
      </w:pPr>
    </w:p>
    <w:p w14:paraId="27119EC8" w14:textId="77777777" w:rsidR="008D702E" w:rsidRPr="00895450" w:rsidRDefault="008D702E" w:rsidP="008D702E">
      <w:pPr>
        <w:rPr>
          <w:b/>
          <w:bCs/>
          <w:i/>
          <w:iCs/>
        </w:rPr>
      </w:pPr>
      <w:r w:rsidRPr="00895450">
        <w:rPr>
          <w:b/>
          <w:bCs/>
          <w:iCs/>
        </w:rPr>
        <w:t xml:space="preserve">Supervisados por SUGEF: </w:t>
      </w:r>
    </w:p>
    <w:p w14:paraId="6A0534E5" w14:textId="77777777" w:rsidR="008D702E" w:rsidRPr="00895450" w:rsidRDefault="008D702E" w:rsidP="008D702E">
      <w:pPr>
        <w:pStyle w:val="Prrafodelista"/>
        <w:numPr>
          <w:ilvl w:val="0"/>
          <w:numId w:val="34"/>
        </w:numPr>
        <w:rPr>
          <w:rFonts w:ascii="Cambria" w:hAnsi="Cambria"/>
          <w:i w:val="0"/>
          <w:iCs/>
        </w:rPr>
      </w:pPr>
      <w:r w:rsidRPr="00895450">
        <w:rPr>
          <w:rFonts w:ascii="Cambria" w:hAnsi="Cambria"/>
          <w:i w:val="0"/>
          <w:iCs/>
        </w:rPr>
        <w:t xml:space="preserve">Bancos Comerciales del Estado </w:t>
      </w:r>
    </w:p>
    <w:p w14:paraId="64CB3804" w14:textId="77777777" w:rsidR="008D702E" w:rsidRPr="00895450" w:rsidRDefault="008D702E" w:rsidP="008D702E">
      <w:pPr>
        <w:pStyle w:val="Prrafodelista"/>
        <w:numPr>
          <w:ilvl w:val="0"/>
          <w:numId w:val="34"/>
        </w:numPr>
        <w:rPr>
          <w:rFonts w:ascii="Cambria" w:hAnsi="Cambria"/>
          <w:i w:val="0"/>
          <w:iCs/>
        </w:rPr>
      </w:pPr>
      <w:r w:rsidRPr="00895450">
        <w:rPr>
          <w:rFonts w:ascii="Cambria" w:hAnsi="Cambria"/>
          <w:i w:val="0"/>
          <w:iCs/>
        </w:rPr>
        <w:t xml:space="preserve">Bancos Creados por Leyes Especiales </w:t>
      </w:r>
    </w:p>
    <w:p w14:paraId="6330D0D6" w14:textId="77777777" w:rsidR="008D702E" w:rsidRPr="00895450" w:rsidRDefault="008D702E" w:rsidP="008D702E">
      <w:pPr>
        <w:pStyle w:val="Prrafodelista"/>
        <w:numPr>
          <w:ilvl w:val="0"/>
          <w:numId w:val="34"/>
        </w:numPr>
        <w:rPr>
          <w:rFonts w:ascii="Cambria" w:hAnsi="Cambria"/>
          <w:i w:val="0"/>
          <w:iCs/>
        </w:rPr>
      </w:pPr>
      <w:r w:rsidRPr="00895450">
        <w:rPr>
          <w:rFonts w:ascii="Cambria" w:hAnsi="Cambria"/>
          <w:i w:val="0"/>
          <w:iCs/>
        </w:rPr>
        <w:t xml:space="preserve">Bancos Privados </w:t>
      </w:r>
    </w:p>
    <w:p w14:paraId="62C88459" w14:textId="77777777" w:rsidR="008D702E" w:rsidRPr="00895450" w:rsidRDefault="008D702E" w:rsidP="008D702E">
      <w:pPr>
        <w:pStyle w:val="Prrafodelista"/>
        <w:numPr>
          <w:ilvl w:val="0"/>
          <w:numId w:val="34"/>
        </w:numPr>
        <w:rPr>
          <w:rFonts w:ascii="Cambria" w:hAnsi="Cambria"/>
          <w:i w:val="0"/>
          <w:iCs/>
        </w:rPr>
      </w:pPr>
      <w:r w:rsidRPr="00895450">
        <w:rPr>
          <w:rFonts w:ascii="Cambria" w:hAnsi="Cambria"/>
          <w:i w:val="0"/>
          <w:iCs/>
        </w:rPr>
        <w:t xml:space="preserve">Empresas Financieras no Bancarias </w:t>
      </w:r>
    </w:p>
    <w:p w14:paraId="418A25AB" w14:textId="77777777" w:rsidR="008D702E" w:rsidRPr="00895450" w:rsidRDefault="008D702E" w:rsidP="008D702E">
      <w:pPr>
        <w:pStyle w:val="Prrafodelista"/>
        <w:numPr>
          <w:ilvl w:val="0"/>
          <w:numId w:val="34"/>
        </w:numPr>
        <w:rPr>
          <w:rFonts w:ascii="Cambria" w:hAnsi="Cambria"/>
          <w:i w:val="0"/>
          <w:iCs/>
        </w:rPr>
      </w:pPr>
      <w:r w:rsidRPr="00895450">
        <w:rPr>
          <w:rFonts w:ascii="Cambria" w:hAnsi="Cambria"/>
          <w:i w:val="0"/>
          <w:iCs/>
        </w:rPr>
        <w:t xml:space="preserve">Otras Entidades Financieras </w:t>
      </w:r>
    </w:p>
    <w:p w14:paraId="6BD3FB11" w14:textId="77777777" w:rsidR="008D702E" w:rsidRPr="00895450" w:rsidRDefault="008D702E" w:rsidP="008D702E">
      <w:pPr>
        <w:pStyle w:val="Prrafodelista"/>
        <w:numPr>
          <w:ilvl w:val="0"/>
          <w:numId w:val="34"/>
        </w:numPr>
        <w:rPr>
          <w:rFonts w:ascii="Cambria" w:hAnsi="Cambria"/>
          <w:i w:val="0"/>
          <w:iCs/>
        </w:rPr>
      </w:pPr>
      <w:r w:rsidRPr="00895450">
        <w:rPr>
          <w:rFonts w:ascii="Cambria" w:hAnsi="Cambria"/>
          <w:i w:val="0"/>
          <w:iCs/>
        </w:rPr>
        <w:t xml:space="preserve">Organizaciones Cooperativas de Ahorro y Crédito </w:t>
      </w:r>
    </w:p>
    <w:p w14:paraId="3E53B53C" w14:textId="77777777" w:rsidR="008D702E" w:rsidRPr="00895450" w:rsidRDefault="008D702E" w:rsidP="008D702E">
      <w:pPr>
        <w:pStyle w:val="Prrafodelista"/>
        <w:numPr>
          <w:ilvl w:val="0"/>
          <w:numId w:val="34"/>
        </w:numPr>
        <w:rPr>
          <w:rFonts w:ascii="Cambria" w:hAnsi="Cambria"/>
          <w:i w:val="0"/>
          <w:iCs/>
        </w:rPr>
      </w:pPr>
      <w:r w:rsidRPr="00895450">
        <w:rPr>
          <w:rFonts w:ascii="Cambria" w:hAnsi="Cambria"/>
          <w:i w:val="0"/>
          <w:iCs/>
        </w:rPr>
        <w:t xml:space="preserve">Asociaciones Mutualistas de Ahorro y Crédito </w:t>
      </w:r>
    </w:p>
    <w:p w14:paraId="2C5C9497" w14:textId="77777777" w:rsidR="008D702E" w:rsidRPr="00895450" w:rsidRDefault="008D702E" w:rsidP="008D702E">
      <w:pPr>
        <w:rPr>
          <w:b/>
          <w:bCs/>
          <w:i/>
          <w:iCs/>
        </w:rPr>
      </w:pPr>
      <w:r w:rsidRPr="00895450">
        <w:rPr>
          <w:b/>
          <w:bCs/>
          <w:iCs/>
        </w:rPr>
        <w:t xml:space="preserve">Supervisados por SUGEVAL: </w:t>
      </w:r>
    </w:p>
    <w:p w14:paraId="76BD3DDE" w14:textId="77777777" w:rsidR="008D702E" w:rsidRPr="00895450" w:rsidRDefault="008D702E" w:rsidP="008D702E">
      <w:pPr>
        <w:pStyle w:val="Prrafodelista"/>
        <w:numPr>
          <w:ilvl w:val="0"/>
          <w:numId w:val="34"/>
        </w:numPr>
        <w:rPr>
          <w:rFonts w:ascii="Cambria" w:hAnsi="Cambria"/>
          <w:i w:val="0"/>
          <w:iCs/>
        </w:rPr>
      </w:pPr>
      <w:r w:rsidRPr="00895450">
        <w:rPr>
          <w:rFonts w:ascii="Cambria" w:hAnsi="Cambria"/>
          <w:i w:val="0"/>
          <w:iCs/>
        </w:rPr>
        <w:t xml:space="preserve">Puestos de bolsa y sociedades administradoras de fondos de inversión </w:t>
      </w:r>
    </w:p>
    <w:p w14:paraId="54FB65C2" w14:textId="77777777" w:rsidR="008D702E" w:rsidRPr="00895450" w:rsidRDefault="008D702E" w:rsidP="008D702E">
      <w:pPr>
        <w:pStyle w:val="Prrafodelista"/>
        <w:numPr>
          <w:ilvl w:val="0"/>
          <w:numId w:val="34"/>
        </w:numPr>
        <w:rPr>
          <w:rFonts w:ascii="Cambria" w:hAnsi="Cambria"/>
          <w:i w:val="0"/>
          <w:iCs/>
        </w:rPr>
      </w:pPr>
      <w:r w:rsidRPr="00895450">
        <w:rPr>
          <w:rFonts w:ascii="Cambria" w:hAnsi="Cambria"/>
          <w:i w:val="0"/>
          <w:iCs/>
        </w:rPr>
        <w:t xml:space="preserve">Bolsas de valores </w:t>
      </w:r>
    </w:p>
    <w:p w14:paraId="4B7BA3E9" w14:textId="77777777" w:rsidR="008D702E" w:rsidRPr="00895450" w:rsidRDefault="008D702E" w:rsidP="008D702E">
      <w:pPr>
        <w:pStyle w:val="Prrafodelista"/>
        <w:numPr>
          <w:ilvl w:val="0"/>
          <w:numId w:val="34"/>
        </w:numPr>
        <w:rPr>
          <w:rFonts w:ascii="Cambria" w:hAnsi="Cambria"/>
          <w:i w:val="0"/>
          <w:iCs/>
        </w:rPr>
      </w:pPr>
      <w:r w:rsidRPr="00895450">
        <w:rPr>
          <w:rFonts w:ascii="Cambria" w:hAnsi="Cambria"/>
          <w:i w:val="0"/>
          <w:iCs/>
        </w:rPr>
        <w:t xml:space="preserve">Sociedades de compensación y liquidación </w:t>
      </w:r>
    </w:p>
    <w:p w14:paraId="614BF2B7" w14:textId="77777777" w:rsidR="008D702E" w:rsidRPr="00895450" w:rsidRDefault="008D702E" w:rsidP="008D702E">
      <w:pPr>
        <w:pStyle w:val="Prrafodelista"/>
        <w:numPr>
          <w:ilvl w:val="0"/>
          <w:numId w:val="34"/>
        </w:numPr>
        <w:rPr>
          <w:rFonts w:ascii="Cambria" w:hAnsi="Cambria"/>
          <w:i w:val="0"/>
          <w:iCs/>
        </w:rPr>
      </w:pPr>
      <w:r w:rsidRPr="00895450">
        <w:rPr>
          <w:rFonts w:ascii="Cambria" w:hAnsi="Cambria"/>
          <w:i w:val="0"/>
          <w:iCs/>
        </w:rPr>
        <w:t xml:space="preserve">Proveedores de precio </w:t>
      </w:r>
    </w:p>
    <w:p w14:paraId="39AB44DA" w14:textId="77777777" w:rsidR="008D702E" w:rsidRPr="00895450" w:rsidRDefault="008D702E" w:rsidP="008D702E">
      <w:pPr>
        <w:pStyle w:val="Prrafodelista"/>
        <w:numPr>
          <w:ilvl w:val="0"/>
          <w:numId w:val="34"/>
        </w:numPr>
        <w:rPr>
          <w:rFonts w:ascii="Cambria" w:hAnsi="Cambria"/>
          <w:i w:val="0"/>
          <w:iCs/>
        </w:rPr>
      </w:pPr>
      <w:r w:rsidRPr="00895450">
        <w:rPr>
          <w:rFonts w:ascii="Cambria" w:hAnsi="Cambria"/>
          <w:i w:val="0"/>
          <w:iCs/>
        </w:rPr>
        <w:t xml:space="preserve">Entidades que brindan servicios de custodia </w:t>
      </w:r>
    </w:p>
    <w:p w14:paraId="7A7D2806" w14:textId="77777777" w:rsidR="008D702E" w:rsidRPr="00895450" w:rsidRDefault="008D702E" w:rsidP="008D702E">
      <w:pPr>
        <w:pStyle w:val="Prrafodelista"/>
        <w:numPr>
          <w:ilvl w:val="0"/>
          <w:numId w:val="34"/>
        </w:numPr>
        <w:rPr>
          <w:rFonts w:ascii="Cambria" w:hAnsi="Cambria"/>
          <w:i w:val="0"/>
          <w:iCs/>
        </w:rPr>
      </w:pPr>
      <w:r w:rsidRPr="00895450">
        <w:rPr>
          <w:rFonts w:ascii="Cambria" w:hAnsi="Cambria"/>
          <w:i w:val="0"/>
          <w:iCs/>
        </w:rPr>
        <w:t xml:space="preserve">Centrales de valores </w:t>
      </w:r>
    </w:p>
    <w:p w14:paraId="2E755D4D" w14:textId="77777777" w:rsidR="008D702E" w:rsidRPr="00895450" w:rsidRDefault="008D702E" w:rsidP="008D702E">
      <w:pPr>
        <w:pStyle w:val="Prrafodelista"/>
        <w:numPr>
          <w:ilvl w:val="0"/>
          <w:numId w:val="34"/>
        </w:numPr>
        <w:rPr>
          <w:rFonts w:ascii="Cambria" w:hAnsi="Cambria"/>
          <w:i w:val="0"/>
          <w:iCs/>
        </w:rPr>
      </w:pPr>
      <w:r w:rsidRPr="00895450">
        <w:rPr>
          <w:rFonts w:ascii="Cambria" w:hAnsi="Cambria"/>
          <w:i w:val="0"/>
          <w:iCs/>
        </w:rPr>
        <w:t>Sociedades titularizadoras y fiduciarias</w:t>
      </w:r>
    </w:p>
    <w:p w14:paraId="678914D5" w14:textId="77777777" w:rsidR="008D702E" w:rsidRPr="00895450" w:rsidRDefault="008D702E" w:rsidP="008D702E">
      <w:pPr>
        <w:pStyle w:val="Prrafodelista"/>
        <w:numPr>
          <w:ilvl w:val="0"/>
          <w:numId w:val="34"/>
        </w:numPr>
        <w:rPr>
          <w:rFonts w:ascii="Cambria" w:hAnsi="Cambria"/>
          <w:i w:val="0"/>
          <w:iCs/>
        </w:rPr>
      </w:pPr>
      <w:r w:rsidRPr="00895450">
        <w:rPr>
          <w:rFonts w:ascii="Cambria" w:hAnsi="Cambria"/>
          <w:i w:val="0"/>
          <w:iCs/>
        </w:rPr>
        <w:t>Entidades de registros centralizados de letras de cambio y pagarés electrónicos</w:t>
      </w:r>
    </w:p>
    <w:p w14:paraId="10F1229F" w14:textId="77777777" w:rsidR="008D702E" w:rsidRPr="00895450" w:rsidRDefault="008D702E" w:rsidP="008D702E">
      <w:pPr>
        <w:rPr>
          <w:b/>
          <w:bCs/>
          <w:i/>
          <w:iCs/>
        </w:rPr>
      </w:pPr>
      <w:r w:rsidRPr="00895450">
        <w:rPr>
          <w:b/>
          <w:bCs/>
          <w:iCs/>
        </w:rPr>
        <w:t xml:space="preserve">Supervisados por SUGESE: </w:t>
      </w:r>
    </w:p>
    <w:p w14:paraId="0DC9EF2D" w14:textId="77777777" w:rsidR="008D702E" w:rsidRPr="00895450" w:rsidRDefault="008D702E" w:rsidP="008D702E">
      <w:pPr>
        <w:pStyle w:val="Prrafodelista"/>
        <w:numPr>
          <w:ilvl w:val="0"/>
          <w:numId w:val="34"/>
        </w:numPr>
        <w:rPr>
          <w:rFonts w:ascii="Cambria" w:hAnsi="Cambria"/>
          <w:i w:val="0"/>
          <w:iCs/>
        </w:rPr>
      </w:pPr>
      <w:r w:rsidRPr="00895450">
        <w:rPr>
          <w:rFonts w:ascii="Cambria" w:hAnsi="Cambria"/>
          <w:i w:val="0"/>
          <w:iCs/>
        </w:rPr>
        <w:t xml:space="preserve">Entidades aseguradoras y reaseguradoras  </w:t>
      </w:r>
    </w:p>
    <w:p w14:paraId="16E95AC8" w14:textId="77777777" w:rsidR="008D702E" w:rsidRPr="00895450" w:rsidRDefault="008D702E" w:rsidP="008D702E">
      <w:pPr>
        <w:pStyle w:val="Prrafodelista"/>
        <w:numPr>
          <w:ilvl w:val="0"/>
          <w:numId w:val="34"/>
        </w:numPr>
        <w:rPr>
          <w:rFonts w:ascii="Cambria" w:hAnsi="Cambria"/>
          <w:i w:val="0"/>
          <w:iCs/>
        </w:rPr>
      </w:pPr>
      <w:r w:rsidRPr="00895450">
        <w:rPr>
          <w:rFonts w:ascii="Cambria" w:hAnsi="Cambria"/>
          <w:i w:val="0"/>
          <w:iCs/>
        </w:rPr>
        <w:t>Sucursales de entidades aseguradoras extranjeras</w:t>
      </w:r>
    </w:p>
    <w:p w14:paraId="114C5E6F" w14:textId="77777777" w:rsidR="008D702E" w:rsidRPr="00895450" w:rsidRDefault="008D702E" w:rsidP="008D702E">
      <w:pPr>
        <w:pStyle w:val="Prrafodelista"/>
        <w:numPr>
          <w:ilvl w:val="0"/>
          <w:numId w:val="34"/>
        </w:numPr>
        <w:rPr>
          <w:rFonts w:ascii="Cambria" w:hAnsi="Cambria"/>
          <w:i w:val="0"/>
          <w:iCs/>
        </w:rPr>
      </w:pPr>
      <w:r w:rsidRPr="00895450">
        <w:rPr>
          <w:rFonts w:ascii="Cambria" w:hAnsi="Cambria"/>
          <w:i w:val="0"/>
          <w:iCs/>
        </w:rPr>
        <w:t>Sociedades corredoras de seguros</w:t>
      </w:r>
    </w:p>
    <w:p w14:paraId="39CF8F82" w14:textId="77777777" w:rsidR="008D702E" w:rsidRPr="00895450" w:rsidRDefault="008D702E" w:rsidP="008D702E">
      <w:pPr>
        <w:rPr>
          <w:b/>
          <w:bCs/>
          <w:i/>
          <w:iCs/>
        </w:rPr>
      </w:pPr>
      <w:r w:rsidRPr="00895450">
        <w:rPr>
          <w:b/>
          <w:bCs/>
          <w:iCs/>
        </w:rPr>
        <w:t xml:space="preserve">Supervisados por SUPEN: </w:t>
      </w:r>
    </w:p>
    <w:p w14:paraId="6AC13721" w14:textId="77777777" w:rsidR="008D702E" w:rsidRPr="00895450" w:rsidRDefault="008D702E" w:rsidP="008D702E">
      <w:pPr>
        <w:pStyle w:val="Prrafodelista"/>
        <w:numPr>
          <w:ilvl w:val="0"/>
          <w:numId w:val="35"/>
        </w:numPr>
        <w:rPr>
          <w:rFonts w:ascii="Cambria" w:hAnsi="Cambria"/>
          <w:i w:val="0"/>
          <w:iCs/>
        </w:rPr>
      </w:pPr>
      <w:r w:rsidRPr="00895450">
        <w:rPr>
          <w:rFonts w:ascii="Cambria" w:hAnsi="Cambria"/>
          <w:i w:val="0"/>
          <w:iCs/>
        </w:rPr>
        <w:t>Operadoras de pensiones complementarias</w:t>
      </w:r>
    </w:p>
    <w:p w14:paraId="116CE314" w14:textId="77777777" w:rsidR="008D702E" w:rsidRPr="00895450" w:rsidRDefault="008D702E" w:rsidP="008D702E">
      <w:pPr>
        <w:pStyle w:val="Prrafodelista"/>
        <w:numPr>
          <w:ilvl w:val="0"/>
          <w:numId w:val="35"/>
        </w:numPr>
        <w:rPr>
          <w:rFonts w:ascii="Cambria" w:hAnsi="Cambria"/>
          <w:i w:val="0"/>
          <w:iCs/>
        </w:rPr>
      </w:pPr>
      <w:r w:rsidRPr="00895450">
        <w:rPr>
          <w:rFonts w:ascii="Cambria" w:hAnsi="Cambria"/>
          <w:i w:val="0"/>
          <w:iCs/>
        </w:rPr>
        <w:t xml:space="preserve">Regímenes públicos sustitutos del Régimen de Invalidez, Vejez y Muerte de la Caja Costarricense de Seguro Social </w:t>
      </w:r>
    </w:p>
    <w:p w14:paraId="195033EF" w14:textId="77777777" w:rsidR="008D702E" w:rsidRPr="00895450" w:rsidRDefault="008D702E" w:rsidP="008D702E">
      <w:pPr>
        <w:pStyle w:val="Prrafodelista"/>
        <w:numPr>
          <w:ilvl w:val="0"/>
          <w:numId w:val="35"/>
        </w:numPr>
        <w:rPr>
          <w:rFonts w:ascii="Cambria" w:hAnsi="Cambria"/>
          <w:i w:val="0"/>
          <w:iCs/>
        </w:rPr>
      </w:pPr>
      <w:r w:rsidRPr="00895450">
        <w:rPr>
          <w:rFonts w:ascii="Cambria" w:hAnsi="Cambria"/>
          <w:i w:val="0"/>
          <w:iCs/>
        </w:rPr>
        <w:t>Fondos complementarios creados por leyes especiales o convenciones colectivas</w:t>
      </w:r>
    </w:p>
    <w:p w14:paraId="34E51E1C" w14:textId="77777777" w:rsidR="008D702E" w:rsidRPr="00895450" w:rsidRDefault="008D702E" w:rsidP="008D702E">
      <w:pPr>
        <w:rPr>
          <w:rStyle w:val="Textoennegrita"/>
          <w:i/>
          <w:iCs/>
        </w:rPr>
      </w:pPr>
    </w:p>
    <w:p w14:paraId="54C0DA2F" w14:textId="77777777" w:rsidR="008D702E" w:rsidRPr="00895450" w:rsidRDefault="008D702E" w:rsidP="008D702E">
      <w:pPr>
        <w:rPr>
          <w:i/>
          <w:iCs/>
        </w:rPr>
      </w:pPr>
      <w:r w:rsidRPr="00895450">
        <w:rPr>
          <w:rStyle w:val="Textoennegrita"/>
          <w:iCs/>
        </w:rPr>
        <w:t>Asunto</w:t>
      </w:r>
      <w:r w:rsidRPr="00895450">
        <w:rPr>
          <w:iCs/>
        </w:rPr>
        <w:t>: Envío en consulta de la modificación integral a los Lineamientos Generales del Reglamento General de Gestión de la Tecnología de Información, Acuerdo CONASSIF 5-17.</w:t>
      </w:r>
    </w:p>
    <w:p w14:paraId="057F17E4" w14:textId="77777777" w:rsidR="008D702E" w:rsidRPr="00895450" w:rsidRDefault="008D702E" w:rsidP="008D702E">
      <w:pPr>
        <w:rPr>
          <w:i/>
          <w:iCs/>
        </w:rPr>
      </w:pPr>
    </w:p>
    <w:p w14:paraId="77C43EFF" w14:textId="77777777" w:rsidR="008D702E" w:rsidRPr="00895450" w:rsidRDefault="008D702E" w:rsidP="008D702E">
      <w:pPr>
        <w:rPr>
          <w:rStyle w:val="Textoennegrita"/>
          <w:i/>
          <w:iCs/>
        </w:rPr>
      </w:pPr>
      <w:r w:rsidRPr="00895450">
        <w:rPr>
          <w:rStyle w:val="Textoennegrita"/>
          <w:iCs/>
        </w:rPr>
        <w:t>Las superintendencias adscritas al Consejo Nacional de Supervisión del Sistema Financiero.</w:t>
      </w:r>
    </w:p>
    <w:p w14:paraId="3EB1AD2E" w14:textId="77777777" w:rsidR="008D702E" w:rsidRPr="00895450" w:rsidRDefault="008D702E" w:rsidP="008D702E"/>
    <w:p w14:paraId="414D90F5" w14:textId="77777777" w:rsidR="008D702E" w:rsidRPr="00895450" w:rsidRDefault="008D702E" w:rsidP="008D702E">
      <w:pPr>
        <w:rPr>
          <w:rStyle w:val="Textoennegrita"/>
          <w:i/>
          <w:iCs/>
        </w:rPr>
      </w:pPr>
      <w:r w:rsidRPr="00895450">
        <w:rPr>
          <w:rStyle w:val="Textoennegrita"/>
          <w:iCs/>
        </w:rPr>
        <w:t xml:space="preserve">Considerando, </w:t>
      </w:r>
    </w:p>
    <w:p w14:paraId="57BED946" w14:textId="77777777" w:rsidR="008D702E" w:rsidRPr="00895450" w:rsidRDefault="008D702E" w:rsidP="008D702E"/>
    <w:p w14:paraId="4FA23D34" w14:textId="56D0A5C6" w:rsidR="008D702E" w:rsidRPr="00895450" w:rsidRDefault="008D702E" w:rsidP="008D702E">
      <w:pPr>
        <w:pStyle w:val="LISTACONSIDERANDO"/>
        <w:numPr>
          <w:ilvl w:val="0"/>
          <w:numId w:val="11"/>
        </w:numPr>
        <w:rPr>
          <w:rFonts w:ascii="Cambria" w:hAnsi="Cambria"/>
          <w:i w:val="0"/>
          <w:iCs/>
        </w:rPr>
      </w:pPr>
      <w:r w:rsidRPr="00895450">
        <w:rPr>
          <w:rFonts w:ascii="Cambria" w:hAnsi="Cambria"/>
          <w:i w:val="0"/>
          <w:iCs/>
        </w:rPr>
        <w:t xml:space="preserve">Que el Consejo Nacional de Supervisión del Sistema Financiero, mediante </w:t>
      </w:r>
      <w:r w:rsidR="00A631E9">
        <w:rPr>
          <w:rFonts w:ascii="Cambria" w:hAnsi="Cambria"/>
          <w:i w:val="0"/>
          <w:iCs/>
        </w:rPr>
        <w:t>los artículos 4 y 5</w:t>
      </w:r>
      <w:r w:rsidRPr="00895450">
        <w:rPr>
          <w:rFonts w:ascii="Cambria" w:hAnsi="Cambria"/>
          <w:i w:val="0"/>
          <w:iCs/>
        </w:rPr>
        <w:t xml:space="preserve"> de la</w:t>
      </w:r>
      <w:r w:rsidR="00A631E9">
        <w:rPr>
          <w:rFonts w:ascii="Cambria" w:hAnsi="Cambria"/>
          <w:i w:val="0"/>
          <w:iCs/>
        </w:rPr>
        <w:t>s actas de las</w:t>
      </w:r>
      <w:r w:rsidRPr="00895450">
        <w:rPr>
          <w:rFonts w:ascii="Cambria" w:hAnsi="Cambria"/>
          <w:i w:val="0"/>
          <w:iCs/>
        </w:rPr>
        <w:t xml:space="preserve"> sesi</w:t>
      </w:r>
      <w:r w:rsidR="00A631E9">
        <w:rPr>
          <w:rFonts w:ascii="Cambria" w:hAnsi="Cambria"/>
          <w:i w:val="0"/>
          <w:iCs/>
        </w:rPr>
        <w:t>ones</w:t>
      </w:r>
      <w:r w:rsidRPr="00895450">
        <w:rPr>
          <w:rFonts w:ascii="Cambria" w:hAnsi="Cambria"/>
          <w:i w:val="0"/>
          <w:iCs/>
        </w:rPr>
        <w:t xml:space="preserve"> </w:t>
      </w:r>
      <w:r w:rsidR="00A631E9">
        <w:rPr>
          <w:rFonts w:ascii="Cambria" w:hAnsi="Cambria"/>
          <w:i w:val="0"/>
          <w:iCs/>
        </w:rPr>
        <w:t>1834</w:t>
      </w:r>
      <w:r w:rsidRPr="00895450">
        <w:rPr>
          <w:rFonts w:ascii="Cambria" w:hAnsi="Cambria"/>
          <w:i w:val="0"/>
          <w:iCs/>
        </w:rPr>
        <w:t>-2023</w:t>
      </w:r>
      <w:r w:rsidR="00A631E9">
        <w:rPr>
          <w:rFonts w:ascii="Cambria" w:hAnsi="Cambria"/>
          <w:i w:val="0"/>
          <w:iCs/>
        </w:rPr>
        <w:t xml:space="preserve"> y 1835-2023, celebradas el</w:t>
      </w:r>
      <w:r w:rsidRPr="00895450">
        <w:rPr>
          <w:rFonts w:ascii="Cambria" w:hAnsi="Cambria"/>
          <w:i w:val="0"/>
          <w:iCs/>
        </w:rPr>
        <w:t xml:space="preserve"> 20 de noviembre del 2023, aprobó el envío en consulta de la modificación integral del Reglamento General de Gestión de la Tecnología de Información, Acuerdo CONASSIF 5-17.</w:t>
      </w:r>
    </w:p>
    <w:p w14:paraId="1E12C783" w14:textId="77777777" w:rsidR="008D702E" w:rsidRPr="00895450" w:rsidRDefault="008D702E" w:rsidP="008D702E">
      <w:pPr>
        <w:pStyle w:val="LISTACONSIDERANDO"/>
        <w:numPr>
          <w:ilvl w:val="0"/>
          <w:numId w:val="11"/>
        </w:numPr>
        <w:rPr>
          <w:rFonts w:ascii="Cambria" w:hAnsi="Cambria"/>
          <w:i w:val="0"/>
          <w:iCs/>
        </w:rPr>
      </w:pPr>
      <w:r w:rsidRPr="00895450">
        <w:rPr>
          <w:rFonts w:ascii="Cambria" w:hAnsi="Cambria"/>
          <w:i w:val="0"/>
          <w:iCs/>
        </w:rPr>
        <w:t>Que, como complemento a la modificación indicada en el considerando anterior, las autoridades de supervisión han realizado una modificación integral a los lineamientos generales del Acuerdo CONASSIF 5-17, con el objetivo de hacer operativa la citada modificación.</w:t>
      </w:r>
    </w:p>
    <w:p w14:paraId="517CBB57" w14:textId="77777777" w:rsidR="008D702E" w:rsidRPr="00895450" w:rsidRDefault="008D702E" w:rsidP="008D702E">
      <w:pPr>
        <w:pStyle w:val="LISTACONSIDERANDO"/>
        <w:numPr>
          <w:ilvl w:val="0"/>
          <w:numId w:val="11"/>
        </w:numPr>
        <w:ind w:left="723"/>
        <w:rPr>
          <w:rFonts w:ascii="Cambria" w:hAnsi="Cambria"/>
          <w:i w:val="0"/>
          <w:iCs/>
        </w:rPr>
      </w:pPr>
      <w:r w:rsidRPr="00895450">
        <w:rPr>
          <w:rFonts w:ascii="Cambria" w:hAnsi="Cambria"/>
          <w:i w:val="0"/>
          <w:iCs/>
        </w:rPr>
        <w:t xml:space="preserve">Que, El inciso 2) del artículo 361 Ley General de la Administración Pública, Ley 6227, establece que se concederá a las entidades representativas de intereses de carácter general o corporativo afectados por la disposición, la oportunidad de exponer su parecer. </w:t>
      </w:r>
    </w:p>
    <w:p w14:paraId="392BCEC6" w14:textId="77777777" w:rsidR="008D702E" w:rsidRPr="00895450" w:rsidRDefault="008D702E" w:rsidP="008D702E">
      <w:pPr>
        <w:rPr>
          <w:i/>
          <w:iCs/>
        </w:rPr>
      </w:pPr>
    </w:p>
    <w:p w14:paraId="60A8576C" w14:textId="3340DFE4" w:rsidR="008D702E" w:rsidRDefault="008D702E" w:rsidP="008D702E">
      <w:pPr>
        <w:rPr>
          <w:rStyle w:val="Textoennegrita"/>
          <w:iCs/>
        </w:rPr>
      </w:pPr>
      <w:r w:rsidRPr="00895450">
        <w:rPr>
          <w:rStyle w:val="Textoennegrita"/>
          <w:iCs/>
        </w:rPr>
        <w:t xml:space="preserve">Disponen en firme: </w:t>
      </w:r>
    </w:p>
    <w:p w14:paraId="5ADA0352" w14:textId="77777777" w:rsidR="007779A0" w:rsidRPr="00895450" w:rsidRDefault="007779A0" w:rsidP="008D702E">
      <w:pPr>
        <w:rPr>
          <w:rStyle w:val="Textoennegrita"/>
          <w:i/>
          <w:iCs/>
          <w:strike/>
        </w:rPr>
      </w:pPr>
    </w:p>
    <w:p w14:paraId="352EADBD" w14:textId="78BE444A" w:rsidR="008D702E" w:rsidRPr="007779A0" w:rsidRDefault="008D702E" w:rsidP="008D702E">
      <w:pPr>
        <w:rPr>
          <w:rStyle w:val="nfasis"/>
          <w:i w:val="0"/>
        </w:rPr>
      </w:pPr>
      <w:r w:rsidRPr="007779A0">
        <w:rPr>
          <w:rStyle w:val="Textoennegrita"/>
          <w:iCs/>
        </w:rPr>
        <w:t xml:space="preserve">Remitir en consulta, </w:t>
      </w:r>
      <w:r w:rsidRPr="007779A0">
        <w:rPr>
          <w:rStyle w:val="nfasis"/>
          <w:i w:val="0"/>
        </w:rPr>
        <w:t>al sistema financiero nacional, cámaras, gremios que los representen y a la Asociación Costarricense de Auditores en Informática</w:t>
      </w:r>
      <w:r w:rsidRPr="007779A0">
        <w:rPr>
          <w:rStyle w:val="Textoennegrita"/>
          <w:iCs/>
        </w:rPr>
        <w:t xml:space="preserve">, la propuesta de </w:t>
      </w:r>
      <w:r w:rsidRPr="007779A0">
        <w:rPr>
          <w:iCs/>
        </w:rPr>
        <w:t>modificación integral a los Lineamientos Generales del Reglamento General de Gestión de la Tecnología de Información, Acuerdo CONASSIF 5-17</w:t>
      </w:r>
      <w:r w:rsidRPr="007779A0">
        <w:rPr>
          <w:rStyle w:val="Textoennegrita"/>
          <w:iCs/>
        </w:rPr>
        <w:t xml:space="preserve">, de conformidad con el texto que se incluye a continuación y </w:t>
      </w:r>
      <w:r w:rsidRPr="007779A0">
        <w:rPr>
          <w:rStyle w:val="nfasis"/>
          <w:i w:val="0"/>
        </w:rPr>
        <w:t xml:space="preserve">en el entendido que, en un plazo máximo de </w:t>
      </w:r>
      <w:r w:rsidRPr="007779A0">
        <w:rPr>
          <w:rStyle w:val="nfasis"/>
          <w:b/>
          <w:bCs/>
          <w:i w:val="0"/>
        </w:rPr>
        <w:t>quince (15) días hábiles</w:t>
      </w:r>
      <w:r w:rsidRPr="007779A0">
        <w:rPr>
          <w:rStyle w:val="nfasis"/>
          <w:i w:val="0"/>
        </w:rPr>
        <w:t>, contados a partir del día hábil siguiente del recibo de la respectiva comunicación, deberán adicionar sus comentarios y observaciones en el formulario que está disponible en el apartado</w:t>
      </w:r>
      <w:r w:rsidRPr="007779A0">
        <w:rPr>
          <w:rStyle w:val="nfasis"/>
          <w:iCs w:val="0"/>
        </w:rPr>
        <w:t xml:space="preserve"> </w:t>
      </w:r>
      <w:hyperlink r:id="rId13" w:history="1">
        <w:r w:rsidRPr="007779A0">
          <w:rPr>
            <w:rStyle w:val="Hipervnculo"/>
            <w:i/>
          </w:rPr>
          <w:t>Formularios para remitir observaciones de normativa en consulta</w:t>
        </w:r>
      </w:hyperlink>
      <w:r w:rsidRPr="007779A0">
        <w:rPr>
          <w:rStyle w:val="nfasis"/>
          <w:iCs w:val="0"/>
        </w:rPr>
        <w:t xml:space="preserve">, </w:t>
      </w:r>
      <w:r w:rsidRPr="007779A0">
        <w:rPr>
          <w:rStyle w:val="nfasis"/>
          <w:i w:val="0"/>
        </w:rPr>
        <w:t>ubicado en la dirección electrónica de la página oficial de la SUGEF.</w:t>
      </w:r>
    </w:p>
    <w:p w14:paraId="364ED37A" w14:textId="77777777" w:rsidR="007779A0" w:rsidRPr="00895450" w:rsidRDefault="007779A0" w:rsidP="008D702E"/>
    <w:p w14:paraId="5ACC0DE4" w14:textId="77777777" w:rsidR="008D702E" w:rsidRPr="00895450" w:rsidRDefault="008D702E" w:rsidP="008D702E">
      <w:pPr>
        <w:rPr>
          <w:i/>
          <w:iCs/>
        </w:rPr>
      </w:pPr>
      <w:r w:rsidRPr="00895450">
        <w:rPr>
          <w:iCs/>
        </w:rPr>
        <w:t xml:space="preserve">Sin detrimento de lo anterior, las entidades consultadas pueden presentar de manera consolidada sus observaciones y comentarios a través de los gremios y cámaras que les representan. Asimismo, el correo electrónico normativaenconsulta@sugef.fi.cr será utilizado </w:t>
      </w:r>
      <w:r w:rsidRPr="00895450">
        <w:rPr>
          <w:b/>
          <w:bCs/>
          <w:iCs/>
          <w:u w:val="single"/>
        </w:rPr>
        <w:t>únicamente</w:t>
      </w:r>
      <w:r w:rsidRPr="00895450">
        <w:rPr>
          <w:iCs/>
        </w:rPr>
        <w:t xml:space="preserve"> como mecanismo de notificación sobre la completitud de dicho formulario, respecto del texto que a continuación se transcribe:</w:t>
      </w:r>
    </w:p>
    <w:p w14:paraId="613DC2B0" w14:textId="77777777" w:rsidR="008D702E" w:rsidRPr="00895450" w:rsidRDefault="008D702E" w:rsidP="008D702E">
      <w:pPr>
        <w:spacing w:line="259" w:lineRule="auto"/>
        <w:jc w:val="left"/>
        <w:rPr>
          <w:i/>
          <w:iCs/>
        </w:rPr>
      </w:pPr>
      <w:r w:rsidRPr="00895450">
        <w:rPr>
          <w:iCs/>
        </w:rPr>
        <w:br w:type="page"/>
      </w:r>
    </w:p>
    <w:p w14:paraId="3193D134" w14:textId="77777777" w:rsidR="00107F41" w:rsidRDefault="00107F41" w:rsidP="008D702E">
      <w:pPr>
        <w:pStyle w:val="Texto"/>
        <w:spacing w:before="0" w:after="0" w:line="240" w:lineRule="auto"/>
        <w:jc w:val="center"/>
        <w:rPr>
          <w:b/>
          <w:i/>
          <w:iCs/>
          <w:sz w:val="24"/>
        </w:rPr>
      </w:pPr>
    </w:p>
    <w:p w14:paraId="1962B221" w14:textId="23E55FAA" w:rsidR="008D702E" w:rsidRPr="00895450" w:rsidRDefault="008D702E" w:rsidP="008D702E">
      <w:pPr>
        <w:pStyle w:val="Texto"/>
        <w:spacing w:before="0" w:after="0" w:line="240" w:lineRule="auto"/>
        <w:jc w:val="center"/>
        <w:rPr>
          <w:i/>
          <w:iCs/>
          <w:sz w:val="24"/>
        </w:rPr>
      </w:pPr>
      <w:r w:rsidRPr="00895450">
        <w:rPr>
          <w:b/>
          <w:i/>
          <w:iCs/>
          <w:sz w:val="24"/>
        </w:rPr>
        <w:t>“Resolución</w:t>
      </w:r>
    </w:p>
    <w:p w14:paraId="7A586DCF" w14:textId="77777777" w:rsidR="008D702E" w:rsidRPr="00895450" w:rsidRDefault="008D702E" w:rsidP="008D702E">
      <w:pPr>
        <w:pStyle w:val="Texto"/>
        <w:spacing w:before="0" w:after="0" w:line="240" w:lineRule="auto"/>
        <w:jc w:val="center"/>
        <w:rPr>
          <w:i/>
          <w:iCs/>
          <w:sz w:val="24"/>
        </w:rPr>
      </w:pPr>
      <w:r w:rsidRPr="00895450">
        <w:rPr>
          <w:i/>
          <w:iCs/>
          <w:sz w:val="24"/>
        </w:rPr>
        <w:t>XX de febrero del 2024</w:t>
      </w:r>
    </w:p>
    <w:p w14:paraId="2D798587" w14:textId="77777777" w:rsidR="008D702E" w:rsidRPr="00895450" w:rsidRDefault="008D702E" w:rsidP="008D702E">
      <w:pPr>
        <w:tabs>
          <w:tab w:val="left" w:pos="2843"/>
        </w:tabs>
        <w:jc w:val="center"/>
        <w:rPr>
          <w:iCs/>
          <w:sz w:val="24"/>
        </w:rPr>
      </w:pPr>
      <w:r w:rsidRPr="00895450">
        <w:rPr>
          <w:iCs/>
          <w:sz w:val="24"/>
        </w:rPr>
        <w:t>XXXX-2024</w:t>
      </w:r>
    </w:p>
    <w:p w14:paraId="2A04521A" w14:textId="77777777" w:rsidR="008D702E" w:rsidRPr="00895450" w:rsidRDefault="008D702E" w:rsidP="008D702E">
      <w:pPr>
        <w:rPr>
          <w:rStyle w:val="Textoennegrita"/>
        </w:rPr>
      </w:pPr>
    </w:p>
    <w:p w14:paraId="02CE82EB" w14:textId="77777777" w:rsidR="008D702E" w:rsidRPr="00895450" w:rsidRDefault="008D702E" w:rsidP="008D702E">
      <w:pPr>
        <w:rPr>
          <w:rStyle w:val="Textoennegrita"/>
          <w:i/>
          <w:iCs/>
        </w:rPr>
      </w:pPr>
      <w:r w:rsidRPr="00895450">
        <w:rPr>
          <w:rStyle w:val="Textoennegrita"/>
          <w:i/>
          <w:iCs/>
        </w:rPr>
        <w:t xml:space="preserve">Dirigida a: </w:t>
      </w:r>
    </w:p>
    <w:p w14:paraId="4781322F" w14:textId="77777777" w:rsidR="008D702E" w:rsidRPr="00895450" w:rsidRDefault="008D702E" w:rsidP="008D702E">
      <w:pPr>
        <w:rPr>
          <w:b/>
          <w:bCs/>
          <w:i/>
          <w:iCs/>
        </w:rPr>
      </w:pPr>
      <w:r w:rsidRPr="00895450">
        <w:rPr>
          <w:b/>
          <w:bCs/>
          <w:i/>
          <w:iCs/>
        </w:rPr>
        <w:t xml:space="preserve">Supervisados por SUGEF: </w:t>
      </w:r>
    </w:p>
    <w:p w14:paraId="426F137D" w14:textId="77777777" w:rsidR="008D702E" w:rsidRPr="00895450" w:rsidRDefault="008D702E" w:rsidP="008D702E">
      <w:pPr>
        <w:pStyle w:val="Prrafodelista"/>
        <w:numPr>
          <w:ilvl w:val="0"/>
          <w:numId w:val="34"/>
        </w:numPr>
        <w:rPr>
          <w:rFonts w:ascii="Cambria" w:hAnsi="Cambria"/>
          <w:iCs/>
        </w:rPr>
      </w:pPr>
      <w:r w:rsidRPr="00895450">
        <w:rPr>
          <w:rFonts w:ascii="Cambria" w:hAnsi="Cambria"/>
          <w:iCs/>
        </w:rPr>
        <w:t xml:space="preserve">Bancos Comerciales del Estado </w:t>
      </w:r>
    </w:p>
    <w:p w14:paraId="3A4B67CB" w14:textId="77777777" w:rsidR="008D702E" w:rsidRPr="00895450" w:rsidRDefault="008D702E" w:rsidP="008D702E">
      <w:pPr>
        <w:pStyle w:val="Prrafodelista"/>
        <w:numPr>
          <w:ilvl w:val="0"/>
          <w:numId w:val="34"/>
        </w:numPr>
        <w:rPr>
          <w:rFonts w:ascii="Cambria" w:hAnsi="Cambria"/>
          <w:iCs/>
        </w:rPr>
      </w:pPr>
      <w:r w:rsidRPr="00895450">
        <w:rPr>
          <w:rFonts w:ascii="Cambria" w:hAnsi="Cambria"/>
          <w:iCs/>
        </w:rPr>
        <w:t xml:space="preserve">Bancos Creados por Leyes Especiales </w:t>
      </w:r>
    </w:p>
    <w:p w14:paraId="79D9B839" w14:textId="77777777" w:rsidR="008D702E" w:rsidRPr="00895450" w:rsidRDefault="008D702E" w:rsidP="008D702E">
      <w:pPr>
        <w:pStyle w:val="Prrafodelista"/>
        <w:numPr>
          <w:ilvl w:val="0"/>
          <w:numId w:val="34"/>
        </w:numPr>
        <w:rPr>
          <w:rFonts w:ascii="Cambria" w:hAnsi="Cambria"/>
          <w:iCs/>
        </w:rPr>
      </w:pPr>
      <w:r w:rsidRPr="00895450">
        <w:rPr>
          <w:rFonts w:ascii="Cambria" w:hAnsi="Cambria"/>
          <w:iCs/>
        </w:rPr>
        <w:t xml:space="preserve">Bancos Privados </w:t>
      </w:r>
    </w:p>
    <w:p w14:paraId="307D6EF9" w14:textId="77777777" w:rsidR="008D702E" w:rsidRPr="00895450" w:rsidRDefault="008D702E" w:rsidP="008D702E">
      <w:pPr>
        <w:pStyle w:val="Prrafodelista"/>
        <w:numPr>
          <w:ilvl w:val="0"/>
          <w:numId w:val="34"/>
        </w:numPr>
        <w:rPr>
          <w:rFonts w:ascii="Cambria" w:hAnsi="Cambria"/>
          <w:iCs/>
        </w:rPr>
      </w:pPr>
      <w:r w:rsidRPr="00895450">
        <w:rPr>
          <w:rFonts w:ascii="Cambria" w:hAnsi="Cambria"/>
          <w:iCs/>
        </w:rPr>
        <w:t xml:space="preserve">Empresas Financieras no Bancarias </w:t>
      </w:r>
    </w:p>
    <w:p w14:paraId="5717217E" w14:textId="77777777" w:rsidR="008D702E" w:rsidRPr="00895450" w:rsidRDefault="008D702E" w:rsidP="008D702E">
      <w:pPr>
        <w:pStyle w:val="Prrafodelista"/>
        <w:numPr>
          <w:ilvl w:val="0"/>
          <w:numId w:val="34"/>
        </w:numPr>
        <w:rPr>
          <w:rFonts w:ascii="Cambria" w:hAnsi="Cambria"/>
          <w:iCs/>
        </w:rPr>
      </w:pPr>
      <w:r w:rsidRPr="00895450">
        <w:rPr>
          <w:rFonts w:ascii="Cambria" w:hAnsi="Cambria"/>
          <w:iCs/>
        </w:rPr>
        <w:t xml:space="preserve">Otras Entidades Financieras </w:t>
      </w:r>
    </w:p>
    <w:p w14:paraId="2D6CD337" w14:textId="77777777" w:rsidR="008D702E" w:rsidRPr="00895450" w:rsidRDefault="008D702E" w:rsidP="008D702E">
      <w:pPr>
        <w:pStyle w:val="Prrafodelista"/>
        <w:numPr>
          <w:ilvl w:val="0"/>
          <w:numId w:val="34"/>
        </w:numPr>
        <w:rPr>
          <w:rFonts w:ascii="Cambria" w:hAnsi="Cambria"/>
          <w:iCs/>
        </w:rPr>
      </w:pPr>
      <w:r w:rsidRPr="00895450">
        <w:rPr>
          <w:rFonts w:ascii="Cambria" w:hAnsi="Cambria"/>
          <w:iCs/>
        </w:rPr>
        <w:t xml:space="preserve">Organizaciones Cooperativas de Ahorro y Crédito </w:t>
      </w:r>
    </w:p>
    <w:p w14:paraId="42EFA2CC" w14:textId="77777777" w:rsidR="008D702E" w:rsidRPr="00895450" w:rsidRDefault="008D702E" w:rsidP="008D702E">
      <w:pPr>
        <w:pStyle w:val="Prrafodelista"/>
        <w:numPr>
          <w:ilvl w:val="0"/>
          <w:numId w:val="34"/>
        </w:numPr>
        <w:rPr>
          <w:rFonts w:ascii="Cambria" w:hAnsi="Cambria"/>
          <w:iCs/>
        </w:rPr>
      </w:pPr>
      <w:r w:rsidRPr="00895450">
        <w:rPr>
          <w:rFonts w:ascii="Cambria" w:hAnsi="Cambria"/>
          <w:iCs/>
        </w:rPr>
        <w:t xml:space="preserve">Asociaciones Mutualistas de Ahorro y Crédito </w:t>
      </w:r>
    </w:p>
    <w:p w14:paraId="7E454053" w14:textId="77777777" w:rsidR="008D702E" w:rsidRPr="00895450" w:rsidRDefault="008D702E" w:rsidP="008D702E">
      <w:pPr>
        <w:rPr>
          <w:b/>
          <w:bCs/>
          <w:i/>
          <w:iCs/>
        </w:rPr>
      </w:pPr>
      <w:r w:rsidRPr="00895450">
        <w:rPr>
          <w:b/>
          <w:bCs/>
          <w:i/>
          <w:iCs/>
        </w:rPr>
        <w:t xml:space="preserve">Supervisados por SUGEVAL: </w:t>
      </w:r>
    </w:p>
    <w:p w14:paraId="41C1B6A6" w14:textId="77777777" w:rsidR="008D702E" w:rsidRPr="00895450" w:rsidRDefault="008D702E" w:rsidP="008D702E">
      <w:pPr>
        <w:pStyle w:val="Prrafodelista"/>
        <w:numPr>
          <w:ilvl w:val="0"/>
          <w:numId w:val="34"/>
        </w:numPr>
        <w:rPr>
          <w:rFonts w:ascii="Cambria" w:hAnsi="Cambria"/>
          <w:iCs/>
        </w:rPr>
      </w:pPr>
      <w:r w:rsidRPr="00895450">
        <w:rPr>
          <w:rFonts w:ascii="Cambria" w:hAnsi="Cambria"/>
          <w:iCs/>
        </w:rPr>
        <w:t xml:space="preserve">Puestos de bolsa y sociedades administradoras de fondos de inversión </w:t>
      </w:r>
    </w:p>
    <w:p w14:paraId="3F88D9F1" w14:textId="77777777" w:rsidR="008D702E" w:rsidRPr="00895450" w:rsidRDefault="008D702E" w:rsidP="008D702E">
      <w:pPr>
        <w:pStyle w:val="Prrafodelista"/>
        <w:numPr>
          <w:ilvl w:val="0"/>
          <w:numId w:val="34"/>
        </w:numPr>
        <w:rPr>
          <w:rFonts w:ascii="Cambria" w:hAnsi="Cambria"/>
          <w:iCs/>
        </w:rPr>
      </w:pPr>
      <w:r w:rsidRPr="00895450">
        <w:rPr>
          <w:rFonts w:ascii="Cambria" w:hAnsi="Cambria"/>
          <w:iCs/>
        </w:rPr>
        <w:t xml:space="preserve">Bolsas de valores </w:t>
      </w:r>
    </w:p>
    <w:p w14:paraId="001DD203" w14:textId="77777777" w:rsidR="008D702E" w:rsidRPr="00895450" w:rsidRDefault="008D702E" w:rsidP="008D702E">
      <w:pPr>
        <w:pStyle w:val="Prrafodelista"/>
        <w:numPr>
          <w:ilvl w:val="0"/>
          <w:numId w:val="34"/>
        </w:numPr>
        <w:rPr>
          <w:rFonts w:ascii="Cambria" w:hAnsi="Cambria"/>
          <w:iCs/>
        </w:rPr>
      </w:pPr>
      <w:r w:rsidRPr="00895450">
        <w:rPr>
          <w:rFonts w:ascii="Cambria" w:hAnsi="Cambria"/>
          <w:iCs/>
        </w:rPr>
        <w:t xml:space="preserve">Sociedades de compensación y liquidación </w:t>
      </w:r>
    </w:p>
    <w:p w14:paraId="130E804E" w14:textId="77777777" w:rsidR="008D702E" w:rsidRPr="00895450" w:rsidRDefault="008D702E" w:rsidP="008D702E">
      <w:pPr>
        <w:pStyle w:val="Prrafodelista"/>
        <w:numPr>
          <w:ilvl w:val="0"/>
          <w:numId w:val="34"/>
        </w:numPr>
        <w:rPr>
          <w:rFonts w:ascii="Cambria" w:hAnsi="Cambria"/>
          <w:iCs/>
        </w:rPr>
      </w:pPr>
      <w:r w:rsidRPr="00895450">
        <w:rPr>
          <w:rFonts w:ascii="Cambria" w:hAnsi="Cambria"/>
          <w:iCs/>
        </w:rPr>
        <w:t xml:space="preserve">Proveedores de precio </w:t>
      </w:r>
    </w:p>
    <w:p w14:paraId="2E5CE131" w14:textId="77777777" w:rsidR="008D702E" w:rsidRPr="00895450" w:rsidRDefault="008D702E" w:rsidP="008D702E">
      <w:pPr>
        <w:pStyle w:val="Prrafodelista"/>
        <w:numPr>
          <w:ilvl w:val="0"/>
          <w:numId w:val="34"/>
        </w:numPr>
        <w:rPr>
          <w:rFonts w:ascii="Cambria" w:hAnsi="Cambria"/>
          <w:iCs/>
        </w:rPr>
      </w:pPr>
      <w:r w:rsidRPr="00895450">
        <w:rPr>
          <w:rFonts w:ascii="Cambria" w:hAnsi="Cambria"/>
          <w:iCs/>
        </w:rPr>
        <w:t xml:space="preserve">Entidades que brindan servicios de custodia </w:t>
      </w:r>
    </w:p>
    <w:p w14:paraId="3C37E721" w14:textId="77777777" w:rsidR="008D702E" w:rsidRPr="00895450" w:rsidRDefault="008D702E" w:rsidP="008D702E">
      <w:pPr>
        <w:pStyle w:val="Prrafodelista"/>
        <w:numPr>
          <w:ilvl w:val="0"/>
          <w:numId w:val="34"/>
        </w:numPr>
        <w:rPr>
          <w:rFonts w:ascii="Cambria" w:hAnsi="Cambria"/>
          <w:iCs/>
        </w:rPr>
      </w:pPr>
      <w:r w:rsidRPr="00895450">
        <w:rPr>
          <w:rFonts w:ascii="Cambria" w:hAnsi="Cambria"/>
          <w:iCs/>
        </w:rPr>
        <w:t xml:space="preserve">Centrales de valores </w:t>
      </w:r>
    </w:p>
    <w:p w14:paraId="47AAB03C" w14:textId="77777777" w:rsidR="008D702E" w:rsidRPr="00895450" w:rsidRDefault="008D702E" w:rsidP="008D702E">
      <w:pPr>
        <w:pStyle w:val="Prrafodelista"/>
        <w:numPr>
          <w:ilvl w:val="0"/>
          <w:numId w:val="34"/>
        </w:numPr>
        <w:rPr>
          <w:rFonts w:ascii="Cambria" w:hAnsi="Cambria"/>
          <w:iCs/>
        </w:rPr>
      </w:pPr>
      <w:r w:rsidRPr="00895450">
        <w:rPr>
          <w:rFonts w:ascii="Cambria" w:hAnsi="Cambria"/>
          <w:iCs/>
        </w:rPr>
        <w:t>Sociedades titularizadoras y fiduciarias</w:t>
      </w:r>
    </w:p>
    <w:p w14:paraId="7A37C011" w14:textId="77777777" w:rsidR="008D702E" w:rsidRPr="00895450" w:rsidRDefault="008D702E" w:rsidP="008D702E">
      <w:pPr>
        <w:pStyle w:val="Prrafodelista"/>
        <w:numPr>
          <w:ilvl w:val="0"/>
          <w:numId w:val="34"/>
        </w:numPr>
        <w:rPr>
          <w:rFonts w:ascii="Cambria" w:hAnsi="Cambria"/>
          <w:iCs/>
        </w:rPr>
      </w:pPr>
      <w:r w:rsidRPr="00895450">
        <w:rPr>
          <w:rFonts w:ascii="Cambria" w:hAnsi="Cambria"/>
          <w:iCs/>
        </w:rPr>
        <w:t>Entidades de registros centralizados de letras de cambio y pagarés electrónicos</w:t>
      </w:r>
    </w:p>
    <w:p w14:paraId="47D036F3" w14:textId="77777777" w:rsidR="008D702E" w:rsidRPr="00895450" w:rsidRDefault="008D702E" w:rsidP="008D702E">
      <w:pPr>
        <w:rPr>
          <w:b/>
          <w:bCs/>
          <w:i/>
          <w:iCs/>
        </w:rPr>
      </w:pPr>
      <w:r w:rsidRPr="00895450">
        <w:rPr>
          <w:b/>
          <w:bCs/>
          <w:i/>
          <w:iCs/>
        </w:rPr>
        <w:t xml:space="preserve">Supervisados por SUGESE: </w:t>
      </w:r>
    </w:p>
    <w:p w14:paraId="19D8DBFA" w14:textId="77777777" w:rsidR="008D702E" w:rsidRPr="00895450" w:rsidRDefault="008D702E" w:rsidP="008D702E">
      <w:pPr>
        <w:pStyle w:val="Prrafodelista"/>
        <w:numPr>
          <w:ilvl w:val="0"/>
          <w:numId w:val="34"/>
        </w:numPr>
        <w:rPr>
          <w:rFonts w:ascii="Cambria" w:hAnsi="Cambria"/>
          <w:iCs/>
        </w:rPr>
      </w:pPr>
      <w:r w:rsidRPr="00895450">
        <w:rPr>
          <w:rFonts w:ascii="Cambria" w:hAnsi="Cambria"/>
          <w:iCs/>
        </w:rPr>
        <w:t xml:space="preserve">Entidades aseguradoras y reaseguradoras  </w:t>
      </w:r>
    </w:p>
    <w:p w14:paraId="2F7BB52D" w14:textId="77777777" w:rsidR="008D702E" w:rsidRPr="00895450" w:rsidRDefault="008D702E" w:rsidP="008D702E">
      <w:pPr>
        <w:pStyle w:val="Prrafodelista"/>
        <w:numPr>
          <w:ilvl w:val="0"/>
          <w:numId w:val="34"/>
        </w:numPr>
        <w:rPr>
          <w:rFonts w:ascii="Cambria" w:hAnsi="Cambria"/>
          <w:iCs/>
        </w:rPr>
      </w:pPr>
      <w:r w:rsidRPr="00895450">
        <w:rPr>
          <w:rFonts w:ascii="Cambria" w:hAnsi="Cambria"/>
          <w:iCs/>
        </w:rPr>
        <w:t>Sucursales de entidades aseguradoras extranjeras</w:t>
      </w:r>
    </w:p>
    <w:p w14:paraId="37E25165" w14:textId="77777777" w:rsidR="008D702E" w:rsidRPr="00895450" w:rsidRDefault="008D702E" w:rsidP="008D702E">
      <w:pPr>
        <w:pStyle w:val="Prrafodelista"/>
        <w:numPr>
          <w:ilvl w:val="0"/>
          <w:numId w:val="34"/>
        </w:numPr>
        <w:rPr>
          <w:rFonts w:ascii="Cambria" w:hAnsi="Cambria"/>
          <w:iCs/>
        </w:rPr>
      </w:pPr>
      <w:r w:rsidRPr="00895450">
        <w:rPr>
          <w:rFonts w:ascii="Cambria" w:hAnsi="Cambria"/>
          <w:iCs/>
        </w:rPr>
        <w:t>Sociedades corredoras de seguros</w:t>
      </w:r>
    </w:p>
    <w:p w14:paraId="00596590" w14:textId="77777777" w:rsidR="008D702E" w:rsidRPr="00895450" w:rsidRDefault="008D702E" w:rsidP="008D702E">
      <w:pPr>
        <w:rPr>
          <w:b/>
          <w:bCs/>
          <w:i/>
          <w:iCs/>
        </w:rPr>
      </w:pPr>
      <w:r w:rsidRPr="00895450">
        <w:rPr>
          <w:b/>
          <w:bCs/>
          <w:i/>
          <w:iCs/>
        </w:rPr>
        <w:t xml:space="preserve">Supervisados por SUPEN: </w:t>
      </w:r>
    </w:p>
    <w:p w14:paraId="0099FEF0" w14:textId="77777777" w:rsidR="008D702E" w:rsidRPr="00895450" w:rsidRDefault="008D702E" w:rsidP="008D702E">
      <w:pPr>
        <w:pStyle w:val="Prrafodelista"/>
        <w:numPr>
          <w:ilvl w:val="0"/>
          <w:numId w:val="35"/>
        </w:numPr>
        <w:rPr>
          <w:rFonts w:ascii="Cambria" w:hAnsi="Cambria"/>
          <w:iCs/>
        </w:rPr>
      </w:pPr>
      <w:r w:rsidRPr="00895450">
        <w:rPr>
          <w:rFonts w:ascii="Cambria" w:hAnsi="Cambria"/>
          <w:iCs/>
        </w:rPr>
        <w:t>Operadoras de pensiones complementarias</w:t>
      </w:r>
    </w:p>
    <w:p w14:paraId="2ED5E474" w14:textId="77777777" w:rsidR="008D702E" w:rsidRPr="00895450" w:rsidRDefault="008D702E" w:rsidP="008D702E">
      <w:pPr>
        <w:pStyle w:val="Prrafodelista"/>
        <w:numPr>
          <w:ilvl w:val="0"/>
          <w:numId w:val="35"/>
        </w:numPr>
        <w:rPr>
          <w:rFonts w:ascii="Cambria" w:hAnsi="Cambria"/>
          <w:iCs/>
        </w:rPr>
      </w:pPr>
      <w:r w:rsidRPr="00895450">
        <w:rPr>
          <w:rFonts w:ascii="Cambria" w:hAnsi="Cambria"/>
          <w:iCs/>
        </w:rPr>
        <w:t xml:space="preserve">Regímenes públicos sustitutos del Régimen de Invalidez, Vejez y Muerte de la Caja Costarricense de Seguro Social </w:t>
      </w:r>
    </w:p>
    <w:p w14:paraId="5EA9FEE2" w14:textId="77777777" w:rsidR="008D702E" w:rsidRPr="00895450" w:rsidRDefault="008D702E" w:rsidP="008D702E">
      <w:pPr>
        <w:pStyle w:val="Prrafodelista"/>
        <w:numPr>
          <w:ilvl w:val="0"/>
          <w:numId w:val="35"/>
        </w:numPr>
        <w:rPr>
          <w:rFonts w:ascii="Cambria" w:hAnsi="Cambria"/>
          <w:iCs/>
        </w:rPr>
      </w:pPr>
      <w:r w:rsidRPr="00895450">
        <w:rPr>
          <w:rFonts w:ascii="Cambria" w:hAnsi="Cambria"/>
          <w:iCs/>
        </w:rPr>
        <w:t>Fondos complementarios creados por leyes especiales o convenciones colectivas</w:t>
      </w:r>
    </w:p>
    <w:p w14:paraId="3AA400DD" w14:textId="77777777" w:rsidR="008D702E" w:rsidRPr="00895450" w:rsidRDefault="008D702E" w:rsidP="008D702E">
      <w:pPr>
        <w:spacing w:line="259" w:lineRule="auto"/>
        <w:jc w:val="left"/>
        <w:rPr>
          <w:rStyle w:val="Textoennegrita"/>
          <w:i/>
          <w:iCs/>
        </w:rPr>
      </w:pPr>
      <w:r w:rsidRPr="00895450">
        <w:rPr>
          <w:rStyle w:val="Textoennegrita"/>
          <w:i/>
          <w:iCs/>
        </w:rPr>
        <w:br w:type="page"/>
      </w:r>
    </w:p>
    <w:p w14:paraId="7DB037DF" w14:textId="77777777" w:rsidR="00107F41" w:rsidRDefault="00107F41" w:rsidP="008D702E">
      <w:pPr>
        <w:rPr>
          <w:rStyle w:val="Textoennegrita"/>
          <w:i/>
          <w:iCs/>
        </w:rPr>
      </w:pPr>
    </w:p>
    <w:p w14:paraId="40C1F32E" w14:textId="0ECD8692" w:rsidR="008D702E" w:rsidRPr="00895450" w:rsidRDefault="008D702E" w:rsidP="008D702E">
      <w:pPr>
        <w:rPr>
          <w:i/>
          <w:iCs/>
        </w:rPr>
      </w:pPr>
      <w:r w:rsidRPr="00895450">
        <w:rPr>
          <w:rStyle w:val="Textoennegrita"/>
          <w:i/>
          <w:iCs/>
        </w:rPr>
        <w:t>Asunto</w:t>
      </w:r>
      <w:r w:rsidRPr="00895450">
        <w:rPr>
          <w:i/>
          <w:iCs/>
        </w:rPr>
        <w:t>: Modificación integral a los Lineamientos Generales del Reglamento General de Gobierno y Gestión de la Tecnología de Información, Acuerdo CONASSIF 5-24.</w:t>
      </w:r>
    </w:p>
    <w:p w14:paraId="6B9AFDD4" w14:textId="77777777" w:rsidR="008D702E" w:rsidRPr="00895450" w:rsidRDefault="008D702E" w:rsidP="008D702E">
      <w:pPr>
        <w:rPr>
          <w:i/>
          <w:iCs/>
        </w:rPr>
      </w:pPr>
    </w:p>
    <w:p w14:paraId="3408B137" w14:textId="77777777" w:rsidR="008D702E" w:rsidRPr="00895450" w:rsidRDefault="008D702E" w:rsidP="008D702E">
      <w:pPr>
        <w:rPr>
          <w:rStyle w:val="Textoennegrita"/>
          <w:i/>
          <w:iCs/>
        </w:rPr>
      </w:pPr>
      <w:r w:rsidRPr="00895450">
        <w:rPr>
          <w:rStyle w:val="Textoennegrita"/>
          <w:i/>
          <w:iCs/>
        </w:rPr>
        <w:t>La Superintendencia General de Entidades Financieras, la Superintendencia General de Valores, la Superintendencia de Pensiones y la Superintendencia General de Seguros.</w:t>
      </w:r>
    </w:p>
    <w:p w14:paraId="4C8366EB" w14:textId="77777777" w:rsidR="008D702E" w:rsidRPr="00895450" w:rsidRDefault="008D702E" w:rsidP="008D702E">
      <w:pPr>
        <w:rPr>
          <w:i/>
          <w:iCs/>
        </w:rPr>
      </w:pPr>
    </w:p>
    <w:p w14:paraId="68101A56" w14:textId="77777777" w:rsidR="008D702E" w:rsidRPr="00895450" w:rsidRDefault="008D702E" w:rsidP="008D702E">
      <w:pPr>
        <w:rPr>
          <w:rStyle w:val="Textoennegrita"/>
          <w:i/>
          <w:iCs/>
        </w:rPr>
      </w:pPr>
      <w:r w:rsidRPr="00895450">
        <w:rPr>
          <w:rStyle w:val="Textoennegrita"/>
          <w:i/>
          <w:iCs/>
        </w:rPr>
        <w:t>Considerando,</w:t>
      </w:r>
    </w:p>
    <w:p w14:paraId="4CCF54B2" w14:textId="77777777" w:rsidR="008D702E" w:rsidRPr="00895450" w:rsidRDefault="008D702E" w:rsidP="008D702E">
      <w:pPr>
        <w:rPr>
          <w:i/>
          <w:iCs/>
        </w:rPr>
      </w:pPr>
    </w:p>
    <w:p w14:paraId="48F10961" w14:textId="77777777" w:rsidR="008D702E" w:rsidRPr="00895450" w:rsidRDefault="008D702E" w:rsidP="008D702E">
      <w:pPr>
        <w:pStyle w:val="LISTACONSIDERANDO"/>
        <w:numPr>
          <w:ilvl w:val="0"/>
          <w:numId w:val="33"/>
        </w:numPr>
        <w:rPr>
          <w:rFonts w:ascii="Cambria" w:hAnsi="Cambria"/>
          <w:iCs/>
        </w:rPr>
      </w:pPr>
      <w:r w:rsidRPr="00895450">
        <w:rPr>
          <w:rFonts w:ascii="Cambria" w:hAnsi="Cambria"/>
          <w:iCs/>
        </w:rPr>
        <w:t>Que el Consejo Nacional de Supervisión del Sistema Financiero, mediante el artículo X de la sesión XXXX-2024 del XX de febrero del 2024, aprobó el Reglamento General de Gobierno y Gestión de la Tecnología de Información, Acuerdo CONASSIF 5-24, publicado en el Alcance N. XX del diario oficial La Gaceta N. XX del X de febrero del 2024.</w:t>
      </w:r>
      <w:r w:rsidRPr="00895450">
        <w:rPr>
          <w:rFonts w:ascii="Cambria" w:hAnsi="Cambria"/>
          <w:iCs/>
          <w:highlight w:val="yellow"/>
        </w:rPr>
        <w:t xml:space="preserve"> </w:t>
      </w:r>
    </w:p>
    <w:p w14:paraId="6201AA79" w14:textId="77777777" w:rsidR="008D702E" w:rsidRPr="00895450" w:rsidRDefault="008D702E" w:rsidP="008D702E">
      <w:pPr>
        <w:pStyle w:val="LISTACONSIDERANDO"/>
        <w:numPr>
          <w:ilvl w:val="0"/>
          <w:numId w:val="11"/>
        </w:numPr>
        <w:rPr>
          <w:rFonts w:ascii="Cambria" w:hAnsi="Cambria"/>
          <w:iCs/>
        </w:rPr>
      </w:pPr>
      <w:r w:rsidRPr="00895450">
        <w:rPr>
          <w:rFonts w:ascii="Cambria" w:hAnsi="Cambria"/>
          <w:iCs/>
        </w:rPr>
        <w:t>Que el artículo 5 del Reglamento General de Gobierno y Gestión de la Tecnología de Información habilita a los Superintendentes para emitir los Lineamientos Generales necesarios para su aplicación.</w:t>
      </w:r>
    </w:p>
    <w:p w14:paraId="74F5D4CC" w14:textId="77777777" w:rsidR="008D702E" w:rsidRPr="00895450" w:rsidRDefault="008D702E" w:rsidP="008D702E">
      <w:pPr>
        <w:pStyle w:val="LISTACONSIDERANDO"/>
        <w:numPr>
          <w:ilvl w:val="0"/>
          <w:numId w:val="11"/>
        </w:numPr>
        <w:rPr>
          <w:rFonts w:ascii="Cambria" w:hAnsi="Cambria"/>
          <w:iCs/>
        </w:rPr>
      </w:pPr>
      <w:r w:rsidRPr="00895450">
        <w:rPr>
          <w:rFonts w:ascii="Cambria" w:hAnsi="Cambria"/>
          <w:iCs/>
        </w:rPr>
        <w:t>Que, para este efecto, los Lineamientos Generales deben definir los aspectos necesarios para la aplicación del Reglamento General de Gobierno y Gestión de la Tecnología de Información según lo establecido en esa normativa.</w:t>
      </w:r>
    </w:p>
    <w:p w14:paraId="15F18515" w14:textId="77777777" w:rsidR="008D702E" w:rsidRPr="00895450" w:rsidRDefault="008D702E" w:rsidP="008D702E">
      <w:pPr>
        <w:rPr>
          <w:i/>
          <w:iCs/>
        </w:rPr>
      </w:pPr>
    </w:p>
    <w:p w14:paraId="6D8B2A8D" w14:textId="6D4921EF" w:rsidR="008D702E" w:rsidRDefault="008D702E" w:rsidP="008D702E">
      <w:pPr>
        <w:spacing w:line="259" w:lineRule="auto"/>
        <w:rPr>
          <w:rStyle w:val="nfasissutil"/>
          <w:rFonts w:ascii="Cambria" w:hAnsi="Cambria"/>
        </w:rPr>
      </w:pPr>
      <w:r w:rsidRPr="00895450">
        <w:rPr>
          <w:rStyle w:val="nfasissutil"/>
          <w:rFonts w:ascii="Cambria" w:hAnsi="Cambria"/>
        </w:rPr>
        <w:t>Disponen:</w:t>
      </w:r>
    </w:p>
    <w:p w14:paraId="29A7C663" w14:textId="77777777" w:rsidR="00107F41" w:rsidRPr="00895450" w:rsidRDefault="00107F41" w:rsidP="008D702E">
      <w:pPr>
        <w:spacing w:line="259" w:lineRule="auto"/>
        <w:rPr>
          <w:rStyle w:val="nfasissutil"/>
          <w:rFonts w:ascii="Cambria" w:hAnsi="Cambria"/>
        </w:rPr>
      </w:pPr>
    </w:p>
    <w:p w14:paraId="0EEC5EB5" w14:textId="25EBC96B" w:rsidR="008D702E" w:rsidRPr="00895450" w:rsidRDefault="008D702E" w:rsidP="008D702E">
      <w:pPr>
        <w:spacing w:line="259" w:lineRule="auto"/>
        <w:rPr>
          <w:rStyle w:val="nfasissutil"/>
          <w:rFonts w:ascii="Cambria" w:hAnsi="Cambria"/>
          <w:b w:val="0"/>
          <w:bCs/>
        </w:rPr>
      </w:pPr>
      <w:r w:rsidRPr="00895450">
        <w:rPr>
          <w:rStyle w:val="nfasissutil"/>
          <w:rFonts w:ascii="Cambria" w:hAnsi="Cambria"/>
          <w:bCs/>
        </w:rPr>
        <w:t>Aprobar la modificación integral de los Lineamientos Generales del</w:t>
      </w:r>
      <w:r w:rsidRPr="00895450">
        <w:rPr>
          <w:rStyle w:val="nfasis"/>
          <w:bCs/>
        </w:rPr>
        <w:t xml:space="preserve"> </w:t>
      </w:r>
      <w:r w:rsidRPr="00895450">
        <w:rPr>
          <w:i/>
          <w:iCs/>
        </w:rPr>
        <w:t>Reglamento General de Gobierno y Gestión de la Tecnología de Información, Acuerdo CONASSIF 5-24</w:t>
      </w:r>
      <w:r w:rsidRPr="00895450">
        <w:rPr>
          <w:rStyle w:val="nfasissutil"/>
          <w:rFonts w:ascii="Cambria" w:hAnsi="Cambria"/>
          <w:bCs/>
        </w:rPr>
        <w:t>, de conformidad con el texto que se incluye a continuación:</w:t>
      </w:r>
    </w:p>
    <w:p w14:paraId="1CFA066B" w14:textId="77777777" w:rsidR="008D702E" w:rsidRPr="00895450" w:rsidRDefault="008D702E" w:rsidP="008D702E">
      <w:pPr>
        <w:rPr>
          <w:i/>
          <w:iCs/>
        </w:rPr>
      </w:pPr>
    </w:p>
    <w:p w14:paraId="3ED50758" w14:textId="77777777" w:rsidR="008D702E" w:rsidRPr="00895450" w:rsidRDefault="008D702E" w:rsidP="008D702E">
      <w:pPr>
        <w:jc w:val="center"/>
        <w:rPr>
          <w:rStyle w:val="Textoennegrita"/>
          <w:i/>
          <w:iCs/>
        </w:rPr>
      </w:pPr>
      <w:r w:rsidRPr="00895450">
        <w:rPr>
          <w:rStyle w:val="Textoennegrita"/>
          <w:i/>
          <w:iCs/>
        </w:rPr>
        <w:t>“Lineamientos Generales al Reglamento General de Gobierno y Gestión de la Tecnología de Información, Acuerdo CONASSIF 5-24</w:t>
      </w:r>
    </w:p>
    <w:p w14:paraId="0D8797F5" w14:textId="77777777" w:rsidR="008D702E" w:rsidRPr="00895450" w:rsidRDefault="008D702E" w:rsidP="008D702E">
      <w:pPr>
        <w:rPr>
          <w:i/>
          <w:iCs/>
        </w:rPr>
      </w:pPr>
    </w:p>
    <w:p w14:paraId="25DD5571" w14:textId="77777777" w:rsidR="008D702E" w:rsidRPr="00895450" w:rsidRDefault="008D702E" w:rsidP="008D702E">
      <w:pPr>
        <w:rPr>
          <w:i/>
          <w:iCs/>
        </w:rPr>
      </w:pPr>
      <w:r w:rsidRPr="00895450">
        <w:rPr>
          <w:rStyle w:val="Textoennegrita"/>
          <w:i/>
          <w:iCs/>
        </w:rPr>
        <w:t>Objetivo general</w:t>
      </w:r>
      <w:r w:rsidRPr="00895450">
        <w:rPr>
          <w:i/>
          <w:iCs/>
        </w:rPr>
        <w:t>: Presentar los elementos necesarios que guían a las entidades y empresas supervisadas en la aplicación de las disposiciones establecidas en el Reglamento General de Gobierno y Gestión de la Tecnología de Información, Acuerdo CONASSIF 5-24.</w:t>
      </w:r>
    </w:p>
    <w:p w14:paraId="6B370428" w14:textId="77777777" w:rsidR="008D702E" w:rsidRPr="00895450" w:rsidRDefault="008D702E" w:rsidP="008D702E">
      <w:pPr>
        <w:rPr>
          <w:i/>
          <w:iCs/>
        </w:rPr>
      </w:pPr>
    </w:p>
    <w:p w14:paraId="38A76A31" w14:textId="77777777" w:rsidR="008D702E" w:rsidRPr="00895450" w:rsidRDefault="008D702E" w:rsidP="008D702E">
      <w:pPr>
        <w:pStyle w:val="Ttulo1"/>
        <w:rPr>
          <w:rFonts w:ascii="Cambria" w:hAnsi="Cambria"/>
          <w:iCs/>
        </w:rPr>
      </w:pPr>
      <w:r w:rsidRPr="00895450">
        <w:rPr>
          <w:rFonts w:ascii="Cambria" w:hAnsi="Cambria"/>
          <w:iCs/>
        </w:rPr>
        <w:t>Sección I.</w:t>
      </w:r>
      <w:r w:rsidRPr="00895450">
        <w:rPr>
          <w:rFonts w:ascii="Cambria" w:hAnsi="Cambria"/>
          <w:iCs/>
        </w:rPr>
        <w:tab/>
        <w:t>Lineamientos relacionados con el reconocimiento de la gestión de TI, del Comité de TI o sus funciones equivalentes como corporativos</w:t>
      </w:r>
    </w:p>
    <w:p w14:paraId="09A1B6CA" w14:textId="77777777" w:rsidR="008D702E" w:rsidRPr="00895450" w:rsidRDefault="008D702E" w:rsidP="008D702E">
      <w:pPr>
        <w:rPr>
          <w:i/>
          <w:iCs/>
        </w:rPr>
      </w:pPr>
    </w:p>
    <w:p w14:paraId="1BEE26D2" w14:textId="77777777" w:rsidR="008D702E" w:rsidRPr="00895450" w:rsidRDefault="008D702E" w:rsidP="008D702E">
      <w:pPr>
        <w:rPr>
          <w:i/>
          <w:iCs/>
        </w:rPr>
      </w:pPr>
      <w:r w:rsidRPr="00895450">
        <w:rPr>
          <w:rStyle w:val="Textoennegrita"/>
          <w:i/>
          <w:iCs/>
        </w:rPr>
        <w:t>Objetivo:</w:t>
      </w:r>
      <w:r w:rsidRPr="00895450">
        <w:rPr>
          <w:i/>
          <w:iCs/>
        </w:rPr>
        <w:t xml:space="preserve"> Establecer las condiciones para tipificar la gestión de TI, el Comité de TI o sus funciones equivalentes como corporativos.</w:t>
      </w:r>
    </w:p>
    <w:p w14:paraId="1A540C0D" w14:textId="77777777" w:rsidR="008D702E" w:rsidRPr="00895450" w:rsidRDefault="008D702E" w:rsidP="008D702E">
      <w:pPr>
        <w:rPr>
          <w:i/>
          <w:iCs/>
        </w:rPr>
      </w:pPr>
    </w:p>
    <w:p w14:paraId="255F0652" w14:textId="77777777" w:rsidR="008D702E" w:rsidRPr="00895450" w:rsidRDefault="008D702E" w:rsidP="008D702E">
      <w:pPr>
        <w:rPr>
          <w:i/>
          <w:iCs/>
        </w:rPr>
      </w:pPr>
      <w:r w:rsidRPr="00895450">
        <w:rPr>
          <w:i/>
          <w:iCs/>
        </w:rPr>
        <w:t>Las condiciones que las entidades y empresas supervisadas considerarán para tipificar su gestión de TI, Comité de TI o funciones equivalentes como corporativos son las siguientes:</w:t>
      </w:r>
    </w:p>
    <w:p w14:paraId="49824916" w14:textId="77777777" w:rsidR="008D702E" w:rsidRPr="00895450" w:rsidRDefault="008D702E" w:rsidP="008D702E">
      <w:pPr>
        <w:rPr>
          <w:i/>
          <w:iCs/>
        </w:rPr>
      </w:pPr>
    </w:p>
    <w:p w14:paraId="263AADE8" w14:textId="77777777" w:rsidR="008D702E" w:rsidRPr="00895450" w:rsidRDefault="008D702E" w:rsidP="008D702E">
      <w:pPr>
        <w:pStyle w:val="LISTANUMEROS"/>
        <w:rPr>
          <w:rFonts w:ascii="Cambria" w:hAnsi="Cambria"/>
          <w:iCs/>
        </w:rPr>
      </w:pPr>
      <w:r w:rsidRPr="00895450">
        <w:rPr>
          <w:rFonts w:ascii="Cambria" w:hAnsi="Cambria"/>
          <w:iCs/>
        </w:rPr>
        <w:t>Alguna de las entidades o empresas supervisadas preste los servicios de TI a otras entidades o empresas de su mismo grupo o conglomerado financiero.</w:t>
      </w:r>
    </w:p>
    <w:p w14:paraId="342E59C0" w14:textId="77777777" w:rsidR="008D702E" w:rsidRPr="00895450" w:rsidRDefault="008D702E" w:rsidP="008D702E">
      <w:pPr>
        <w:pStyle w:val="LISTANUMEROS"/>
        <w:rPr>
          <w:rFonts w:ascii="Cambria" w:hAnsi="Cambria"/>
          <w:iCs/>
        </w:rPr>
      </w:pPr>
      <w:r w:rsidRPr="00895450">
        <w:rPr>
          <w:rFonts w:ascii="Cambria" w:hAnsi="Cambria"/>
          <w:iCs/>
        </w:rPr>
        <w:lastRenderedPageBreak/>
        <w:t>Se implementan de forma centralizada las siguientes funciones:</w:t>
      </w:r>
    </w:p>
    <w:p w14:paraId="7135E4A0" w14:textId="77777777" w:rsidR="008D702E" w:rsidRPr="00895450" w:rsidRDefault="008D702E" w:rsidP="008D702E">
      <w:pPr>
        <w:pStyle w:val="LISTALETRAS"/>
        <w:rPr>
          <w:rFonts w:ascii="Cambria" w:hAnsi="Cambria"/>
          <w:iCs/>
        </w:rPr>
      </w:pPr>
      <w:r w:rsidRPr="00895450">
        <w:rPr>
          <w:rFonts w:ascii="Cambria" w:hAnsi="Cambria"/>
          <w:iCs/>
        </w:rPr>
        <w:t>Aprobación de los objetivos e indicadores estratégicos de TI.</w:t>
      </w:r>
    </w:p>
    <w:p w14:paraId="3B90D213" w14:textId="77777777" w:rsidR="008D702E" w:rsidRPr="00895450" w:rsidRDefault="008D702E" w:rsidP="008D702E">
      <w:pPr>
        <w:pStyle w:val="LISTALETRAS"/>
        <w:rPr>
          <w:rFonts w:ascii="Cambria" w:hAnsi="Cambria"/>
          <w:iCs/>
        </w:rPr>
      </w:pPr>
      <w:r w:rsidRPr="00895450">
        <w:rPr>
          <w:rFonts w:ascii="Cambria" w:hAnsi="Cambria"/>
          <w:iCs/>
        </w:rPr>
        <w:t>Aprobación de las políticas y procedimientos de TI.</w:t>
      </w:r>
    </w:p>
    <w:p w14:paraId="3DD7F7CC" w14:textId="77777777" w:rsidR="008D702E" w:rsidRPr="00895450" w:rsidRDefault="008D702E" w:rsidP="008D702E">
      <w:pPr>
        <w:pStyle w:val="LISTALETRAS"/>
        <w:rPr>
          <w:rFonts w:ascii="Cambria" w:hAnsi="Cambria"/>
          <w:iCs/>
        </w:rPr>
      </w:pPr>
      <w:r w:rsidRPr="00895450">
        <w:rPr>
          <w:rFonts w:ascii="Cambria" w:hAnsi="Cambria"/>
          <w:iCs/>
        </w:rPr>
        <w:t>Ejecución de las acciones para el logro de los objetivos y políticas, así como la aplicación de los procedimientos.</w:t>
      </w:r>
    </w:p>
    <w:p w14:paraId="214A1F3C" w14:textId="77777777" w:rsidR="008D702E" w:rsidRPr="00895450" w:rsidRDefault="008D702E" w:rsidP="008D702E">
      <w:pPr>
        <w:pStyle w:val="LISTALETRAS"/>
        <w:rPr>
          <w:rFonts w:ascii="Cambria" w:hAnsi="Cambria"/>
          <w:iCs/>
        </w:rPr>
      </w:pPr>
      <w:r w:rsidRPr="00895450">
        <w:rPr>
          <w:rFonts w:ascii="Cambria" w:hAnsi="Cambria"/>
          <w:iCs/>
        </w:rPr>
        <w:t>Gestión de los bienes y servicios de TI tercerizados.</w:t>
      </w:r>
    </w:p>
    <w:p w14:paraId="339CF745" w14:textId="77777777" w:rsidR="008D702E" w:rsidRPr="00895450" w:rsidRDefault="008D702E" w:rsidP="008D702E">
      <w:pPr>
        <w:pStyle w:val="LISTALETRAS"/>
        <w:rPr>
          <w:rFonts w:ascii="Cambria" w:hAnsi="Cambria"/>
          <w:iCs/>
        </w:rPr>
      </w:pPr>
      <w:r w:rsidRPr="00895450">
        <w:rPr>
          <w:rFonts w:ascii="Cambria" w:hAnsi="Cambria"/>
          <w:iCs/>
        </w:rPr>
        <w:t>Suscripción de los contratos y acuerdos de nivel de servicio de TI de las entidades y empresas supervisadas.</w:t>
      </w:r>
    </w:p>
    <w:p w14:paraId="27C6EDEE" w14:textId="77777777" w:rsidR="008D702E" w:rsidRPr="00895450" w:rsidRDefault="008D702E" w:rsidP="008D702E">
      <w:pPr>
        <w:pStyle w:val="LISTALETRAS"/>
        <w:rPr>
          <w:rFonts w:ascii="Cambria" w:hAnsi="Cambria"/>
          <w:iCs/>
        </w:rPr>
      </w:pPr>
      <w:r w:rsidRPr="00895450">
        <w:rPr>
          <w:rFonts w:ascii="Cambria" w:hAnsi="Cambria"/>
          <w:iCs/>
        </w:rPr>
        <w:t>Establecimiento de estructuras y funciones de gobierno, gestión y control de TI.</w:t>
      </w:r>
    </w:p>
    <w:p w14:paraId="15A29177" w14:textId="77777777" w:rsidR="008D702E" w:rsidRPr="00895450" w:rsidRDefault="008D702E" w:rsidP="008D702E">
      <w:pPr>
        <w:pStyle w:val="LISTALETRAS"/>
        <w:rPr>
          <w:rFonts w:ascii="Cambria" w:hAnsi="Cambria"/>
          <w:iCs/>
        </w:rPr>
      </w:pPr>
      <w:r w:rsidRPr="00895450">
        <w:rPr>
          <w:rFonts w:ascii="Cambria" w:hAnsi="Cambria"/>
          <w:iCs/>
        </w:rPr>
        <w:t>Asignación de los presupuestos, el control de la ejecución presupuestaria y la aplicación de las directrices presupuestarias.</w:t>
      </w:r>
    </w:p>
    <w:p w14:paraId="18B33915" w14:textId="77777777" w:rsidR="008D702E" w:rsidRPr="00895450" w:rsidRDefault="008D702E" w:rsidP="008D702E">
      <w:pPr>
        <w:pStyle w:val="LISTALETRAS"/>
        <w:rPr>
          <w:rFonts w:ascii="Cambria" w:hAnsi="Cambria"/>
          <w:iCs/>
        </w:rPr>
      </w:pPr>
      <w:r w:rsidRPr="00895450">
        <w:rPr>
          <w:rFonts w:ascii="Cambria" w:hAnsi="Cambria"/>
          <w:iCs/>
        </w:rPr>
        <w:t>Uso de la misma plataforma tecnológica, tanto a nivel de hardware como de software.</w:t>
      </w:r>
    </w:p>
    <w:p w14:paraId="2EA18C9C" w14:textId="77777777" w:rsidR="008D702E" w:rsidRPr="00895450" w:rsidRDefault="008D702E" w:rsidP="008D702E">
      <w:pPr>
        <w:spacing w:line="259" w:lineRule="auto"/>
        <w:jc w:val="left"/>
        <w:rPr>
          <w:i/>
          <w:iCs/>
        </w:rPr>
      </w:pPr>
    </w:p>
    <w:p w14:paraId="069BF612" w14:textId="77777777" w:rsidR="008D702E" w:rsidRPr="00895450" w:rsidRDefault="008D702E" w:rsidP="008D702E">
      <w:pPr>
        <w:spacing w:line="259" w:lineRule="auto"/>
        <w:jc w:val="left"/>
        <w:rPr>
          <w:i/>
          <w:iCs/>
        </w:rPr>
      </w:pPr>
      <w:r w:rsidRPr="00895450">
        <w:rPr>
          <w:i/>
          <w:iCs/>
        </w:rPr>
        <w:t>Plazo de respuesta de las solicitudes de permiso para tipificar la gestión de TI como corporativa:</w:t>
      </w:r>
    </w:p>
    <w:p w14:paraId="4AC23541" w14:textId="77777777" w:rsidR="00C739BC" w:rsidRDefault="00C739BC" w:rsidP="008D702E">
      <w:pPr>
        <w:spacing w:line="259" w:lineRule="auto"/>
        <w:rPr>
          <w:i/>
          <w:iCs/>
        </w:rPr>
      </w:pPr>
    </w:p>
    <w:p w14:paraId="283BC943" w14:textId="146D938D" w:rsidR="008D702E" w:rsidRPr="00895450" w:rsidRDefault="008D702E" w:rsidP="008D702E">
      <w:pPr>
        <w:spacing w:line="259" w:lineRule="auto"/>
        <w:rPr>
          <w:i/>
          <w:iCs/>
        </w:rPr>
      </w:pPr>
      <w:r w:rsidRPr="00895450">
        <w:rPr>
          <w:i/>
          <w:iCs/>
        </w:rPr>
        <w:t>Las solicitudes de permiso remitidas por los grupos y conglomerados financieros al supervisor responsable, para que su gestión de TI sea tipificada como corporativa, serán resueltas en el plazo de veinte días hábiles contados a partir de la recepción de la solicitud.</w:t>
      </w:r>
    </w:p>
    <w:p w14:paraId="18A4D613" w14:textId="2472817C" w:rsidR="008D702E" w:rsidRPr="00895450" w:rsidRDefault="008D702E" w:rsidP="008D702E">
      <w:pPr>
        <w:spacing w:line="259" w:lineRule="auto"/>
        <w:jc w:val="left"/>
        <w:rPr>
          <w:i/>
          <w:iCs/>
        </w:rPr>
      </w:pPr>
    </w:p>
    <w:p w14:paraId="06B55C5D" w14:textId="77777777" w:rsidR="008D702E" w:rsidRPr="00895450" w:rsidRDefault="008D702E" w:rsidP="008D702E">
      <w:pPr>
        <w:pStyle w:val="Ttulo1"/>
        <w:rPr>
          <w:rFonts w:ascii="Cambria" w:hAnsi="Cambria"/>
          <w:iCs/>
        </w:rPr>
      </w:pPr>
      <w:r w:rsidRPr="00895450">
        <w:rPr>
          <w:rFonts w:ascii="Cambria" w:hAnsi="Cambria"/>
          <w:iCs/>
        </w:rPr>
        <w:t>Sección II.</w:t>
      </w:r>
      <w:r w:rsidRPr="00895450">
        <w:rPr>
          <w:rFonts w:ascii="Cambria" w:hAnsi="Cambria"/>
          <w:iCs/>
        </w:rPr>
        <w:tab/>
        <w:t>Lineamientos relacionados con el modelo de clasificación de los activos de información, sus impactos potenciales ante brechas de seguridad de la información, así como del acceso y uso de los datos y activos de información</w:t>
      </w:r>
    </w:p>
    <w:p w14:paraId="76A51DDE" w14:textId="77777777" w:rsidR="008D702E" w:rsidRPr="00895450" w:rsidRDefault="008D702E" w:rsidP="008D702E">
      <w:pPr>
        <w:rPr>
          <w:i/>
          <w:iCs/>
        </w:rPr>
      </w:pPr>
    </w:p>
    <w:p w14:paraId="3777D5CB" w14:textId="77777777" w:rsidR="008D702E" w:rsidRPr="00895450" w:rsidRDefault="008D702E" w:rsidP="008D702E">
      <w:pPr>
        <w:rPr>
          <w:i/>
          <w:iCs/>
        </w:rPr>
      </w:pPr>
      <w:r w:rsidRPr="00895450">
        <w:rPr>
          <w:rStyle w:val="Textoennegrita"/>
          <w:i/>
          <w:iCs/>
        </w:rPr>
        <w:t>Objetivo:</w:t>
      </w:r>
      <w:r w:rsidRPr="00895450">
        <w:rPr>
          <w:i/>
          <w:iCs/>
        </w:rPr>
        <w:t xml:space="preserve"> Establecer las pautas para la implementación del modelo de clasificación de los activos de información, el impacto potencial en caso de presentarse una brecha de seguridad de la información, así como el acceso y uso de los datos y los activos de información.</w:t>
      </w:r>
    </w:p>
    <w:p w14:paraId="0B51A83D" w14:textId="77777777" w:rsidR="008D702E" w:rsidRPr="00895450" w:rsidRDefault="008D702E" w:rsidP="008D702E">
      <w:pPr>
        <w:rPr>
          <w:i/>
          <w:iCs/>
        </w:rPr>
      </w:pPr>
    </w:p>
    <w:p w14:paraId="56AFD751" w14:textId="77777777" w:rsidR="008D702E" w:rsidRPr="00895450" w:rsidRDefault="008D702E" w:rsidP="008D702E">
      <w:pPr>
        <w:pStyle w:val="LISTAN"/>
        <w:rPr>
          <w:rFonts w:ascii="Cambria" w:hAnsi="Cambria"/>
          <w:iCs/>
        </w:rPr>
      </w:pPr>
      <w:r w:rsidRPr="00895450">
        <w:rPr>
          <w:rFonts w:ascii="Cambria" w:hAnsi="Cambria"/>
          <w:iCs/>
        </w:rPr>
        <w:t>1. </w:t>
      </w:r>
      <w:r w:rsidRPr="00895450">
        <w:rPr>
          <w:rFonts w:ascii="Cambria" w:hAnsi="Cambria"/>
          <w:iCs/>
        </w:rPr>
        <w:tab/>
        <w:t>Clasificación de los activos de información. Las entidades y empresas supervisadas clasificarán los activos de información de la siguiente forma:</w:t>
      </w:r>
    </w:p>
    <w:p w14:paraId="32E4303E" w14:textId="77777777" w:rsidR="008D702E" w:rsidRPr="00895450" w:rsidRDefault="008D702E" w:rsidP="008D702E">
      <w:pPr>
        <w:pStyle w:val="LISTAN"/>
        <w:ind w:left="363" w:firstLine="708"/>
        <w:rPr>
          <w:rFonts w:ascii="Cambria" w:hAnsi="Cambria"/>
          <w:iCs/>
        </w:rPr>
      </w:pPr>
      <w:r w:rsidRPr="00895450">
        <w:rPr>
          <w:rFonts w:ascii="Cambria" w:hAnsi="Cambria"/>
          <w:iCs/>
        </w:rPr>
        <w:t>a. Activos primarios o activos de información:</w:t>
      </w:r>
    </w:p>
    <w:p w14:paraId="771B90FD" w14:textId="77777777" w:rsidR="008D702E" w:rsidRPr="00895450" w:rsidRDefault="008D702E" w:rsidP="008D702E">
      <w:pPr>
        <w:pStyle w:val="LISTAN"/>
        <w:ind w:left="2145" w:firstLine="0"/>
        <w:rPr>
          <w:rFonts w:ascii="Cambria" w:hAnsi="Cambria"/>
          <w:iCs/>
        </w:rPr>
      </w:pPr>
      <w:r w:rsidRPr="00895450">
        <w:rPr>
          <w:rFonts w:ascii="Cambria" w:hAnsi="Cambria"/>
          <w:iCs/>
        </w:rPr>
        <w:t>i. Incluyen la información, los procesos o las actividades de los procesos de la entidad o empresa supervisada.</w:t>
      </w:r>
    </w:p>
    <w:p w14:paraId="77962B46" w14:textId="77777777" w:rsidR="008D702E" w:rsidRPr="00895450" w:rsidRDefault="008D702E" w:rsidP="008D702E">
      <w:pPr>
        <w:pStyle w:val="LISTALETRAS"/>
        <w:numPr>
          <w:ilvl w:val="0"/>
          <w:numId w:val="0"/>
        </w:numPr>
        <w:ind w:left="345" w:firstLine="708"/>
        <w:rPr>
          <w:rFonts w:ascii="Cambria" w:hAnsi="Cambria"/>
          <w:iCs/>
        </w:rPr>
      </w:pPr>
      <w:r w:rsidRPr="00895450">
        <w:rPr>
          <w:rFonts w:ascii="Cambria" w:hAnsi="Cambria"/>
          <w:iCs/>
        </w:rPr>
        <w:t>b. Activos de soporte de los activos primarios o activos de información:</w:t>
      </w:r>
    </w:p>
    <w:p w14:paraId="570715E3" w14:textId="77777777" w:rsidR="008D702E" w:rsidRPr="00895450" w:rsidRDefault="008D702E" w:rsidP="008D702E">
      <w:pPr>
        <w:pStyle w:val="LISTAN"/>
        <w:ind w:left="2145" w:firstLine="0"/>
        <w:rPr>
          <w:rFonts w:ascii="Cambria" w:hAnsi="Cambria"/>
          <w:iCs/>
        </w:rPr>
      </w:pPr>
      <w:r w:rsidRPr="00895450">
        <w:rPr>
          <w:rFonts w:ascii="Cambria" w:hAnsi="Cambria"/>
          <w:iCs/>
        </w:rPr>
        <w:t>i. Incluyen al menos: hardware, software, dispositivos de redes, personas, estructura organizacional, ubicaciones físicas, entre otros.</w:t>
      </w:r>
    </w:p>
    <w:p w14:paraId="45DF903D" w14:textId="77777777" w:rsidR="008D702E" w:rsidRPr="00895450" w:rsidRDefault="008D702E" w:rsidP="008D702E">
      <w:pPr>
        <w:rPr>
          <w:i/>
          <w:iCs/>
        </w:rPr>
      </w:pPr>
    </w:p>
    <w:p w14:paraId="2CAD47C8" w14:textId="77777777" w:rsidR="008D702E" w:rsidRPr="00895450" w:rsidRDefault="008D702E" w:rsidP="008D702E">
      <w:pPr>
        <w:pStyle w:val="LISTAN"/>
        <w:rPr>
          <w:rFonts w:ascii="Cambria" w:hAnsi="Cambria"/>
          <w:iCs/>
        </w:rPr>
      </w:pPr>
      <w:r w:rsidRPr="00895450">
        <w:rPr>
          <w:rFonts w:ascii="Cambria" w:hAnsi="Cambria"/>
          <w:iCs/>
        </w:rPr>
        <w:lastRenderedPageBreak/>
        <w:t>2. </w:t>
      </w:r>
      <w:r w:rsidRPr="00895450">
        <w:rPr>
          <w:rFonts w:ascii="Cambria" w:hAnsi="Cambria"/>
          <w:iCs/>
        </w:rPr>
        <w:tab/>
        <w:t>Clasificación global del impacto potencial en caso de presentarse una brecha de seguridad de la información.</w:t>
      </w:r>
    </w:p>
    <w:p w14:paraId="0EA79269" w14:textId="77777777" w:rsidR="008D702E" w:rsidRPr="00895450" w:rsidRDefault="008D702E" w:rsidP="008D702E">
      <w:pPr>
        <w:rPr>
          <w:i/>
          <w:iCs/>
          <w:lang w:eastAsia="es-CR"/>
        </w:rPr>
      </w:pPr>
    </w:p>
    <w:p w14:paraId="4DA875F3" w14:textId="77777777" w:rsidR="008D702E" w:rsidRPr="00895450" w:rsidRDefault="008D702E" w:rsidP="008D702E">
      <w:pPr>
        <w:pStyle w:val="LISTALETRAS"/>
        <w:numPr>
          <w:ilvl w:val="0"/>
          <w:numId w:val="12"/>
        </w:numPr>
        <w:rPr>
          <w:rFonts w:ascii="Cambria" w:hAnsi="Cambria"/>
          <w:iCs/>
        </w:rPr>
      </w:pPr>
      <w:r w:rsidRPr="00895450">
        <w:rPr>
          <w:rFonts w:ascii="Cambria" w:hAnsi="Cambria"/>
          <w:iCs/>
        </w:rPr>
        <w:t>Cuando sea necesario evaluar de forma global el impacto potencial, en caso de que algún activo de información tenga una pérdida de la confidencialidad, integridad o disponibilidad, se consideran los siguientes impactos:</w:t>
      </w:r>
    </w:p>
    <w:p w14:paraId="52C1C0C5" w14:textId="77777777" w:rsidR="008D702E" w:rsidRPr="00895450" w:rsidRDefault="008D702E" w:rsidP="008D702E">
      <w:pPr>
        <w:rPr>
          <w:i/>
          <w:iCs/>
          <w:lang w:eastAsia="es-CR"/>
        </w:rPr>
      </w:pPr>
    </w:p>
    <w:tbl>
      <w:tblPr>
        <w:tblStyle w:val="Tablaconcuadrcula"/>
        <w:tblW w:w="4119" w:type="pct"/>
        <w:tblInd w:w="1555" w:type="dxa"/>
        <w:tblLook w:val="04A0" w:firstRow="1" w:lastRow="0" w:firstColumn="1" w:lastColumn="0" w:noHBand="0" w:noVBand="1"/>
      </w:tblPr>
      <w:tblGrid>
        <w:gridCol w:w="1417"/>
        <w:gridCol w:w="5856"/>
      </w:tblGrid>
      <w:tr w:rsidR="008D702E" w:rsidRPr="00895450" w14:paraId="7665597F" w14:textId="77777777" w:rsidTr="00DE3D61">
        <w:trPr>
          <w:tblHeader/>
        </w:trPr>
        <w:tc>
          <w:tcPr>
            <w:tcW w:w="974" w:type="pct"/>
            <w:shd w:val="clear" w:color="auto" w:fill="F2F2F2" w:themeFill="background1" w:themeFillShade="F2"/>
          </w:tcPr>
          <w:p w14:paraId="6E0D2912" w14:textId="77777777" w:rsidR="008D702E" w:rsidRPr="00895450" w:rsidRDefault="008D702E" w:rsidP="00DE3D61">
            <w:pPr>
              <w:jc w:val="center"/>
              <w:rPr>
                <w:i/>
                <w:iCs/>
                <w:sz w:val="16"/>
                <w:szCs w:val="16"/>
              </w:rPr>
            </w:pPr>
            <w:r w:rsidRPr="00895450">
              <w:rPr>
                <w:i/>
                <w:iCs/>
                <w:sz w:val="16"/>
                <w:szCs w:val="16"/>
              </w:rPr>
              <w:t>Impacto potencial</w:t>
            </w:r>
          </w:p>
        </w:tc>
        <w:tc>
          <w:tcPr>
            <w:tcW w:w="4026" w:type="pct"/>
            <w:shd w:val="clear" w:color="auto" w:fill="F2F2F2" w:themeFill="background1" w:themeFillShade="F2"/>
          </w:tcPr>
          <w:p w14:paraId="09ED79C6" w14:textId="77777777" w:rsidR="008D702E" w:rsidRPr="00895450" w:rsidRDefault="008D702E" w:rsidP="00DE3D61">
            <w:pPr>
              <w:jc w:val="center"/>
              <w:rPr>
                <w:i/>
                <w:iCs/>
                <w:sz w:val="16"/>
                <w:szCs w:val="16"/>
              </w:rPr>
            </w:pPr>
            <w:r w:rsidRPr="00895450">
              <w:rPr>
                <w:i/>
                <w:iCs/>
                <w:sz w:val="16"/>
                <w:szCs w:val="16"/>
              </w:rPr>
              <w:t>Descripción</w:t>
            </w:r>
          </w:p>
        </w:tc>
      </w:tr>
      <w:tr w:rsidR="008D702E" w:rsidRPr="00895450" w14:paraId="221C2F2A" w14:textId="77777777" w:rsidTr="00DE3D61">
        <w:tc>
          <w:tcPr>
            <w:tcW w:w="974" w:type="pct"/>
            <w:vAlign w:val="center"/>
          </w:tcPr>
          <w:p w14:paraId="292762A9" w14:textId="77777777" w:rsidR="008D702E" w:rsidRPr="00895450" w:rsidRDefault="008D702E" w:rsidP="00DE3D61">
            <w:pPr>
              <w:jc w:val="center"/>
              <w:rPr>
                <w:i/>
                <w:iCs/>
                <w:sz w:val="16"/>
                <w:szCs w:val="16"/>
              </w:rPr>
            </w:pPr>
            <w:r w:rsidRPr="00895450">
              <w:rPr>
                <w:i/>
                <w:iCs/>
                <w:sz w:val="16"/>
                <w:szCs w:val="16"/>
              </w:rPr>
              <w:t>Nulo</w:t>
            </w:r>
          </w:p>
        </w:tc>
        <w:tc>
          <w:tcPr>
            <w:tcW w:w="4026" w:type="pct"/>
          </w:tcPr>
          <w:p w14:paraId="6700BB3E" w14:textId="77777777" w:rsidR="008D702E" w:rsidRPr="00895450" w:rsidRDefault="008D702E" w:rsidP="00DE3D61">
            <w:pPr>
              <w:rPr>
                <w:i/>
                <w:iCs/>
                <w:sz w:val="16"/>
                <w:szCs w:val="16"/>
              </w:rPr>
            </w:pPr>
            <w:r w:rsidRPr="00895450">
              <w:rPr>
                <w:i/>
                <w:iCs/>
                <w:sz w:val="16"/>
                <w:szCs w:val="16"/>
              </w:rPr>
              <w:t>No hay impacto, los activos de información son de uso o acceso público.</w:t>
            </w:r>
          </w:p>
        </w:tc>
      </w:tr>
      <w:tr w:rsidR="008D702E" w:rsidRPr="00895450" w14:paraId="09197FA6" w14:textId="77777777" w:rsidTr="00DE3D61">
        <w:tc>
          <w:tcPr>
            <w:tcW w:w="974" w:type="pct"/>
            <w:vAlign w:val="center"/>
          </w:tcPr>
          <w:p w14:paraId="2E4A187A" w14:textId="77777777" w:rsidR="008D702E" w:rsidRPr="00895450" w:rsidRDefault="008D702E" w:rsidP="00DE3D61">
            <w:pPr>
              <w:jc w:val="center"/>
              <w:rPr>
                <w:i/>
                <w:iCs/>
                <w:sz w:val="16"/>
                <w:szCs w:val="16"/>
              </w:rPr>
            </w:pPr>
            <w:r w:rsidRPr="00895450">
              <w:rPr>
                <w:i/>
                <w:iCs/>
                <w:sz w:val="16"/>
                <w:szCs w:val="16"/>
              </w:rPr>
              <w:t>Bajo</w:t>
            </w:r>
          </w:p>
        </w:tc>
        <w:tc>
          <w:tcPr>
            <w:tcW w:w="4026" w:type="pct"/>
          </w:tcPr>
          <w:p w14:paraId="6B99DF54" w14:textId="77777777" w:rsidR="008D702E" w:rsidRPr="00895450" w:rsidRDefault="008D702E" w:rsidP="00DE3D61">
            <w:pPr>
              <w:rPr>
                <w:i/>
                <w:iCs/>
                <w:sz w:val="16"/>
                <w:szCs w:val="16"/>
              </w:rPr>
            </w:pPr>
            <w:r w:rsidRPr="00895450">
              <w:rPr>
                <w:i/>
                <w:iCs/>
                <w:sz w:val="16"/>
                <w:szCs w:val="16"/>
              </w:rPr>
              <w:t>Se presenta una pérdida de confidencialidad, integridad o disponibilidad que tenga un efecto adverso limitado en las operaciones, los activos de información o el personal de la entidad o empresa supervisada.</w:t>
            </w:r>
          </w:p>
        </w:tc>
      </w:tr>
      <w:tr w:rsidR="008D702E" w:rsidRPr="00895450" w14:paraId="48F65F86" w14:textId="77777777" w:rsidTr="00DE3D61">
        <w:tc>
          <w:tcPr>
            <w:tcW w:w="974" w:type="pct"/>
            <w:vAlign w:val="center"/>
          </w:tcPr>
          <w:p w14:paraId="3242A699" w14:textId="77777777" w:rsidR="008D702E" w:rsidRPr="00895450" w:rsidRDefault="008D702E" w:rsidP="00DE3D61">
            <w:pPr>
              <w:jc w:val="center"/>
              <w:rPr>
                <w:i/>
                <w:iCs/>
                <w:sz w:val="16"/>
                <w:szCs w:val="16"/>
              </w:rPr>
            </w:pPr>
            <w:r w:rsidRPr="00895450">
              <w:rPr>
                <w:i/>
                <w:iCs/>
                <w:sz w:val="16"/>
                <w:szCs w:val="16"/>
              </w:rPr>
              <w:t>Moderado</w:t>
            </w:r>
          </w:p>
        </w:tc>
        <w:tc>
          <w:tcPr>
            <w:tcW w:w="4026" w:type="pct"/>
          </w:tcPr>
          <w:p w14:paraId="41FE0443" w14:textId="77777777" w:rsidR="008D702E" w:rsidRPr="00895450" w:rsidRDefault="008D702E" w:rsidP="00DE3D61">
            <w:pPr>
              <w:rPr>
                <w:i/>
                <w:iCs/>
                <w:sz w:val="16"/>
                <w:szCs w:val="16"/>
              </w:rPr>
            </w:pPr>
            <w:r w:rsidRPr="00895450">
              <w:rPr>
                <w:i/>
                <w:iCs/>
                <w:sz w:val="16"/>
                <w:szCs w:val="16"/>
              </w:rPr>
              <w:t>Se presenta la pérdida de confidencialidad, integridad o disponibilidad que tenga un efecto adverso grave en las operaciones, los activos de información o el personal de la entidad o empresa supervisada.</w:t>
            </w:r>
          </w:p>
        </w:tc>
      </w:tr>
      <w:tr w:rsidR="008D702E" w:rsidRPr="00895450" w14:paraId="5101985E" w14:textId="77777777" w:rsidTr="00DE3D61">
        <w:tc>
          <w:tcPr>
            <w:tcW w:w="974" w:type="pct"/>
            <w:vAlign w:val="center"/>
          </w:tcPr>
          <w:p w14:paraId="2EBB61B6" w14:textId="77777777" w:rsidR="008D702E" w:rsidRPr="00895450" w:rsidRDefault="008D702E" w:rsidP="00DE3D61">
            <w:pPr>
              <w:jc w:val="center"/>
              <w:rPr>
                <w:i/>
                <w:iCs/>
                <w:sz w:val="16"/>
                <w:szCs w:val="16"/>
              </w:rPr>
            </w:pPr>
            <w:r w:rsidRPr="00895450">
              <w:rPr>
                <w:i/>
                <w:iCs/>
                <w:sz w:val="16"/>
                <w:szCs w:val="16"/>
              </w:rPr>
              <w:t>Alto</w:t>
            </w:r>
          </w:p>
        </w:tc>
        <w:tc>
          <w:tcPr>
            <w:tcW w:w="4026" w:type="pct"/>
          </w:tcPr>
          <w:p w14:paraId="65A04846" w14:textId="77777777" w:rsidR="008D702E" w:rsidRPr="00895450" w:rsidRDefault="008D702E" w:rsidP="00DE3D61">
            <w:pPr>
              <w:rPr>
                <w:i/>
                <w:iCs/>
                <w:sz w:val="16"/>
                <w:szCs w:val="16"/>
              </w:rPr>
            </w:pPr>
            <w:r w:rsidRPr="00895450">
              <w:rPr>
                <w:i/>
                <w:iCs/>
                <w:sz w:val="16"/>
                <w:szCs w:val="16"/>
              </w:rPr>
              <w:t>Se presenta una pérdida de confidencialidad, integridad o disponibilidad que tenga un efecto adverso grave o catastrófico en las operaciones, los activos de información o el personal de la entidad o empresa supervisada.</w:t>
            </w:r>
          </w:p>
        </w:tc>
      </w:tr>
    </w:tbl>
    <w:p w14:paraId="453F406A" w14:textId="77777777" w:rsidR="008D702E" w:rsidRPr="00895450" w:rsidRDefault="008D702E" w:rsidP="008D702E">
      <w:pPr>
        <w:rPr>
          <w:i/>
          <w:iCs/>
          <w:lang w:eastAsia="es-CR"/>
        </w:rPr>
      </w:pPr>
    </w:p>
    <w:p w14:paraId="2696FC6C" w14:textId="57DE2A64" w:rsidR="008D702E" w:rsidRPr="00895450" w:rsidRDefault="008D702E" w:rsidP="008D702E">
      <w:pPr>
        <w:spacing w:line="259" w:lineRule="auto"/>
        <w:jc w:val="left"/>
        <w:rPr>
          <w:i/>
          <w:iCs/>
          <w:lang w:eastAsia="es-CR"/>
        </w:rPr>
      </w:pPr>
    </w:p>
    <w:p w14:paraId="095E93E1" w14:textId="77777777" w:rsidR="008D702E" w:rsidRPr="00895450" w:rsidRDefault="008D702E" w:rsidP="008D702E">
      <w:pPr>
        <w:pStyle w:val="LISTAN"/>
        <w:rPr>
          <w:rFonts w:ascii="Cambria" w:hAnsi="Cambria"/>
          <w:iCs/>
        </w:rPr>
      </w:pPr>
      <w:r w:rsidRPr="00895450">
        <w:rPr>
          <w:rFonts w:ascii="Cambria" w:hAnsi="Cambria"/>
          <w:iCs/>
        </w:rPr>
        <w:t>3. </w:t>
      </w:r>
      <w:r w:rsidRPr="00895450">
        <w:rPr>
          <w:rFonts w:ascii="Cambria" w:hAnsi="Cambria"/>
          <w:iCs/>
        </w:rPr>
        <w:tab/>
        <w:t>Clasificación del impacto potencial en caso de presentarse una brecha de seguridad de la información para cada una de las propiedades de seguridad de la información.</w:t>
      </w:r>
    </w:p>
    <w:p w14:paraId="0C5BCDA6" w14:textId="77777777" w:rsidR="008D702E" w:rsidRPr="00895450" w:rsidRDefault="008D702E" w:rsidP="008D702E">
      <w:pPr>
        <w:rPr>
          <w:i/>
          <w:iCs/>
          <w:lang w:eastAsia="es-CR"/>
        </w:rPr>
      </w:pPr>
    </w:p>
    <w:p w14:paraId="38ED018B" w14:textId="77777777" w:rsidR="008D702E" w:rsidRPr="00895450" w:rsidRDefault="008D702E" w:rsidP="008D702E">
      <w:pPr>
        <w:pStyle w:val="LISTALETRAS"/>
        <w:numPr>
          <w:ilvl w:val="0"/>
          <w:numId w:val="13"/>
        </w:numPr>
        <w:rPr>
          <w:rFonts w:ascii="Cambria" w:hAnsi="Cambria"/>
          <w:iCs/>
        </w:rPr>
      </w:pPr>
      <w:r w:rsidRPr="00895450">
        <w:rPr>
          <w:rFonts w:ascii="Cambria" w:hAnsi="Cambria"/>
          <w:iCs/>
        </w:rPr>
        <w:t>Cuando sea necesario evaluar el impacto potencial de cómo un riesgo podría afectar la seguridad de los activos de información en detalle, se tomarán en cuenta los siguientes criterios para cada una de sus propiedades:</w:t>
      </w:r>
    </w:p>
    <w:tbl>
      <w:tblPr>
        <w:tblStyle w:val="Tablaconcuadrcula"/>
        <w:tblW w:w="4119" w:type="pct"/>
        <w:tblInd w:w="1555" w:type="dxa"/>
        <w:tblLook w:val="04A0" w:firstRow="1" w:lastRow="0" w:firstColumn="1" w:lastColumn="0" w:noHBand="0" w:noVBand="1"/>
      </w:tblPr>
      <w:tblGrid>
        <w:gridCol w:w="1413"/>
        <w:gridCol w:w="1842"/>
        <w:gridCol w:w="1986"/>
        <w:gridCol w:w="2032"/>
      </w:tblGrid>
      <w:tr w:rsidR="008D702E" w:rsidRPr="00895450" w14:paraId="1EEBBD2B" w14:textId="77777777" w:rsidTr="00DE3D61">
        <w:tc>
          <w:tcPr>
            <w:tcW w:w="972" w:type="pct"/>
            <w:vMerge w:val="restart"/>
            <w:vAlign w:val="center"/>
          </w:tcPr>
          <w:p w14:paraId="7760F9B9" w14:textId="77777777" w:rsidR="008D702E" w:rsidRPr="00895450" w:rsidRDefault="008D702E" w:rsidP="00DE3D61">
            <w:pPr>
              <w:jc w:val="center"/>
              <w:rPr>
                <w:i/>
                <w:iCs/>
                <w:sz w:val="16"/>
                <w:szCs w:val="16"/>
              </w:rPr>
            </w:pPr>
            <w:r w:rsidRPr="00895450">
              <w:rPr>
                <w:i/>
                <w:iCs/>
                <w:sz w:val="16"/>
                <w:szCs w:val="16"/>
              </w:rPr>
              <w:t>Propiedad de seguridad de la información</w:t>
            </w:r>
          </w:p>
        </w:tc>
        <w:tc>
          <w:tcPr>
            <w:tcW w:w="4028" w:type="pct"/>
            <w:gridSpan w:val="3"/>
            <w:vAlign w:val="center"/>
          </w:tcPr>
          <w:p w14:paraId="5E59324E" w14:textId="77777777" w:rsidR="008D702E" w:rsidRPr="00895450" w:rsidRDefault="008D702E" w:rsidP="00DE3D61">
            <w:pPr>
              <w:jc w:val="center"/>
              <w:rPr>
                <w:i/>
                <w:iCs/>
                <w:sz w:val="16"/>
                <w:szCs w:val="16"/>
              </w:rPr>
            </w:pPr>
            <w:r w:rsidRPr="00895450">
              <w:rPr>
                <w:i/>
                <w:iCs/>
                <w:sz w:val="16"/>
                <w:szCs w:val="16"/>
              </w:rPr>
              <w:t>Nivel de impacto / Descripción</w:t>
            </w:r>
          </w:p>
        </w:tc>
      </w:tr>
      <w:tr w:rsidR="008D702E" w:rsidRPr="00895450" w14:paraId="69682B6F" w14:textId="77777777" w:rsidTr="00DE3D61">
        <w:tc>
          <w:tcPr>
            <w:tcW w:w="972" w:type="pct"/>
            <w:vMerge/>
          </w:tcPr>
          <w:p w14:paraId="54C4E480" w14:textId="77777777" w:rsidR="008D702E" w:rsidRPr="00895450" w:rsidRDefault="008D702E" w:rsidP="00DE3D61">
            <w:pPr>
              <w:rPr>
                <w:i/>
                <w:iCs/>
                <w:sz w:val="16"/>
                <w:szCs w:val="16"/>
              </w:rPr>
            </w:pPr>
          </w:p>
        </w:tc>
        <w:tc>
          <w:tcPr>
            <w:tcW w:w="1266" w:type="pct"/>
            <w:vAlign w:val="center"/>
          </w:tcPr>
          <w:p w14:paraId="207EE016" w14:textId="77777777" w:rsidR="008D702E" w:rsidRPr="00895450" w:rsidRDefault="008D702E" w:rsidP="00DE3D61">
            <w:pPr>
              <w:jc w:val="center"/>
              <w:rPr>
                <w:i/>
                <w:iCs/>
                <w:sz w:val="16"/>
                <w:szCs w:val="16"/>
              </w:rPr>
            </w:pPr>
            <w:r w:rsidRPr="00895450">
              <w:rPr>
                <w:i/>
                <w:iCs/>
                <w:sz w:val="16"/>
                <w:szCs w:val="16"/>
              </w:rPr>
              <w:t>Bajo</w:t>
            </w:r>
          </w:p>
        </w:tc>
        <w:tc>
          <w:tcPr>
            <w:tcW w:w="1365" w:type="pct"/>
            <w:vAlign w:val="center"/>
          </w:tcPr>
          <w:p w14:paraId="3E6780D0" w14:textId="77777777" w:rsidR="008D702E" w:rsidRPr="00895450" w:rsidRDefault="008D702E" w:rsidP="00DE3D61">
            <w:pPr>
              <w:jc w:val="center"/>
              <w:rPr>
                <w:i/>
                <w:iCs/>
                <w:sz w:val="16"/>
                <w:szCs w:val="16"/>
              </w:rPr>
            </w:pPr>
            <w:r w:rsidRPr="00895450">
              <w:rPr>
                <w:i/>
                <w:iCs/>
                <w:sz w:val="16"/>
                <w:szCs w:val="16"/>
              </w:rPr>
              <w:t>Moderado</w:t>
            </w:r>
          </w:p>
        </w:tc>
        <w:tc>
          <w:tcPr>
            <w:tcW w:w="1396" w:type="pct"/>
            <w:vAlign w:val="center"/>
          </w:tcPr>
          <w:p w14:paraId="23C576B8" w14:textId="77777777" w:rsidR="008D702E" w:rsidRPr="00895450" w:rsidRDefault="008D702E" w:rsidP="00DE3D61">
            <w:pPr>
              <w:jc w:val="center"/>
              <w:rPr>
                <w:i/>
                <w:iCs/>
                <w:sz w:val="16"/>
                <w:szCs w:val="16"/>
              </w:rPr>
            </w:pPr>
            <w:r w:rsidRPr="00895450">
              <w:rPr>
                <w:i/>
                <w:iCs/>
                <w:sz w:val="16"/>
                <w:szCs w:val="16"/>
              </w:rPr>
              <w:t>Alto</w:t>
            </w:r>
          </w:p>
        </w:tc>
      </w:tr>
      <w:tr w:rsidR="008D702E" w:rsidRPr="00895450" w14:paraId="4D20A108" w14:textId="77777777" w:rsidTr="00DE3D61">
        <w:tc>
          <w:tcPr>
            <w:tcW w:w="972" w:type="pct"/>
            <w:vAlign w:val="center"/>
          </w:tcPr>
          <w:p w14:paraId="5C57432C" w14:textId="77777777" w:rsidR="008D702E" w:rsidRPr="00895450" w:rsidRDefault="008D702E" w:rsidP="00DE3D61">
            <w:pPr>
              <w:rPr>
                <w:i/>
                <w:iCs/>
                <w:sz w:val="16"/>
                <w:szCs w:val="16"/>
              </w:rPr>
            </w:pPr>
            <w:r w:rsidRPr="00895450">
              <w:rPr>
                <w:i/>
                <w:iCs/>
                <w:sz w:val="16"/>
                <w:szCs w:val="16"/>
              </w:rPr>
              <w:t>Confidencialidad</w:t>
            </w:r>
          </w:p>
        </w:tc>
        <w:tc>
          <w:tcPr>
            <w:tcW w:w="1266" w:type="pct"/>
            <w:vAlign w:val="center"/>
          </w:tcPr>
          <w:p w14:paraId="1AB8E6DF" w14:textId="77777777" w:rsidR="008D702E" w:rsidRPr="00895450" w:rsidRDefault="008D702E" w:rsidP="00DE3D61">
            <w:pPr>
              <w:rPr>
                <w:i/>
                <w:iCs/>
                <w:sz w:val="16"/>
                <w:szCs w:val="16"/>
              </w:rPr>
            </w:pPr>
            <w:r w:rsidRPr="00895450">
              <w:rPr>
                <w:i/>
                <w:iCs/>
                <w:sz w:val="16"/>
                <w:szCs w:val="16"/>
              </w:rPr>
              <w:t xml:space="preserve">La divulgación no autorizada de información puede tener un </w:t>
            </w:r>
            <w:r w:rsidRPr="00895450">
              <w:rPr>
                <w:b/>
                <w:bCs/>
                <w:i/>
                <w:iCs/>
                <w:sz w:val="16"/>
                <w:szCs w:val="16"/>
              </w:rPr>
              <w:t>efecto adverso limitado</w:t>
            </w:r>
            <w:r w:rsidRPr="00895450">
              <w:rPr>
                <w:i/>
                <w:iCs/>
                <w:sz w:val="16"/>
                <w:szCs w:val="16"/>
              </w:rPr>
              <w:t xml:space="preserve"> en las operaciones, los activos de información o el personal de la entidad o empresa supervisada.</w:t>
            </w:r>
          </w:p>
        </w:tc>
        <w:tc>
          <w:tcPr>
            <w:tcW w:w="1365" w:type="pct"/>
            <w:vAlign w:val="center"/>
          </w:tcPr>
          <w:p w14:paraId="427DC477" w14:textId="77777777" w:rsidR="008D702E" w:rsidRPr="00895450" w:rsidRDefault="008D702E" w:rsidP="00DE3D61">
            <w:pPr>
              <w:rPr>
                <w:i/>
                <w:iCs/>
                <w:sz w:val="16"/>
                <w:szCs w:val="16"/>
              </w:rPr>
            </w:pPr>
            <w:r w:rsidRPr="00895450">
              <w:rPr>
                <w:i/>
                <w:iCs/>
                <w:sz w:val="16"/>
                <w:szCs w:val="16"/>
              </w:rPr>
              <w:t xml:space="preserve">La divulgación no autorizada de información puede tener un </w:t>
            </w:r>
            <w:r w:rsidRPr="00895450">
              <w:rPr>
                <w:b/>
                <w:bCs/>
                <w:i/>
                <w:iCs/>
                <w:sz w:val="16"/>
                <w:szCs w:val="16"/>
              </w:rPr>
              <w:t>efecto adverso grave</w:t>
            </w:r>
            <w:r w:rsidRPr="00895450">
              <w:rPr>
                <w:i/>
                <w:iCs/>
                <w:sz w:val="16"/>
                <w:szCs w:val="16"/>
              </w:rPr>
              <w:t xml:space="preserve"> en las operaciones, los activos de información o el personal de la entidad o empresa supervisada.</w:t>
            </w:r>
          </w:p>
        </w:tc>
        <w:tc>
          <w:tcPr>
            <w:tcW w:w="1396" w:type="pct"/>
            <w:vAlign w:val="center"/>
          </w:tcPr>
          <w:p w14:paraId="6DE6DFB2" w14:textId="77777777" w:rsidR="008D702E" w:rsidRPr="00895450" w:rsidRDefault="008D702E" w:rsidP="00DE3D61">
            <w:pPr>
              <w:rPr>
                <w:i/>
                <w:iCs/>
                <w:sz w:val="16"/>
                <w:szCs w:val="16"/>
              </w:rPr>
            </w:pPr>
            <w:r w:rsidRPr="00895450">
              <w:rPr>
                <w:i/>
                <w:iCs/>
                <w:sz w:val="16"/>
                <w:szCs w:val="16"/>
              </w:rPr>
              <w:t xml:space="preserve">La divulgación no autorizada de información puede tener </w:t>
            </w:r>
            <w:r w:rsidRPr="00895450">
              <w:rPr>
                <w:b/>
                <w:bCs/>
                <w:i/>
                <w:iCs/>
                <w:sz w:val="16"/>
                <w:szCs w:val="16"/>
              </w:rPr>
              <w:t>un efecto adverso severo</w:t>
            </w:r>
            <w:r w:rsidRPr="00895450">
              <w:rPr>
                <w:i/>
                <w:iCs/>
                <w:sz w:val="16"/>
                <w:szCs w:val="16"/>
              </w:rPr>
              <w:t xml:space="preserve"> </w:t>
            </w:r>
            <w:r w:rsidRPr="00895450">
              <w:rPr>
                <w:b/>
                <w:bCs/>
                <w:i/>
                <w:iCs/>
                <w:sz w:val="16"/>
                <w:szCs w:val="16"/>
              </w:rPr>
              <w:t>o catastrófico</w:t>
            </w:r>
            <w:r w:rsidRPr="00895450">
              <w:rPr>
                <w:i/>
                <w:iCs/>
                <w:sz w:val="16"/>
                <w:szCs w:val="16"/>
              </w:rPr>
              <w:t xml:space="preserve"> en las operaciones, los activos de información o el personal de la entidad o empresa supervisada.</w:t>
            </w:r>
          </w:p>
        </w:tc>
      </w:tr>
      <w:tr w:rsidR="008D702E" w:rsidRPr="00895450" w14:paraId="3432E56C" w14:textId="77777777" w:rsidTr="00DE3D61">
        <w:tc>
          <w:tcPr>
            <w:tcW w:w="972" w:type="pct"/>
            <w:vAlign w:val="center"/>
          </w:tcPr>
          <w:p w14:paraId="77CE8300" w14:textId="77777777" w:rsidR="008D702E" w:rsidRPr="00895450" w:rsidRDefault="008D702E" w:rsidP="00DE3D61">
            <w:pPr>
              <w:rPr>
                <w:i/>
                <w:iCs/>
                <w:sz w:val="16"/>
                <w:szCs w:val="16"/>
              </w:rPr>
            </w:pPr>
            <w:r w:rsidRPr="00895450">
              <w:rPr>
                <w:i/>
                <w:iCs/>
                <w:sz w:val="16"/>
                <w:szCs w:val="16"/>
              </w:rPr>
              <w:t>Integridad</w:t>
            </w:r>
          </w:p>
        </w:tc>
        <w:tc>
          <w:tcPr>
            <w:tcW w:w="1266" w:type="pct"/>
            <w:vAlign w:val="center"/>
          </w:tcPr>
          <w:p w14:paraId="488481B3" w14:textId="77777777" w:rsidR="008D702E" w:rsidRPr="00895450" w:rsidRDefault="008D702E" w:rsidP="00DE3D61">
            <w:pPr>
              <w:rPr>
                <w:i/>
                <w:iCs/>
                <w:sz w:val="16"/>
                <w:szCs w:val="16"/>
              </w:rPr>
            </w:pPr>
            <w:r w:rsidRPr="00895450">
              <w:rPr>
                <w:i/>
                <w:iCs/>
                <w:sz w:val="16"/>
                <w:szCs w:val="16"/>
              </w:rPr>
              <w:t xml:space="preserve">La modificación o destrucción no autorizada de la información puede tener un </w:t>
            </w:r>
            <w:r w:rsidRPr="00895450">
              <w:rPr>
                <w:b/>
                <w:bCs/>
                <w:i/>
                <w:iCs/>
                <w:sz w:val="16"/>
                <w:szCs w:val="16"/>
              </w:rPr>
              <w:t>efecto adverso limitado</w:t>
            </w:r>
            <w:r w:rsidRPr="00895450">
              <w:rPr>
                <w:i/>
                <w:iCs/>
                <w:sz w:val="16"/>
                <w:szCs w:val="16"/>
              </w:rPr>
              <w:t xml:space="preserve"> en las operaciones, los activos </w:t>
            </w:r>
            <w:r w:rsidRPr="00895450">
              <w:rPr>
                <w:i/>
                <w:iCs/>
                <w:sz w:val="16"/>
                <w:szCs w:val="16"/>
              </w:rPr>
              <w:lastRenderedPageBreak/>
              <w:t>de información o el personal de la entidad o empresa supervisada.</w:t>
            </w:r>
          </w:p>
        </w:tc>
        <w:tc>
          <w:tcPr>
            <w:tcW w:w="1365" w:type="pct"/>
            <w:vAlign w:val="center"/>
          </w:tcPr>
          <w:p w14:paraId="1E707CAE" w14:textId="77777777" w:rsidR="008D702E" w:rsidRPr="00895450" w:rsidRDefault="008D702E" w:rsidP="00DE3D61">
            <w:pPr>
              <w:rPr>
                <w:i/>
                <w:iCs/>
                <w:sz w:val="16"/>
                <w:szCs w:val="16"/>
              </w:rPr>
            </w:pPr>
            <w:r w:rsidRPr="00895450">
              <w:rPr>
                <w:i/>
                <w:iCs/>
                <w:sz w:val="16"/>
                <w:szCs w:val="16"/>
              </w:rPr>
              <w:lastRenderedPageBreak/>
              <w:t xml:space="preserve">La modificación o destrucción no autorizada de información puede tener un </w:t>
            </w:r>
            <w:r w:rsidRPr="00895450">
              <w:rPr>
                <w:b/>
                <w:bCs/>
                <w:i/>
                <w:iCs/>
                <w:sz w:val="16"/>
                <w:szCs w:val="16"/>
              </w:rPr>
              <w:t>efecto adverso grave</w:t>
            </w:r>
            <w:r w:rsidRPr="00895450">
              <w:rPr>
                <w:i/>
                <w:iCs/>
                <w:sz w:val="16"/>
                <w:szCs w:val="16"/>
              </w:rPr>
              <w:t xml:space="preserve"> en las operaciones, los activos de información </w:t>
            </w:r>
            <w:r w:rsidRPr="00895450">
              <w:rPr>
                <w:i/>
                <w:iCs/>
                <w:sz w:val="16"/>
                <w:szCs w:val="16"/>
              </w:rPr>
              <w:lastRenderedPageBreak/>
              <w:t>o el personal de la entidad o empresa supervisada.</w:t>
            </w:r>
          </w:p>
        </w:tc>
        <w:tc>
          <w:tcPr>
            <w:tcW w:w="1396" w:type="pct"/>
            <w:vAlign w:val="center"/>
          </w:tcPr>
          <w:p w14:paraId="5C6BF215" w14:textId="77777777" w:rsidR="008D702E" w:rsidRPr="00895450" w:rsidRDefault="008D702E" w:rsidP="00DE3D61">
            <w:pPr>
              <w:rPr>
                <w:i/>
                <w:iCs/>
                <w:sz w:val="16"/>
                <w:szCs w:val="16"/>
              </w:rPr>
            </w:pPr>
            <w:r w:rsidRPr="00895450">
              <w:rPr>
                <w:i/>
                <w:iCs/>
                <w:sz w:val="16"/>
                <w:szCs w:val="16"/>
              </w:rPr>
              <w:lastRenderedPageBreak/>
              <w:t xml:space="preserve">La modificación o destrucción no autorizada de información puede tener un </w:t>
            </w:r>
            <w:r w:rsidRPr="00895450">
              <w:rPr>
                <w:b/>
                <w:bCs/>
                <w:i/>
                <w:iCs/>
                <w:sz w:val="16"/>
                <w:szCs w:val="16"/>
              </w:rPr>
              <w:t>efecto adverso grave o catastrófico</w:t>
            </w:r>
            <w:r w:rsidRPr="00895450">
              <w:rPr>
                <w:i/>
                <w:iCs/>
                <w:sz w:val="16"/>
                <w:szCs w:val="16"/>
              </w:rPr>
              <w:t xml:space="preserve"> en las operaciones, los activos de información o el personal </w:t>
            </w:r>
            <w:r w:rsidRPr="00895450">
              <w:rPr>
                <w:i/>
                <w:iCs/>
                <w:sz w:val="16"/>
                <w:szCs w:val="16"/>
              </w:rPr>
              <w:lastRenderedPageBreak/>
              <w:t>de la entidad o empresa supervisada.</w:t>
            </w:r>
          </w:p>
        </w:tc>
      </w:tr>
      <w:tr w:rsidR="008D702E" w:rsidRPr="00895450" w14:paraId="75F01C39" w14:textId="77777777" w:rsidTr="00DE3D61">
        <w:tc>
          <w:tcPr>
            <w:tcW w:w="972" w:type="pct"/>
            <w:vAlign w:val="center"/>
          </w:tcPr>
          <w:p w14:paraId="1F983940" w14:textId="77777777" w:rsidR="008D702E" w:rsidRPr="00895450" w:rsidRDefault="008D702E" w:rsidP="00DE3D61">
            <w:pPr>
              <w:rPr>
                <w:i/>
                <w:iCs/>
                <w:sz w:val="16"/>
                <w:szCs w:val="16"/>
              </w:rPr>
            </w:pPr>
            <w:r w:rsidRPr="00895450">
              <w:rPr>
                <w:i/>
                <w:iCs/>
                <w:sz w:val="16"/>
                <w:szCs w:val="16"/>
              </w:rPr>
              <w:lastRenderedPageBreak/>
              <w:t>Disponibilidad</w:t>
            </w:r>
          </w:p>
        </w:tc>
        <w:tc>
          <w:tcPr>
            <w:tcW w:w="1266" w:type="pct"/>
            <w:vAlign w:val="center"/>
          </w:tcPr>
          <w:p w14:paraId="2DD91E00" w14:textId="77777777" w:rsidR="008D702E" w:rsidRPr="00895450" w:rsidRDefault="008D702E" w:rsidP="00DE3D61">
            <w:pPr>
              <w:rPr>
                <w:i/>
                <w:iCs/>
                <w:sz w:val="16"/>
                <w:szCs w:val="16"/>
              </w:rPr>
            </w:pPr>
            <w:r w:rsidRPr="00895450">
              <w:rPr>
                <w:i/>
                <w:iCs/>
                <w:sz w:val="16"/>
                <w:szCs w:val="16"/>
              </w:rPr>
              <w:t xml:space="preserve">La interrupción del acceso o uso de la información o de un sistema de información puede tener un </w:t>
            </w:r>
            <w:r w:rsidRPr="00895450">
              <w:rPr>
                <w:b/>
                <w:bCs/>
                <w:i/>
                <w:iCs/>
                <w:sz w:val="16"/>
                <w:szCs w:val="16"/>
              </w:rPr>
              <w:t>efecto adverso limitado</w:t>
            </w:r>
            <w:r w:rsidRPr="00895450">
              <w:rPr>
                <w:i/>
                <w:iCs/>
                <w:sz w:val="16"/>
                <w:szCs w:val="16"/>
              </w:rPr>
              <w:t xml:space="preserve"> en las operaciones, los activos de información o el personal de la entidad o empresa supervisada.</w:t>
            </w:r>
          </w:p>
        </w:tc>
        <w:tc>
          <w:tcPr>
            <w:tcW w:w="1365" w:type="pct"/>
            <w:vAlign w:val="center"/>
          </w:tcPr>
          <w:p w14:paraId="7D609FFE" w14:textId="77777777" w:rsidR="008D702E" w:rsidRPr="00895450" w:rsidRDefault="008D702E" w:rsidP="00DE3D61">
            <w:pPr>
              <w:rPr>
                <w:i/>
                <w:iCs/>
                <w:sz w:val="16"/>
                <w:szCs w:val="16"/>
              </w:rPr>
            </w:pPr>
            <w:r w:rsidRPr="00895450">
              <w:rPr>
                <w:i/>
                <w:iCs/>
                <w:sz w:val="16"/>
                <w:szCs w:val="16"/>
              </w:rPr>
              <w:t xml:space="preserve">La interrupción del acceso o uso de la información o de un sistema de información puede tener un </w:t>
            </w:r>
            <w:r w:rsidRPr="00895450">
              <w:rPr>
                <w:b/>
                <w:bCs/>
                <w:i/>
                <w:iCs/>
                <w:sz w:val="16"/>
                <w:szCs w:val="16"/>
              </w:rPr>
              <w:t>efecto adverso grave</w:t>
            </w:r>
            <w:r w:rsidRPr="00895450">
              <w:rPr>
                <w:i/>
                <w:iCs/>
                <w:sz w:val="16"/>
                <w:szCs w:val="16"/>
              </w:rPr>
              <w:t xml:space="preserve"> en las operaciones, los activos de información o el personal de la entidad o empresa supervisada.</w:t>
            </w:r>
          </w:p>
        </w:tc>
        <w:tc>
          <w:tcPr>
            <w:tcW w:w="1396" w:type="pct"/>
            <w:vAlign w:val="center"/>
          </w:tcPr>
          <w:p w14:paraId="7EE6C3BD" w14:textId="77777777" w:rsidR="008D702E" w:rsidRPr="00895450" w:rsidRDefault="008D702E" w:rsidP="00DE3D61">
            <w:pPr>
              <w:rPr>
                <w:i/>
                <w:iCs/>
                <w:sz w:val="16"/>
                <w:szCs w:val="16"/>
              </w:rPr>
            </w:pPr>
            <w:r w:rsidRPr="00895450">
              <w:rPr>
                <w:i/>
                <w:iCs/>
                <w:sz w:val="16"/>
                <w:szCs w:val="16"/>
              </w:rPr>
              <w:t xml:space="preserve">La interrupción del acceso o uso de la información o de un sistema de información puede tener un </w:t>
            </w:r>
            <w:r w:rsidRPr="00895450">
              <w:rPr>
                <w:b/>
                <w:bCs/>
                <w:i/>
                <w:iCs/>
                <w:sz w:val="16"/>
                <w:szCs w:val="16"/>
              </w:rPr>
              <w:t>efecto adverso grave o catastrófico</w:t>
            </w:r>
            <w:r w:rsidRPr="00895450">
              <w:rPr>
                <w:i/>
                <w:iCs/>
                <w:sz w:val="16"/>
                <w:szCs w:val="16"/>
              </w:rPr>
              <w:t xml:space="preserve"> en las operaciones, los activos de información o el personal de la entidad o empresa supervisada.</w:t>
            </w:r>
          </w:p>
        </w:tc>
      </w:tr>
    </w:tbl>
    <w:p w14:paraId="1777AC92" w14:textId="77777777" w:rsidR="008D702E" w:rsidRPr="00895450" w:rsidRDefault="008D702E" w:rsidP="008D702E">
      <w:pPr>
        <w:spacing w:line="259" w:lineRule="auto"/>
        <w:jc w:val="left"/>
        <w:rPr>
          <w:i/>
          <w:iCs/>
          <w:lang w:eastAsia="es-CR"/>
        </w:rPr>
      </w:pPr>
    </w:p>
    <w:p w14:paraId="65242C3C" w14:textId="77777777" w:rsidR="008D702E" w:rsidRPr="00895450" w:rsidRDefault="008D702E" w:rsidP="008D702E">
      <w:pPr>
        <w:pStyle w:val="LISTAN"/>
        <w:rPr>
          <w:rFonts w:ascii="Cambria" w:hAnsi="Cambria"/>
          <w:iCs/>
        </w:rPr>
      </w:pPr>
      <w:r w:rsidRPr="00895450">
        <w:rPr>
          <w:rFonts w:ascii="Cambria" w:hAnsi="Cambria"/>
          <w:iCs/>
        </w:rPr>
        <w:t>4.  </w:t>
      </w:r>
      <w:r w:rsidRPr="00895450">
        <w:rPr>
          <w:rFonts w:ascii="Cambria" w:hAnsi="Cambria"/>
          <w:iCs/>
        </w:rPr>
        <w:tab/>
        <w:t>Clasificación del acceso y uso de los activos de información y datos</w:t>
      </w:r>
    </w:p>
    <w:p w14:paraId="37C1F9C6" w14:textId="77777777" w:rsidR="008D702E" w:rsidRPr="00895450" w:rsidRDefault="008D702E" w:rsidP="008D702E">
      <w:pPr>
        <w:ind w:left="1440"/>
        <w:rPr>
          <w:i/>
          <w:iCs/>
        </w:rPr>
      </w:pPr>
    </w:p>
    <w:p w14:paraId="27980410" w14:textId="77777777" w:rsidR="008D702E" w:rsidRPr="00895450" w:rsidRDefault="008D702E" w:rsidP="008D702E">
      <w:pPr>
        <w:pStyle w:val="LISTALETRAS"/>
        <w:numPr>
          <w:ilvl w:val="0"/>
          <w:numId w:val="14"/>
        </w:numPr>
        <w:rPr>
          <w:rFonts w:ascii="Cambria" w:hAnsi="Cambria"/>
          <w:iCs/>
        </w:rPr>
      </w:pPr>
      <w:r w:rsidRPr="00895450">
        <w:rPr>
          <w:rFonts w:ascii="Cambria" w:hAnsi="Cambria"/>
          <w:iCs/>
        </w:rPr>
        <w:t>Cuando sea necesario, los activos de información y los datos de las entidades y empresas supervisadas se pueden etiquetar y clasificar considerando la clasificación de su acceso y uso en función de la confidencialidad, según los siguientes criterios:</w:t>
      </w:r>
    </w:p>
    <w:p w14:paraId="0DE09935" w14:textId="77777777" w:rsidR="008D702E" w:rsidRPr="00895450" w:rsidRDefault="008D702E" w:rsidP="008D702E">
      <w:pPr>
        <w:rPr>
          <w:i/>
          <w:iCs/>
          <w:lang w:eastAsia="es-CR"/>
        </w:rPr>
      </w:pPr>
    </w:p>
    <w:tbl>
      <w:tblPr>
        <w:tblStyle w:val="Tablaconcuadrculaclara"/>
        <w:tblW w:w="4119" w:type="pct"/>
        <w:tblInd w:w="1555" w:type="dxa"/>
        <w:tblLook w:val="04A0" w:firstRow="1" w:lastRow="0" w:firstColumn="1" w:lastColumn="0" w:noHBand="0" w:noVBand="1"/>
      </w:tblPr>
      <w:tblGrid>
        <w:gridCol w:w="1319"/>
        <w:gridCol w:w="1322"/>
        <w:gridCol w:w="1895"/>
        <w:gridCol w:w="1381"/>
        <w:gridCol w:w="1356"/>
      </w:tblGrid>
      <w:tr w:rsidR="008D702E" w:rsidRPr="00895450" w14:paraId="02559E4A" w14:textId="77777777" w:rsidTr="00DE3D61">
        <w:trPr>
          <w:trHeight w:val="114"/>
          <w:tblHeader/>
        </w:trPr>
        <w:tc>
          <w:tcPr>
            <w:tcW w:w="913" w:type="pct"/>
            <w:vMerge w:val="restart"/>
            <w:vAlign w:val="center"/>
          </w:tcPr>
          <w:p w14:paraId="7C622CFD" w14:textId="77777777" w:rsidR="008D702E" w:rsidRPr="00895450" w:rsidRDefault="008D702E" w:rsidP="00DE3D61">
            <w:pPr>
              <w:jc w:val="center"/>
              <w:rPr>
                <w:i/>
                <w:iCs/>
                <w:sz w:val="16"/>
                <w:szCs w:val="16"/>
              </w:rPr>
            </w:pPr>
            <w:r w:rsidRPr="00895450">
              <w:rPr>
                <w:i/>
                <w:iCs/>
                <w:sz w:val="16"/>
                <w:szCs w:val="16"/>
              </w:rPr>
              <w:t>Clasificación del nivel de impacto:</w:t>
            </w:r>
          </w:p>
        </w:tc>
        <w:tc>
          <w:tcPr>
            <w:tcW w:w="4087" w:type="pct"/>
            <w:gridSpan w:val="4"/>
            <w:hideMark/>
          </w:tcPr>
          <w:p w14:paraId="5D64E297" w14:textId="77777777" w:rsidR="008D702E" w:rsidRPr="00895450" w:rsidRDefault="008D702E" w:rsidP="00DE3D61">
            <w:pPr>
              <w:jc w:val="center"/>
              <w:rPr>
                <w:i/>
                <w:iCs/>
                <w:sz w:val="16"/>
                <w:szCs w:val="16"/>
              </w:rPr>
            </w:pPr>
            <w:r w:rsidRPr="00895450">
              <w:rPr>
                <w:i/>
                <w:iCs/>
                <w:sz w:val="16"/>
                <w:szCs w:val="16"/>
              </w:rPr>
              <w:t>Propiedad de seguridad de la información: Confidencialidad.</w:t>
            </w:r>
          </w:p>
        </w:tc>
      </w:tr>
      <w:tr w:rsidR="008D702E" w:rsidRPr="00895450" w14:paraId="065D6FA7" w14:textId="77777777" w:rsidTr="00DE3D61">
        <w:trPr>
          <w:trHeight w:val="174"/>
          <w:tblHeader/>
        </w:trPr>
        <w:tc>
          <w:tcPr>
            <w:tcW w:w="913" w:type="pct"/>
            <w:vMerge/>
            <w:vAlign w:val="center"/>
            <w:hideMark/>
          </w:tcPr>
          <w:p w14:paraId="29A631C9" w14:textId="77777777" w:rsidR="008D702E" w:rsidRPr="00895450" w:rsidRDefault="008D702E" w:rsidP="00DE3D61">
            <w:pPr>
              <w:jc w:val="center"/>
              <w:rPr>
                <w:i/>
                <w:iCs/>
                <w:sz w:val="16"/>
                <w:szCs w:val="16"/>
              </w:rPr>
            </w:pPr>
          </w:p>
        </w:tc>
        <w:tc>
          <w:tcPr>
            <w:tcW w:w="915" w:type="pct"/>
            <w:vAlign w:val="center"/>
            <w:hideMark/>
          </w:tcPr>
          <w:p w14:paraId="67D0A8A3" w14:textId="77777777" w:rsidR="008D702E" w:rsidRPr="00895450" w:rsidRDefault="008D702E" w:rsidP="00DE3D61">
            <w:pPr>
              <w:jc w:val="center"/>
              <w:rPr>
                <w:i/>
                <w:iCs/>
                <w:sz w:val="16"/>
                <w:szCs w:val="16"/>
              </w:rPr>
            </w:pPr>
            <w:r w:rsidRPr="00895450">
              <w:rPr>
                <w:i/>
                <w:iCs/>
                <w:sz w:val="16"/>
                <w:szCs w:val="16"/>
              </w:rPr>
              <w:t>Nulo</w:t>
            </w:r>
          </w:p>
        </w:tc>
        <w:tc>
          <w:tcPr>
            <w:tcW w:w="1308" w:type="pct"/>
            <w:vAlign w:val="center"/>
            <w:hideMark/>
          </w:tcPr>
          <w:p w14:paraId="4AE26409" w14:textId="77777777" w:rsidR="008D702E" w:rsidRPr="00895450" w:rsidRDefault="008D702E" w:rsidP="00DE3D61">
            <w:pPr>
              <w:jc w:val="center"/>
              <w:rPr>
                <w:i/>
                <w:iCs/>
                <w:sz w:val="16"/>
                <w:szCs w:val="16"/>
              </w:rPr>
            </w:pPr>
            <w:r w:rsidRPr="00895450">
              <w:rPr>
                <w:i/>
                <w:iCs/>
                <w:sz w:val="16"/>
                <w:szCs w:val="16"/>
              </w:rPr>
              <w:t>Bajo</w:t>
            </w:r>
          </w:p>
        </w:tc>
        <w:tc>
          <w:tcPr>
            <w:tcW w:w="926" w:type="pct"/>
            <w:vAlign w:val="center"/>
            <w:hideMark/>
          </w:tcPr>
          <w:p w14:paraId="6A24798B" w14:textId="77777777" w:rsidR="008D702E" w:rsidRPr="00895450" w:rsidRDefault="008D702E" w:rsidP="00DE3D61">
            <w:pPr>
              <w:jc w:val="center"/>
              <w:rPr>
                <w:i/>
                <w:iCs/>
                <w:sz w:val="16"/>
                <w:szCs w:val="16"/>
              </w:rPr>
            </w:pPr>
            <w:r w:rsidRPr="00895450">
              <w:rPr>
                <w:i/>
                <w:iCs/>
                <w:sz w:val="16"/>
                <w:szCs w:val="16"/>
              </w:rPr>
              <w:t>Moderado</w:t>
            </w:r>
          </w:p>
        </w:tc>
        <w:tc>
          <w:tcPr>
            <w:tcW w:w="938" w:type="pct"/>
            <w:vAlign w:val="center"/>
            <w:hideMark/>
          </w:tcPr>
          <w:p w14:paraId="1457C641" w14:textId="77777777" w:rsidR="008D702E" w:rsidRPr="00895450" w:rsidRDefault="008D702E" w:rsidP="00DE3D61">
            <w:pPr>
              <w:jc w:val="center"/>
              <w:rPr>
                <w:i/>
                <w:iCs/>
                <w:sz w:val="16"/>
                <w:szCs w:val="16"/>
              </w:rPr>
            </w:pPr>
            <w:r w:rsidRPr="00895450">
              <w:rPr>
                <w:i/>
                <w:iCs/>
                <w:sz w:val="16"/>
                <w:szCs w:val="16"/>
              </w:rPr>
              <w:t>Alto</w:t>
            </w:r>
          </w:p>
        </w:tc>
      </w:tr>
      <w:tr w:rsidR="008D702E" w:rsidRPr="00895450" w14:paraId="2410E3A1" w14:textId="77777777" w:rsidTr="00DE3D61">
        <w:trPr>
          <w:trHeight w:val="221"/>
        </w:trPr>
        <w:tc>
          <w:tcPr>
            <w:tcW w:w="913" w:type="pct"/>
            <w:vAlign w:val="center"/>
            <w:hideMark/>
          </w:tcPr>
          <w:p w14:paraId="49910A72" w14:textId="77777777" w:rsidR="008D702E" w:rsidRPr="00895450" w:rsidRDefault="008D702E" w:rsidP="00DE3D61">
            <w:pPr>
              <w:jc w:val="center"/>
              <w:rPr>
                <w:i/>
                <w:iCs/>
                <w:sz w:val="16"/>
                <w:szCs w:val="16"/>
              </w:rPr>
            </w:pPr>
            <w:r w:rsidRPr="00895450">
              <w:rPr>
                <w:i/>
                <w:iCs/>
                <w:sz w:val="16"/>
                <w:szCs w:val="16"/>
              </w:rPr>
              <w:t>Clasificación del acceso y uso de la información y los datos:</w:t>
            </w:r>
          </w:p>
        </w:tc>
        <w:tc>
          <w:tcPr>
            <w:tcW w:w="915" w:type="pct"/>
            <w:vAlign w:val="center"/>
            <w:hideMark/>
          </w:tcPr>
          <w:p w14:paraId="5C4A9AC4" w14:textId="77777777" w:rsidR="008D702E" w:rsidRPr="00895450" w:rsidRDefault="008D702E" w:rsidP="00DE3D61">
            <w:pPr>
              <w:jc w:val="center"/>
              <w:rPr>
                <w:i/>
                <w:iCs/>
                <w:sz w:val="16"/>
                <w:szCs w:val="16"/>
              </w:rPr>
            </w:pPr>
            <w:r w:rsidRPr="00895450">
              <w:rPr>
                <w:i/>
                <w:iCs/>
                <w:sz w:val="16"/>
                <w:szCs w:val="16"/>
              </w:rPr>
              <w:t>Uso público</w:t>
            </w:r>
          </w:p>
        </w:tc>
        <w:tc>
          <w:tcPr>
            <w:tcW w:w="1308" w:type="pct"/>
            <w:vAlign w:val="center"/>
            <w:hideMark/>
          </w:tcPr>
          <w:p w14:paraId="35204BDD" w14:textId="77777777" w:rsidR="008D702E" w:rsidRPr="00895450" w:rsidRDefault="008D702E" w:rsidP="00DE3D61">
            <w:pPr>
              <w:jc w:val="center"/>
              <w:rPr>
                <w:i/>
                <w:iCs/>
                <w:sz w:val="16"/>
                <w:szCs w:val="16"/>
              </w:rPr>
            </w:pPr>
            <w:r w:rsidRPr="00895450">
              <w:rPr>
                <w:i/>
                <w:iCs/>
                <w:sz w:val="16"/>
                <w:szCs w:val="16"/>
              </w:rPr>
              <w:t>Uso interno</w:t>
            </w:r>
          </w:p>
        </w:tc>
        <w:tc>
          <w:tcPr>
            <w:tcW w:w="926" w:type="pct"/>
            <w:vAlign w:val="center"/>
            <w:hideMark/>
          </w:tcPr>
          <w:p w14:paraId="330B1E06" w14:textId="77777777" w:rsidR="008D702E" w:rsidRPr="00895450" w:rsidRDefault="008D702E" w:rsidP="00DE3D61">
            <w:pPr>
              <w:jc w:val="center"/>
              <w:rPr>
                <w:i/>
                <w:iCs/>
                <w:sz w:val="16"/>
                <w:szCs w:val="16"/>
              </w:rPr>
            </w:pPr>
            <w:r w:rsidRPr="00895450">
              <w:rPr>
                <w:i/>
                <w:iCs/>
                <w:sz w:val="16"/>
                <w:szCs w:val="16"/>
              </w:rPr>
              <w:t>Uso confidencial</w:t>
            </w:r>
            <w:r w:rsidRPr="00895450">
              <w:rPr>
                <w:rStyle w:val="Refdenotaalpie"/>
                <w:i/>
                <w:iCs/>
                <w:sz w:val="16"/>
                <w:szCs w:val="16"/>
              </w:rPr>
              <w:footnoteReference w:id="1"/>
            </w:r>
          </w:p>
        </w:tc>
        <w:tc>
          <w:tcPr>
            <w:tcW w:w="938" w:type="pct"/>
            <w:vAlign w:val="center"/>
            <w:hideMark/>
          </w:tcPr>
          <w:p w14:paraId="4C8BA39F" w14:textId="77777777" w:rsidR="008D702E" w:rsidRPr="00895450" w:rsidRDefault="008D702E" w:rsidP="00DE3D61">
            <w:pPr>
              <w:jc w:val="center"/>
              <w:rPr>
                <w:i/>
                <w:iCs/>
                <w:sz w:val="16"/>
                <w:szCs w:val="16"/>
              </w:rPr>
            </w:pPr>
            <w:r w:rsidRPr="00895450">
              <w:rPr>
                <w:i/>
                <w:iCs/>
                <w:sz w:val="16"/>
                <w:szCs w:val="16"/>
              </w:rPr>
              <w:t>Uso sensible</w:t>
            </w:r>
          </w:p>
        </w:tc>
      </w:tr>
      <w:tr w:rsidR="008D702E" w:rsidRPr="00895450" w14:paraId="272AB947" w14:textId="77777777" w:rsidTr="00DE3D61">
        <w:trPr>
          <w:trHeight w:val="279"/>
        </w:trPr>
        <w:tc>
          <w:tcPr>
            <w:tcW w:w="913" w:type="pct"/>
            <w:vAlign w:val="center"/>
            <w:hideMark/>
          </w:tcPr>
          <w:p w14:paraId="36F95B4D" w14:textId="77777777" w:rsidR="008D702E" w:rsidRPr="00895450" w:rsidRDefault="008D702E" w:rsidP="00DE3D61">
            <w:pPr>
              <w:jc w:val="center"/>
              <w:rPr>
                <w:i/>
                <w:iCs/>
                <w:sz w:val="16"/>
                <w:szCs w:val="16"/>
              </w:rPr>
            </w:pPr>
            <w:r w:rsidRPr="00895450">
              <w:rPr>
                <w:i/>
                <w:iCs/>
                <w:sz w:val="16"/>
                <w:szCs w:val="16"/>
              </w:rPr>
              <w:t>Descripción:</w:t>
            </w:r>
          </w:p>
        </w:tc>
        <w:tc>
          <w:tcPr>
            <w:tcW w:w="915" w:type="pct"/>
            <w:hideMark/>
          </w:tcPr>
          <w:p w14:paraId="17305B36" w14:textId="77777777" w:rsidR="008D702E" w:rsidRPr="00895450" w:rsidRDefault="008D702E" w:rsidP="00DE3D61">
            <w:pPr>
              <w:rPr>
                <w:i/>
                <w:iCs/>
                <w:sz w:val="16"/>
                <w:szCs w:val="16"/>
              </w:rPr>
            </w:pPr>
            <w:r w:rsidRPr="00895450">
              <w:rPr>
                <w:i/>
                <w:iCs/>
                <w:sz w:val="16"/>
                <w:szCs w:val="16"/>
              </w:rPr>
              <w:t xml:space="preserve">No hay restricciones legales o reglamentarias, tanto internas como externas, que limiten el acceso o uso de los activos de información y los datos. No se requiere medidas de </w:t>
            </w:r>
            <w:r w:rsidRPr="00895450">
              <w:rPr>
                <w:i/>
                <w:iCs/>
                <w:sz w:val="16"/>
                <w:szCs w:val="16"/>
              </w:rPr>
              <w:lastRenderedPageBreak/>
              <w:t>protección especiales.</w:t>
            </w:r>
            <w:r w:rsidRPr="00895450">
              <w:rPr>
                <w:rStyle w:val="Refdenotaalpie"/>
                <w:i/>
                <w:iCs/>
                <w:color w:val="000000"/>
                <w:sz w:val="16"/>
                <w:szCs w:val="16"/>
              </w:rPr>
              <w:footnoteReference w:id="2"/>
            </w:r>
          </w:p>
        </w:tc>
        <w:tc>
          <w:tcPr>
            <w:tcW w:w="1308" w:type="pct"/>
            <w:hideMark/>
          </w:tcPr>
          <w:p w14:paraId="3527EFF9" w14:textId="77777777" w:rsidR="008D702E" w:rsidRPr="00895450" w:rsidRDefault="008D702E" w:rsidP="00DE3D61">
            <w:pPr>
              <w:rPr>
                <w:i/>
                <w:iCs/>
                <w:sz w:val="16"/>
                <w:szCs w:val="16"/>
              </w:rPr>
            </w:pPr>
            <w:r w:rsidRPr="00895450">
              <w:rPr>
                <w:i/>
                <w:iCs/>
                <w:sz w:val="16"/>
                <w:szCs w:val="16"/>
              </w:rPr>
              <w:lastRenderedPageBreak/>
              <w:t>El acceso o uso de los activos de información y los datos se concede a los custodios de los activos de información y los datos, con el propósito de llevar a cabo las funciones y actividades inherentes a la institución. No se comparte con externos sin razón o autorización válida.</w:t>
            </w:r>
          </w:p>
        </w:tc>
        <w:tc>
          <w:tcPr>
            <w:tcW w:w="926" w:type="pct"/>
            <w:hideMark/>
          </w:tcPr>
          <w:p w14:paraId="582DF6A0" w14:textId="77777777" w:rsidR="008D702E" w:rsidRPr="00895450" w:rsidRDefault="008D702E" w:rsidP="00DE3D61">
            <w:pPr>
              <w:rPr>
                <w:i/>
                <w:iCs/>
                <w:sz w:val="16"/>
                <w:szCs w:val="16"/>
              </w:rPr>
            </w:pPr>
            <w:r w:rsidRPr="00895450">
              <w:rPr>
                <w:i/>
                <w:iCs/>
                <w:sz w:val="16"/>
                <w:szCs w:val="16"/>
              </w:rPr>
              <w:t>Además de las características de "Uso interno", el acceso o uso están restringidos al puesto o rol asignado, así como a las tareas específicas dentro del proceso y equipo de trabajo correspondiente.</w:t>
            </w:r>
            <w:r w:rsidRPr="00895450">
              <w:rPr>
                <w:rStyle w:val="Refdenotaalpie"/>
                <w:i/>
                <w:iCs/>
                <w:color w:val="000000"/>
                <w:sz w:val="16"/>
                <w:szCs w:val="16"/>
              </w:rPr>
              <w:footnoteReference w:id="3"/>
            </w:r>
          </w:p>
        </w:tc>
        <w:tc>
          <w:tcPr>
            <w:tcW w:w="938" w:type="pct"/>
            <w:hideMark/>
          </w:tcPr>
          <w:p w14:paraId="765B49CA" w14:textId="77777777" w:rsidR="008D702E" w:rsidRPr="00895450" w:rsidRDefault="008D702E" w:rsidP="00DE3D61">
            <w:pPr>
              <w:rPr>
                <w:i/>
                <w:iCs/>
                <w:sz w:val="16"/>
                <w:szCs w:val="16"/>
              </w:rPr>
            </w:pPr>
            <w:r w:rsidRPr="00895450">
              <w:rPr>
                <w:i/>
                <w:iCs/>
                <w:sz w:val="16"/>
                <w:szCs w:val="16"/>
              </w:rPr>
              <w:t xml:space="preserve">Además de las características de "Uso confidencial”, el acceso o uso están restringidos y serán explícitamente controlados y asignados considerando la </w:t>
            </w:r>
            <w:r w:rsidRPr="00895450">
              <w:rPr>
                <w:i/>
                <w:iCs/>
                <w:sz w:val="16"/>
                <w:szCs w:val="16"/>
              </w:rPr>
              <w:lastRenderedPageBreak/>
              <w:t>sensibilidad de la información.</w:t>
            </w:r>
            <w:r w:rsidRPr="00895450">
              <w:rPr>
                <w:rStyle w:val="Refdenotaalpie"/>
                <w:i/>
                <w:iCs/>
                <w:color w:val="000000"/>
                <w:sz w:val="16"/>
                <w:szCs w:val="16"/>
              </w:rPr>
              <w:footnoteReference w:id="4"/>
            </w:r>
          </w:p>
        </w:tc>
      </w:tr>
    </w:tbl>
    <w:p w14:paraId="2D12AC0A" w14:textId="52E1FC0C" w:rsidR="008D702E" w:rsidRDefault="008D702E" w:rsidP="008D702E">
      <w:pPr>
        <w:spacing w:line="259" w:lineRule="auto"/>
        <w:jc w:val="left"/>
        <w:rPr>
          <w:i/>
          <w:iCs/>
          <w:lang w:eastAsia="es-CR"/>
        </w:rPr>
      </w:pPr>
    </w:p>
    <w:p w14:paraId="428F3D83" w14:textId="77777777" w:rsidR="00975304" w:rsidRPr="00895450" w:rsidRDefault="00975304" w:rsidP="008D702E">
      <w:pPr>
        <w:spacing w:line="259" w:lineRule="auto"/>
        <w:jc w:val="left"/>
        <w:rPr>
          <w:i/>
          <w:iCs/>
          <w:lang w:eastAsia="es-CR"/>
        </w:rPr>
      </w:pPr>
    </w:p>
    <w:p w14:paraId="405ECDE8" w14:textId="77777777" w:rsidR="008D702E" w:rsidRPr="00895450" w:rsidRDefault="008D702E" w:rsidP="008D702E">
      <w:pPr>
        <w:pStyle w:val="Ttulo1"/>
        <w:rPr>
          <w:rFonts w:ascii="Cambria" w:hAnsi="Cambria"/>
          <w:iCs/>
          <w:lang w:eastAsia="es-CR"/>
        </w:rPr>
      </w:pPr>
      <w:r w:rsidRPr="00895450">
        <w:rPr>
          <w:rFonts w:ascii="Cambria" w:hAnsi="Cambria"/>
          <w:iCs/>
          <w:lang w:eastAsia="es-CR"/>
        </w:rPr>
        <w:t>Sección III.</w:t>
      </w:r>
      <w:r w:rsidRPr="00895450">
        <w:rPr>
          <w:rFonts w:ascii="Cambria" w:hAnsi="Cambria"/>
          <w:iCs/>
          <w:lang w:eastAsia="es-CR"/>
        </w:rPr>
        <w:tab/>
        <w:t>Lineamientos relacionados con las pautas para la implementación de los controles para la adquisición o el desarrollo del ciclo de vida del software.</w:t>
      </w:r>
    </w:p>
    <w:p w14:paraId="100E01B2" w14:textId="77777777" w:rsidR="008D702E" w:rsidRPr="00895450" w:rsidRDefault="008D702E" w:rsidP="008D702E">
      <w:pPr>
        <w:rPr>
          <w:i/>
          <w:iCs/>
          <w:lang w:eastAsia="es-CR"/>
        </w:rPr>
      </w:pPr>
    </w:p>
    <w:p w14:paraId="0463B6ED" w14:textId="77777777" w:rsidR="008D702E" w:rsidRPr="00895450" w:rsidRDefault="008D702E" w:rsidP="008D702E">
      <w:pPr>
        <w:rPr>
          <w:i/>
          <w:iCs/>
          <w:lang w:eastAsia="es-CR"/>
        </w:rPr>
      </w:pPr>
      <w:r w:rsidRPr="00895450">
        <w:rPr>
          <w:b/>
          <w:bCs/>
          <w:i/>
          <w:iCs/>
          <w:lang w:eastAsia="es-CR"/>
        </w:rPr>
        <w:t>Objetivo:</w:t>
      </w:r>
      <w:r w:rsidRPr="00895450">
        <w:rPr>
          <w:i/>
          <w:iCs/>
          <w:lang w:eastAsia="es-CR"/>
        </w:rPr>
        <w:t xml:space="preserve"> Establecer las pautas para la implementación de los controles relacionados con la adquisición o el desarrollo del ciclo de vida del software y la codificación segura.</w:t>
      </w:r>
    </w:p>
    <w:p w14:paraId="006D4A7D" w14:textId="77777777" w:rsidR="008D702E" w:rsidRPr="00895450" w:rsidRDefault="008D702E" w:rsidP="008D702E">
      <w:pPr>
        <w:rPr>
          <w:i/>
          <w:iCs/>
          <w:lang w:eastAsia="es-CR"/>
        </w:rPr>
      </w:pPr>
    </w:p>
    <w:p w14:paraId="7BCF4D36" w14:textId="77777777" w:rsidR="008D702E" w:rsidRPr="00895450" w:rsidRDefault="008D702E" w:rsidP="008D702E">
      <w:pPr>
        <w:spacing w:before="120" w:after="120"/>
        <w:ind w:left="283"/>
        <w:rPr>
          <w:i/>
          <w:iCs/>
        </w:rPr>
      </w:pPr>
      <w:r w:rsidRPr="00895450">
        <w:rPr>
          <w:i/>
          <w:iCs/>
        </w:rPr>
        <w:t>Pautas:</w:t>
      </w:r>
    </w:p>
    <w:p w14:paraId="5AD20C79" w14:textId="77777777" w:rsidR="008D702E" w:rsidRPr="00895450" w:rsidRDefault="008D702E" w:rsidP="008D702E">
      <w:pPr>
        <w:rPr>
          <w:i/>
          <w:iCs/>
          <w:lang w:eastAsia="es-CR"/>
        </w:rPr>
      </w:pPr>
    </w:p>
    <w:p w14:paraId="47356D13" w14:textId="77777777" w:rsidR="008D702E" w:rsidRPr="00895450" w:rsidRDefault="008D702E" w:rsidP="008D702E">
      <w:pPr>
        <w:pStyle w:val="LISTALETRAS"/>
        <w:numPr>
          <w:ilvl w:val="0"/>
          <w:numId w:val="15"/>
        </w:numPr>
        <w:rPr>
          <w:rFonts w:ascii="Cambria" w:hAnsi="Cambria"/>
          <w:iCs/>
        </w:rPr>
      </w:pPr>
      <w:r w:rsidRPr="00895450">
        <w:rPr>
          <w:rFonts w:ascii="Cambria" w:hAnsi="Cambria"/>
          <w:iCs/>
        </w:rPr>
        <w:t>Solicitar que los proveedores de aplicaciones, de los sistemas de información y de las soluciones tecnológicas incluyan controles de seguridad de la información y de seguridad cibernética en sus productos, cuando así corresponda en función de los riesgos identificados.</w:t>
      </w:r>
    </w:p>
    <w:p w14:paraId="67A65A0D" w14:textId="77777777" w:rsidR="008D702E" w:rsidRPr="00895450" w:rsidRDefault="008D702E" w:rsidP="008D702E">
      <w:pPr>
        <w:pStyle w:val="LISTALETRAS"/>
        <w:numPr>
          <w:ilvl w:val="0"/>
          <w:numId w:val="15"/>
        </w:numPr>
        <w:rPr>
          <w:rFonts w:ascii="Cambria" w:hAnsi="Cambria"/>
          <w:iCs/>
        </w:rPr>
      </w:pPr>
      <w:r w:rsidRPr="00895450">
        <w:rPr>
          <w:rFonts w:ascii="Cambria" w:hAnsi="Cambria"/>
          <w:iCs/>
        </w:rPr>
        <w:t>En los casos en que la entidad o empresa supervisada diseñe, desarrolle, implemente o provea aplicaciones, sistemas de información o soluciones tecnológicas, valorará lo siguiente:</w:t>
      </w:r>
    </w:p>
    <w:p w14:paraId="73D990FE" w14:textId="77777777" w:rsidR="008D702E" w:rsidRPr="00895450" w:rsidRDefault="008D702E" w:rsidP="008D702E">
      <w:pPr>
        <w:pStyle w:val="LISTALETRAS"/>
        <w:numPr>
          <w:ilvl w:val="0"/>
          <w:numId w:val="15"/>
        </w:numPr>
        <w:rPr>
          <w:rFonts w:ascii="Cambria" w:hAnsi="Cambria"/>
          <w:iCs/>
        </w:rPr>
      </w:pPr>
      <w:bookmarkStart w:id="1" w:name="_Hlk146982526"/>
      <w:r w:rsidRPr="00895450">
        <w:rPr>
          <w:rFonts w:ascii="Cambria" w:hAnsi="Cambria"/>
          <w:iCs/>
        </w:rPr>
        <w:t>Dentro del ciclo de vida del desarrollo del software, se consideren controles de seguridad de la información y seguridad cibernética para las interfases de programación (API), servicios web, aplicaciones (apps) y bases de datos que procesan y almacenan información de la entidad o empresa supervisada, desde la fase de diseño, como un requerimiento o funcionalidad adicional.</w:t>
      </w:r>
    </w:p>
    <w:p w14:paraId="7C9C4C2B" w14:textId="77777777" w:rsidR="008D702E" w:rsidRPr="00895450" w:rsidRDefault="008D702E" w:rsidP="008D702E">
      <w:pPr>
        <w:pStyle w:val="LISTALETRAS"/>
        <w:numPr>
          <w:ilvl w:val="0"/>
          <w:numId w:val="15"/>
        </w:numPr>
        <w:rPr>
          <w:rFonts w:ascii="Cambria" w:hAnsi="Cambria"/>
          <w:iCs/>
        </w:rPr>
      </w:pPr>
      <w:r w:rsidRPr="00895450">
        <w:rPr>
          <w:rFonts w:ascii="Cambria" w:hAnsi="Cambria"/>
          <w:iCs/>
        </w:rPr>
        <w:t>Definición de ambientes aislados y controlados, para cada una de las fases.</w:t>
      </w:r>
    </w:p>
    <w:p w14:paraId="1322FD0B" w14:textId="77777777" w:rsidR="008D702E" w:rsidRPr="00895450" w:rsidRDefault="008D702E" w:rsidP="008D702E">
      <w:pPr>
        <w:pStyle w:val="LISTALETRAS"/>
        <w:numPr>
          <w:ilvl w:val="0"/>
          <w:numId w:val="15"/>
        </w:numPr>
        <w:rPr>
          <w:rFonts w:ascii="Cambria" w:hAnsi="Cambria"/>
          <w:iCs/>
        </w:rPr>
      </w:pPr>
      <w:r w:rsidRPr="00895450">
        <w:rPr>
          <w:rFonts w:ascii="Cambria" w:hAnsi="Cambria"/>
          <w:iCs/>
        </w:rPr>
        <w:t>Uso de herramientas o métodos de ofuscamiento que se encargan de modificar los datos para que sean válidos, en ambientes distintos al de producción.</w:t>
      </w:r>
    </w:p>
    <w:bookmarkEnd w:id="1"/>
    <w:p w14:paraId="4052465E" w14:textId="77777777" w:rsidR="008D702E" w:rsidRPr="00895450" w:rsidRDefault="008D702E" w:rsidP="008D702E">
      <w:pPr>
        <w:pStyle w:val="LISTALETRAS"/>
        <w:numPr>
          <w:ilvl w:val="0"/>
          <w:numId w:val="15"/>
        </w:numPr>
        <w:rPr>
          <w:rFonts w:ascii="Cambria" w:hAnsi="Cambria"/>
          <w:iCs/>
        </w:rPr>
      </w:pPr>
      <w:r w:rsidRPr="00895450">
        <w:rPr>
          <w:rFonts w:ascii="Cambria" w:hAnsi="Cambria"/>
          <w:iCs/>
        </w:rPr>
        <w:t xml:space="preserve">Los controles necesarios para la codificación segura de cualquier otra tecnología emergente que se implemente. </w:t>
      </w:r>
    </w:p>
    <w:p w14:paraId="2F6266E8" w14:textId="77777777" w:rsidR="008D702E" w:rsidRPr="00895450" w:rsidRDefault="008D702E" w:rsidP="008D702E">
      <w:pPr>
        <w:pStyle w:val="LISTALETRAS"/>
        <w:numPr>
          <w:ilvl w:val="0"/>
          <w:numId w:val="15"/>
        </w:numPr>
        <w:rPr>
          <w:rFonts w:ascii="Cambria" w:hAnsi="Cambria"/>
          <w:iCs/>
        </w:rPr>
      </w:pPr>
      <w:r w:rsidRPr="00895450">
        <w:rPr>
          <w:rFonts w:ascii="Cambria" w:hAnsi="Cambria"/>
          <w:iCs/>
        </w:rPr>
        <w:t xml:space="preserve">Validar que las aplicaciones, los sistemas de información, las soluciones adquiridas o desarrolladas a lo interno de la entidad o empresa supervisada, en función de sus riesgos, cumplan con los principios y los aspectos de seguridad de la información que se detallan, a continuación: </w:t>
      </w:r>
    </w:p>
    <w:p w14:paraId="6D129531" w14:textId="77777777" w:rsidR="008D702E" w:rsidRPr="00895450" w:rsidRDefault="008D702E" w:rsidP="008D702E">
      <w:pPr>
        <w:pStyle w:val="LISTALETRAS"/>
        <w:numPr>
          <w:ilvl w:val="2"/>
          <w:numId w:val="3"/>
        </w:numPr>
        <w:rPr>
          <w:rFonts w:ascii="Cambria" w:hAnsi="Cambria"/>
          <w:iCs/>
        </w:rPr>
      </w:pPr>
      <w:r w:rsidRPr="00895450">
        <w:rPr>
          <w:rFonts w:ascii="Cambria" w:hAnsi="Cambria"/>
          <w:iCs/>
        </w:rPr>
        <w:lastRenderedPageBreak/>
        <w:t xml:space="preserve">Confidencialidad </w:t>
      </w:r>
    </w:p>
    <w:p w14:paraId="7CF25A81" w14:textId="77777777" w:rsidR="008D702E" w:rsidRPr="00895450" w:rsidRDefault="008D702E" w:rsidP="008D702E">
      <w:pPr>
        <w:pStyle w:val="LISTALETRAS"/>
        <w:numPr>
          <w:ilvl w:val="2"/>
          <w:numId w:val="3"/>
        </w:numPr>
        <w:rPr>
          <w:rFonts w:ascii="Cambria" w:hAnsi="Cambria"/>
          <w:iCs/>
        </w:rPr>
      </w:pPr>
      <w:r w:rsidRPr="00895450">
        <w:rPr>
          <w:rFonts w:ascii="Cambria" w:hAnsi="Cambria"/>
          <w:iCs/>
        </w:rPr>
        <w:t>Integridad</w:t>
      </w:r>
    </w:p>
    <w:p w14:paraId="788701AB" w14:textId="77777777" w:rsidR="008D702E" w:rsidRPr="00895450" w:rsidRDefault="008D702E" w:rsidP="008D702E">
      <w:pPr>
        <w:pStyle w:val="LISTALETRAS"/>
        <w:numPr>
          <w:ilvl w:val="2"/>
          <w:numId w:val="3"/>
        </w:numPr>
        <w:rPr>
          <w:rFonts w:ascii="Cambria" w:hAnsi="Cambria"/>
          <w:iCs/>
        </w:rPr>
      </w:pPr>
      <w:r w:rsidRPr="00895450">
        <w:rPr>
          <w:rFonts w:ascii="Cambria" w:hAnsi="Cambria"/>
          <w:iCs/>
        </w:rPr>
        <w:t>Disponibilidad</w:t>
      </w:r>
    </w:p>
    <w:p w14:paraId="6E57F23B" w14:textId="77777777" w:rsidR="008D702E" w:rsidRPr="00895450" w:rsidRDefault="008D702E" w:rsidP="008D702E">
      <w:pPr>
        <w:pStyle w:val="LISTALETRAS"/>
        <w:numPr>
          <w:ilvl w:val="2"/>
          <w:numId w:val="3"/>
        </w:numPr>
        <w:rPr>
          <w:rFonts w:ascii="Cambria" w:hAnsi="Cambria"/>
          <w:iCs/>
        </w:rPr>
      </w:pPr>
      <w:r w:rsidRPr="00895450">
        <w:rPr>
          <w:rFonts w:ascii="Cambria" w:hAnsi="Cambria"/>
          <w:iCs/>
        </w:rPr>
        <w:t>No repudio</w:t>
      </w:r>
    </w:p>
    <w:p w14:paraId="3EF4BE0A" w14:textId="77777777" w:rsidR="008D702E" w:rsidRPr="00895450" w:rsidRDefault="008D702E" w:rsidP="008D702E">
      <w:pPr>
        <w:pStyle w:val="LISTALETRAS"/>
        <w:numPr>
          <w:ilvl w:val="2"/>
          <w:numId w:val="3"/>
        </w:numPr>
        <w:rPr>
          <w:rFonts w:ascii="Cambria" w:hAnsi="Cambria"/>
          <w:iCs/>
        </w:rPr>
      </w:pPr>
      <w:r w:rsidRPr="00895450">
        <w:rPr>
          <w:rFonts w:ascii="Cambria" w:hAnsi="Cambria"/>
          <w:iCs/>
        </w:rPr>
        <w:t>Defensa en profundidad</w:t>
      </w:r>
    </w:p>
    <w:p w14:paraId="4E2B622B" w14:textId="77777777" w:rsidR="008D702E" w:rsidRPr="00895450" w:rsidRDefault="008D702E" w:rsidP="008D702E">
      <w:pPr>
        <w:pStyle w:val="LISTALETRAS"/>
        <w:numPr>
          <w:ilvl w:val="2"/>
          <w:numId w:val="3"/>
        </w:numPr>
        <w:rPr>
          <w:rFonts w:ascii="Cambria" w:hAnsi="Cambria"/>
          <w:iCs/>
        </w:rPr>
      </w:pPr>
      <w:r w:rsidRPr="00895450">
        <w:rPr>
          <w:rFonts w:ascii="Cambria" w:hAnsi="Cambria"/>
          <w:iCs/>
        </w:rPr>
        <w:t xml:space="preserve">Confianza cero </w:t>
      </w:r>
    </w:p>
    <w:p w14:paraId="7161F1F8" w14:textId="77777777" w:rsidR="008D702E" w:rsidRPr="00895450" w:rsidRDefault="008D702E" w:rsidP="008D702E">
      <w:pPr>
        <w:pStyle w:val="LISTALETRAS"/>
        <w:numPr>
          <w:ilvl w:val="2"/>
          <w:numId w:val="3"/>
        </w:numPr>
        <w:rPr>
          <w:rFonts w:ascii="Cambria" w:hAnsi="Cambria"/>
          <w:iCs/>
        </w:rPr>
      </w:pPr>
      <w:r w:rsidRPr="00895450">
        <w:rPr>
          <w:rFonts w:ascii="Cambria" w:hAnsi="Cambria"/>
          <w:iCs/>
        </w:rPr>
        <w:t>Mínima exposición al riesgo</w:t>
      </w:r>
    </w:p>
    <w:p w14:paraId="558CBBF1" w14:textId="77777777" w:rsidR="008D702E" w:rsidRPr="00895450" w:rsidRDefault="008D702E" w:rsidP="008D702E">
      <w:pPr>
        <w:pStyle w:val="LISTALETRAS"/>
        <w:numPr>
          <w:ilvl w:val="2"/>
          <w:numId w:val="3"/>
        </w:numPr>
        <w:rPr>
          <w:rFonts w:ascii="Cambria" w:hAnsi="Cambria"/>
          <w:iCs/>
        </w:rPr>
      </w:pPr>
      <w:r w:rsidRPr="00895450">
        <w:rPr>
          <w:rFonts w:ascii="Cambria" w:hAnsi="Cambria"/>
          <w:iCs/>
        </w:rPr>
        <w:t xml:space="preserve">Necesidad del mínimo conocimiento </w:t>
      </w:r>
    </w:p>
    <w:p w14:paraId="1312E857" w14:textId="77777777" w:rsidR="008D702E" w:rsidRPr="00895450" w:rsidRDefault="008D702E" w:rsidP="008D702E">
      <w:pPr>
        <w:pStyle w:val="LISTALETRAS"/>
        <w:numPr>
          <w:ilvl w:val="2"/>
          <w:numId w:val="3"/>
        </w:numPr>
        <w:rPr>
          <w:rFonts w:ascii="Cambria" w:hAnsi="Cambria"/>
          <w:iCs/>
        </w:rPr>
      </w:pPr>
      <w:r w:rsidRPr="00895450">
        <w:rPr>
          <w:rFonts w:ascii="Cambria" w:hAnsi="Cambria"/>
          <w:iCs/>
        </w:rPr>
        <w:t xml:space="preserve">Accesos con privilegio mínimo </w:t>
      </w:r>
    </w:p>
    <w:p w14:paraId="576818A3" w14:textId="77777777" w:rsidR="008D702E" w:rsidRPr="00895450" w:rsidRDefault="008D702E" w:rsidP="008D702E">
      <w:pPr>
        <w:pStyle w:val="LISTALETRAS"/>
        <w:numPr>
          <w:ilvl w:val="2"/>
          <w:numId w:val="3"/>
        </w:numPr>
        <w:rPr>
          <w:rFonts w:ascii="Cambria" w:hAnsi="Cambria"/>
          <w:iCs/>
        </w:rPr>
      </w:pPr>
      <w:r w:rsidRPr="00895450">
        <w:rPr>
          <w:rFonts w:ascii="Cambria" w:hAnsi="Cambria"/>
          <w:iCs/>
        </w:rPr>
        <w:t xml:space="preserve">Segregación y separación de funciones </w:t>
      </w:r>
    </w:p>
    <w:p w14:paraId="4F86068C" w14:textId="77777777" w:rsidR="008D702E" w:rsidRPr="00895450" w:rsidRDefault="008D702E" w:rsidP="008D702E">
      <w:pPr>
        <w:pStyle w:val="LISTALETRAS"/>
        <w:numPr>
          <w:ilvl w:val="2"/>
          <w:numId w:val="3"/>
        </w:numPr>
        <w:rPr>
          <w:rFonts w:ascii="Cambria" w:hAnsi="Cambria"/>
          <w:iCs/>
        </w:rPr>
      </w:pPr>
      <w:r w:rsidRPr="00895450">
        <w:rPr>
          <w:rFonts w:ascii="Cambria" w:hAnsi="Cambria"/>
          <w:iCs/>
        </w:rPr>
        <w:t xml:space="preserve">Seguridad por diseño o por defecto </w:t>
      </w:r>
    </w:p>
    <w:p w14:paraId="63B600D3" w14:textId="77777777" w:rsidR="008D702E" w:rsidRPr="00895450" w:rsidRDefault="008D702E" w:rsidP="008D702E">
      <w:pPr>
        <w:pStyle w:val="LISTALETRAS"/>
        <w:numPr>
          <w:ilvl w:val="2"/>
          <w:numId w:val="3"/>
        </w:numPr>
        <w:rPr>
          <w:rFonts w:ascii="Cambria" w:hAnsi="Cambria"/>
          <w:iCs/>
        </w:rPr>
      </w:pPr>
      <w:r w:rsidRPr="00895450">
        <w:rPr>
          <w:rFonts w:ascii="Cambria" w:hAnsi="Cambria"/>
          <w:iCs/>
        </w:rPr>
        <w:t>Encriptación de datos en reposo y en tránsito</w:t>
      </w:r>
    </w:p>
    <w:p w14:paraId="584A81EE" w14:textId="77777777" w:rsidR="008D702E" w:rsidRPr="00895450" w:rsidRDefault="008D702E" w:rsidP="008D702E">
      <w:pPr>
        <w:pStyle w:val="LISTALETRAS"/>
        <w:numPr>
          <w:ilvl w:val="2"/>
          <w:numId w:val="3"/>
        </w:numPr>
        <w:rPr>
          <w:rFonts w:ascii="Cambria" w:hAnsi="Cambria"/>
          <w:iCs/>
        </w:rPr>
      </w:pPr>
      <w:r w:rsidRPr="00895450">
        <w:rPr>
          <w:rFonts w:ascii="Cambria" w:hAnsi="Cambria"/>
          <w:iCs/>
        </w:rPr>
        <w:t>Autenticación con múltiples factores</w:t>
      </w:r>
    </w:p>
    <w:p w14:paraId="3D677B27" w14:textId="77777777" w:rsidR="008D702E" w:rsidRPr="00895450" w:rsidRDefault="008D702E" w:rsidP="008D702E">
      <w:pPr>
        <w:pStyle w:val="LISTALETRAS"/>
        <w:numPr>
          <w:ilvl w:val="0"/>
          <w:numId w:val="15"/>
        </w:numPr>
        <w:rPr>
          <w:rFonts w:ascii="Cambria" w:hAnsi="Cambria"/>
          <w:iCs/>
        </w:rPr>
      </w:pPr>
      <w:r w:rsidRPr="00895450">
        <w:rPr>
          <w:rFonts w:ascii="Cambria" w:hAnsi="Cambria"/>
          <w:iCs/>
        </w:rPr>
        <w:t xml:space="preserve">Identificar y gestionar los flujos de datos que trasladen información de la entidad o empresa supervisada a proveedores de bienes y servicios de TI o del negocio y viceversa. Lo anterior, con el fin de establecer los controles que aseguren su confidencialidad, integridad y disponibilidad. </w:t>
      </w:r>
    </w:p>
    <w:p w14:paraId="45EC4C07" w14:textId="77777777" w:rsidR="008D702E" w:rsidRPr="00895450" w:rsidRDefault="008D702E" w:rsidP="008D702E">
      <w:pPr>
        <w:pStyle w:val="LISTALETRAS"/>
        <w:numPr>
          <w:ilvl w:val="0"/>
          <w:numId w:val="15"/>
        </w:numPr>
        <w:rPr>
          <w:rFonts w:ascii="Cambria" w:hAnsi="Cambria"/>
          <w:iCs/>
        </w:rPr>
      </w:pPr>
      <w:r w:rsidRPr="00895450">
        <w:rPr>
          <w:rFonts w:ascii="Cambria" w:hAnsi="Cambria"/>
          <w:iCs/>
        </w:rPr>
        <w:t xml:space="preserve">Mantener la mayor cantidad de datos fuera del alcance de terceros sin dañar la funcionalidad de las aplicaciones, de los sistemas de información o de las soluciones de negocio. </w:t>
      </w:r>
    </w:p>
    <w:p w14:paraId="152D7F9D" w14:textId="77777777" w:rsidR="008D702E" w:rsidRPr="00895450" w:rsidRDefault="008D702E" w:rsidP="008D702E">
      <w:pPr>
        <w:pStyle w:val="LISTALETRAS"/>
        <w:numPr>
          <w:ilvl w:val="0"/>
          <w:numId w:val="15"/>
        </w:numPr>
        <w:rPr>
          <w:rFonts w:ascii="Cambria" w:hAnsi="Cambria"/>
          <w:iCs/>
        </w:rPr>
      </w:pPr>
      <w:r w:rsidRPr="00895450">
        <w:rPr>
          <w:rFonts w:ascii="Cambria" w:hAnsi="Cambria"/>
          <w:iCs/>
        </w:rPr>
        <w:t>Usar protocolos de comunicación segura que resguarden la privacidad de la información.</w:t>
      </w:r>
    </w:p>
    <w:p w14:paraId="0D856010" w14:textId="77777777" w:rsidR="008D702E" w:rsidRPr="00895450" w:rsidRDefault="008D702E" w:rsidP="008D702E">
      <w:pPr>
        <w:rPr>
          <w:i/>
          <w:iCs/>
          <w:lang w:eastAsia="es-CR"/>
        </w:rPr>
      </w:pPr>
    </w:p>
    <w:p w14:paraId="50C2F7DD" w14:textId="77777777" w:rsidR="008D702E" w:rsidRPr="00895450" w:rsidRDefault="008D702E" w:rsidP="008D702E">
      <w:pPr>
        <w:pStyle w:val="Ttulo1"/>
        <w:rPr>
          <w:rFonts w:ascii="Cambria" w:hAnsi="Cambria"/>
          <w:iCs/>
          <w:lang w:eastAsia="es-CR"/>
        </w:rPr>
      </w:pPr>
      <w:r w:rsidRPr="00895450">
        <w:rPr>
          <w:rFonts w:ascii="Cambria" w:hAnsi="Cambria"/>
          <w:iCs/>
          <w:lang w:eastAsia="es-CR"/>
        </w:rPr>
        <w:t>Sección IV.</w:t>
      </w:r>
      <w:r w:rsidRPr="00895450">
        <w:rPr>
          <w:rFonts w:ascii="Cambria" w:hAnsi="Cambria"/>
          <w:iCs/>
          <w:lang w:eastAsia="es-CR"/>
        </w:rPr>
        <w:tab/>
        <w:t xml:space="preserve">Lineamientos relacionados con el diseño de los contratos y acuerdos de nivel de servicio </w:t>
      </w:r>
    </w:p>
    <w:p w14:paraId="62ABC003" w14:textId="77777777" w:rsidR="008D702E" w:rsidRPr="00895450" w:rsidRDefault="008D702E" w:rsidP="008D702E">
      <w:pPr>
        <w:rPr>
          <w:i/>
          <w:iCs/>
          <w:lang w:eastAsia="es-CR"/>
        </w:rPr>
      </w:pPr>
    </w:p>
    <w:p w14:paraId="71F20E0D" w14:textId="77777777" w:rsidR="008D702E" w:rsidRPr="00895450" w:rsidRDefault="008D702E" w:rsidP="008D702E">
      <w:pPr>
        <w:rPr>
          <w:i/>
          <w:iCs/>
          <w:lang w:eastAsia="es-CR"/>
        </w:rPr>
      </w:pPr>
      <w:r w:rsidRPr="00895450">
        <w:rPr>
          <w:b/>
          <w:bCs/>
          <w:i/>
          <w:iCs/>
          <w:lang w:eastAsia="es-CR"/>
        </w:rPr>
        <w:t>Objetivo</w:t>
      </w:r>
      <w:r w:rsidRPr="00895450">
        <w:rPr>
          <w:i/>
          <w:iCs/>
          <w:lang w:eastAsia="es-CR"/>
        </w:rPr>
        <w:t>: Establecer los elementos que las entidades y empresas supervisadas incorporarán en el diseño de los contratos y los acuerdos de nivel de servicio de TI que celebren con sus proveedores, de conformidad con los riesgos del bien o servicio de TI tercerizado.</w:t>
      </w:r>
    </w:p>
    <w:p w14:paraId="6E11F631" w14:textId="77777777" w:rsidR="008D702E" w:rsidRPr="00895450" w:rsidRDefault="008D702E" w:rsidP="008D702E">
      <w:pPr>
        <w:rPr>
          <w:i/>
          <w:iCs/>
          <w:lang w:eastAsia="es-CR"/>
        </w:rPr>
      </w:pPr>
    </w:p>
    <w:p w14:paraId="421E9E2D" w14:textId="77777777" w:rsidR="008D702E" w:rsidRPr="00895450" w:rsidRDefault="008D702E" w:rsidP="008D702E">
      <w:pPr>
        <w:pStyle w:val="LISTAN"/>
        <w:rPr>
          <w:rFonts w:ascii="Cambria" w:hAnsi="Cambria"/>
          <w:iCs/>
        </w:rPr>
      </w:pPr>
      <w:r w:rsidRPr="00895450">
        <w:rPr>
          <w:rFonts w:ascii="Cambria" w:hAnsi="Cambria"/>
          <w:iCs/>
        </w:rPr>
        <w:t>1. </w:t>
      </w:r>
      <w:r w:rsidRPr="00895450">
        <w:rPr>
          <w:rFonts w:ascii="Cambria" w:hAnsi="Cambria"/>
          <w:iCs/>
        </w:rPr>
        <w:tab/>
        <w:t>Elementos que las entidades y empresas supervisadas incorporarán en el diseño los contratos y acuerdos de nivel de servicio de TI.</w:t>
      </w:r>
    </w:p>
    <w:p w14:paraId="2BA6FF3D" w14:textId="77777777" w:rsidR="008D702E" w:rsidRPr="00895450" w:rsidRDefault="008D702E" w:rsidP="008D702E">
      <w:pPr>
        <w:pStyle w:val="LISTALETRAS"/>
        <w:numPr>
          <w:ilvl w:val="0"/>
          <w:numId w:val="16"/>
        </w:numPr>
        <w:rPr>
          <w:rFonts w:ascii="Cambria" w:hAnsi="Cambria"/>
          <w:iCs/>
        </w:rPr>
      </w:pPr>
      <w:r w:rsidRPr="00895450">
        <w:rPr>
          <w:rFonts w:ascii="Cambria" w:hAnsi="Cambria"/>
          <w:iCs/>
        </w:rPr>
        <w:t>Los contratos y acuerdos de nivel de servicio de TI que celebren las entidades y empresas supervisadas con sus proveedores contendrán las cláusulas siguientes:</w:t>
      </w:r>
    </w:p>
    <w:p w14:paraId="409A874D" w14:textId="77777777" w:rsidR="008D702E" w:rsidRPr="00895450" w:rsidRDefault="008D702E" w:rsidP="008D702E">
      <w:pPr>
        <w:ind w:left="2124"/>
        <w:rPr>
          <w:i/>
          <w:iCs/>
        </w:rPr>
      </w:pPr>
      <w:r w:rsidRPr="00895450">
        <w:rPr>
          <w:i/>
          <w:iCs/>
        </w:rPr>
        <w:t xml:space="preserve">“Artículo XX. Obligaciones de la unidad de TI/proveedor de TI frente a los supervisores de las entidades y empresas. </w:t>
      </w:r>
    </w:p>
    <w:p w14:paraId="03455B09" w14:textId="77777777" w:rsidR="008D702E" w:rsidRPr="00895450" w:rsidRDefault="008D702E" w:rsidP="008D702E">
      <w:pPr>
        <w:ind w:left="2832"/>
        <w:rPr>
          <w:i/>
          <w:iCs/>
          <w:lang w:eastAsia="es-CR"/>
        </w:rPr>
      </w:pPr>
      <w:r w:rsidRPr="00895450">
        <w:rPr>
          <w:i/>
          <w:iCs/>
          <w:lang w:eastAsia="es-CR"/>
        </w:rPr>
        <w:t xml:space="preserve">(nombre de la unidad de TI/proveedor de TI) se obliga a suministrar a (nombre de la Superintendencia) y al auditor </w:t>
      </w:r>
      <w:r w:rsidRPr="00895450">
        <w:rPr>
          <w:i/>
          <w:iCs/>
          <w:lang w:eastAsia="es-CR"/>
        </w:rPr>
        <w:lastRenderedPageBreak/>
        <w:t>externo de TI toda información que le sea requerida por estos, así como todas las facilidades requeridas en la supervisión de TI, de acuerdo con la reglamentación emitida por el Consejo Nacional de Supervisión del Sistema Financiero de la República de Costa Rica y sus Lineamientos Generales. Asimismo, (nombre de la unidad de TI/proveedor de TI) se obliga a continuar brindando los servicios de TI contratados, aun en el caso de intervención de alguna entidad o empresa supervisada por parte de un órgano supervisor costarricense.</w:t>
      </w:r>
    </w:p>
    <w:p w14:paraId="16C21561" w14:textId="77777777" w:rsidR="008D702E" w:rsidRPr="00895450" w:rsidRDefault="008D702E" w:rsidP="008D702E">
      <w:pPr>
        <w:ind w:left="2124"/>
        <w:rPr>
          <w:i/>
          <w:iCs/>
          <w:lang w:eastAsia="es-CR"/>
        </w:rPr>
      </w:pPr>
      <w:r w:rsidRPr="00895450">
        <w:rPr>
          <w:i/>
          <w:iCs/>
          <w:lang w:eastAsia="es-CR"/>
        </w:rPr>
        <w:t>Artículo XXX. Obligaciones de los proveedores frente a los requerimientos de auditorías externas de TI.</w:t>
      </w:r>
    </w:p>
    <w:p w14:paraId="2EBAEB0E" w14:textId="77777777" w:rsidR="008D702E" w:rsidRPr="00895450" w:rsidRDefault="008D702E" w:rsidP="008D702E">
      <w:pPr>
        <w:ind w:left="2832"/>
        <w:rPr>
          <w:i/>
          <w:iCs/>
          <w:lang w:eastAsia="es-CR"/>
        </w:rPr>
      </w:pPr>
      <w:r w:rsidRPr="00895450">
        <w:rPr>
          <w:i/>
          <w:iCs/>
          <w:lang w:eastAsia="es-CR"/>
        </w:rPr>
        <w:t>(nombre de la unidad de TI/proveedor de TI) se compromete a ejecutar una auditoría externa de TI, cuando así sea requerida por la entidad o empresa supervisada. El alcance, plazo del estudio, plazo de ejecución y entrega podrán ser definidos por la entidad o empresa supervisada de conformidad con las solicitudes de las Superintendencias”.</w:t>
      </w:r>
    </w:p>
    <w:p w14:paraId="53D84722" w14:textId="77777777" w:rsidR="008D702E" w:rsidRPr="00895450" w:rsidRDefault="008D702E" w:rsidP="008D702E">
      <w:pPr>
        <w:rPr>
          <w:i/>
          <w:iCs/>
          <w:lang w:eastAsia="es-CR"/>
        </w:rPr>
      </w:pPr>
    </w:p>
    <w:p w14:paraId="2B2DD565" w14:textId="77777777" w:rsidR="008D702E" w:rsidRPr="00895450" w:rsidRDefault="008D702E" w:rsidP="008D702E">
      <w:pPr>
        <w:pStyle w:val="LISTAN"/>
        <w:rPr>
          <w:rFonts w:ascii="Cambria" w:hAnsi="Cambria"/>
          <w:iCs/>
        </w:rPr>
      </w:pPr>
      <w:r w:rsidRPr="00895450">
        <w:rPr>
          <w:rFonts w:ascii="Cambria" w:hAnsi="Cambria"/>
          <w:iCs/>
        </w:rPr>
        <w:t>2. </w:t>
      </w:r>
      <w:r w:rsidRPr="00895450">
        <w:rPr>
          <w:rFonts w:ascii="Cambria" w:hAnsi="Cambria"/>
          <w:iCs/>
        </w:rPr>
        <w:tab/>
        <w:t>Elementos que las entidades y empresas supervisadas incorporarán en el diseño de los contratos y acuerdos de nivel de servicio de TI, según lo requieran, considerando la naturaleza del bien o servicio tercerizado, así como el tipo de proveedor:</w:t>
      </w:r>
    </w:p>
    <w:p w14:paraId="186048B4" w14:textId="77777777" w:rsidR="008D702E" w:rsidRPr="00895450" w:rsidRDefault="008D702E" w:rsidP="008D702E">
      <w:pPr>
        <w:pStyle w:val="LISTALETRAS"/>
        <w:numPr>
          <w:ilvl w:val="0"/>
          <w:numId w:val="17"/>
        </w:numPr>
        <w:rPr>
          <w:rFonts w:ascii="Cambria" w:hAnsi="Cambria"/>
          <w:iCs/>
        </w:rPr>
      </w:pPr>
      <w:r w:rsidRPr="00895450">
        <w:rPr>
          <w:rFonts w:ascii="Cambria" w:hAnsi="Cambria"/>
          <w:iCs/>
        </w:rPr>
        <w:t xml:space="preserve">Los elementos son: </w:t>
      </w:r>
    </w:p>
    <w:p w14:paraId="40D1E008" w14:textId="77777777" w:rsidR="008D702E" w:rsidRPr="00895450" w:rsidRDefault="008D702E" w:rsidP="008D702E">
      <w:pPr>
        <w:ind w:left="2124"/>
        <w:rPr>
          <w:i/>
          <w:iCs/>
          <w:lang w:eastAsia="es-CR"/>
        </w:rPr>
      </w:pPr>
      <w:r w:rsidRPr="00895450">
        <w:rPr>
          <w:i/>
          <w:iCs/>
          <w:lang w:eastAsia="es-CR"/>
        </w:rPr>
        <w:t>1</w:t>
      </w:r>
      <w:r w:rsidRPr="00895450">
        <w:rPr>
          <w:i/>
          <w:iCs/>
          <w:lang w:eastAsia="es-CR"/>
        </w:rPr>
        <w:tab/>
        <w:t>Generalidades del servicio</w:t>
      </w:r>
    </w:p>
    <w:p w14:paraId="4E8C670D" w14:textId="77777777" w:rsidR="008D702E" w:rsidRPr="00895450" w:rsidRDefault="008D702E" w:rsidP="008D702E">
      <w:pPr>
        <w:ind w:left="2832"/>
        <w:rPr>
          <w:i/>
          <w:iCs/>
          <w:lang w:eastAsia="es-CR"/>
        </w:rPr>
      </w:pPr>
      <w:r w:rsidRPr="00895450">
        <w:rPr>
          <w:i/>
          <w:iCs/>
          <w:lang w:eastAsia="es-CR"/>
        </w:rPr>
        <w:t>1.1</w:t>
      </w:r>
      <w:r w:rsidRPr="00895450">
        <w:rPr>
          <w:i/>
          <w:iCs/>
          <w:lang w:eastAsia="es-CR"/>
        </w:rPr>
        <w:tab/>
        <w:t>Código del servicio</w:t>
      </w:r>
    </w:p>
    <w:p w14:paraId="7B5A36E2" w14:textId="77777777" w:rsidR="008D702E" w:rsidRPr="00895450" w:rsidRDefault="008D702E" w:rsidP="008D702E">
      <w:pPr>
        <w:ind w:left="2832"/>
        <w:rPr>
          <w:i/>
          <w:iCs/>
          <w:lang w:eastAsia="es-CR"/>
        </w:rPr>
      </w:pPr>
      <w:r w:rsidRPr="00895450">
        <w:rPr>
          <w:i/>
          <w:iCs/>
          <w:lang w:eastAsia="es-CR"/>
        </w:rPr>
        <w:t>1.2</w:t>
      </w:r>
      <w:r w:rsidRPr="00895450">
        <w:rPr>
          <w:i/>
          <w:iCs/>
          <w:lang w:eastAsia="es-CR"/>
        </w:rPr>
        <w:tab/>
        <w:t>Nombre del servicio</w:t>
      </w:r>
    </w:p>
    <w:p w14:paraId="4EF88226" w14:textId="77777777" w:rsidR="008D702E" w:rsidRPr="00895450" w:rsidRDefault="008D702E" w:rsidP="008D702E">
      <w:pPr>
        <w:ind w:left="2832"/>
        <w:rPr>
          <w:i/>
          <w:iCs/>
          <w:lang w:eastAsia="es-CR"/>
        </w:rPr>
      </w:pPr>
      <w:r w:rsidRPr="00895450">
        <w:rPr>
          <w:i/>
          <w:iCs/>
          <w:lang w:eastAsia="es-CR"/>
        </w:rPr>
        <w:t>1.3</w:t>
      </w:r>
      <w:r w:rsidRPr="00895450">
        <w:rPr>
          <w:i/>
          <w:iCs/>
          <w:lang w:eastAsia="es-CR"/>
        </w:rPr>
        <w:tab/>
        <w:t>Descripción del servicio</w:t>
      </w:r>
    </w:p>
    <w:p w14:paraId="2EA5C3FF" w14:textId="77777777" w:rsidR="008D702E" w:rsidRPr="00895450" w:rsidRDefault="008D702E" w:rsidP="008D702E">
      <w:pPr>
        <w:ind w:left="2832"/>
        <w:rPr>
          <w:i/>
          <w:iCs/>
          <w:lang w:eastAsia="es-CR"/>
        </w:rPr>
      </w:pPr>
      <w:r w:rsidRPr="00895450">
        <w:rPr>
          <w:i/>
          <w:iCs/>
          <w:lang w:eastAsia="es-CR"/>
        </w:rPr>
        <w:t>1.4</w:t>
      </w:r>
      <w:r w:rsidRPr="00895450">
        <w:rPr>
          <w:i/>
          <w:iCs/>
          <w:lang w:eastAsia="es-CR"/>
        </w:rPr>
        <w:tab/>
        <w:t>Persona responsable del servicio, fecha, hora y lugar de autorización del SLA/OLA/UC</w:t>
      </w:r>
    </w:p>
    <w:p w14:paraId="285CDF76" w14:textId="77777777" w:rsidR="008D702E" w:rsidRPr="00895450" w:rsidRDefault="008D702E" w:rsidP="008D702E">
      <w:pPr>
        <w:ind w:left="2124"/>
        <w:rPr>
          <w:i/>
          <w:iCs/>
          <w:lang w:eastAsia="es-CR"/>
        </w:rPr>
      </w:pPr>
      <w:r w:rsidRPr="00895450">
        <w:rPr>
          <w:i/>
          <w:iCs/>
          <w:lang w:eastAsia="es-CR"/>
        </w:rPr>
        <w:t>2</w:t>
      </w:r>
      <w:r w:rsidRPr="00895450">
        <w:rPr>
          <w:i/>
          <w:iCs/>
          <w:lang w:eastAsia="es-CR"/>
        </w:rPr>
        <w:tab/>
        <w:t>Información de autorización</w:t>
      </w:r>
    </w:p>
    <w:p w14:paraId="0DF572D5" w14:textId="77777777" w:rsidR="008D702E" w:rsidRPr="00895450" w:rsidRDefault="008D702E" w:rsidP="008D702E">
      <w:pPr>
        <w:ind w:left="2832"/>
        <w:rPr>
          <w:i/>
          <w:iCs/>
          <w:lang w:eastAsia="es-CR"/>
        </w:rPr>
      </w:pPr>
      <w:r w:rsidRPr="00895450">
        <w:rPr>
          <w:i/>
          <w:iCs/>
          <w:lang w:eastAsia="es-CR"/>
        </w:rPr>
        <w:t>2.1</w:t>
      </w:r>
      <w:r w:rsidRPr="00895450">
        <w:rPr>
          <w:i/>
          <w:iCs/>
          <w:lang w:eastAsia="es-CR"/>
        </w:rPr>
        <w:tab/>
        <w:t>Nombre, puesto y contacto del gestor del servicio</w:t>
      </w:r>
    </w:p>
    <w:p w14:paraId="1C431B5D" w14:textId="77777777" w:rsidR="008D702E" w:rsidRPr="00895450" w:rsidRDefault="008D702E" w:rsidP="008D702E">
      <w:pPr>
        <w:ind w:left="2832"/>
        <w:rPr>
          <w:i/>
          <w:iCs/>
          <w:lang w:eastAsia="es-CR"/>
        </w:rPr>
      </w:pPr>
      <w:r w:rsidRPr="00895450">
        <w:rPr>
          <w:i/>
          <w:iCs/>
          <w:lang w:eastAsia="es-CR"/>
        </w:rPr>
        <w:t>2.2</w:t>
      </w:r>
      <w:r w:rsidRPr="00895450">
        <w:rPr>
          <w:i/>
          <w:iCs/>
          <w:lang w:eastAsia="es-CR"/>
        </w:rPr>
        <w:tab/>
        <w:t>Información del cliente que recibe el servicio (nombre, lugar, entre otros)</w:t>
      </w:r>
    </w:p>
    <w:p w14:paraId="557D8B49" w14:textId="77777777" w:rsidR="008D702E" w:rsidRPr="00895450" w:rsidRDefault="008D702E" w:rsidP="008D702E">
      <w:pPr>
        <w:ind w:left="2124"/>
        <w:rPr>
          <w:i/>
          <w:iCs/>
          <w:lang w:eastAsia="es-CR"/>
        </w:rPr>
      </w:pPr>
      <w:r w:rsidRPr="00895450">
        <w:rPr>
          <w:i/>
          <w:iCs/>
          <w:lang w:eastAsia="es-CR"/>
        </w:rPr>
        <w:t>3</w:t>
      </w:r>
      <w:r w:rsidRPr="00895450">
        <w:rPr>
          <w:i/>
          <w:iCs/>
          <w:lang w:eastAsia="es-CR"/>
        </w:rPr>
        <w:tab/>
        <w:t>Duración del acuerdo</w:t>
      </w:r>
    </w:p>
    <w:p w14:paraId="4C555AD1" w14:textId="77777777" w:rsidR="008D702E" w:rsidRPr="00895450" w:rsidRDefault="008D702E" w:rsidP="008D702E">
      <w:pPr>
        <w:ind w:left="2832"/>
        <w:rPr>
          <w:i/>
          <w:iCs/>
          <w:lang w:eastAsia="es-CR"/>
        </w:rPr>
      </w:pPr>
      <w:r w:rsidRPr="00895450">
        <w:rPr>
          <w:i/>
          <w:iCs/>
          <w:lang w:eastAsia="es-CR"/>
        </w:rPr>
        <w:t>3.1</w:t>
      </w:r>
      <w:r w:rsidRPr="00895450">
        <w:rPr>
          <w:i/>
          <w:iCs/>
          <w:lang w:eastAsia="es-CR"/>
        </w:rPr>
        <w:tab/>
        <w:t>Fecha de inicio y fin del acuerdo</w:t>
      </w:r>
    </w:p>
    <w:p w14:paraId="0189E1F7" w14:textId="77777777" w:rsidR="008D702E" w:rsidRPr="00895450" w:rsidRDefault="008D702E" w:rsidP="008D702E">
      <w:pPr>
        <w:ind w:left="2832"/>
        <w:rPr>
          <w:i/>
          <w:iCs/>
          <w:lang w:eastAsia="es-CR"/>
        </w:rPr>
      </w:pPr>
      <w:r w:rsidRPr="00895450">
        <w:rPr>
          <w:i/>
          <w:iCs/>
          <w:lang w:eastAsia="es-CR"/>
        </w:rPr>
        <w:t>3.2</w:t>
      </w:r>
      <w:r w:rsidRPr="00895450">
        <w:rPr>
          <w:i/>
          <w:iCs/>
          <w:lang w:eastAsia="es-CR"/>
        </w:rPr>
        <w:tab/>
        <w:t>Reglas sobre la terminación del acuerdo</w:t>
      </w:r>
    </w:p>
    <w:p w14:paraId="21AE72A3" w14:textId="77777777" w:rsidR="008D702E" w:rsidRPr="00895450" w:rsidRDefault="008D702E" w:rsidP="008D702E">
      <w:pPr>
        <w:ind w:left="2124"/>
        <w:rPr>
          <w:i/>
          <w:iCs/>
          <w:lang w:eastAsia="es-CR"/>
        </w:rPr>
      </w:pPr>
      <w:r w:rsidRPr="00895450">
        <w:rPr>
          <w:i/>
          <w:iCs/>
          <w:lang w:eastAsia="es-CR"/>
        </w:rPr>
        <w:t>4</w:t>
      </w:r>
      <w:r w:rsidRPr="00895450">
        <w:rPr>
          <w:i/>
          <w:iCs/>
          <w:lang w:eastAsia="es-CR"/>
        </w:rPr>
        <w:tab/>
        <w:t>Requerimientos del negocio que satisface</w:t>
      </w:r>
    </w:p>
    <w:p w14:paraId="3C7089A5" w14:textId="77777777" w:rsidR="008D702E" w:rsidRPr="00895450" w:rsidRDefault="008D702E" w:rsidP="008D702E">
      <w:pPr>
        <w:ind w:left="2832"/>
        <w:rPr>
          <w:i/>
          <w:iCs/>
          <w:lang w:eastAsia="es-CR"/>
        </w:rPr>
      </w:pPr>
      <w:r w:rsidRPr="00895450">
        <w:rPr>
          <w:i/>
          <w:iCs/>
          <w:lang w:eastAsia="es-CR"/>
        </w:rPr>
        <w:t>4.1</w:t>
      </w:r>
      <w:r w:rsidRPr="00895450">
        <w:rPr>
          <w:i/>
          <w:iCs/>
          <w:lang w:eastAsia="es-CR"/>
        </w:rPr>
        <w:tab/>
        <w:t>Descripción de los procesos de negocio que apoya el servicio</w:t>
      </w:r>
    </w:p>
    <w:p w14:paraId="445D4749" w14:textId="77777777" w:rsidR="008D702E" w:rsidRPr="00895450" w:rsidRDefault="008D702E" w:rsidP="008D702E">
      <w:pPr>
        <w:ind w:left="2832"/>
        <w:rPr>
          <w:i/>
          <w:iCs/>
          <w:lang w:eastAsia="es-CR"/>
        </w:rPr>
      </w:pPr>
      <w:r w:rsidRPr="00895450">
        <w:rPr>
          <w:i/>
          <w:iCs/>
          <w:lang w:eastAsia="es-CR"/>
        </w:rPr>
        <w:t>4.2</w:t>
      </w:r>
      <w:r w:rsidRPr="00895450">
        <w:rPr>
          <w:i/>
          <w:iCs/>
          <w:lang w:eastAsia="es-CR"/>
        </w:rPr>
        <w:tab/>
        <w:t>Descripción de los servicios de negocio que apoya el servicio</w:t>
      </w:r>
    </w:p>
    <w:p w14:paraId="4984907D" w14:textId="77777777" w:rsidR="008D702E" w:rsidRPr="00895450" w:rsidRDefault="008D702E" w:rsidP="008D702E">
      <w:pPr>
        <w:ind w:left="2832"/>
        <w:rPr>
          <w:i/>
          <w:iCs/>
          <w:lang w:eastAsia="es-CR"/>
        </w:rPr>
      </w:pPr>
      <w:r w:rsidRPr="00895450">
        <w:rPr>
          <w:i/>
          <w:iCs/>
          <w:lang w:eastAsia="es-CR"/>
        </w:rPr>
        <w:t>4.3</w:t>
      </w:r>
      <w:r w:rsidRPr="00895450">
        <w:rPr>
          <w:i/>
          <w:iCs/>
          <w:lang w:eastAsia="es-CR"/>
        </w:rPr>
        <w:tab/>
        <w:t>Descripción de resultados en términos de utilidad</w:t>
      </w:r>
    </w:p>
    <w:p w14:paraId="7DA7E47F" w14:textId="77777777" w:rsidR="008D702E" w:rsidRPr="00895450" w:rsidRDefault="008D702E" w:rsidP="008D702E">
      <w:pPr>
        <w:ind w:left="2832"/>
        <w:rPr>
          <w:i/>
          <w:iCs/>
          <w:lang w:eastAsia="es-CR"/>
        </w:rPr>
      </w:pPr>
      <w:r w:rsidRPr="00895450">
        <w:rPr>
          <w:i/>
          <w:iCs/>
          <w:lang w:eastAsia="es-CR"/>
        </w:rPr>
        <w:t>4.4</w:t>
      </w:r>
      <w:r w:rsidRPr="00895450">
        <w:rPr>
          <w:i/>
          <w:iCs/>
          <w:lang w:eastAsia="es-CR"/>
        </w:rPr>
        <w:tab/>
        <w:t>Descripción de resultados en términos de garantía</w:t>
      </w:r>
    </w:p>
    <w:p w14:paraId="2CF5DB37" w14:textId="77777777" w:rsidR="008D702E" w:rsidRPr="00895450" w:rsidRDefault="008D702E" w:rsidP="008D702E">
      <w:pPr>
        <w:ind w:left="2124"/>
        <w:rPr>
          <w:i/>
          <w:iCs/>
          <w:lang w:eastAsia="es-CR"/>
        </w:rPr>
      </w:pPr>
      <w:r w:rsidRPr="00895450">
        <w:rPr>
          <w:i/>
          <w:iCs/>
          <w:lang w:eastAsia="es-CR"/>
        </w:rPr>
        <w:t>5</w:t>
      </w:r>
      <w:r w:rsidRPr="00895450">
        <w:rPr>
          <w:i/>
          <w:iCs/>
          <w:lang w:eastAsia="es-CR"/>
        </w:rPr>
        <w:tab/>
        <w:t>Criticidad del servicio y equipos que lo soportan</w:t>
      </w:r>
    </w:p>
    <w:p w14:paraId="6EE7A937" w14:textId="77777777" w:rsidR="008D702E" w:rsidRPr="00895450" w:rsidRDefault="008D702E" w:rsidP="008D702E">
      <w:pPr>
        <w:ind w:left="2832"/>
        <w:rPr>
          <w:i/>
          <w:iCs/>
          <w:lang w:eastAsia="es-CR"/>
        </w:rPr>
      </w:pPr>
      <w:r w:rsidRPr="00895450">
        <w:rPr>
          <w:i/>
          <w:iCs/>
          <w:lang w:eastAsia="es-CR"/>
        </w:rPr>
        <w:t>5.1</w:t>
      </w:r>
      <w:r w:rsidRPr="00895450">
        <w:rPr>
          <w:i/>
          <w:iCs/>
          <w:lang w:eastAsia="es-CR"/>
        </w:rPr>
        <w:tab/>
        <w:t>Identificación de los equipos esenciales para el negocio conectados con el servicio</w:t>
      </w:r>
    </w:p>
    <w:p w14:paraId="485393D3" w14:textId="77777777" w:rsidR="008D702E" w:rsidRPr="00895450" w:rsidRDefault="008D702E" w:rsidP="008D702E">
      <w:pPr>
        <w:ind w:left="2832"/>
        <w:rPr>
          <w:i/>
          <w:iCs/>
          <w:lang w:eastAsia="es-CR"/>
        </w:rPr>
      </w:pPr>
      <w:r w:rsidRPr="00895450">
        <w:rPr>
          <w:i/>
          <w:iCs/>
          <w:lang w:eastAsia="es-CR"/>
        </w:rPr>
        <w:lastRenderedPageBreak/>
        <w:t>5.2</w:t>
      </w:r>
      <w:r w:rsidRPr="00895450">
        <w:rPr>
          <w:i/>
          <w:iCs/>
          <w:lang w:eastAsia="es-CR"/>
        </w:rPr>
        <w:tab/>
        <w:t>Estimación del impacto en el negocio causado por una pérdida de servicio o activos</w:t>
      </w:r>
    </w:p>
    <w:p w14:paraId="495ACE68" w14:textId="77777777" w:rsidR="008D702E" w:rsidRPr="00895450" w:rsidRDefault="008D702E" w:rsidP="008D702E">
      <w:pPr>
        <w:ind w:left="2124"/>
        <w:rPr>
          <w:i/>
          <w:iCs/>
          <w:lang w:eastAsia="es-CR"/>
        </w:rPr>
      </w:pPr>
      <w:r w:rsidRPr="00895450">
        <w:rPr>
          <w:i/>
          <w:iCs/>
          <w:lang w:eastAsia="es-CR"/>
        </w:rPr>
        <w:t>6</w:t>
      </w:r>
      <w:r w:rsidRPr="00895450">
        <w:rPr>
          <w:i/>
          <w:iCs/>
          <w:lang w:eastAsia="es-CR"/>
        </w:rPr>
        <w:tab/>
        <w:t>Contratos y otros</w:t>
      </w:r>
    </w:p>
    <w:p w14:paraId="3BAD53EF" w14:textId="77777777" w:rsidR="008D702E" w:rsidRPr="00895450" w:rsidRDefault="008D702E" w:rsidP="008D702E">
      <w:pPr>
        <w:ind w:left="2832"/>
        <w:rPr>
          <w:i/>
          <w:iCs/>
          <w:lang w:eastAsia="es-CR"/>
        </w:rPr>
      </w:pPr>
      <w:r w:rsidRPr="00895450">
        <w:rPr>
          <w:i/>
          <w:iCs/>
          <w:lang w:eastAsia="es-CR"/>
        </w:rPr>
        <w:t>6.1</w:t>
      </w:r>
      <w:r w:rsidRPr="00895450">
        <w:rPr>
          <w:i/>
          <w:iCs/>
          <w:lang w:eastAsia="es-CR"/>
        </w:rPr>
        <w:tab/>
        <w:t>Referencia a otros contratos, SLA, OLA, UC adicionales</w:t>
      </w:r>
    </w:p>
    <w:p w14:paraId="0379BDBD" w14:textId="77777777" w:rsidR="008D702E" w:rsidRPr="00895450" w:rsidRDefault="008D702E" w:rsidP="008D702E">
      <w:pPr>
        <w:ind w:left="2124"/>
        <w:rPr>
          <w:i/>
          <w:iCs/>
          <w:lang w:eastAsia="es-CR"/>
        </w:rPr>
      </w:pPr>
      <w:r w:rsidRPr="00895450">
        <w:rPr>
          <w:i/>
          <w:iCs/>
          <w:lang w:eastAsia="es-CR"/>
        </w:rPr>
        <w:t>7</w:t>
      </w:r>
      <w:r w:rsidRPr="00895450">
        <w:rPr>
          <w:i/>
          <w:iCs/>
          <w:lang w:eastAsia="es-CR"/>
        </w:rPr>
        <w:tab/>
        <w:t>Tiempo del servicio</w:t>
      </w:r>
    </w:p>
    <w:p w14:paraId="70709AD4" w14:textId="77777777" w:rsidR="008D702E" w:rsidRPr="00895450" w:rsidRDefault="008D702E" w:rsidP="008D702E">
      <w:pPr>
        <w:ind w:left="2832"/>
        <w:rPr>
          <w:i/>
          <w:iCs/>
          <w:lang w:eastAsia="es-CR"/>
        </w:rPr>
      </w:pPr>
      <w:r w:rsidRPr="00895450">
        <w:rPr>
          <w:i/>
          <w:iCs/>
          <w:lang w:eastAsia="es-CR"/>
        </w:rPr>
        <w:t>7.1</w:t>
      </w:r>
      <w:r w:rsidRPr="00895450">
        <w:rPr>
          <w:i/>
          <w:iCs/>
          <w:lang w:eastAsia="es-CR"/>
        </w:rPr>
        <w:tab/>
        <w:t>Horario que estará disponible el servicio</w:t>
      </w:r>
    </w:p>
    <w:p w14:paraId="2AF0A670" w14:textId="77777777" w:rsidR="008D702E" w:rsidRPr="00895450" w:rsidRDefault="008D702E" w:rsidP="008D702E">
      <w:pPr>
        <w:ind w:left="2832"/>
        <w:rPr>
          <w:i/>
          <w:iCs/>
          <w:lang w:eastAsia="es-CR"/>
        </w:rPr>
      </w:pPr>
      <w:r w:rsidRPr="00895450">
        <w:rPr>
          <w:i/>
          <w:iCs/>
          <w:lang w:eastAsia="es-CR"/>
        </w:rPr>
        <w:t>7.2</w:t>
      </w:r>
      <w:r w:rsidRPr="00895450">
        <w:rPr>
          <w:i/>
          <w:iCs/>
          <w:lang w:eastAsia="es-CR"/>
        </w:rPr>
        <w:tab/>
        <w:t>Excepciones</w:t>
      </w:r>
    </w:p>
    <w:p w14:paraId="6D2DCE0F" w14:textId="77777777" w:rsidR="008D702E" w:rsidRPr="00895450" w:rsidRDefault="008D702E" w:rsidP="008D702E">
      <w:pPr>
        <w:ind w:left="2832"/>
        <w:rPr>
          <w:i/>
          <w:iCs/>
          <w:lang w:eastAsia="es-CR"/>
        </w:rPr>
      </w:pPr>
      <w:r w:rsidRPr="00895450">
        <w:rPr>
          <w:i/>
          <w:iCs/>
          <w:lang w:eastAsia="es-CR"/>
        </w:rPr>
        <w:t>7.3</w:t>
      </w:r>
      <w:r w:rsidRPr="00895450">
        <w:rPr>
          <w:i/>
          <w:iCs/>
          <w:lang w:eastAsia="es-CR"/>
        </w:rPr>
        <w:tab/>
        <w:t>Periodo de mantenimiento</w:t>
      </w:r>
    </w:p>
    <w:p w14:paraId="1146F835" w14:textId="77777777" w:rsidR="008D702E" w:rsidRPr="00895450" w:rsidRDefault="008D702E" w:rsidP="008D702E">
      <w:pPr>
        <w:ind w:left="2124"/>
        <w:rPr>
          <w:i/>
          <w:iCs/>
          <w:lang w:eastAsia="es-CR"/>
        </w:rPr>
      </w:pPr>
      <w:r w:rsidRPr="00895450">
        <w:rPr>
          <w:i/>
          <w:iCs/>
          <w:lang w:eastAsia="es-CR"/>
        </w:rPr>
        <w:t>8</w:t>
      </w:r>
      <w:r w:rsidRPr="00895450">
        <w:rPr>
          <w:i/>
          <w:iCs/>
          <w:lang w:eastAsia="es-CR"/>
        </w:rPr>
        <w:tab/>
        <w:t>Tipos y niveles de apoyo requeridos</w:t>
      </w:r>
    </w:p>
    <w:p w14:paraId="6AACCC50" w14:textId="77777777" w:rsidR="008D702E" w:rsidRPr="00895450" w:rsidRDefault="008D702E" w:rsidP="008D702E">
      <w:pPr>
        <w:ind w:left="2832"/>
        <w:rPr>
          <w:i/>
          <w:iCs/>
          <w:lang w:eastAsia="es-CR"/>
        </w:rPr>
      </w:pPr>
      <w:r w:rsidRPr="00895450">
        <w:rPr>
          <w:i/>
          <w:iCs/>
          <w:lang w:eastAsia="es-CR"/>
        </w:rPr>
        <w:t>8.1</w:t>
      </w:r>
      <w:r w:rsidRPr="00895450">
        <w:rPr>
          <w:i/>
          <w:iCs/>
          <w:lang w:eastAsia="es-CR"/>
        </w:rPr>
        <w:tab/>
        <w:t>Apoyo in situ</w:t>
      </w:r>
    </w:p>
    <w:p w14:paraId="022708B6" w14:textId="77777777" w:rsidR="008D702E" w:rsidRPr="00895450" w:rsidRDefault="008D702E" w:rsidP="008D702E">
      <w:pPr>
        <w:ind w:left="3540"/>
        <w:rPr>
          <w:i/>
          <w:iCs/>
          <w:lang w:eastAsia="es-CR"/>
        </w:rPr>
      </w:pPr>
      <w:r w:rsidRPr="00895450">
        <w:rPr>
          <w:i/>
          <w:iCs/>
          <w:lang w:eastAsia="es-CR"/>
        </w:rPr>
        <w:t>8.1.1</w:t>
      </w:r>
      <w:r w:rsidRPr="00895450">
        <w:rPr>
          <w:i/>
          <w:iCs/>
          <w:lang w:eastAsia="es-CR"/>
        </w:rPr>
        <w:tab/>
        <w:t>Área/ localizaciones a las que se debe tener acceso</w:t>
      </w:r>
    </w:p>
    <w:p w14:paraId="2E85D3F5" w14:textId="77777777" w:rsidR="008D702E" w:rsidRPr="00895450" w:rsidRDefault="008D702E" w:rsidP="008D702E">
      <w:pPr>
        <w:ind w:left="3540"/>
        <w:rPr>
          <w:i/>
          <w:iCs/>
          <w:lang w:eastAsia="es-CR"/>
        </w:rPr>
      </w:pPr>
      <w:r w:rsidRPr="00895450">
        <w:rPr>
          <w:i/>
          <w:iCs/>
          <w:lang w:eastAsia="es-CR"/>
        </w:rPr>
        <w:t>8.1.2</w:t>
      </w:r>
      <w:r w:rsidRPr="00895450">
        <w:rPr>
          <w:i/>
          <w:iCs/>
          <w:lang w:eastAsia="es-CR"/>
        </w:rPr>
        <w:tab/>
        <w:t>Tipos de usuarios</w:t>
      </w:r>
    </w:p>
    <w:p w14:paraId="5F212D6E" w14:textId="77777777" w:rsidR="008D702E" w:rsidRPr="00895450" w:rsidRDefault="008D702E" w:rsidP="008D702E">
      <w:pPr>
        <w:ind w:left="3540"/>
        <w:rPr>
          <w:i/>
          <w:iCs/>
          <w:lang w:eastAsia="es-CR"/>
        </w:rPr>
      </w:pPr>
      <w:r w:rsidRPr="00895450">
        <w:rPr>
          <w:i/>
          <w:iCs/>
          <w:lang w:eastAsia="es-CR"/>
        </w:rPr>
        <w:t>8.1.3</w:t>
      </w:r>
      <w:r w:rsidRPr="00895450">
        <w:rPr>
          <w:i/>
          <w:iCs/>
          <w:lang w:eastAsia="es-CR"/>
        </w:rPr>
        <w:tab/>
        <w:t>Aplicaciones o componentes de infraestructura que apoya el servicio</w:t>
      </w:r>
    </w:p>
    <w:p w14:paraId="16D8B41F" w14:textId="77777777" w:rsidR="008D702E" w:rsidRPr="00895450" w:rsidRDefault="008D702E" w:rsidP="008D702E">
      <w:pPr>
        <w:ind w:left="3540"/>
        <w:rPr>
          <w:i/>
          <w:iCs/>
          <w:lang w:eastAsia="es-CR"/>
        </w:rPr>
      </w:pPr>
      <w:r w:rsidRPr="00895450">
        <w:rPr>
          <w:i/>
          <w:iCs/>
          <w:lang w:eastAsia="es-CR"/>
        </w:rPr>
        <w:t>8.1.4</w:t>
      </w:r>
      <w:r w:rsidRPr="00895450">
        <w:rPr>
          <w:i/>
          <w:iCs/>
          <w:lang w:eastAsia="es-CR"/>
        </w:rPr>
        <w:tab/>
        <w:t>Tiempos de reacción y resolución de incidentes o problemas</w:t>
      </w:r>
    </w:p>
    <w:p w14:paraId="1282D6F7" w14:textId="77777777" w:rsidR="008D702E" w:rsidRPr="00895450" w:rsidRDefault="008D702E" w:rsidP="008D702E">
      <w:pPr>
        <w:ind w:left="2832"/>
        <w:rPr>
          <w:i/>
          <w:iCs/>
          <w:lang w:eastAsia="es-CR"/>
        </w:rPr>
      </w:pPr>
      <w:r w:rsidRPr="00895450">
        <w:rPr>
          <w:i/>
          <w:iCs/>
          <w:lang w:eastAsia="es-CR"/>
        </w:rPr>
        <w:t>8.2</w:t>
      </w:r>
      <w:r w:rsidRPr="00895450">
        <w:rPr>
          <w:i/>
          <w:iCs/>
          <w:lang w:eastAsia="es-CR"/>
        </w:rPr>
        <w:tab/>
        <w:t>Apoyo extra situ</w:t>
      </w:r>
    </w:p>
    <w:p w14:paraId="407D8311" w14:textId="77777777" w:rsidR="008D702E" w:rsidRPr="00895450" w:rsidRDefault="008D702E" w:rsidP="008D702E">
      <w:pPr>
        <w:ind w:left="3540"/>
        <w:rPr>
          <w:i/>
          <w:iCs/>
          <w:lang w:eastAsia="es-CR"/>
        </w:rPr>
      </w:pPr>
      <w:r w:rsidRPr="00895450">
        <w:rPr>
          <w:i/>
          <w:iCs/>
          <w:lang w:eastAsia="es-CR"/>
        </w:rPr>
        <w:t>8.2.1</w:t>
      </w:r>
      <w:r w:rsidRPr="00895450">
        <w:rPr>
          <w:i/>
          <w:iCs/>
          <w:lang w:eastAsia="es-CR"/>
        </w:rPr>
        <w:tab/>
        <w:t>Área/ localizaciones a las que se debe tener acceso</w:t>
      </w:r>
    </w:p>
    <w:p w14:paraId="2A1A0C01" w14:textId="77777777" w:rsidR="008D702E" w:rsidRPr="00895450" w:rsidRDefault="008D702E" w:rsidP="008D702E">
      <w:pPr>
        <w:ind w:left="3540"/>
        <w:rPr>
          <w:i/>
          <w:iCs/>
          <w:lang w:eastAsia="es-CR"/>
        </w:rPr>
      </w:pPr>
      <w:r w:rsidRPr="00895450">
        <w:rPr>
          <w:i/>
          <w:iCs/>
          <w:lang w:eastAsia="es-CR"/>
        </w:rPr>
        <w:t>8.2.2</w:t>
      </w:r>
      <w:r w:rsidRPr="00895450">
        <w:rPr>
          <w:i/>
          <w:iCs/>
          <w:lang w:eastAsia="es-CR"/>
        </w:rPr>
        <w:tab/>
        <w:t>Tipos de usuarios</w:t>
      </w:r>
    </w:p>
    <w:p w14:paraId="444B3A43" w14:textId="77777777" w:rsidR="008D702E" w:rsidRPr="00895450" w:rsidRDefault="008D702E" w:rsidP="008D702E">
      <w:pPr>
        <w:ind w:left="3540"/>
        <w:rPr>
          <w:i/>
          <w:iCs/>
          <w:lang w:eastAsia="es-CR"/>
        </w:rPr>
      </w:pPr>
      <w:r w:rsidRPr="00895450">
        <w:rPr>
          <w:i/>
          <w:iCs/>
          <w:lang w:eastAsia="es-CR"/>
        </w:rPr>
        <w:t>8.2.3</w:t>
      </w:r>
      <w:r w:rsidRPr="00895450">
        <w:rPr>
          <w:i/>
          <w:iCs/>
          <w:lang w:eastAsia="es-CR"/>
        </w:rPr>
        <w:tab/>
        <w:t>Aplicaciones o componentes de infraestructura que apoya el servicio</w:t>
      </w:r>
    </w:p>
    <w:p w14:paraId="1506E326" w14:textId="77777777" w:rsidR="008D702E" w:rsidRPr="00895450" w:rsidRDefault="008D702E" w:rsidP="008D702E">
      <w:pPr>
        <w:ind w:left="3540"/>
        <w:rPr>
          <w:i/>
          <w:iCs/>
          <w:lang w:eastAsia="es-CR"/>
        </w:rPr>
      </w:pPr>
      <w:r w:rsidRPr="00895450">
        <w:rPr>
          <w:i/>
          <w:iCs/>
          <w:lang w:eastAsia="es-CR"/>
        </w:rPr>
        <w:t>8.2.4</w:t>
      </w:r>
      <w:r w:rsidRPr="00895450">
        <w:rPr>
          <w:i/>
          <w:iCs/>
          <w:lang w:eastAsia="es-CR"/>
        </w:rPr>
        <w:tab/>
        <w:t>Tiempos de reacción y resolución de incidentes o problemas</w:t>
      </w:r>
    </w:p>
    <w:p w14:paraId="4444F53B" w14:textId="77777777" w:rsidR="008D702E" w:rsidRPr="00895450" w:rsidRDefault="008D702E" w:rsidP="008D702E">
      <w:pPr>
        <w:ind w:left="2124"/>
        <w:rPr>
          <w:i/>
          <w:iCs/>
          <w:lang w:eastAsia="es-CR"/>
        </w:rPr>
      </w:pPr>
      <w:r w:rsidRPr="00895450">
        <w:rPr>
          <w:i/>
          <w:iCs/>
          <w:lang w:eastAsia="es-CR"/>
        </w:rPr>
        <w:t>9</w:t>
      </w:r>
      <w:r w:rsidRPr="00895450">
        <w:rPr>
          <w:i/>
          <w:iCs/>
          <w:lang w:eastAsia="es-CR"/>
        </w:rPr>
        <w:tab/>
        <w:t>Requisitos/ metas de nivel de servicio</w:t>
      </w:r>
    </w:p>
    <w:p w14:paraId="2480BCC4" w14:textId="77777777" w:rsidR="008D702E" w:rsidRPr="00895450" w:rsidRDefault="008D702E" w:rsidP="008D702E">
      <w:pPr>
        <w:ind w:left="2832"/>
        <w:rPr>
          <w:i/>
          <w:iCs/>
          <w:lang w:eastAsia="es-CR"/>
        </w:rPr>
      </w:pPr>
      <w:r w:rsidRPr="00895450">
        <w:rPr>
          <w:i/>
          <w:iCs/>
          <w:lang w:eastAsia="es-CR"/>
        </w:rPr>
        <w:t>9.1</w:t>
      </w:r>
      <w:r w:rsidRPr="00895450">
        <w:rPr>
          <w:i/>
          <w:iCs/>
          <w:lang w:eastAsia="es-CR"/>
        </w:rPr>
        <w:tab/>
        <w:t>Metas de disponibilidad</w:t>
      </w:r>
    </w:p>
    <w:p w14:paraId="79D666FE" w14:textId="77777777" w:rsidR="008D702E" w:rsidRPr="00895450" w:rsidRDefault="008D702E" w:rsidP="008D702E">
      <w:pPr>
        <w:ind w:left="3540"/>
        <w:rPr>
          <w:i/>
          <w:iCs/>
          <w:lang w:eastAsia="es-CR"/>
        </w:rPr>
      </w:pPr>
      <w:r w:rsidRPr="00895450">
        <w:rPr>
          <w:i/>
          <w:iCs/>
          <w:lang w:eastAsia="es-CR"/>
        </w:rPr>
        <w:t>9.1.1</w:t>
      </w:r>
      <w:r w:rsidRPr="00895450">
        <w:rPr>
          <w:i/>
          <w:iCs/>
          <w:lang w:eastAsia="es-CR"/>
        </w:rPr>
        <w:tab/>
        <w:t>Condiciones bajo las cuales se considera que el servicio no está disponible</w:t>
      </w:r>
    </w:p>
    <w:p w14:paraId="313A1C87" w14:textId="77777777" w:rsidR="008D702E" w:rsidRPr="00895450" w:rsidRDefault="008D702E" w:rsidP="008D702E">
      <w:pPr>
        <w:ind w:left="3540"/>
        <w:rPr>
          <w:i/>
          <w:iCs/>
          <w:lang w:eastAsia="es-CR"/>
        </w:rPr>
      </w:pPr>
      <w:r w:rsidRPr="00895450">
        <w:rPr>
          <w:i/>
          <w:iCs/>
          <w:lang w:eastAsia="es-CR"/>
        </w:rPr>
        <w:t>9.1.2</w:t>
      </w:r>
      <w:r w:rsidRPr="00895450">
        <w:rPr>
          <w:i/>
          <w:iCs/>
          <w:lang w:eastAsia="es-CR"/>
        </w:rPr>
        <w:tab/>
        <w:t>Metas de disponibilidad</w:t>
      </w:r>
    </w:p>
    <w:p w14:paraId="1D65436F" w14:textId="77777777" w:rsidR="008D702E" w:rsidRPr="00895450" w:rsidRDefault="008D702E" w:rsidP="008D702E">
      <w:pPr>
        <w:ind w:left="3540"/>
        <w:rPr>
          <w:i/>
          <w:iCs/>
          <w:lang w:eastAsia="es-CR"/>
        </w:rPr>
      </w:pPr>
      <w:r w:rsidRPr="00895450">
        <w:rPr>
          <w:i/>
          <w:iCs/>
          <w:lang w:eastAsia="es-CR"/>
        </w:rPr>
        <w:t>9.1.3</w:t>
      </w:r>
      <w:r w:rsidRPr="00895450">
        <w:rPr>
          <w:i/>
          <w:iCs/>
          <w:lang w:eastAsia="es-CR"/>
        </w:rPr>
        <w:tab/>
        <w:t>Metas de confiabilidad</w:t>
      </w:r>
    </w:p>
    <w:p w14:paraId="50D8AB60" w14:textId="77777777" w:rsidR="008D702E" w:rsidRPr="00895450" w:rsidRDefault="008D702E" w:rsidP="008D702E">
      <w:pPr>
        <w:ind w:left="3540"/>
        <w:rPr>
          <w:i/>
          <w:iCs/>
          <w:lang w:eastAsia="es-CR"/>
        </w:rPr>
      </w:pPr>
      <w:r w:rsidRPr="00895450">
        <w:rPr>
          <w:i/>
          <w:iCs/>
          <w:lang w:eastAsia="es-CR"/>
        </w:rPr>
        <w:t>9.1.4</w:t>
      </w:r>
      <w:r w:rsidRPr="00895450">
        <w:rPr>
          <w:i/>
          <w:iCs/>
          <w:lang w:eastAsia="es-CR"/>
        </w:rPr>
        <w:tab/>
        <w:t>Metas de sustentabilidad</w:t>
      </w:r>
    </w:p>
    <w:p w14:paraId="2333689B" w14:textId="77777777" w:rsidR="008D702E" w:rsidRPr="00895450" w:rsidRDefault="008D702E" w:rsidP="008D702E">
      <w:pPr>
        <w:ind w:left="3540"/>
        <w:rPr>
          <w:i/>
          <w:iCs/>
          <w:lang w:eastAsia="es-CR"/>
        </w:rPr>
      </w:pPr>
      <w:r w:rsidRPr="00895450">
        <w:rPr>
          <w:i/>
          <w:iCs/>
          <w:lang w:eastAsia="es-CR"/>
        </w:rPr>
        <w:t>9.1.5</w:t>
      </w:r>
      <w:r w:rsidRPr="00895450">
        <w:rPr>
          <w:i/>
          <w:iCs/>
          <w:lang w:eastAsia="es-CR"/>
        </w:rPr>
        <w:tab/>
        <w:t>Metas de integridad</w:t>
      </w:r>
    </w:p>
    <w:p w14:paraId="0640B6E9" w14:textId="77777777" w:rsidR="008D702E" w:rsidRPr="00895450" w:rsidRDefault="008D702E" w:rsidP="008D702E">
      <w:pPr>
        <w:ind w:left="3540"/>
        <w:rPr>
          <w:i/>
          <w:iCs/>
          <w:lang w:eastAsia="es-CR"/>
        </w:rPr>
      </w:pPr>
      <w:r w:rsidRPr="00895450">
        <w:rPr>
          <w:i/>
          <w:iCs/>
          <w:lang w:eastAsia="es-CR"/>
        </w:rPr>
        <w:t>9.1.6</w:t>
      </w:r>
      <w:r w:rsidRPr="00895450">
        <w:rPr>
          <w:i/>
          <w:iCs/>
          <w:lang w:eastAsia="es-CR"/>
        </w:rPr>
        <w:tab/>
        <w:t>Metas de confidencialidad</w:t>
      </w:r>
    </w:p>
    <w:p w14:paraId="7BB5CFC0" w14:textId="77777777" w:rsidR="008D702E" w:rsidRPr="00895450" w:rsidRDefault="008D702E" w:rsidP="008D702E">
      <w:pPr>
        <w:ind w:left="3540"/>
        <w:rPr>
          <w:i/>
          <w:iCs/>
          <w:lang w:eastAsia="es-CR"/>
        </w:rPr>
      </w:pPr>
      <w:r w:rsidRPr="00895450">
        <w:rPr>
          <w:i/>
          <w:iCs/>
          <w:lang w:eastAsia="es-CR"/>
        </w:rPr>
        <w:t>9.1.7</w:t>
      </w:r>
      <w:r w:rsidRPr="00895450">
        <w:rPr>
          <w:i/>
          <w:iCs/>
          <w:lang w:eastAsia="es-CR"/>
        </w:rPr>
        <w:tab/>
        <w:t>Tiempos de inactividad para mantenimiento</w:t>
      </w:r>
    </w:p>
    <w:p w14:paraId="08EFE10E" w14:textId="77777777" w:rsidR="008D702E" w:rsidRPr="00895450" w:rsidRDefault="008D702E" w:rsidP="008D702E">
      <w:pPr>
        <w:ind w:left="3540"/>
        <w:rPr>
          <w:i/>
          <w:iCs/>
          <w:lang w:eastAsia="es-CR"/>
        </w:rPr>
      </w:pPr>
      <w:r w:rsidRPr="00895450">
        <w:rPr>
          <w:i/>
          <w:iCs/>
          <w:lang w:eastAsia="es-CR"/>
        </w:rPr>
        <w:t>9.1.8</w:t>
      </w:r>
      <w:r w:rsidRPr="00895450">
        <w:rPr>
          <w:i/>
          <w:iCs/>
          <w:lang w:eastAsia="es-CR"/>
        </w:rPr>
        <w:tab/>
        <w:t>Restricciones en el mantenimiento</w:t>
      </w:r>
    </w:p>
    <w:p w14:paraId="75998391" w14:textId="77777777" w:rsidR="008D702E" w:rsidRPr="00895450" w:rsidRDefault="008D702E" w:rsidP="008D702E">
      <w:pPr>
        <w:ind w:left="3540"/>
        <w:rPr>
          <w:i/>
          <w:iCs/>
          <w:lang w:eastAsia="es-CR"/>
        </w:rPr>
      </w:pPr>
      <w:r w:rsidRPr="00895450">
        <w:rPr>
          <w:i/>
          <w:iCs/>
          <w:lang w:eastAsia="es-CR"/>
        </w:rPr>
        <w:t>9.1.9</w:t>
      </w:r>
      <w:r w:rsidRPr="00895450">
        <w:rPr>
          <w:i/>
          <w:iCs/>
          <w:lang w:eastAsia="es-CR"/>
        </w:rPr>
        <w:tab/>
        <w:t>Procedimientos para anunciar interrupciones al servicio (planificados/ sin planificar)</w:t>
      </w:r>
    </w:p>
    <w:p w14:paraId="1D593555" w14:textId="77777777" w:rsidR="008D702E" w:rsidRPr="00895450" w:rsidRDefault="008D702E" w:rsidP="008D702E">
      <w:pPr>
        <w:ind w:left="3540"/>
        <w:rPr>
          <w:i/>
          <w:iCs/>
          <w:lang w:eastAsia="es-CR"/>
        </w:rPr>
      </w:pPr>
      <w:r w:rsidRPr="00895450">
        <w:rPr>
          <w:i/>
          <w:iCs/>
          <w:lang w:eastAsia="es-CR"/>
        </w:rPr>
        <w:t>9.1.10</w:t>
      </w:r>
      <w:r w:rsidRPr="00895450">
        <w:rPr>
          <w:i/>
          <w:iCs/>
          <w:lang w:eastAsia="es-CR"/>
        </w:rPr>
        <w:tab/>
        <w:t>Requisitos referentes a los informes de disponibilidad</w:t>
      </w:r>
    </w:p>
    <w:p w14:paraId="025FC7D6" w14:textId="77777777" w:rsidR="008D702E" w:rsidRPr="00895450" w:rsidRDefault="008D702E" w:rsidP="008D702E">
      <w:pPr>
        <w:ind w:left="2832"/>
        <w:rPr>
          <w:i/>
          <w:iCs/>
          <w:lang w:eastAsia="es-CR"/>
        </w:rPr>
      </w:pPr>
      <w:r w:rsidRPr="00895450">
        <w:rPr>
          <w:i/>
          <w:iCs/>
          <w:lang w:eastAsia="es-CR"/>
        </w:rPr>
        <w:t>9.2</w:t>
      </w:r>
      <w:r w:rsidRPr="00895450">
        <w:rPr>
          <w:i/>
          <w:iCs/>
          <w:lang w:eastAsia="es-CR"/>
        </w:rPr>
        <w:tab/>
        <w:t>Metas de capacidad/ desempeño</w:t>
      </w:r>
    </w:p>
    <w:p w14:paraId="2F821AEF" w14:textId="77777777" w:rsidR="008D702E" w:rsidRPr="00895450" w:rsidRDefault="008D702E" w:rsidP="008D702E">
      <w:pPr>
        <w:ind w:left="3540"/>
        <w:rPr>
          <w:i/>
          <w:iCs/>
          <w:lang w:eastAsia="es-CR"/>
        </w:rPr>
      </w:pPr>
      <w:r w:rsidRPr="00895450">
        <w:rPr>
          <w:i/>
          <w:iCs/>
          <w:lang w:eastAsia="es-CR"/>
        </w:rPr>
        <w:t>9.2.1</w:t>
      </w:r>
      <w:r w:rsidRPr="00895450">
        <w:rPr>
          <w:i/>
          <w:iCs/>
          <w:lang w:eastAsia="es-CR"/>
        </w:rPr>
        <w:tab/>
        <w:t>Capacidad requerida (límite más bajo/ alto) para el servicio</w:t>
      </w:r>
    </w:p>
    <w:p w14:paraId="2D501387" w14:textId="77777777" w:rsidR="008D702E" w:rsidRPr="00895450" w:rsidRDefault="008D702E" w:rsidP="008D702E">
      <w:pPr>
        <w:ind w:left="3540"/>
        <w:rPr>
          <w:i/>
          <w:iCs/>
          <w:lang w:eastAsia="es-CR"/>
        </w:rPr>
      </w:pPr>
      <w:r w:rsidRPr="00895450">
        <w:rPr>
          <w:i/>
          <w:iCs/>
          <w:lang w:eastAsia="es-CR"/>
        </w:rPr>
        <w:t>9.2.1.1</w:t>
      </w:r>
      <w:r w:rsidRPr="00895450">
        <w:rPr>
          <w:i/>
          <w:iCs/>
          <w:lang w:eastAsia="es-CR"/>
        </w:rPr>
        <w:tab/>
        <w:t>Números y tipos de transacciones</w:t>
      </w:r>
    </w:p>
    <w:p w14:paraId="7409DE35" w14:textId="77777777" w:rsidR="008D702E" w:rsidRPr="00895450" w:rsidRDefault="008D702E" w:rsidP="008D702E">
      <w:pPr>
        <w:ind w:left="3540"/>
        <w:rPr>
          <w:i/>
          <w:iCs/>
          <w:lang w:eastAsia="es-CR"/>
        </w:rPr>
      </w:pPr>
      <w:r w:rsidRPr="00895450">
        <w:rPr>
          <w:i/>
          <w:iCs/>
          <w:lang w:eastAsia="es-CR"/>
        </w:rPr>
        <w:t>9.2.1.2</w:t>
      </w:r>
      <w:r w:rsidRPr="00895450">
        <w:rPr>
          <w:i/>
          <w:iCs/>
          <w:lang w:eastAsia="es-CR"/>
        </w:rPr>
        <w:tab/>
        <w:t>Números y tipos de usuarios</w:t>
      </w:r>
    </w:p>
    <w:p w14:paraId="399E91FD" w14:textId="77777777" w:rsidR="008D702E" w:rsidRPr="00895450" w:rsidRDefault="008D702E" w:rsidP="008D702E">
      <w:pPr>
        <w:ind w:left="3540"/>
        <w:rPr>
          <w:i/>
          <w:iCs/>
          <w:lang w:eastAsia="es-CR"/>
        </w:rPr>
      </w:pPr>
      <w:r w:rsidRPr="00895450">
        <w:rPr>
          <w:i/>
          <w:iCs/>
          <w:lang w:eastAsia="es-CR"/>
        </w:rPr>
        <w:t>9.2.1.3</w:t>
      </w:r>
      <w:r w:rsidRPr="00895450">
        <w:rPr>
          <w:i/>
          <w:iCs/>
          <w:lang w:eastAsia="es-CR"/>
        </w:rPr>
        <w:tab/>
        <w:t>Ciclos del negocio</w:t>
      </w:r>
    </w:p>
    <w:p w14:paraId="13535EC5" w14:textId="77777777" w:rsidR="008D702E" w:rsidRPr="00895450" w:rsidRDefault="008D702E" w:rsidP="008D702E">
      <w:pPr>
        <w:ind w:left="3540"/>
        <w:rPr>
          <w:i/>
          <w:iCs/>
          <w:lang w:eastAsia="es-CR"/>
        </w:rPr>
      </w:pPr>
      <w:r w:rsidRPr="00895450">
        <w:rPr>
          <w:i/>
          <w:iCs/>
          <w:lang w:eastAsia="es-CR"/>
        </w:rPr>
        <w:t>9.2.2</w:t>
      </w:r>
      <w:r w:rsidRPr="00895450">
        <w:rPr>
          <w:i/>
          <w:iCs/>
          <w:lang w:eastAsia="es-CR"/>
        </w:rPr>
        <w:tab/>
        <w:t>Tiempo de respuesta de aplicaciones</w:t>
      </w:r>
    </w:p>
    <w:p w14:paraId="00676677" w14:textId="77777777" w:rsidR="008D702E" w:rsidRPr="00895450" w:rsidRDefault="008D702E" w:rsidP="008D702E">
      <w:pPr>
        <w:ind w:left="3540"/>
        <w:rPr>
          <w:i/>
          <w:iCs/>
          <w:lang w:eastAsia="es-CR"/>
        </w:rPr>
      </w:pPr>
      <w:r w:rsidRPr="00895450">
        <w:rPr>
          <w:i/>
          <w:iCs/>
          <w:lang w:eastAsia="es-CR"/>
        </w:rPr>
        <w:t>9.2.3</w:t>
      </w:r>
      <w:r w:rsidRPr="00895450">
        <w:rPr>
          <w:i/>
          <w:iCs/>
          <w:lang w:eastAsia="es-CR"/>
        </w:rPr>
        <w:tab/>
        <w:t>Requisitos de escalabilidad</w:t>
      </w:r>
    </w:p>
    <w:p w14:paraId="19D28DDE" w14:textId="77777777" w:rsidR="008D702E" w:rsidRPr="00895450" w:rsidRDefault="008D702E" w:rsidP="008D702E">
      <w:pPr>
        <w:ind w:left="3540"/>
        <w:rPr>
          <w:i/>
          <w:iCs/>
          <w:lang w:eastAsia="es-CR"/>
        </w:rPr>
      </w:pPr>
      <w:r w:rsidRPr="00895450">
        <w:rPr>
          <w:i/>
          <w:iCs/>
          <w:lang w:eastAsia="es-CR"/>
        </w:rPr>
        <w:lastRenderedPageBreak/>
        <w:t>9.2.4</w:t>
      </w:r>
      <w:r w:rsidRPr="00895450">
        <w:rPr>
          <w:i/>
          <w:iCs/>
          <w:lang w:eastAsia="es-CR"/>
        </w:rPr>
        <w:tab/>
        <w:t>Requisitos referentes a los informes de capacidad y desempeño</w:t>
      </w:r>
    </w:p>
    <w:p w14:paraId="3D993EB0" w14:textId="77777777" w:rsidR="008D702E" w:rsidRPr="00895450" w:rsidRDefault="008D702E" w:rsidP="008D702E">
      <w:pPr>
        <w:ind w:left="2832"/>
        <w:rPr>
          <w:i/>
          <w:iCs/>
          <w:lang w:eastAsia="es-CR"/>
        </w:rPr>
      </w:pPr>
      <w:r w:rsidRPr="00895450">
        <w:rPr>
          <w:i/>
          <w:iCs/>
          <w:lang w:eastAsia="es-CR"/>
        </w:rPr>
        <w:t>9.3</w:t>
      </w:r>
      <w:r w:rsidRPr="00895450">
        <w:rPr>
          <w:i/>
          <w:iCs/>
          <w:lang w:eastAsia="es-CR"/>
        </w:rPr>
        <w:tab/>
        <w:t>Compromisos de continuidad del servicio (disponibilidad del servicio en caso de una contingencia o desastre)</w:t>
      </w:r>
    </w:p>
    <w:p w14:paraId="3B06C142" w14:textId="77777777" w:rsidR="008D702E" w:rsidRPr="00895450" w:rsidRDefault="008D702E" w:rsidP="008D702E">
      <w:pPr>
        <w:ind w:left="3540"/>
        <w:rPr>
          <w:i/>
          <w:iCs/>
          <w:lang w:eastAsia="es-CR"/>
        </w:rPr>
      </w:pPr>
      <w:r w:rsidRPr="00895450">
        <w:rPr>
          <w:i/>
          <w:iCs/>
          <w:lang w:eastAsia="es-CR"/>
        </w:rPr>
        <w:t>9.3.1</w:t>
      </w:r>
      <w:r w:rsidRPr="00895450">
        <w:rPr>
          <w:i/>
          <w:iCs/>
          <w:lang w:eastAsia="es-CR"/>
        </w:rPr>
        <w:tab/>
        <w:t>Tiempo en que un nivel de servicio definido debe ser restablecido</w:t>
      </w:r>
    </w:p>
    <w:p w14:paraId="0D30CC6F" w14:textId="77777777" w:rsidR="008D702E" w:rsidRPr="00895450" w:rsidRDefault="008D702E" w:rsidP="008D702E">
      <w:pPr>
        <w:ind w:left="3540"/>
        <w:rPr>
          <w:i/>
          <w:iCs/>
          <w:lang w:eastAsia="es-CR"/>
        </w:rPr>
      </w:pPr>
      <w:r w:rsidRPr="00895450">
        <w:rPr>
          <w:i/>
          <w:iCs/>
          <w:lang w:eastAsia="es-CR"/>
        </w:rPr>
        <w:t>9.3.2</w:t>
      </w:r>
      <w:r w:rsidRPr="00895450">
        <w:rPr>
          <w:i/>
          <w:iCs/>
          <w:lang w:eastAsia="es-CR"/>
        </w:rPr>
        <w:tab/>
        <w:t>Tiempo en que los niveles normales de servicio deben ser restaurados</w:t>
      </w:r>
    </w:p>
    <w:p w14:paraId="241F6E6E" w14:textId="77777777" w:rsidR="008D702E" w:rsidRPr="00895450" w:rsidRDefault="008D702E" w:rsidP="008D702E">
      <w:pPr>
        <w:ind w:left="2124"/>
        <w:rPr>
          <w:i/>
          <w:iCs/>
          <w:lang w:eastAsia="es-CR"/>
        </w:rPr>
      </w:pPr>
      <w:r w:rsidRPr="00895450">
        <w:rPr>
          <w:i/>
          <w:iCs/>
          <w:lang w:eastAsia="es-CR"/>
        </w:rPr>
        <w:t>10</w:t>
      </w:r>
      <w:r w:rsidRPr="00895450">
        <w:rPr>
          <w:i/>
          <w:iCs/>
          <w:lang w:eastAsia="es-CR"/>
        </w:rPr>
        <w:tab/>
        <w:t>Estándares</w:t>
      </w:r>
    </w:p>
    <w:p w14:paraId="64DC3CF6" w14:textId="77777777" w:rsidR="008D702E" w:rsidRPr="00895450" w:rsidRDefault="008D702E" w:rsidP="008D702E">
      <w:pPr>
        <w:ind w:left="2832"/>
        <w:rPr>
          <w:i/>
          <w:iCs/>
          <w:lang w:eastAsia="es-CR"/>
        </w:rPr>
      </w:pPr>
      <w:r w:rsidRPr="00895450">
        <w:rPr>
          <w:i/>
          <w:iCs/>
          <w:lang w:eastAsia="es-CR"/>
        </w:rPr>
        <w:t>10.1</w:t>
      </w:r>
      <w:r w:rsidRPr="00895450">
        <w:rPr>
          <w:i/>
          <w:iCs/>
          <w:lang w:eastAsia="es-CR"/>
        </w:rPr>
        <w:tab/>
        <w:t>Listado detallado de los estándares técnicos y la especificación de la interfaz del servicio técnico</w:t>
      </w:r>
    </w:p>
    <w:p w14:paraId="701BA2C0" w14:textId="77777777" w:rsidR="008D702E" w:rsidRPr="00895450" w:rsidRDefault="008D702E" w:rsidP="008D702E">
      <w:pPr>
        <w:ind w:left="2124"/>
        <w:rPr>
          <w:i/>
          <w:iCs/>
          <w:lang w:eastAsia="es-CR"/>
        </w:rPr>
      </w:pPr>
      <w:r w:rsidRPr="00895450">
        <w:rPr>
          <w:i/>
          <w:iCs/>
          <w:lang w:eastAsia="es-CR"/>
        </w:rPr>
        <w:t>11</w:t>
      </w:r>
      <w:r w:rsidRPr="00895450">
        <w:rPr>
          <w:i/>
          <w:iCs/>
          <w:lang w:eastAsia="es-CR"/>
        </w:rPr>
        <w:tab/>
        <w:t>Responsabilidades</w:t>
      </w:r>
    </w:p>
    <w:p w14:paraId="6F3F837A" w14:textId="77777777" w:rsidR="008D702E" w:rsidRPr="00895450" w:rsidRDefault="008D702E" w:rsidP="008D702E">
      <w:pPr>
        <w:ind w:left="2832"/>
        <w:rPr>
          <w:i/>
          <w:iCs/>
          <w:lang w:eastAsia="es-CR"/>
        </w:rPr>
      </w:pPr>
      <w:r w:rsidRPr="00895450">
        <w:rPr>
          <w:i/>
          <w:iCs/>
          <w:lang w:eastAsia="es-CR"/>
        </w:rPr>
        <w:t>11.1</w:t>
      </w:r>
      <w:r w:rsidRPr="00895450">
        <w:rPr>
          <w:i/>
          <w:iCs/>
          <w:lang w:eastAsia="es-CR"/>
        </w:rPr>
        <w:tab/>
        <w:t>Deberes del proveedor de bienes o servicios</w:t>
      </w:r>
    </w:p>
    <w:p w14:paraId="72A3D687" w14:textId="77777777" w:rsidR="008D702E" w:rsidRPr="00895450" w:rsidRDefault="008D702E" w:rsidP="008D702E">
      <w:pPr>
        <w:ind w:left="2832"/>
        <w:rPr>
          <w:i/>
          <w:iCs/>
          <w:lang w:eastAsia="es-CR"/>
        </w:rPr>
      </w:pPr>
      <w:r w:rsidRPr="00895450">
        <w:rPr>
          <w:i/>
          <w:iCs/>
          <w:lang w:eastAsia="es-CR"/>
        </w:rPr>
        <w:t>11.2</w:t>
      </w:r>
      <w:r w:rsidRPr="00895450">
        <w:rPr>
          <w:i/>
          <w:iCs/>
          <w:lang w:eastAsia="es-CR"/>
        </w:rPr>
        <w:tab/>
        <w:t>Deberes del cliente</w:t>
      </w:r>
    </w:p>
    <w:p w14:paraId="1269F8F3" w14:textId="77777777" w:rsidR="008D702E" w:rsidRPr="00895450" w:rsidRDefault="008D702E" w:rsidP="008D702E">
      <w:pPr>
        <w:ind w:left="2832"/>
        <w:rPr>
          <w:i/>
          <w:iCs/>
          <w:lang w:eastAsia="es-CR"/>
        </w:rPr>
      </w:pPr>
      <w:r w:rsidRPr="00895450">
        <w:rPr>
          <w:i/>
          <w:iCs/>
          <w:lang w:eastAsia="es-CR"/>
        </w:rPr>
        <w:t>11.3</w:t>
      </w:r>
      <w:r w:rsidRPr="00895450">
        <w:rPr>
          <w:i/>
          <w:iCs/>
          <w:lang w:eastAsia="es-CR"/>
        </w:rPr>
        <w:tab/>
        <w:t>Responsabilidades de los usuarios del servicio</w:t>
      </w:r>
    </w:p>
    <w:p w14:paraId="06803828" w14:textId="77777777" w:rsidR="008D702E" w:rsidRPr="00895450" w:rsidRDefault="008D702E" w:rsidP="008D702E">
      <w:pPr>
        <w:ind w:left="2832"/>
        <w:rPr>
          <w:i/>
          <w:iCs/>
          <w:lang w:eastAsia="es-CR"/>
        </w:rPr>
      </w:pPr>
      <w:r w:rsidRPr="00895450">
        <w:rPr>
          <w:i/>
          <w:iCs/>
          <w:lang w:eastAsia="es-CR"/>
        </w:rPr>
        <w:t>11.4</w:t>
      </w:r>
      <w:r w:rsidRPr="00895450">
        <w:rPr>
          <w:i/>
          <w:iCs/>
          <w:lang w:eastAsia="es-CR"/>
        </w:rPr>
        <w:tab/>
        <w:t>Aspectos de la seguridad de TI que se deben observar al usar el servicio</w:t>
      </w:r>
    </w:p>
    <w:p w14:paraId="7FF6FAA5" w14:textId="77777777" w:rsidR="008D702E" w:rsidRPr="00895450" w:rsidRDefault="008D702E" w:rsidP="008D702E">
      <w:pPr>
        <w:ind w:left="2124"/>
        <w:rPr>
          <w:i/>
          <w:iCs/>
          <w:lang w:eastAsia="es-CR"/>
        </w:rPr>
      </w:pPr>
      <w:r w:rsidRPr="00895450">
        <w:rPr>
          <w:i/>
          <w:iCs/>
          <w:lang w:eastAsia="es-CR"/>
        </w:rPr>
        <w:t>12</w:t>
      </w:r>
      <w:r w:rsidRPr="00895450">
        <w:rPr>
          <w:i/>
          <w:iCs/>
          <w:lang w:eastAsia="es-CR"/>
        </w:rPr>
        <w:tab/>
        <w:t>Costos y precios</w:t>
      </w:r>
    </w:p>
    <w:p w14:paraId="40FA7AE9" w14:textId="77777777" w:rsidR="008D702E" w:rsidRPr="00895450" w:rsidRDefault="008D702E" w:rsidP="008D702E">
      <w:pPr>
        <w:ind w:left="2832"/>
        <w:rPr>
          <w:i/>
          <w:iCs/>
          <w:lang w:eastAsia="es-CR"/>
        </w:rPr>
      </w:pPr>
      <w:r w:rsidRPr="00895450">
        <w:rPr>
          <w:i/>
          <w:iCs/>
          <w:lang w:eastAsia="es-CR"/>
        </w:rPr>
        <w:t>12.1</w:t>
      </w:r>
      <w:r w:rsidRPr="00895450">
        <w:rPr>
          <w:i/>
          <w:iCs/>
          <w:lang w:eastAsia="es-CR"/>
        </w:rPr>
        <w:tab/>
        <w:t>Costos detallados de proveer el servicio</w:t>
      </w:r>
    </w:p>
    <w:p w14:paraId="644A16EE" w14:textId="77777777" w:rsidR="008D702E" w:rsidRPr="00895450" w:rsidRDefault="008D702E" w:rsidP="008D702E">
      <w:pPr>
        <w:ind w:left="2124"/>
        <w:rPr>
          <w:i/>
          <w:iCs/>
          <w:lang w:eastAsia="es-CR"/>
        </w:rPr>
      </w:pPr>
      <w:r w:rsidRPr="00895450">
        <w:rPr>
          <w:i/>
          <w:iCs/>
          <w:lang w:eastAsia="es-CR"/>
        </w:rPr>
        <w:t>13</w:t>
      </w:r>
      <w:r w:rsidRPr="00895450">
        <w:rPr>
          <w:i/>
          <w:iCs/>
          <w:lang w:eastAsia="es-CR"/>
        </w:rPr>
        <w:tab/>
        <w:t>Reglas para penalidades/ reversiones</w:t>
      </w:r>
    </w:p>
    <w:p w14:paraId="095EA3F2" w14:textId="77777777" w:rsidR="008D702E" w:rsidRPr="00895450" w:rsidRDefault="008D702E" w:rsidP="008D702E">
      <w:pPr>
        <w:ind w:left="2124"/>
        <w:rPr>
          <w:i/>
          <w:iCs/>
          <w:lang w:eastAsia="es-CR"/>
        </w:rPr>
      </w:pPr>
      <w:r w:rsidRPr="00895450">
        <w:rPr>
          <w:i/>
          <w:iCs/>
          <w:lang w:eastAsia="es-CR"/>
        </w:rPr>
        <w:t>14</w:t>
      </w:r>
      <w:r w:rsidRPr="00895450">
        <w:rPr>
          <w:i/>
          <w:iCs/>
          <w:lang w:eastAsia="es-CR"/>
        </w:rPr>
        <w:tab/>
        <w:t>Historial de cambios</w:t>
      </w:r>
    </w:p>
    <w:p w14:paraId="494D438A" w14:textId="0A7244EA" w:rsidR="00C32A6E" w:rsidRDefault="008D702E" w:rsidP="00107F41">
      <w:pPr>
        <w:ind w:left="2124"/>
        <w:rPr>
          <w:i/>
          <w:iCs/>
          <w:lang w:eastAsia="es-CR"/>
        </w:rPr>
      </w:pPr>
      <w:r w:rsidRPr="00895450">
        <w:rPr>
          <w:i/>
          <w:iCs/>
          <w:lang w:eastAsia="es-CR"/>
        </w:rPr>
        <w:t>15</w:t>
      </w:r>
      <w:r w:rsidRPr="00895450">
        <w:rPr>
          <w:i/>
          <w:iCs/>
          <w:lang w:eastAsia="es-CR"/>
        </w:rPr>
        <w:tab/>
        <w:t>Anexos</w:t>
      </w:r>
    </w:p>
    <w:p w14:paraId="084A1AB6" w14:textId="1DEF7077" w:rsidR="00C32A6E" w:rsidRDefault="00C32A6E" w:rsidP="008D702E">
      <w:pPr>
        <w:spacing w:line="259" w:lineRule="auto"/>
        <w:jc w:val="left"/>
        <w:rPr>
          <w:i/>
          <w:iCs/>
          <w:lang w:eastAsia="es-CR"/>
        </w:rPr>
      </w:pPr>
    </w:p>
    <w:p w14:paraId="05BA4F7D" w14:textId="77777777" w:rsidR="00C32A6E" w:rsidRPr="00895450" w:rsidRDefault="00C32A6E" w:rsidP="008D702E">
      <w:pPr>
        <w:spacing w:line="259" w:lineRule="auto"/>
        <w:jc w:val="left"/>
        <w:rPr>
          <w:i/>
          <w:iCs/>
          <w:lang w:eastAsia="es-CR"/>
        </w:rPr>
      </w:pPr>
    </w:p>
    <w:p w14:paraId="25219A26" w14:textId="77777777" w:rsidR="008D702E" w:rsidRPr="00895450" w:rsidRDefault="008D702E" w:rsidP="008D702E">
      <w:pPr>
        <w:pStyle w:val="Ttulo1"/>
        <w:rPr>
          <w:rFonts w:ascii="Cambria" w:hAnsi="Cambria"/>
          <w:iCs/>
          <w:lang w:eastAsia="es-CR"/>
        </w:rPr>
      </w:pPr>
      <w:r w:rsidRPr="00895450">
        <w:rPr>
          <w:rFonts w:ascii="Cambria" w:hAnsi="Cambria"/>
          <w:iCs/>
          <w:lang w:eastAsia="es-CR"/>
        </w:rPr>
        <w:t>Sección V.</w:t>
      </w:r>
      <w:r w:rsidRPr="00895450">
        <w:rPr>
          <w:rFonts w:ascii="Cambria" w:hAnsi="Cambria"/>
          <w:iCs/>
          <w:lang w:eastAsia="es-CR"/>
        </w:rPr>
        <w:tab/>
        <w:t>Lineamientos relacionados con los atributos de los controles de la seguridad de la información y la seguridad cibernética revelados en la declaración de aplicabilidad para el diseño e implementación del sistema de gestión de seguridad de la información</w:t>
      </w:r>
    </w:p>
    <w:p w14:paraId="1523673E" w14:textId="77777777" w:rsidR="008D702E" w:rsidRPr="00895450" w:rsidRDefault="008D702E" w:rsidP="008D702E">
      <w:pPr>
        <w:rPr>
          <w:i/>
          <w:iCs/>
          <w:lang w:eastAsia="es-CR"/>
        </w:rPr>
      </w:pPr>
    </w:p>
    <w:p w14:paraId="0A3C7B49" w14:textId="77777777" w:rsidR="008D702E" w:rsidRPr="00895450" w:rsidRDefault="008D702E" w:rsidP="008D702E">
      <w:pPr>
        <w:ind w:left="720"/>
        <w:rPr>
          <w:i/>
          <w:iCs/>
        </w:rPr>
      </w:pPr>
      <w:r w:rsidRPr="00895450">
        <w:rPr>
          <w:b/>
          <w:bCs/>
          <w:i/>
          <w:iCs/>
        </w:rPr>
        <w:t>Objetivo</w:t>
      </w:r>
      <w:r w:rsidRPr="00895450">
        <w:rPr>
          <w:i/>
          <w:iCs/>
        </w:rPr>
        <w:t>: Establecer los atributos que especificarán los controles de la seguridad de la información y la seguridad cibernética revelados en la declaración de aplicabilidad para el diseño e implementación del sistema de gestión de seguridad de la información.</w:t>
      </w:r>
    </w:p>
    <w:p w14:paraId="4D52571E" w14:textId="77777777" w:rsidR="008D702E" w:rsidRPr="00895450" w:rsidRDefault="008D702E" w:rsidP="008D702E">
      <w:pPr>
        <w:rPr>
          <w:i/>
          <w:iCs/>
          <w:lang w:eastAsia="es-CR"/>
        </w:rPr>
      </w:pPr>
    </w:p>
    <w:p w14:paraId="6AE4EB31" w14:textId="77777777" w:rsidR="008D702E" w:rsidRPr="00895450" w:rsidRDefault="008D702E" w:rsidP="008D702E">
      <w:pPr>
        <w:pStyle w:val="LISTAN"/>
        <w:ind w:left="1446"/>
        <w:rPr>
          <w:rFonts w:ascii="Cambria" w:hAnsi="Cambria"/>
          <w:iCs/>
        </w:rPr>
      </w:pPr>
      <w:r w:rsidRPr="00895450">
        <w:rPr>
          <w:rFonts w:ascii="Cambria" w:hAnsi="Cambria"/>
          <w:iCs/>
        </w:rPr>
        <w:t>a. </w:t>
      </w:r>
      <w:r w:rsidRPr="00895450">
        <w:rPr>
          <w:rFonts w:ascii="Cambria" w:hAnsi="Cambria"/>
          <w:iCs/>
        </w:rPr>
        <w:tab/>
        <w:t>Los controles que se revelen en la declaración de aplicabilidad para el diseño e implementación del sistema de gestión de seguridad de la información especificarán los siguientes atributos:</w:t>
      </w:r>
    </w:p>
    <w:p w14:paraId="6B1FBA13" w14:textId="77777777" w:rsidR="008D702E" w:rsidRPr="00895450" w:rsidRDefault="008D702E" w:rsidP="008D702E">
      <w:pPr>
        <w:ind w:left="2124"/>
        <w:rPr>
          <w:i/>
          <w:iCs/>
          <w:lang w:eastAsia="es-CR"/>
        </w:rPr>
      </w:pPr>
      <w:r w:rsidRPr="00895450">
        <w:rPr>
          <w:i/>
          <w:iCs/>
          <w:lang w:eastAsia="es-CR"/>
        </w:rPr>
        <w:t>i.</w:t>
      </w:r>
      <w:r w:rsidRPr="00895450">
        <w:rPr>
          <w:i/>
          <w:iCs/>
          <w:lang w:eastAsia="es-CR"/>
        </w:rPr>
        <w:tab/>
        <w:t>Identificador del control</w:t>
      </w:r>
    </w:p>
    <w:p w14:paraId="3B324DBC" w14:textId="77777777" w:rsidR="008D702E" w:rsidRPr="00895450" w:rsidRDefault="008D702E" w:rsidP="008D702E">
      <w:pPr>
        <w:ind w:left="2832" w:firstLine="708"/>
        <w:rPr>
          <w:i/>
          <w:iCs/>
          <w:lang w:eastAsia="es-CR"/>
        </w:rPr>
      </w:pPr>
      <w:r w:rsidRPr="00895450">
        <w:rPr>
          <w:i/>
          <w:iCs/>
          <w:lang w:eastAsia="es-CR"/>
        </w:rPr>
        <w:t>Identificador único del control</w:t>
      </w:r>
    </w:p>
    <w:p w14:paraId="13DCEF41" w14:textId="77777777" w:rsidR="008D702E" w:rsidRPr="00895450" w:rsidRDefault="008D702E" w:rsidP="008D702E">
      <w:pPr>
        <w:ind w:left="2124"/>
        <w:rPr>
          <w:i/>
          <w:iCs/>
          <w:lang w:eastAsia="es-CR"/>
        </w:rPr>
      </w:pPr>
      <w:r w:rsidRPr="00895450">
        <w:rPr>
          <w:i/>
          <w:iCs/>
          <w:lang w:eastAsia="es-CR"/>
        </w:rPr>
        <w:t>ii.</w:t>
      </w:r>
      <w:r w:rsidRPr="00895450">
        <w:rPr>
          <w:i/>
          <w:iCs/>
          <w:lang w:eastAsia="es-CR"/>
        </w:rPr>
        <w:tab/>
        <w:t>Descripción del control</w:t>
      </w:r>
    </w:p>
    <w:p w14:paraId="1DD34ECE" w14:textId="77777777" w:rsidR="008D702E" w:rsidRPr="00895450" w:rsidRDefault="008D702E" w:rsidP="008D702E">
      <w:pPr>
        <w:ind w:left="2832" w:firstLine="708"/>
        <w:rPr>
          <w:i/>
          <w:iCs/>
          <w:lang w:eastAsia="es-CR"/>
        </w:rPr>
      </w:pPr>
      <w:r w:rsidRPr="00895450">
        <w:rPr>
          <w:i/>
          <w:iCs/>
          <w:lang w:eastAsia="es-CR"/>
        </w:rPr>
        <w:t>Descripción general del control</w:t>
      </w:r>
    </w:p>
    <w:p w14:paraId="4E830588" w14:textId="77777777" w:rsidR="008D702E" w:rsidRPr="00895450" w:rsidRDefault="008D702E" w:rsidP="008D702E">
      <w:pPr>
        <w:ind w:left="2124"/>
        <w:rPr>
          <w:i/>
          <w:iCs/>
          <w:lang w:eastAsia="es-CR"/>
        </w:rPr>
      </w:pPr>
      <w:r w:rsidRPr="00895450">
        <w:rPr>
          <w:i/>
          <w:iCs/>
          <w:lang w:eastAsia="es-CR"/>
        </w:rPr>
        <w:t>iii.</w:t>
      </w:r>
      <w:r w:rsidRPr="00895450">
        <w:rPr>
          <w:i/>
          <w:iCs/>
          <w:lang w:eastAsia="es-CR"/>
        </w:rPr>
        <w:tab/>
        <w:t>Objetivo del control</w:t>
      </w:r>
    </w:p>
    <w:p w14:paraId="1378244D" w14:textId="77777777" w:rsidR="008D702E" w:rsidRPr="00895450" w:rsidRDefault="008D702E" w:rsidP="008D702E">
      <w:pPr>
        <w:ind w:left="2832" w:firstLine="708"/>
        <w:rPr>
          <w:i/>
          <w:iCs/>
          <w:lang w:eastAsia="es-CR"/>
        </w:rPr>
      </w:pPr>
      <w:r w:rsidRPr="00895450">
        <w:rPr>
          <w:i/>
          <w:iCs/>
          <w:lang w:eastAsia="es-CR"/>
        </w:rPr>
        <w:t>Objetivo del control</w:t>
      </w:r>
    </w:p>
    <w:p w14:paraId="0315550D" w14:textId="77777777" w:rsidR="008D702E" w:rsidRPr="00895450" w:rsidRDefault="008D702E" w:rsidP="008D702E">
      <w:pPr>
        <w:ind w:left="2124"/>
        <w:rPr>
          <w:i/>
          <w:iCs/>
          <w:lang w:eastAsia="es-CR"/>
        </w:rPr>
      </w:pPr>
      <w:r w:rsidRPr="00895450">
        <w:rPr>
          <w:i/>
          <w:iCs/>
          <w:lang w:eastAsia="es-CR"/>
        </w:rPr>
        <w:t>iv.</w:t>
      </w:r>
      <w:r w:rsidRPr="00895450">
        <w:rPr>
          <w:i/>
          <w:iCs/>
          <w:lang w:eastAsia="es-CR"/>
        </w:rPr>
        <w:tab/>
        <w:t>Justificación de la selección del control</w:t>
      </w:r>
    </w:p>
    <w:p w14:paraId="646C743D" w14:textId="77777777" w:rsidR="008D702E" w:rsidRPr="00895450" w:rsidRDefault="008D702E" w:rsidP="008D702E">
      <w:pPr>
        <w:ind w:left="3540"/>
        <w:rPr>
          <w:i/>
          <w:iCs/>
          <w:lang w:eastAsia="es-CR"/>
        </w:rPr>
      </w:pPr>
      <w:r w:rsidRPr="00895450">
        <w:rPr>
          <w:i/>
          <w:iCs/>
          <w:lang w:eastAsia="es-CR"/>
        </w:rPr>
        <w:t>Justificación de la aplicabilidad o no aplicabilidad del control y su referencia a la declaración del apetito de riesgo en la entidad o empresa supervisada cuando corresponda.</w:t>
      </w:r>
    </w:p>
    <w:p w14:paraId="2FB441EC" w14:textId="77777777" w:rsidR="008D702E" w:rsidRPr="00895450" w:rsidRDefault="008D702E" w:rsidP="008D702E">
      <w:pPr>
        <w:ind w:left="2124"/>
        <w:rPr>
          <w:i/>
          <w:iCs/>
          <w:lang w:eastAsia="es-CR"/>
        </w:rPr>
      </w:pPr>
      <w:r w:rsidRPr="00895450">
        <w:rPr>
          <w:i/>
          <w:iCs/>
          <w:lang w:eastAsia="es-CR"/>
        </w:rPr>
        <w:lastRenderedPageBreak/>
        <w:t>v.</w:t>
      </w:r>
      <w:r w:rsidRPr="00895450">
        <w:rPr>
          <w:i/>
          <w:iCs/>
          <w:lang w:eastAsia="es-CR"/>
        </w:rPr>
        <w:tab/>
        <w:t>Estado de implementación del control</w:t>
      </w:r>
    </w:p>
    <w:p w14:paraId="3151CB95" w14:textId="77777777" w:rsidR="008D702E" w:rsidRPr="00895450" w:rsidRDefault="008D702E" w:rsidP="008D702E">
      <w:pPr>
        <w:ind w:left="3540"/>
        <w:rPr>
          <w:i/>
          <w:iCs/>
          <w:lang w:eastAsia="es-CR"/>
        </w:rPr>
      </w:pPr>
      <w:r w:rsidRPr="00895450">
        <w:rPr>
          <w:i/>
          <w:iCs/>
          <w:lang w:eastAsia="es-CR"/>
        </w:rPr>
        <w:t>Revela el estado de implementación: planificación, diseño, operación.</w:t>
      </w:r>
    </w:p>
    <w:p w14:paraId="29FBEC98" w14:textId="77777777" w:rsidR="008D702E" w:rsidRPr="00895450" w:rsidRDefault="008D702E" w:rsidP="008D702E">
      <w:pPr>
        <w:ind w:left="2124"/>
        <w:rPr>
          <w:i/>
          <w:iCs/>
          <w:lang w:eastAsia="es-CR"/>
        </w:rPr>
      </w:pPr>
      <w:r w:rsidRPr="00895450">
        <w:rPr>
          <w:i/>
          <w:iCs/>
          <w:lang w:eastAsia="es-CR"/>
        </w:rPr>
        <w:t>vi.</w:t>
      </w:r>
      <w:r w:rsidRPr="00895450">
        <w:rPr>
          <w:i/>
          <w:iCs/>
          <w:lang w:eastAsia="es-CR"/>
        </w:rPr>
        <w:tab/>
        <w:t>Tipo de control:</w:t>
      </w:r>
    </w:p>
    <w:p w14:paraId="40B0586A" w14:textId="77777777" w:rsidR="008D702E" w:rsidRPr="00895450" w:rsidRDefault="008D702E" w:rsidP="008D702E">
      <w:pPr>
        <w:ind w:left="3540"/>
        <w:rPr>
          <w:i/>
          <w:iCs/>
          <w:lang w:eastAsia="es-CR"/>
        </w:rPr>
      </w:pPr>
      <w:r w:rsidRPr="00895450">
        <w:rPr>
          <w:i/>
          <w:iCs/>
          <w:lang w:eastAsia="es-CR"/>
        </w:rPr>
        <w:t>Permite ver los controles desde la perspectiva de cuándo y cómo el control modifica el riesgo con respecto a la ocurrencia de un incidente de seguridad de la información identificado y se clasifica en:</w:t>
      </w:r>
    </w:p>
    <w:p w14:paraId="483CA224" w14:textId="77777777" w:rsidR="008D702E" w:rsidRPr="00895450" w:rsidRDefault="008D702E" w:rsidP="008D702E">
      <w:pPr>
        <w:ind w:left="3540"/>
        <w:rPr>
          <w:i/>
          <w:iCs/>
          <w:lang w:eastAsia="es-CR"/>
        </w:rPr>
      </w:pPr>
      <w:r w:rsidRPr="00895450">
        <w:rPr>
          <w:i/>
          <w:iCs/>
          <w:lang w:eastAsia="es-CR"/>
        </w:rPr>
        <w:t>a.</w:t>
      </w:r>
      <w:r w:rsidRPr="00895450">
        <w:rPr>
          <w:i/>
          <w:iCs/>
          <w:lang w:eastAsia="es-CR"/>
        </w:rPr>
        <w:tab/>
        <w:t>Preventivo</w:t>
      </w:r>
    </w:p>
    <w:p w14:paraId="59250B6E" w14:textId="77777777" w:rsidR="008D702E" w:rsidRPr="00895450" w:rsidRDefault="008D702E" w:rsidP="008D702E">
      <w:pPr>
        <w:ind w:left="3540"/>
        <w:rPr>
          <w:i/>
          <w:iCs/>
          <w:lang w:eastAsia="es-CR"/>
        </w:rPr>
      </w:pPr>
      <w:r w:rsidRPr="00895450">
        <w:rPr>
          <w:i/>
          <w:iCs/>
          <w:lang w:eastAsia="es-CR"/>
        </w:rPr>
        <w:t>b.</w:t>
      </w:r>
      <w:r w:rsidRPr="00895450">
        <w:rPr>
          <w:i/>
          <w:iCs/>
          <w:lang w:eastAsia="es-CR"/>
        </w:rPr>
        <w:tab/>
        <w:t>Detectivo</w:t>
      </w:r>
    </w:p>
    <w:p w14:paraId="7D345851" w14:textId="77777777" w:rsidR="008D702E" w:rsidRPr="00895450" w:rsidRDefault="008D702E" w:rsidP="008D702E">
      <w:pPr>
        <w:ind w:left="3540"/>
        <w:rPr>
          <w:i/>
          <w:iCs/>
          <w:lang w:eastAsia="es-CR"/>
        </w:rPr>
      </w:pPr>
      <w:r w:rsidRPr="00895450">
        <w:rPr>
          <w:i/>
          <w:iCs/>
          <w:lang w:eastAsia="es-CR"/>
        </w:rPr>
        <w:t>c.</w:t>
      </w:r>
      <w:r w:rsidRPr="00895450">
        <w:rPr>
          <w:i/>
          <w:iCs/>
          <w:lang w:eastAsia="es-CR"/>
        </w:rPr>
        <w:tab/>
        <w:t>Correctivo</w:t>
      </w:r>
    </w:p>
    <w:p w14:paraId="5C2D2811" w14:textId="77777777" w:rsidR="008D702E" w:rsidRPr="00895450" w:rsidRDefault="008D702E" w:rsidP="008D702E">
      <w:pPr>
        <w:ind w:left="2124"/>
        <w:rPr>
          <w:i/>
          <w:iCs/>
          <w:lang w:eastAsia="es-CR"/>
        </w:rPr>
      </w:pPr>
      <w:r w:rsidRPr="00895450">
        <w:rPr>
          <w:i/>
          <w:iCs/>
          <w:lang w:eastAsia="es-CR"/>
        </w:rPr>
        <w:t>vii.</w:t>
      </w:r>
      <w:r w:rsidRPr="00895450">
        <w:rPr>
          <w:i/>
          <w:iCs/>
          <w:lang w:eastAsia="es-CR"/>
        </w:rPr>
        <w:tab/>
        <w:t>Propiedades de la seguridad de la información:</w:t>
      </w:r>
    </w:p>
    <w:p w14:paraId="4B66EBC4" w14:textId="77777777" w:rsidR="008D702E" w:rsidRPr="00895450" w:rsidRDefault="008D702E" w:rsidP="008D702E">
      <w:pPr>
        <w:ind w:left="3540"/>
        <w:rPr>
          <w:i/>
          <w:iCs/>
          <w:lang w:eastAsia="es-CR"/>
        </w:rPr>
      </w:pPr>
      <w:r w:rsidRPr="00895450">
        <w:rPr>
          <w:i/>
          <w:iCs/>
          <w:lang w:eastAsia="es-CR"/>
        </w:rPr>
        <w:t>Permite ver los controles desde la perspectiva de qué características de la información el control contribuirá a preservar, a saber:</w:t>
      </w:r>
    </w:p>
    <w:p w14:paraId="466FA501" w14:textId="77777777" w:rsidR="008D702E" w:rsidRPr="00895450" w:rsidRDefault="008D702E" w:rsidP="008D702E">
      <w:pPr>
        <w:ind w:left="3540"/>
        <w:rPr>
          <w:i/>
          <w:iCs/>
          <w:lang w:eastAsia="es-CR"/>
        </w:rPr>
      </w:pPr>
      <w:r w:rsidRPr="00895450">
        <w:rPr>
          <w:i/>
          <w:iCs/>
          <w:lang w:eastAsia="es-CR"/>
        </w:rPr>
        <w:t>a.</w:t>
      </w:r>
      <w:r w:rsidRPr="00895450">
        <w:rPr>
          <w:i/>
          <w:iCs/>
          <w:lang w:eastAsia="es-CR"/>
        </w:rPr>
        <w:tab/>
        <w:t>Confidencialidad</w:t>
      </w:r>
    </w:p>
    <w:p w14:paraId="4419F94B" w14:textId="77777777" w:rsidR="008D702E" w:rsidRPr="00895450" w:rsidRDefault="008D702E" w:rsidP="008D702E">
      <w:pPr>
        <w:ind w:left="3540"/>
        <w:rPr>
          <w:i/>
          <w:iCs/>
          <w:lang w:eastAsia="es-CR"/>
        </w:rPr>
      </w:pPr>
      <w:r w:rsidRPr="00895450">
        <w:rPr>
          <w:i/>
          <w:iCs/>
          <w:lang w:eastAsia="es-CR"/>
        </w:rPr>
        <w:t>b.</w:t>
      </w:r>
      <w:r w:rsidRPr="00895450">
        <w:rPr>
          <w:i/>
          <w:iCs/>
          <w:lang w:eastAsia="es-CR"/>
        </w:rPr>
        <w:tab/>
        <w:t>Integridad</w:t>
      </w:r>
    </w:p>
    <w:p w14:paraId="337D9B99" w14:textId="77777777" w:rsidR="008D702E" w:rsidRPr="00895450" w:rsidRDefault="008D702E" w:rsidP="008D702E">
      <w:pPr>
        <w:ind w:left="3540"/>
        <w:rPr>
          <w:i/>
          <w:iCs/>
          <w:lang w:eastAsia="es-CR"/>
        </w:rPr>
      </w:pPr>
      <w:r w:rsidRPr="00895450">
        <w:rPr>
          <w:i/>
          <w:iCs/>
          <w:lang w:eastAsia="es-CR"/>
        </w:rPr>
        <w:t>c.</w:t>
      </w:r>
      <w:r w:rsidRPr="00895450">
        <w:rPr>
          <w:i/>
          <w:iCs/>
          <w:lang w:eastAsia="es-CR"/>
        </w:rPr>
        <w:tab/>
        <w:t>Disponibilidad</w:t>
      </w:r>
    </w:p>
    <w:p w14:paraId="74C6FEE4" w14:textId="77777777" w:rsidR="008D702E" w:rsidRPr="00895450" w:rsidRDefault="008D702E" w:rsidP="008D702E">
      <w:pPr>
        <w:ind w:left="2124"/>
        <w:rPr>
          <w:i/>
          <w:iCs/>
          <w:lang w:eastAsia="es-CR"/>
        </w:rPr>
      </w:pPr>
      <w:r w:rsidRPr="00895450">
        <w:rPr>
          <w:i/>
          <w:iCs/>
          <w:lang w:eastAsia="es-CR"/>
        </w:rPr>
        <w:t>viii.</w:t>
      </w:r>
      <w:r w:rsidRPr="00895450">
        <w:rPr>
          <w:i/>
          <w:iCs/>
          <w:lang w:eastAsia="es-CR"/>
        </w:rPr>
        <w:tab/>
        <w:t>Funciones de seguridad cibernética relacionadas:</w:t>
      </w:r>
    </w:p>
    <w:p w14:paraId="112D6785" w14:textId="77777777" w:rsidR="008D702E" w:rsidRPr="00895450" w:rsidRDefault="008D702E" w:rsidP="008D702E">
      <w:pPr>
        <w:ind w:left="3540"/>
        <w:rPr>
          <w:i/>
          <w:iCs/>
          <w:lang w:eastAsia="es-CR"/>
        </w:rPr>
      </w:pPr>
      <w:r w:rsidRPr="00895450">
        <w:rPr>
          <w:i/>
          <w:iCs/>
          <w:lang w:eastAsia="es-CR"/>
        </w:rPr>
        <w:t>Permite ver los controles desde la perspectiva de la asociación de los controles a las funciones de seguridad cibernética.</w:t>
      </w:r>
    </w:p>
    <w:p w14:paraId="15E90201" w14:textId="77777777" w:rsidR="008D702E" w:rsidRPr="00895450" w:rsidRDefault="008D702E" w:rsidP="008D702E">
      <w:pPr>
        <w:ind w:left="3540"/>
        <w:rPr>
          <w:i/>
          <w:iCs/>
          <w:lang w:eastAsia="es-CR"/>
        </w:rPr>
      </w:pPr>
      <w:r w:rsidRPr="00895450">
        <w:rPr>
          <w:i/>
          <w:iCs/>
          <w:lang w:eastAsia="es-CR"/>
        </w:rPr>
        <w:t>a.</w:t>
      </w:r>
      <w:r w:rsidRPr="00895450">
        <w:rPr>
          <w:i/>
          <w:iCs/>
          <w:lang w:eastAsia="es-CR"/>
        </w:rPr>
        <w:tab/>
        <w:t>Gobernar</w:t>
      </w:r>
    </w:p>
    <w:p w14:paraId="26FEAC0B" w14:textId="77777777" w:rsidR="008D702E" w:rsidRPr="00895450" w:rsidRDefault="008D702E" w:rsidP="008D702E">
      <w:pPr>
        <w:ind w:left="3540"/>
        <w:rPr>
          <w:i/>
          <w:iCs/>
          <w:lang w:eastAsia="es-CR"/>
        </w:rPr>
      </w:pPr>
      <w:r w:rsidRPr="00895450">
        <w:rPr>
          <w:i/>
          <w:iCs/>
          <w:lang w:eastAsia="es-CR"/>
        </w:rPr>
        <w:t>b.</w:t>
      </w:r>
      <w:r w:rsidRPr="00895450">
        <w:rPr>
          <w:i/>
          <w:iCs/>
          <w:lang w:eastAsia="es-CR"/>
        </w:rPr>
        <w:tab/>
        <w:t>Identificar</w:t>
      </w:r>
    </w:p>
    <w:p w14:paraId="131AE702" w14:textId="77777777" w:rsidR="008D702E" w:rsidRPr="00895450" w:rsidRDefault="008D702E" w:rsidP="008D702E">
      <w:pPr>
        <w:ind w:left="3540"/>
        <w:rPr>
          <w:i/>
          <w:iCs/>
          <w:lang w:eastAsia="es-CR"/>
        </w:rPr>
      </w:pPr>
      <w:r w:rsidRPr="00895450">
        <w:rPr>
          <w:i/>
          <w:iCs/>
          <w:lang w:eastAsia="es-CR"/>
        </w:rPr>
        <w:t>c.</w:t>
      </w:r>
      <w:r w:rsidRPr="00895450">
        <w:rPr>
          <w:i/>
          <w:iCs/>
          <w:lang w:eastAsia="es-CR"/>
        </w:rPr>
        <w:tab/>
        <w:t>Detectar</w:t>
      </w:r>
    </w:p>
    <w:p w14:paraId="0A1CF65F" w14:textId="77777777" w:rsidR="008D702E" w:rsidRPr="00895450" w:rsidRDefault="008D702E" w:rsidP="008D702E">
      <w:pPr>
        <w:ind w:left="3540"/>
        <w:rPr>
          <w:i/>
          <w:iCs/>
          <w:lang w:eastAsia="es-CR"/>
        </w:rPr>
      </w:pPr>
      <w:r w:rsidRPr="00895450">
        <w:rPr>
          <w:i/>
          <w:iCs/>
          <w:lang w:eastAsia="es-CR"/>
        </w:rPr>
        <w:t>d.</w:t>
      </w:r>
      <w:r w:rsidRPr="00895450">
        <w:rPr>
          <w:i/>
          <w:iCs/>
          <w:lang w:eastAsia="es-CR"/>
        </w:rPr>
        <w:tab/>
        <w:t>Proteger</w:t>
      </w:r>
    </w:p>
    <w:p w14:paraId="1424484C" w14:textId="77777777" w:rsidR="008D702E" w:rsidRPr="00895450" w:rsidRDefault="008D702E" w:rsidP="008D702E">
      <w:pPr>
        <w:ind w:left="3540"/>
        <w:rPr>
          <w:i/>
          <w:iCs/>
          <w:lang w:eastAsia="es-CR"/>
        </w:rPr>
      </w:pPr>
      <w:r w:rsidRPr="00895450">
        <w:rPr>
          <w:i/>
          <w:iCs/>
          <w:lang w:eastAsia="es-CR"/>
        </w:rPr>
        <w:t>e.</w:t>
      </w:r>
      <w:r w:rsidRPr="00895450">
        <w:rPr>
          <w:i/>
          <w:iCs/>
          <w:lang w:eastAsia="es-CR"/>
        </w:rPr>
        <w:tab/>
        <w:t>Recuperar</w:t>
      </w:r>
    </w:p>
    <w:p w14:paraId="4EF63E69" w14:textId="77777777" w:rsidR="008D702E" w:rsidRPr="00895450" w:rsidRDefault="008D702E" w:rsidP="008D702E">
      <w:pPr>
        <w:ind w:left="3540"/>
        <w:rPr>
          <w:i/>
          <w:iCs/>
          <w:lang w:eastAsia="es-CR"/>
        </w:rPr>
      </w:pPr>
      <w:r w:rsidRPr="00895450">
        <w:rPr>
          <w:i/>
          <w:iCs/>
          <w:lang w:eastAsia="es-CR"/>
        </w:rPr>
        <w:t>f.</w:t>
      </w:r>
      <w:r w:rsidRPr="00895450">
        <w:rPr>
          <w:i/>
          <w:iCs/>
          <w:lang w:eastAsia="es-CR"/>
        </w:rPr>
        <w:tab/>
        <w:t xml:space="preserve"> Responder</w:t>
      </w:r>
    </w:p>
    <w:p w14:paraId="57C521D4" w14:textId="77777777" w:rsidR="008D702E" w:rsidRPr="00895450" w:rsidRDefault="008D702E" w:rsidP="008D702E">
      <w:pPr>
        <w:ind w:left="2124"/>
        <w:rPr>
          <w:i/>
          <w:iCs/>
          <w:lang w:eastAsia="es-CR"/>
        </w:rPr>
      </w:pPr>
      <w:r w:rsidRPr="00895450">
        <w:rPr>
          <w:i/>
          <w:iCs/>
          <w:lang w:eastAsia="es-CR"/>
        </w:rPr>
        <w:t>ix.</w:t>
      </w:r>
      <w:r w:rsidRPr="00895450">
        <w:rPr>
          <w:i/>
          <w:iCs/>
          <w:lang w:eastAsia="es-CR"/>
        </w:rPr>
        <w:tab/>
        <w:t>Capacidades operacionales de la entidad o empresa supervisada:</w:t>
      </w:r>
    </w:p>
    <w:p w14:paraId="40AF9A22" w14:textId="77777777" w:rsidR="008D702E" w:rsidRPr="00895450" w:rsidRDefault="008D702E" w:rsidP="008D702E">
      <w:pPr>
        <w:ind w:left="3540"/>
        <w:rPr>
          <w:i/>
          <w:iCs/>
          <w:lang w:eastAsia="es-CR"/>
        </w:rPr>
      </w:pPr>
      <w:r w:rsidRPr="00895450">
        <w:rPr>
          <w:i/>
          <w:iCs/>
          <w:lang w:eastAsia="es-CR"/>
        </w:rPr>
        <w:t>Permite ver los controles desde la perspectiva de las capacidades de seguridad de la información de la entidad o empresa supervisada.</w:t>
      </w:r>
    </w:p>
    <w:p w14:paraId="2BB8D535" w14:textId="77777777" w:rsidR="008D702E" w:rsidRPr="00895450" w:rsidRDefault="008D702E" w:rsidP="008D702E">
      <w:pPr>
        <w:ind w:left="3540"/>
        <w:rPr>
          <w:i/>
          <w:iCs/>
          <w:lang w:eastAsia="es-CR"/>
        </w:rPr>
      </w:pPr>
      <w:r w:rsidRPr="00895450">
        <w:rPr>
          <w:i/>
          <w:iCs/>
          <w:lang w:eastAsia="es-CR"/>
        </w:rPr>
        <w:t>a.</w:t>
      </w:r>
      <w:r w:rsidRPr="00895450">
        <w:rPr>
          <w:i/>
          <w:iCs/>
          <w:lang w:eastAsia="es-CR"/>
        </w:rPr>
        <w:tab/>
        <w:t>Gobernanza</w:t>
      </w:r>
    </w:p>
    <w:p w14:paraId="6CD81756" w14:textId="77777777" w:rsidR="008D702E" w:rsidRPr="00895450" w:rsidRDefault="008D702E" w:rsidP="008D702E">
      <w:pPr>
        <w:ind w:left="3540"/>
        <w:rPr>
          <w:i/>
          <w:iCs/>
          <w:lang w:eastAsia="es-CR"/>
        </w:rPr>
      </w:pPr>
      <w:r w:rsidRPr="00895450">
        <w:rPr>
          <w:i/>
          <w:iCs/>
          <w:lang w:eastAsia="es-CR"/>
        </w:rPr>
        <w:t>b.</w:t>
      </w:r>
      <w:r w:rsidRPr="00895450">
        <w:rPr>
          <w:i/>
          <w:iCs/>
          <w:lang w:eastAsia="es-CR"/>
        </w:rPr>
        <w:tab/>
        <w:t>Gestión de activos</w:t>
      </w:r>
    </w:p>
    <w:p w14:paraId="39042A37" w14:textId="77777777" w:rsidR="008D702E" w:rsidRPr="00895450" w:rsidRDefault="008D702E" w:rsidP="008D702E">
      <w:pPr>
        <w:ind w:left="3540"/>
        <w:rPr>
          <w:i/>
          <w:iCs/>
          <w:lang w:eastAsia="es-CR"/>
        </w:rPr>
      </w:pPr>
      <w:r w:rsidRPr="00895450">
        <w:rPr>
          <w:i/>
          <w:iCs/>
          <w:lang w:eastAsia="es-CR"/>
        </w:rPr>
        <w:t>c.</w:t>
      </w:r>
      <w:r w:rsidRPr="00895450">
        <w:rPr>
          <w:i/>
          <w:iCs/>
          <w:lang w:eastAsia="es-CR"/>
        </w:rPr>
        <w:tab/>
        <w:t>Protección de la información</w:t>
      </w:r>
    </w:p>
    <w:p w14:paraId="6FD45014" w14:textId="77777777" w:rsidR="008D702E" w:rsidRPr="00895450" w:rsidRDefault="008D702E" w:rsidP="008D702E">
      <w:pPr>
        <w:ind w:left="3540"/>
        <w:rPr>
          <w:i/>
          <w:iCs/>
          <w:lang w:eastAsia="es-CR"/>
        </w:rPr>
      </w:pPr>
      <w:r w:rsidRPr="00895450">
        <w:rPr>
          <w:i/>
          <w:iCs/>
          <w:lang w:eastAsia="es-CR"/>
        </w:rPr>
        <w:t>d.</w:t>
      </w:r>
      <w:r w:rsidRPr="00895450">
        <w:rPr>
          <w:i/>
          <w:iCs/>
          <w:lang w:eastAsia="es-CR"/>
        </w:rPr>
        <w:tab/>
        <w:t>Seguridad de los recursos humanos</w:t>
      </w:r>
    </w:p>
    <w:p w14:paraId="3F10EFC6" w14:textId="77777777" w:rsidR="008D702E" w:rsidRPr="00895450" w:rsidRDefault="008D702E" w:rsidP="008D702E">
      <w:pPr>
        <w:ind w:left="3540"/>
        <w:rPr>
          <w:i/>
          <w:iCs/>
          <w:lang w:eastAsia="es-CR"/>
        </w:rPr>
      </w:pPr>
      <w:r w:rsidRPr="00895450">
        <w:rPr>
          <w:i/>
          <w:iCs/>
          <w:lang w:eastAsia="es-CR"/>
        </w:rPr>
        <w:t>e.</w:t>
      </w:r>
      <w:r w:rsidRPr="00895450">
        <w:rPr>
          <w:i/>
          <w:iCs/>
          <w:lang w:eastAsia="es-CR"/>
        </w:rPr>
        <w:tab/>
        <w:t>Seguridad física</w:t>
      </w:r>
    </w:p>
    <w:p w14:paraId="07CB56F9" w14:textId="77777777" w:rsidR="008D702E" w:rsidRPr="00895450" w:rsidRDefault="008D702E" w:rsidP="008D702E">
      <w:pPr>
        <w:ind w:left="3540"/>
        <w:rPr>
          <w:i/>
          <w:iCs/>
          <w:lang w:eastAsia="es-CR"/>
        </w:rPr>
      </w:pPr>
      <w:r w:rsidRPr="00895450">
        <w:rPr>
          <w:i/>
          <w:iCs/>
          <w:lang w:eastAsia="es-CR"/>
        </w:rPr>
        <w:t>f.</w:t>
      </w:r>
      <w:r w:rsidRPr="00895450">
        <w:rPr>
          <w:i/>
          <w:iCs/>
          <w:lang w:eastAsia="es-CR"/>
        </w:rPr>
        <w:tab/>
        <w:t>Seguridad de sistemas y redes</w:t>
      </w:r>
    </w:p>
    <w:p w14:paraId="1ED45258" w14:textId="77777777" w:rsidR="008D702E" w:rsidRPr="00895450" w:rsidRDefault="008D702E" w:rsidP="008D702E">
      <w:pPr>
        <w:ind w:left="3540"/>
        <w:rPr>
          <w:i/>
          <w:iCs/>
          <w:lang w:eastAsia="es-CR"/>
        </w:rPr>
      </w:pPr>
      <w:r w:rsidRPr="00895450">
        <w:rPr>
          <w:i/>
          <w:iCs/>
          <w:lang w:eastAsia="es-CR"/>
        </w:rPr>
        <w:t>g.</w:t>
      </w:r>
      <w:r w:rsidRPr="00895450">
        <w:rPr>
          <w:i/>
          <w:iCs/>
          <w:lang w:eastAsia="es-CR"/>
        </w:rPr>
        <w:tab/>
        <w:t>Seguridad de las aplicaciones</w:t>
      </w:r>
    </w:p>
    <w:p w14:paraId="5267C32C" w14:textId="77777777" w:rsidR="008D702E" w:rsidRPr="00895450" w:rsidRDefault="008D702E" w:rsidP="008D702E">
      <w:pPr>
        <w:ind w:left="3540"/>
        <w:rPr>
          <w:i/>
          <w:iCs/>
          <w:lang w:eastAsia="es-CR"/>
        </w:rPr>
      </w:pPr>
      <w:r w:rsidRPr="00895450">
        <w:rPr>
          <w:i/>
          <w:iCs/>
          <w:lang w:eastAsia="es-CR"/>
        </w:rPr>
        <w:t>h.</w:t>
      </w:r>
      <w:r w:rsidRPr="00895450">
        <w:rPr>
          <w:i/>
          <w:iCs/>
          <w:lang w:eastAsia="es-CR"/>
        </w:rPr>
        <w:tab/>
        <w:t>Configuración segura</w:t>
      </w:r>
    </w:p>
    <w:p w14:paraId="71B75A94" w14:textId="77777777" w:rsidR="008D702E" w:rsidRPr="00895450" w:rsidRDefault="008D702E" w:rsidP="008D702E">
      <w:pPr>
        <w:ind w:left="3540"/>
        <w:rPr>
          <w:i/>
          <w:iCs/>
          <w:lang w:eastAsia="es-CR"/>
        </w:rPr>
      </w:pPr>
      <w:r w:rsidRPr="00895450">
        <w:rPr>
          <w:i/>
          <w:iCs/>
          <w:lang w:eastAsia="es-CR"/>
        </w:rPr>
        <w:t>i.</w:t>
      </w:r>
      <w:r w:rsidRPr="00895450">
        <w:rPr>
          <w:i/>
          <w:iCs/>
          <w:lang w:eastAsia="es-CR"/>
        </w:rPr>
        <w:tab/>
        <w:t>Gestión de la identidad y del acceso</w:t>
      </w:r>
    </w:p>
    <w:p w14:paraId="221AD9AD" w14:textId="77777777" w:rsidR="008D702E" w:rsidRPr="00895450" w:rsidRDefault="008D702E" w:rsidP="008D702E">
      <w:pPr>
        <w:ind w:left="3540"/>
        <w:rPr>
          <w:i/>
          <w:iCs/>
          <w:lang w:eastAsia="es-CR"/>
        </w:rPr>
      </w:pPr>
      <w:r w:rsidRPr="00895450">
        <w:rPr>
          <w:i/>
          <w:iCs/>
          <w:lang w:eastAsia="es-CR"/>
        </w:rPr>
        <w:t>j.</w:t>
      </w:r>
      <w:r w:rsidRPr="00895450">
        <w:rPr>
          <w:i/>
          <w:iCs/>
          <w:lang w:eastAsia="es-CR"/>
        </w:rPr>
        <w:tab/>
        <w:t>Gestión de amenazas y vulnerabilidades</w:t>
      </w:r>
    </w:p>
    <w:p w14:paraId="7B1D89B3" w14:textId="77777777" w:rsidR="008D702E" w:rsidRPr="00895450" w:rsidRDefault="008D702E" w:rsidP="008D702E">
      <w:pPr>
        <w:ind w:left="3540"/>
        <w:rPr>
          <w:i/>
          <w:iCs/>
          <w:lang w:eastAsia="es-CR"/>
        </w:rPr>
      </w:pPr>
      <w:r w:rsidRPr="00895450">
        <w:rPr>
          <w:i/>
          <w:iCs/>
          <w:lang w:eastAsia="es-CR"/>
        </w:rPr>
        <w:t>k.</w:t>
      </w:r>
      <w:r w:rsidRPr="00895450">
        <w:rPr>
          <w:i/>
          <w:iCs/>
          <w:lang w:eastAsia="es-CR"/>
        </w:rPr>
        <w:tab/>
        <w:t>Continuidad</w:t>
      </w:r>
    </w:p>
    <w:p w14:paraId="37389FA6" w14:textId="77777777" w:rsidR="008D702E" w:rsidRPr="00895450" w:rsidRDefault="008D702E" w:rsidP="008D702E">
      <w:pPr>
        <w:ind w:left="3540"/>
        <w:rPr>
          <w:i/>
          <w:iCs/>
          <w:lang w:eastAsia="es-CR"/>
        </w:rPr>
      </w:pPr>
      <w:r w:rsidRPr="00895450">
        <w:rPr>
          <w:i/>
          <w:iCs/>
          <w:lang w:eastAsia="es-CR"/>
        </w:rPr>
        <w:t>l.</w:t>
      </w:r>
      <w:r w:rsidRPr="00895450">
        <w:rPr>
          <w:i/>
          <w:iCs/>
          <w:lang w:eastAsia="es-CR"/>
        </w:rPr>
        <w:tab/>
        <w:t>Seguridad de las relaciones con los proveedores</w:t>
      </w:r>
    </w:p>
    <w:p w14:paraId="12517475" w14:textId="77777777" w:rsidR="008D702E" w:rsidRPr="00895450" w:rsidRDefault="008D702E" w:rsidP="008D702E">
      <w:pPr>
        <w:ind w:left="3540"/>
        <w:rPr>
          <w:i/>
          <w:iCs/>
          <w:lang w:eastAsia="es-CR"/>
        </w:rPr>
      </w:pPr>
      <w:r w:rsidRPr="00895450">
        <w:rPr>
          <w:i/>
          <w:iCs/>
          <w:lang w:eastAsia="es-CR"/>
        </w:rPr>
        <w:t>m.</w:t>
      </w:r>
      <w:r w:rsidRPr="00895450">
        <w:rPr>
          <w:i/>
          <w:iCs/>
          <w:lang w:eastAsia="es-CR"/>
        </w:rPr>
        <w:tab/>
        <w:t>Cumplimiento legal</w:t>
      </w:r>
    </w:p>
    <w:p w14:paraId="59ED551D" w14:textId="77777777" w:rsidR="008D702E" w:rsidRPr="00895450" w:rsidRDefault="008D702E" w:rsidP="008D702E">
      <w:pPr>
        <w:ind w:left="3540"/>
        <w:rPr>
          <w:i/>
          <w:iCs/>
          <w:lang w:eastAsia="es-CR"/>
        </w:rPr>
      </w:pPr>
      <w:r w:rsidRPr="00895450">
        <w:rPr>
          <w:i/>
          <w:iCs/>
          <w:lang w:eastAsia="es-CR"/>
        </w:rPr>
        <w:t>n.</w:t>
      </w:r>
      <w:r w:rsidRPr="00895450">
        <w:rPr>
          <w:i/>
          <w:iCs/>
          <w:lang w:eastAsia="es-CR"/>
        </w:rPr>
        <w:tab/>
        <w:t>Gestión de eventos de seguridad de la información</w:t>
      </w:r>
    </w:p>
    <w:p w14:paraId="00E7249D" w14:textId="77777777" w:rsidR="008D702E" w:rsidRPr="00895450" w:rsidRDefault="008D702E" w:rsidP="008D702E">
      <w:pPr>
        <w:ind w:left="3540"/>
        <w:rPr>
          <w:i/>
          <w:iCs/>
          <w:lang w:eastAsia="es-CR"/>
        </w:rPr>
      </w:pPr>
      <w:r w:rsidRPr="00895450">
        <w:rPr>
          <w:i/>
          <w:iCs/>
          <w:lang w:eastAsia="es-CR"/>
        </w:rPr>
        <w:t>o.</w:t>
      </w:r>
      <w:r w:rsidRPr="00895450">
        <w:rPr>
          <w:i/>
          <w:iCs/>
          <w:lang w:eastAsia="es-CR"/>
        </w:rPr>
        <w:tab/>
        <w:t>Aseguramiento de la información</w:t>
      </w:r>
    </w:p>
    <w:p w14:paraId="3E743DCD" w14:textId="77777777" w:rsidR="008D702E" w:rsidRPr="00895450" w:rsidRDefault="008D702E" w:rsidP="008D702E">
      <w:pPr>
        <w:ind w:left="2124"/>
        <w:rPr>
          <w:i/>
          <w:iCs/>
          <w:lang w:eastAsia="es-CR"/>
        </w:rPr>
      </w:pPr>
      <w:r w:rsidRPr="00895450">
        <w:rPr>
          <w:i/>
          <w:iCs/>
          <w:lang w:eastAsia="es-CR"/>
        </w:rPr>
        <w:lastRenderedPageBreak/>
        <w:t>x.</w:t>
      </w:r>
      <w:r w:rsidRPr="00895450">
        <w:rPr>
          <w:i/>
          <w:iCs/>
          <w:lang w:eastAsia="es-CR"/>
        </w:rPr>
        <w:tab/>
        <w:t>Dominios de seguridad:</w:t>
      </w:r>
    </w:p>
    <w:p w14:paraId="0C73C61B" w14:textId="77777777" w:rsidR="008D702E" w:rsidRPr="00895450" w:rsidRDefault="008D702E" w:rsidP="008D702E">
      <w:pPr>
        <w:ind w:left="3540"/>
        <w:rPr>
          <w:i/>
          <w:iCs/>
          <w:lang w:eastAsia="es-CR"/>
        </w:rPr>
      </w:pPr>
      <w:r w:rsidRPr="00895450">
        <w:rPr>
          <w:i/>
          <w:iCs/>
          <w:lang w:eastAsia="es-CR"/>
        </w:rPr>
        <w:t>Permite ver los controles desde la perspectiva de cuatro dominios de seguridad de la información, a saber:</w:t>
      </w:r>
    </w:p>
    <w:p w14:paraId="5083B693" w14:textId="77777777" w:rsidR="008D702E" w:rsidRPr="00895450" w:rsidRDefault="008D702E" w:rsidP="008D702E">
      <w:pPr>
        <w:ind w:left="3540"/>
        <w:rPr>
          <w:i/>
          <w:iCs/>
          <w:lang w:eastAsia="es-CR"/>
        </w:rPr>
      </w:pPr>
      <w:r w:rsidRPr="00895450">
        <w:rPr>
          <w:i/>
          <w:iCs/>
          <w:lang w:eastAsia="es-CR"/>
        </w:rPr>
        <w:t>a.</w:t>
      </w:r>
      <w:r w:rsidRPr="00895450">
        <w:rPr>
          <w:i/>
          <w:iCs/>
          <w:lang w:eastAsia="es-CR"/>
        </w:rPr>
        <w:tab/>
        <w:t>Gobernanza y ecosistema</w:t>
      </w:r>
    </w:p>
    <w:p w14:paraId="68000B27" w14:textId="77777777" w:rsidR="008D702E" w:rsidRPr="00895450" w:rsidRDefault="008D702E" w:rsidP="008D702E">
      <w:pPr>
        <w:ind w:left="3540"/>
        <w:rPr>
          <w:i/>
          <w:iCs/>
          <w:lang w:eastAsia="es-CR"/>
        </w:rPr>
      </w:pPr>
      <w:r w:rsidRPr="00895450">
        <w:rPr>
          <w:i/>
          <w:iCs/>
          <w:lang w:eastAsia="es-CR"/>
        </w:rPr>
        <w:t>b.</w:t>
      </w:r>
      <w:r w:rsidRPr="00895450">
        <w:rPr>
          <w:i/>
          <w:iCs/>
          <w:lang w:eastAsia="es-CR"/>
        </w:rPr>
        <w:tab/>
        <w:t>Protección</w:t>
      </w:r>
    </w:p>
    <w:p w14:paraId="64B8CAA1" w14:textId="77777777" w:rsidR="008D702E" w:rsidRPr="00895450" w:rsidRDefault="008D702E" w:rsidP="008D702E">
      <w:pPr>
        <w:ind w:left="3540"/>
        <w:rPr>
          <w:i/>
          <w:iCs/>
          <w:lang w:eastAsia="es-CR"/>
        </w:rPr>
      </w:pPr>
      <w:r w:rsidRPr="00895450">
        <w:rPr>
          <w:i/>
          <w:iCs/>
          <w:lang w:eastAsia="es-CR"/>
        </w:rPr>
        <w:t>c.</w:t>
      </w:r>
      <w:r w:rsidRPr="00895450">
        <w:rPr>
          <w:i/>
          <w:iCs/>
          <w:lang w:eastAsia="es-CR"/>
        </w:rPr>
        <w:tab/>
        <w:t xml:space="preserve">Defensa </w:t>
      </w:r>
    </w:p>
    <w:p w14:paraId="20427F2C" w14:textId="77777777" w:rsidR="008D702E" w:rsidRPr="00895450" w:rsidRDefault="008D702E" w:rsidP="008D702E">
      <w:pPr>
        <w:ind w:left="3540"/>
        <w:rPr>
          <w:i/>
          <w:iCs/>
          <w:lang w:eastAsia="es-CR"/>
        </w:rPr>
      </w:pPr>
      <w:r w:rsidRPr="00895450">
        <w:rPr>
          <w:i/>
          <w:iCs/>
          <w:lang w:eastAsia="es-CR"/>
        </w:rPr>
        <w:t>d.</w:t>
      </w:r>
      <w:r w:rsidRPr="00895450">
        <w:rPr>
          <w:i/>
          <w:iCs/>
          <w:lang w:eastAsia="es-CR"/>
        </w:rPr>
        <w:tab/>
        <w:t>Resiliencia</w:t>
      </w:r>
    </w:p>
    <w:p w14:paraId="3215780D" w14:textId="77777777" w:rsidR="008D702E" w:rsidRPr="00895450" w:rsidRDefault="008D702E" w:rsidP="008D702E">
      <w:pPr>
        <w:pStyle w:val="LISTAN"/>
        <w:ind w:left="1446"/>
        <w:rPr>
          <w:rFonts w:ascii="Cambria" w:hAnsi="Cambria"/>
          <w:iCs/>
        </w:rPr>
      </w:pPr>
      <w:r w:rsidRPr="00895450">
        <w:rPr>
          <w:rFonts w:ascii="Cambria" w:hAnsi="Cambria"/>
          <w:iCs/>
        </w:rPr>
        <w:t>b. </w:t>
      </w:r>
      <w:r w:rsidRPr="00895450">
        <w:rPr>
          <w:rFonts w:ascii="Cambria" w:hAnsi="Cambria"/>
          <w:iCs/>
        </w:rPr>
        <w:tab/>
        <w:t>Cuando corresponda, el informe de la auditoría externa de TI contendrá un apartado que muestre los controles de seguridad cibernética desde la perspectiva de la asociación a las funciones de seguridad cibernética establecidas en los anexos de los presentes lineamientos.</w:t>
      </w:r>
    </w:p>
    <w:p w14:paraId="7CAB65FB" w14:textId="77777777" w:rsidR="008D702E" w:rsidRPr="00895450" w:rsidRDefault="008D702E" w:rsidP="008D702E">
      <w:pPr>
        <w:rPr>
          <w:i/>
          <w:iCs/>
          <w:lang w:eastAsia="es-CR"/>
        </w:rPr>
      </w:pPr>
    </w:p>
    <w:p w14:paraId="56745787" w14:textId="77777777" w:rsidR="008D702E" w:rsidRPr="00895450" w:rsidRDefault="008D702E" w:rsidP="008D702E">
      <w:pPr>
        <w:pStyle w:val="Ttulo1"/>
        <w:rPr>
          <w:rFonts w:ascii="Cambria" w:hAnsi="Cambria"/>
          <w:iCs/>
          <w:lang w:eastAsia="es-CR"/>
        </w:rPr>
      </w:pPr>
      <w:r w:rsidRPr="00895450">
        <w:rPr>
          <w:rFonts w:ascii="Cambria" w:hAnsi="Cambria"/>
          <w:iCs/>
          <w:lang w:eastAsia="es-CR"/>
        </w:rPr>
        <w:t>Sección VI.</w:t>
      </w:r>
      <w:r w:rsidRPr="00895450">
        <w:rPr>
          <w:rFonts w:ascii="Cambria" w:hAnsi="Cambria"/>
          <w:iCs/>
          <w:lang w:eastAsia="es-CR"/>
        </w:rPr>
        <w:tab/>
        <w:t>Lineamientos relacionados con las fases de la gestión de incidentes de seguridad cibernética</w:t>
      </w:r>
    </w:p>
    <w:p w14:paraId="484EADEF" w14:textId="77777777" w:rsidR="008D702E" w:rsidRPr="00895450" w:rsidRDefault="008D702E" w:rsidP="008D702E">
      <w:pPr>
        <w:rPr>
          <w:i/>
          <w:iCs/>
          <w:lang w:eastAsia="es-CR"/>
        </w:rPr>
      </w:pPr>
    </w:p>
    <w:p w14:paraId="0D738624" w14:textId="77777777" w:rsidR="008D702E" w:rsidRPr="00895450" w:rsidRDefault="008D702E" w:rsidP="008D702E">
      <w:pPr>
        <w:rPr>
          <w:i/>
          <w:iCs/>
          <w:lang w:eastAsia="es-CR"/>
        </w:rPr>
      </w:pPr>
      <w:r w:rsidRPr="00895450">
        <w:rPr>
          <w:b/>
          <w:bCs/>
          <w:i/>
          <w:iCs/>
          <w:lang w:eastAsia="es-CR"/>
        </w:rPr>
        <w:t>Objetivo</w:t>
      </w:r>
      <w:r w:rsidRPr="00895450">
        <w:rPr>
          <w:i/>
          <w:iCs/>
          <w:lang w:eastAsia="es-CR"/>
        </w:rPr>
        <w:t>: Diseñar e implementar las fases de la gestión de incidentes de seguridad cibernética.</w:t>
      </w:r>
    </w:p>
    <w:p w14:paraId="23EDBE2A" w14:textId="77777777" w:rsidR="008D702E" w:rsidRPr="00895450" w:rsidRDefault="008D702E" w:rsidP="008D702E">
      <w:pPr>
        <w:rPr>
          <w:i/>
          <w:iCs/>
          <w:lang w:eastAsia="es-CR"/>
        </w:rPr>
      </w:pPr>
    </w:p>
    <w:p w14:paraId="72A515BD" w14:textId="77777777" w:rsidR="008D702E" w:rsidRPr="00895450" w:rsidRDefault="008D702E" w:rsidP="008D702E">
      <w:pPr>
        <w:pStyle w:val="LISTAN"/>
        <w:rPr>
          <w:rFonts w:ascii="Cambria" w:hAnsi="Cambria"/>
          <w:iCs/>
        </w:rPr>
      </w:pPr>
      <w:r w:rsidRPr="00895450">
        <w:rPr>
          <w:rFonts w:ascii="Cambria" w:hAnsi="Cambria"/>
          <w:iCs/>
        </w:rPr>
        <w:t>1. </w:t>
      </w:r>
      <w:r w:rsidRPr="00895450">
        <w:rPr>
          <w:rFonts w:ascii="Cambria" w:hAnsi="Cambria"/>
          <w:iCs/>
        </w:rPr>
        <w:tab/>
        <w:t>Las fases de la gestión de incidentes de seguridad cibernética que se incorporarán en el proceso para la gestión de incidentes son las siguientes:</w:t>
      </w:r>
    </w:p>
    <w:p w14:paraId="423FF49D" w14:textId="77777777" w:rsidR="008D702E" w:rsidRPr="00895450" w:rsidRDefault="008D702E" w:rsidP="008D702E">
      <w:pPr>
        <w:pStyle w:val="LISTALETRAS"/>
        <w:numPr>
          <w:ilvl w:val="0"/>
          <w:numId w:val="0"/>
        </w:numPr>
        <w:ind w:left="1800"/>
        <w:rPr>
          <w:rFonts w:ascii="Cambria" w:hAnsi="Cambria"/>
          <w:iCs/>
        </w:rPr>
      </w:pPr>
    </w:p>
    <w:p w14:paraId="2A97F5BE" w14:textId="77777777" w:rsidR="008D702E" w:rsidRPr="00895450" w:rsidRDefault="008D702E" w:rsidP="008D702E">
      <w:pPr>
        <w:pStyle w:val="LISTALETRAS"/>
        <w:numPr>
          <w:ilvl w:val="0"/>
          <w:numId w:val="0"/>
        </w:numPr>
        <w:ind w:left="1800"/>
        <w:rPr>
          <w:rFonts w:ascii="Cambria" w:hAnsi="Cambria"/>
          <w:iCs/>
        </w:rPr>
      </w:pPr>
      <w:r w:rsidRPr="00895450">
        <w:rPr>
          <w:rFonts w:ascii="Cambria" w:hAnsi="Cambria"/>
          <w:iCs/>
        </w:rPr>
        <w:t xml:space="preserve">a. Preparación: esta fase contempla la creación y formación de una capacidad de respuesta a incidentes de seguridad cibernética y la gestión de los recursos necesarios. </w:t>
      </w:r>
    </w:p>
    <w:p w14:paraId="22BB312C" w14:textId="77777777" w:rsidR="008D702E" w:rsidRPr="00895450" w:rsidRDefault="008D702E" w:rsidP="008D702E">
      <w:pPr>
        <w:pStyle w:val="LISTALETRAS"/>
        <w:numPr>
          <w:ilvl w:val="0"/>
          <w:numId w:val="0"/>
        </w:numPr>
        <w:ind w:left="1800"/>
        <w:rPr>
          <w:rFonts w:ascii="Cambria" w:hAnsi="Cambria"/>
          <w:iCs/>
        </w:rPr>
      </w:pPr>
      <w:r w:rsidRPr="00895450">
        <w:rPr>
          <w:rFonts w:ascii="Cambria" w:hAnsi="Cambria"/>
          <w:iCs/>
        </w:rPr>
        <w:t>b. Detección y análisis: esta fase inicia con la detección de la amenaza, una vez que ha penetrado en la entidad o empresa supervisada, puede ser realizada por la propia entidad o empresa supervisada o por terceros que generarán el correspondiente aviso. Esta fase inicia los procesos de informes que remitirá la entidad o empresa supervisada a la respectiva Superintendencia.</w:t>
      </w:r>
    </w:p>
    <w:p w14:paraId="025A32D7" w14:textId="77777777" w:rsidR="008D702E" w:rsidRPr="00895450" w:rsidRDefault="008D702E" w:rsidP="008D702E">
      <w:pPr>
        <w:pStyle w:val="LISTALETRAS"/>
        <w:numPr>
          <w:ilvl w:val="0"/>
          <w:numId w:val="0"/>
        </w:numPr>
        <w:ind w:left="1800"/>
        <w:rPr>
          <w:rFonts w:ascii="Cambria" w:hAnsi="Cambria"/>
          <w:iCs/>
        </w:rPr>
      </w:pPr>
      <w:r w:rsidRPr="00895450">
        <w:rPr>
          <w:rFonts w:ascii="Cambria" w:hAnsi="Cambria"/>
          <w:iCs/>
        </w:rPr>
        <w:t>c. Contención, mitigación y recuperación: en esta fase los incidentes de seguridad cibernética son atendidos según su criticidad y, en primera instancia, se mitigará su impacto; luego, se eliminarán de los sistemas afectados y se tratará de recuperar el sistema al modo de funcionamiento normal. Durante esta fase, es necesario persistir en el análisis de la amenaza, de cuyos resultados se desprenderán nuevos mecanismos de contención y erradicación. En esta fase se comunicará a los clientes, de forma oportuna, cuando los incidentes afecten la confidencialidad o integridad de su información.</w:t>
      </w:r>
    </w:p>
    <w:p w14:paraId="617C7909" w14:textId="20DBB412" w:rsidR="008D702E" w:rsidRPr="00895450" w:rsidRDefault="008D702E" w:rsidP="00C739BC">
      <w:pPr>
        <w:pStyle w:val="LISTALETRAS"/>
        <w:numPr>
          <w:ilvl w:val="0"/>
          <w:numId w:val="0"/>
        </w:numPr>
        <w:ind w:left="1800"/>
        <w:rPr>
          <w:rFonts w:ascii="Cambria" w:hAnsi="Cambria"/>
          <w:iCs/>
        </w:rPr>
      </w:pPr>
      <w:r w:rsidRPr="00895450">
        <w:rPr>
          <w:rFonts w:ascii="Cambria" w:hAnsi="Cambria"/>
          <w:iCs/>
        </w:rPr>
        <w:t xml:space="preserve">d. Actividad postincidente de seguridad cibernética: después de la atención del incidente, los responsables de la entidad o empresa supervisada emitirán un reporte que detallará su causa originaria, impacto y costo, especialmente en términos de compromiso de información o de impacto en los servicios prestados y las medidas que la entidad o empresa supervisada debe tomar </w:t>
      </w:r>
      <w:r w:rsidRPr="00895450">
        <w:rPr>
          <w:rFonts w:ascii="Cambria" w:hAnsi="Cambria"/>
          <w:iCs/>
        </w:rPr>
        <w:lastRenderedPageBreak/>
        <w:t>para prevenir futuros incidentes de seguridad cibernética de naturaleza similar.</w:t>
      </w:r>
    </w:p>
    <w:p w14:paraId="7F3C4447" w14:textId="77777777" w:rsidR="008D702E" w:rsidRPr="00895450" w:rsidRDefault="008D702E" w:rsidP="008D702E">
      <w:pPr>
        <w:pStyle w:val="Ttulo1"/>
        <w:rPr>
          <w:rFonts w:ascii="Cambria" w:hAnsi="Cambria"/>
          <w:iCs/>
          <w:lang w:eastAsia="es-CR"/>
        </w:rPr>
      </w:pPr>
      <w:r w:rsidRPr="00895450">
        <w:rPr>
          <w:rFonts w:ascii="Cambria" w:hAnsi="Cambria"/>
          <w:iCs/>
          <w:lang w:eastAsia="es-CR"/>
        </w:rPr>
        <w:t>Sección VII.</w:t>
      </w:r>
      <w:r w:rsidRPr="00895450">
        <w:rPr>
          <w:rFonts w:ascii="Cambria" w:hAnsi="Cambria"/>
          <w:iCs/>
          <w:lang w:eastAsia="es-CR"/>
        </w:rPr>
        <w:tab/>
        <w:t>Lineamientos relacionados con los esquemas de clasificación de los incidentes de seguridad cibernética y sus categorías de impacto</w:t>
      </w:r>
    </w:p>
    <w:p w14:paraId="46145B38" w14:textId="77777777" w:rsidR="008D702E" w:rsidRPr="00895450" w:rsidRDefault="008D702E" w:rsidP="008D702E">
      <w:pPr>
        <w:rPr>
          <w:i/>
          <w:iCs/>
          <w:lang w:eastAsia="es-CR"/>
        </w:rPr>
      </w:pPr>
    </w:p>
    <w:p w14:paraId="15FC3DE6" w14:textId="77777777" w:rsidR="008D702E" w:rsidRPr="00895450" w:rsidRDefault="008D702E" w:rsidP="008D702E">
      <w:pPr>
        <w:rPr>
          <w:i/>
          <w:iCs/>
          <w:lang w:eastAsia="es-CR"/>
        </w:rPr>
      </w:pPr>
      <w:r w:rsidRPr="00895450">
        <w:rPr>
          <w:b/>
          <w:bCs/>
          <w:i/>
          <w:iCs/>
          <w:lang w:eastAsia="es-CR"/>
        </w:rPr>
        <w:t>Objetivo:</w:t>
      </w:r>
      <w:r w:rsidRPr="00895450">
        <w:rPr>
          <w:i/>
          <w:iCs/>
          <w:lang w:eastAsia="es-CR"/>
        </w:rPr>
        <w:t xml:space="preserve"> Establecer los esquemas de clasificación de incidentes de seguridad cibernética y sus categorías de impacto.</w:t>
      </w:r>
    </w:p>
    <w:p w14:paraId="08DF7022" w14:textId="77777777" w:rsidR="008D702E" w:rsidRPr="00895450" w:rsidRDefault="008D702E" w:rsidP="008D702E">
      <w:pPr>
        <w:rPr>
          <w:i/>
          <w:iCs/>
          <w:lang w:eastAsia="es-CR"/>
        </w:rPr>
      </w:pPr>
    </w:p>
    <w:p w14:paraId="7EDD7814" w14:textId="77777777" w:rsidR="008D702E" w:rsidRPr="00895450" w:rsidRDefault="008D702E" w:rsidP="008D702E">
      <w:pPr>
        <w:pStyle w:val="LISTAN"/>
        <w:rPr>
          <w:rFonts w:ascii="Cambria" w:hAnsi="Cambria"/>
          <w:b/>
          <w:bCs/>
          <w:iCs/>
        </w:rPr>
      </w:pPr>
      <w:r w:rsidRPr="00895450">
        <w:rPr>
          <w:rFonts w:ascii="Cambria" w:hAnsi="Cambria"/>
          <w:b/>
          <w:bCs/>
          <w:iCs/>
        </w:rPr>
        <w:t>1. </w:t>
      </w:r>
      <w:r w:rsidRPr="00895450">
        <w:rPr>
          <w:rFonts w:ascii="Cambria" w:hAnsi="Cambria"/>
          <w:b/>
          <w:bCs/>
          <w:iCs/>
        </w:rPr>
        <w:tab/>
        <w:t>Esquema de clasificación de los incidentes de seguridad cibernética</w:t>
      </w:r>
    </w:p>
    <w:p w14:paraId="11548C28" w14:textId="77777777" w:rsidR="008D702E" w:rsidRPr="00895450" w:rsidRDefault="008D702E" w:rsidP="008D702E">
      <w:pPr>
        <w:pStyle w:val="LISTALETRAS"/>
        <w:numPr>
          <w:ilvl w:val="0"/>
          <w:numId w:val="18"/>
        </w:numPr>
        <w:rPr>
          <w:rFonts w:ascii="Cambria" w:hAnsi="Cambria"/>
          <w:iCs/>
        </w:rPr>
      </w:pPr>
      <w:r w:rsidRPr="00895450">
        <w:rPr>
          <w:rFonts w:ascii="Cambria" w:hAnsi="Cambria"/>
          <w:iCs/>
        </w:rPr>
        <w:t>El esquema de clasificación es el siguiente:</w:t>
      </w:r>
    </w:p>
    <w:tbl>
      <w:tblPr>
        <w:tblStyle w:val="Tablaconcuadrcula"/>
        <w:tblW w:w="4200" w:type="pct"/>
        <w:tblInd w:w="1413" w:type="dxa"/>
        <w:tblLook w:val="04A0" w:firstRow="1" w:lastRow="0" w:firstColumn="1" w:lastColumn="0" w:noHBand="0" w:noVBand="1"/>
      </w:tblPr>
      <w:tblGrid>
        <w:gridCol w:w="1701"/>
        <w:gridCol w:w="1418"/>
        <w:gridCol w:w="4297"/>
      </w:tblGrid>
      <w:tr w:rsidR="008D702E" w:rsidRPr="00895450" w14:paraId="517BF6B0" w14:textId="77777777" w:rsidTr="00DE3D61">
        <w:trPr>
          <w:tblHeader/>
        </w:trPr>
        <w:tc>
          <w:tcPr>
            <w:tcW w:w="1147" w:type="pct"/>
            <w:shd w:val="clear" w:color="auto" w:fill="auto"/>
            <w:vAlign w:val="center"/>
          </w:tcPr>
          <w:p w14:paraId="73919BCA" w14:textId="77777777" w:rsidR="008D702E" w:rsidRPr="00895450" w:rsidRDefault="008D702E" w:rsidP="00DE3D61">
            <w:pPr>
              <w:pStyle w:val="Tablas"/>
              <w:rPr>
                <w:rFonts w:ascii="Cambria" w:hAnsi="Cambria"/>
                <w:iCs/>
              </w:rPr>
            </w:pPr>
            <w:r w:rsidRPr="00895450">
              <w:rPr>
                <w:rFonts w:ascii="Cambria" w:hAnsi="Cambria"/>
                <w:iCs/>
              </w:rPr>
              <w:t>Clasificación</w:t>
            </w:r>
          </w:p>
        </w:tc>
        <w:tc>
          <w:tcPr>
            <w:tcW w:w="956" w:type="pct"/>
            <w:shd w:val="clear" w:color="auto" w:fill="auto"/>
            <w:vAlign w:val="center"/>
          </w:tcPr>
          <w:p w14:paraId="34129C9A" w14:textId="77777777" w:rsidR="008D702E" w:rsidRPr="00895450" w:rsidRDefault="008D702E" w:rsidP="00DE3D61">
            <w:pPr>
              <w:pStyle w:val="Tablas"/>
              <w:rPr>
                <w:rFonts w:ascii="Cambria" w:hAnsi="Cambria"/>
                <w:iCs/>
              </w:rPr>
            </w:pPr>
            <w:r w:rsidRPr="00895450">
              <w:rPr>
                <w:rFonts w:ascii="Cambria" w:hAnsi="Cambria"/>
                <w:iCs/>
              </w:rPr>
              <w:t>Tipo de incidente</w:t>
            </w:r>
          </w:p>
        </w:tc>
        <w:tc>
          <w:tcPr>
            <w:tcW w:w="2897" w:type="pct"/>
            <w:shd w:val="clear" w:color="auto" w:fill="auto"/>
            <w:vAlign w:val="center"/>
          </w:tcPr>
          <w:p w14:paraId="490EA27A" w14:textId="77777777" w:rsidR="008D702E" w:rsidRPr="00895450" w:rsidRDefault="008D702E" w:rsidP="00DE3D61">
            <w:pPr>
              <w:pStyle w:val="Tablas"/>
              <w:rPr>
                <w:rFonts w:ascii="Cambria" w:hAnsi="Cambria"/>
                <w:iCs/>
              </w:rPr>
            </w:pPr>
            <w:r w:rsidRPr="00895450">
              <w:rPr>
                <w:rFonts w:ascii="Cambria" w:hAnsi="Cambria"/>
                <w:iCs/>
              </w:rPr>
              <w:t>Descripción práctica</w:t>
            </w:r>
          </w:p>
        </w:tc>
      </w:tr>
      <w:tr w:rsidR="008D702E" w:rsidRPr="00895450" w14:paraId="16C4413D" w14:textId="77777777" w:rsidTr="00DE3D61">
        <w:tc>
          <w:tcPr>
            <w:tcW w:w="1147" w:type="pct"/>
            <w:vMerge w:val="restart"/>
            <w:shd w:val="clear" w:color="auto" w:fill="auto"/>
            <w:vAlign w:val="center"/>
          </w:tcPr>
          <w:p w14:paraId="1BB3AC02" w14:textId="77777777" w:rsidR="008D702E" w:rsidRPr="00895450" w:rsidRDefault="008D702E" w:rsidP="00DE3D61">
            <w:pPr>
              <w:pStyle w:val="Tablas"/>
              <w:rPr>
                <w:rFonts w:ascii="Cambria" w:hAnsi="Cambria"/>
                <w:iCs/>
              </w:rPr>
            </w:pPr>
            <w:r w:rsidRPr="00895450">
              <w:rPr>
                <w:rFonts w:ascii="Cambria" w:hAnsi="Cambria"/>
                <w:iCs/>
              </w:rPr>
              <w:t>Contenido abusivo</w:t>
            </w:r>
          </w:p>
        </w:tc>
        <w:tc>
          <w:tcPr>
            <w:tcW w:w="956" w:type="pct"/>
            <w:shd w:val="clear" w:color="auto" w:fill="auto"/>
            <w:vAlign w:val="center"/>
          </w:tcPr>
          <w:p w14:paraId="56DA9C0C" w14:textId="77777777" w:rsidR="008D702E" w:rsidRPr="00895450" w:rsidRDefault="008D702E" w:rsidP="00DE3D61">
            <w:pPr>
              <w:pStyle w:val="Tablas"/>
              <w:rPr>
                <w:rFonts w:ascii="Cambria" w:hAnsi="Cambria"/>
                <w:iCs/>
              </w:rPr>
            </w:pPr>
            <w:r w:rsidRPr="00895450">
              <w:rPr>
                <w:rFonts w:ascii="Cambria" w:hAnsi="Cambria"/>
                <w:iCs/>
              </w:rPr>
              <w:t>Correo masivo no solicitado (SPAM)</w:t>
            </w:r>
          </w:p>
        </w:tc>
        <w:tc>
          <w:tcPr>
            <w:tcW w:w="2897" w:type="pct"/>
            <w:shd w:val="clear" w:color="auto" w:fill="auto"/>
            <w:vAlign w:val="center"/>
          </w:tcPr>
          <w:p w14:paraId="1BA1519A" w14:textId="77777777" w:rsidR="008D702E" w:rsidRPr="00895450" w:rsidRDefault="008D702E" w:rsidP="00DE3D61">
            <w:pPr>
              <w:pStyle w:val="Tablas"/>
              <w:jc w:val="both"/>
              <w:rPr>
                <w:rFonts w:ascii="Cambria" w:hAnsi="Cambria"/>
                <w:iCs/>
              </w:rPr>
            </w:pPr>
            <w:r w:rsidRPr="00895450">
              <w:rPr>
                <w:rFonts w:ascii="Cambria" w:hAnsi="Cambria"/>
                <w:iCs/>
              </w:rPr>
              <w:t>Correo electrónico no solicitado que se envía a un gran número de usuarios, o bien una alta tasa de correos electrónicos enviados a un mismo usuario en un corto espacio de tiempo.</w:t>
            </w:r>
          </w:p>
        </w:tc>
      </w:tr>
      <w:tr w:rsidR="008D702E" w:rsidRPr="00895450" w14:paraId="788A81F8" w14:textId="77777777" w:rsidTr="00DE3D61">
        <w:tc>
          <w:tcPr>
            <w:tcW w:w="1147" w:type="pct"/>
            <w:vMerge/>
            <w:shd w:val="clear" w:color="auto" w:fill="auto"/>
            <w:vAlign w:val="center"/>
          </w:tcPr>
          <w:p w14:paraId="02076ECC" w14:textId="77777777" w:rsidR="008D702E" w:rsidRPr="00895450" w:rsidRDefault="008D702E" w:rsidP="00DE3D61">
            <w:pPr>
              <w:pStyle w:val="Tablas"/>
              <w:rPr>
                <w:rFonts w:ascii="Cambria" w:hAnsi="Cambria"/>
                <w:iCs/>
              </w:rPr>
            </w:pPr>
          </w:p>
        </w:tc>
        <w:tc>
          <w:tcPr>
            <w:tcW w:w="956" w:type="pct"/>
            <w:shd w:val="clear" w:color="auto" w:fill="auto"/>
            <w:vAlign w:val="center"/>
          </w:tcPr>
          <w:p w14:paraId="72322CF9" w14:textId="77777777" w:rsidR="008D702E" w:rsidRPr="00895450" w:rsidRDefault="008D702E" w:rsidP="00DE3D61">
            <w:pPr>
              <w:pStyle w:val="Tablas"/>
              <w:rPr>
                <w:rFonts w:ascii="Cambria" w:hAnsi="Cambria"/>
                <w:iCs/>
              </w:rPr>
            </w:pPr>
            <w:r w:rsidRPr="00895450">
              <w:rPr>
                <w:rFonts w:ascii="Cambria" w:hAnsi="Cambria"/>
                <w:iCs/>
              </w:rPr>
              <w:t>Delito de odio</w:t>
            </w:r>
          </w:p>
        </w:tc>
        <w:tc>
          <w:tcPr>
            <w:tcW w:w="2897" w:type="pct"/>
            <w:shd w:val="clear" w:color="auto" w:fill="auto"/>
            <w:vAlign w:val="center"/>
          </w:tcPr>
          <w:p w14:paraId="09F43463" w14:textId="77777777" w:rsidR="008D702E" w:rsidRPr="00895450" w:rsidRDefault="008D702E" w:rsidP="00DE3D61">
            <w:pPr>
              <w:pStyle w:val="Tablas"/>
              <w:jc w:val="both"/>
              <w:rPr>
                <w:rFonts w:ascii="Cambria" w:hAnsi="Cambria"/>
                <w:iCs/>
              </w:rPr>
            </w:pPr>
            <w:r w:rsidRPr="00895450">
              <w:rPr>
                <w:rFonts w:ascii="Cambria" w:hAnsi="Cambria"/>
                <w:iCs/>
              </w:rPr>
              <w:t>Contenido difamatorio o discriminatorio. Ejemplo: ciberacoso, racismo, amenazas a una persona o dirigidas contra colectivos.</w:t>
            </w:r>
          </w:p>
        </w:tc>
      </w:tr>
      <w:tr w:rsidR="008D702E" w:rsidRPr="00895450" w14:paraId="522981ED" w14:textId="77777777" w:rsidTr="00DE3D61">
        <w:tc>
          <w:tcPr>
            <w:tcW w:w="1147" w:type="pct"/>
            <w:vMerge/>
            <w:shd w:val="clear" w:color="auto" w:fill="auto"/>
            <w:vAlign w:val="center"/>
          </w:tcPr>
          <w:p w14:paraId="74A8F649" w14:textId="77777777" w:rsidR="008D702E" w:rsidRPr="00895450" w:rsidRDefault="008D702E" w:rsidP="00DE3D61">
            <w:pPr>
              <w:pStyle w:val="Tablas"/>
              <w:rPr>
                <w:rFonts w:ascii="Cambria" w:hAnsi="Cambria"/>
                <w:iCs/>
              </w:rPr>
            </w:pPr>
          </w:p>
        </w:tc>
        <w:tc>
          <w:tcPr>
            <w:tcW w:w="956" w:type="pct"/>
            <w:shd w:val="clear" w:color="auto" w:fill="auto"/>
            <w:vAlign w:val="center"/>
          </w:tcPr>
          <w:p w14:paraId="10FD3DA4" w14:textId="77777777" w:rsidR="008D702E" w:rsidRPr="00895450" w:rsidRDefault="008D702E" w:rsidP="00DE3D61">
            <w:pPr>
              <w:pStyle w:val="Tablas"/>
              <w:rPr>
                <w:rFonts w:ascii="Cambria" w:hAnsi="Cambria"/>
                <w:iCs/>
              </w:rPr>
            </w:pPr>
            <w:r w:rsidRPr="00895450">
              <w:rPr>
                <w:rFonts w:ascii="Cambria" w:hAnsi="Cambria"/>
                <w:iCs/>
              </w:rPr>
              <w:t>Pornografía infantil, contenido sexual o violento inadecuado</w:t>
            </w:r>
          </w:p>
        </w:tc>
        <w:tc>
          <w:tcPr>
            <w:tcW w:w="2897" w:type="pct"/>
            <w:shd w:val="clear" w:color="auto" w:fill="auto"/>
            <w:vAlign w:val="center"/>
          </w:tcPr>
          <w:p w14:paraId="5E327E70" w14:textId="77777777" w:rsidR="008D702E" w:rsidRPr="00895450" w:rsidRDefault="008D702E" w:rsidP="00DE3D61">
            <w:pPr>
              <w:pStyle w:val="Tablas"/>
              <w:jc w:val="both"/>
              <w:rPr>
                <w:rFonts w:ascii="Cambria" w:hAnsi="Cambria"/>
                <w:iCs/>
              </w:rPr>
            </w:pPr>
            <w:r w:rsidRPr="00895450">
              <w:rPr>
                <w:rFonts w:ascii="Cambria" w:hAnsi="Cambria"/>
                <w:iCs/>
              </w:rPr>
              <w:t>Material que represente de manera visual contenido relacionado con pornografía infantil, apología de la violencia, etc.</w:t>
            </w:r>
          </w:p>
        </w:tc>
      </w:tr>
      <w:tr w:rsidR="008D702E" w:rsidRPr="00895450" w14:paraId="208E2801" w14:textId="77777777" w:rsidTr="00DE3D61">
        <w:tc>
          <w:tcPr>
            <w:tcW w:w="1147" w:type="pct"/>
            <w:vMerge w:val="restart"/>
            <w:shd w:val="clear" w:color="auto" w:fill="auto"/>
            <w:vAlign w:val="center"/>
          </w:tcPr>
          <w:p w14:paraId="1D6A48E0" w14:textId="77777777" w:rsidR="008D702E" w:rsidRPr="00895450" w:rsidRDefault="008D702E" w:rsidP="00DE3D61">
            <w:pPr>
              <w:pStyle w:val="Tablas"/>
              <w:rPr>
                <w:rFonts w:ascii="Cambria" w:hAnsi="Cambria"/>
                <w:iCs/>
              </w:rPr>
            </w:pPr>
            <w:r w:rsidRPr="00895450">
              <w:rPr>
                <w:rFonts w:ascii="Cambria" w:hAnsi="Cambria"/>
                <w:iCs/>
              </w:rPr>
              <w:t>Contenido dañino</w:t>
            </w:r>
          </w:p>
        </w:tc>
        <w:tc>
          <w:tcPr>
            <w:tcW w:w="956" w:type="pct"/>
            <w:shd w:val="clear" w:color="auto" w:fill="auto"/>
            <w:vAlign w:val="center"/>
          </w:tcPr>
          <w:p w14:paraId="117A82CF" w14:textId="77777777" w:rsidR="008D702E" w:rsidRPr="00895450" w:rsidRDefault="008D702E" w:rsidP="00DE3D61">
            <w:pPr>
              <w:pStyle w:val="Tablas"/>
              <w:rPr>
                <w:rFonts w:ascii="Cambria" w:hAnsi="Cambria"/>
                <w:iCs/>
              </w:rPr>
            </w:pPr>
            <w:r w:rsidRPr="00895450">
              <w:rPr>
                <w:rFonts w:ascii="Cambria" w:hAnsi="Cambria"/>
                <w:iCs/>
              </w:rPr>
              <w:t>Sistema infectado</w:t>
            </w:r>
          </w:p>
        </w:tc>
        <w:tc>
          <w:tcPr>
            <w:tcW w:w="2897" w:type="pct"/>
            <w:shd w:val="clear" w:color="auto" w:fill="auto"/>
            <w:vAlign w:val="center"/>
          </w:tcPr>
          <w:p w14:paraId="23F8F2FA" w14:textId="77777777" w:rsidR="008D702E" w:rsidRPr="00895450" w:rsidRDefault="008D702E" w:rsidP="00DE3D61">
            <w:pPr>
              <w:pStyle w:val="Tablas"/>
              <w:jc w:val="both"/>
              <w:rPr>
                <w:rFonts w:ascii="Cambria" w:hAnsi="Cambria"/>
                <w:iCs/>
              </w:rPr>
            </w:pPr>
            <w:r w:rsidRPr="00895450">
              <w:rPr>
                <w:rFonts w:ascii="Cambria" w:hAnsi="Cambria"/>
                <w:iCs/>
              </w:rPr>
              <w:t>Sistema infectado con programa maligno. Ejemplo: Sistema, computadora o teléfono móvil infectado con un rootkit.</w:t>
            </w:r>
          </w:p>
        </w:tc>
      </w:tr>
      <w:tr w:rsidR="008D702E" w:rsidRPr="00895450" w14:paraId="7D3AB6CA" w14:textId="77777777" w:rsidTr="00DE3D61">
        <w:tc>
          <w:tcPr>
            <w:tcW w:w="1147" w:type="pct"/>
            <w:vMerge/>
            <w:shd w:val="clear" w:color="auto" w:fill="auto"/>
            <w:vAlign w:val="center"/>
          </w:tcPr>
          <w:p w14:paraId="08A17746" w14:textId="77777777" w:rsidR="008D702E" w:rsidRPr="00895450" w:rsidRDefault="008D702E" w:rsidP="00DE3D61">
            <w:pPr>
              <w:pStyle w:val="Tablas"/>
              <w:rPr>
                <w:rFonts w:ascii="Cambria" w:hAnsi="Cambria"/>
                <w:iCs/>
              </w:rPr>
            </w:pPr>
          </w:p>
        </w:tc>
        <w:tc>
          <w:tcPr>
            <w:tcW w:w="956" w:type="pct"/>
            <w:shd w:val="clear" w:color="auto" w:fill="auto"/>
            <w:vAlign w:val="center"/>
          </w:tcPr>
          <w:p w14:paraId="356961CB" w14:textId="77777777" w:rsidR="008D702E" w:rsidRPr="00895450" w:rsidRDefault="008D702E" w:rsidP="00DE3D61">
            <w:pPr>
              <w:pStyle w:val="Tablas"/>
              <w:rPr>
                <w:rFonts w:ascii="Cambria" w:hAnsi="Cambria"/>
                <w:iCs/>
              </w:rPr>
            </w:pPr>
            <w:r w:rsidRPr="00895450">
              <w:rPr>
                <w:rFonts w:ascii="Cambria" w:hAnsi="Cambria"/>
                <w:iCs/>
              </w:rPr>
              <w:t>Servidor C&amp;C (Mando y Control)</w:t>
            </w:r>
          </w:p>
        </w:tc>
        <w:tc>
          <w:tcPr>
            <w:tcW w:w="2897" w:type="pct"/>
            <w:shd w:val="clear" w:color="auto" w:fill="auto"/>
            <w:vAlign w:val="center"/>
          </w:tcPr>
          <w:p w14:paraId="26D9666A" w14:textId="77777777" w:rsidR="008D702E" w:rsidRPr="00895450" w:rsidRDefault="008D702E" w:rsidP="00DE3D61">
            <w:pPr>
              <w:pStyle w:val="Tablas"/>
              <w:jc w:val="both"/>
              <w:rPr>
                <w:rFonts w:ascii="Cambria" w:hAnsi="Cambria"/>
                <w:iCs/>
              </w:rPr>
            </w:pPr>
            <w:r w:rsidRPr="00895450">
              <w:rPr>
                <w:rFonts w:ascii="Cambria" w:hAnsi="Cambria"/>
                <w:iCs/>
              </w:rPr>
              <w:t>Conexión con servidor de Mando y Control (C&amp;C) mediante programa maligno o sistemas infectados.</w:t>
            </w:r>
          </w:p>
        </w:tc>
      </w:tr>
      <w:tr w:rsidR="008D702E" w:rsidRPr="00895450" w14:paraId="00A826F2" w14:textId="77777777" w:rsidTr="00DE3D61">
        <w:tc>
          <w:tcPr>
            <w:tcW w:w="1147" w:type="pct"/>
            <w:vMerge/>
            <w:shd w:val="clear" w:color="auto" w:fill="auto"/>
            <w:vAlign w:val="center"/>
          </w:tcPr>
          <w:p w14:paraId="50834BC2" w14:textId="77777777" w:rsidR="008D702E" w:rsidRPr="00895450" w:rsidRDefault="008D702E" w:rsidP="00DE3D61">
            <w:pPr>
              <w:pStyle w:val="Tablas"/>
              <w:rPr>
                <w:rFonts w:ascii="Cambria" w:hAnsi="Cambria"/>
                <w:iCs/>
              </w:rPr>
            </w:pPr>
          </w:p>
        </w:tc>
        <w:tc>
          <w:tcPr>
            <w:tcW w:w="956" w:type="pct"/>
            <w:shd w:val="clear" w:color="auto" w:fill="auto"/>
            <w:vAlign w:val="center"/>
          </w:tcPr>
          <w:p w14:paraId="57FE2C5D" w14:textId="77777777" w:rsidR="008D702E" w:rsidRPr="00895450" w:rsidRDefault="008D702E" w:rsidP="00DE3D61">
            <w:pPr>
              <w:pStyle w:val="Tablas"/>
              <w:rPr>
                <w:rFonts w:ascii="Cambria" w:hAnsi="Cambria"/>
                <w:iCs/>
              </w:rPr>
            </w:pPr>
            <w:r w:rsidRPr="00895450">
              <w:rPr>
                <w:rFonts w:ascii="Cambria" w:hAnsi="Cambria"/>
                <w:iCs/>
              </w:rPr>
              <w:t>Distribución de programa maligno</w:t>
            </w:r>
          </w:p>
        </w:tc>
        <w:tc>
          <w:tcPr>
            <w:tcW w:w="2897" w:type="pct"/>
            <w:shd w:val="clear" w:color="auto" w:fill="auto"/>
            <w:vAlign w:val="center"/>
          </w:tcPr>
          <w:p w14:paraId="4CF8D249" w14:textId="77777777" w:rsidR="008D702E" w:rsidRPr="00895450" w:rsidRDefault="008D702E" w:rsidP="00DE3D61">
            <w:pPr>
              <w:pStyle w:val="Tablas"/>
              <w:jc w:val="both"/>
              <w:rPr>
                <w:rFonts w:ascii="Cambria" w:hAnsi="Cambria"/>
                <w:iCs/>
              </w:rPr>
            </w:pPr>
            <w:r w:rsidRPr="00895450">
              <w:rPr>
                <w:rFonts w:ascii="Cambria" w:hAnsi="Cambria"/>
                <w:iCs/>
              </w:rPr>
              <w:t>Recurso usado para distribución de programa maligno. Ejemplo: recurso de una entidad o empresa supervisada empleado para distribuir programa maligno.</w:t>
            </w:r>
          </w:p>
        </w:tc>
      </w:tr>
      <w:tr w:rsidR="008D702E" w:rsidRPr="00895450" w14:paraId="10C66189" w14:textId="77777777" w:rsidTr="00DE3D61">
        <w:tc>
          <w:tcPr>
            <w:tcW w:w="1147" w:type="pct"/>
            <w:vMerge/>
            <w:shd w:val="clear" w:color="auto" w:fill="auto"/>
            <w:vAlign w:val="center"/>
          </w:tcPr>
          <w:p w14:paraId="4DEABF05" w14:textId="77777777" w:rsidR="008D702E" w:rsidRPr="00895450" w:rsidRDefault="008D702E" w:rsidP="00DE3D61">
            <w:pPr>
              <w:pStyle w:val="Tablas"/>
              <w:rPr>
                <w:rFonts w:ascii="Cambria" w:hAnsi="Cambria"/>
                <w:iCs/>
              </w:rPr>
            </w:pPr>
          </w:p>
        </w:tc>
        <w:tc>
          <w:tcPr>
            <w:tcW w:w="956" w:type="pct"/>
            <w:shd w:val="clear" w:color="auto" w:fill="auto"/>
            <w:vAlign w:val="center"/>
          </w:tcPr>
          <w:p w14:paraId="41AF09FE" w14:textId="77777777" w:rsidR="008D702E" w:rsidRPr="00895450" w:rsidRDefault="008D702E" w:rsidP="00DE3D61">
            <w:pPr>
              <w:pStyle w:val="Tablas"/>
              <w:rPr>
                <w:rFonts w:ascii="Cambria" w:hAnsi="Cambria"/>
                <w:iCs/>
              </w:rPr>
            </w:pPr>
            <w:r w:rsidRPr="00895450">
              <w:rPr>
                <w:rFonts w:ascii="Cambria" w:hAnsi="Cambria"/>
                <w:iCs/>
              </w:rPr>
              <w:t>Configuración de programa maligno</w:t>
            </w:r>
          </w:p>
        </w:tc>
        <w:tc>
          <w:tcPr>
            <w:tcW w:w="2897" w:type="pct"/>
            <w:shd w:val="clear" w:color="auto" w:fill="auto"/>
            <w:vAlign w:val="center"/>
          </w:tcPr>
          <w:p w14:paraId="731F3F25" w14:textId="77777777" w:rsidR="008D702E" w:rsidRPr="00895450" w:rsidRDefault="008D702E" w:rsidP="00DE3D61">
            <w:pPr>
              <w:pStyle w:val="Tablas"/>
              <w:jc w:val="both"/>
              <w:rPr>
                <w:rFonts w:ascii="Cambria" w:hAnsi="Cambria"/>
                <w:iCs/>
              </w:rPr>
            </w:pPr>
            <w:r w:rsidRPr="00895450">
              <w:rPr>
                <w:rFonts w:ascii="Cambria" w:hAnsi="Cambria"/>
                <w:iCs/>
              </w:rPr>
              <w:t>Recurso que aloje ficheros de configuración de programa maligno. Ejemplo: ataque de webinjects para troyano.</w:t>
            </w:r>
          </w:p>
        </w:tc>
      </w:tr>
      <w:tr w:rsidR="008D702E" w:rsidRPr="00895450" w14:paraId="4005CCD5" w14:textId="77777777" w:rsidTr="00DE3D61">
        <w:tc>
          <w:tcPr>
            <w:tcW w:w="1147" w:type="pct"/>
            <w:vMerge w:val="restart"/>
            <w:shd w:val="clear" w:color="auto" w:fill="auto"/>
          </w:tcPr>
          <w:p w14:paraId="2598783F" w14:textId="77777777" w:rsidR="008D702E" w:rsidRPr="00895450" w:rsidRDefault="008D702E" w:rsidP="00DE3D61">
            <w:pPr>
              <w:pStyle w:val="Tablas"/>
              <w:rPr>
                <w:rFonts w:ascii="Cambria" w:hAnsi="Cambria"/>
                <w:iCs/>
              </w:rPr>
            </w:pPr>
            <w:r w:rsidRPr="00895450">
              <w:rPr>
                <w:rFonts w:ascii="Cambria" w:hAnsi="Cambria"/>
                <w:iCs/>
              </w:rPr>
              <w:t>Obtención de información</w:t>
            </w:r>
          </w:p>
        </w:tc>
        <w:tc>
          <w:tcPr>
            <w:tcW w:w="956" w:type="pct"/>
            <w:shd w:val="clear" w:color="auto" w:fill="auto"/>
          </w:tcPr>
          <w:p w14:paraId="6549DA8E" w14:textId="77777777" w:rsidR="008D702E" w:rsidRPr="00895450" w:rsidRDefault="008D702E" w:rsidP="00DE3D61">
            <w:pPr>
              <w:pStyle w:val="Tablas"/>
              <w:rPr>
                <w:rFonts w:ascii="Cambria" w:hAnsi="Cambria"/>
                <w:iCs/>
              </w:rPr>
            </w:pPr>
            <w:r w:rsidRPr="00895450">
              <w:rPr>
                <w:rFonts w:ascii="Cambria" w:hAnsi="Cambria"/>
                <w:iCs/>
              </w:rPr>
              <w:t>Escaneo de redes (scanning)</w:t>
            </w:r>
          </w:p>
        </w:tc>
        <w:tc>
          <w:tcPr>
            <w:tcW w:w="2897" w:type="pct"/>
            <w:shd w:val="clear" w:color="auto" w:fill="auto"/>
          </w:tcPr>
          <w:p w14:paraId="5D527956" w14:textId="77777777" w:rsidR="008D702E" w:rsidRPr="00895450" w:rsidRDefault="008D702E" w:rsidP="00DE3D61">
            <w:pPr>
              <w:pStyle w:val="Tablas"/>
              <w:jc w:val="both"/>
              <w:rPr>
                <w:rFonts w:ascii="Cambria" w:hAnsi="Cambria"/>
                <w:iCs/>
              </w:rPr>
            </w:pPr>
            <w:r w:rsidRPr="00895450">
              <w:rPr>
                <w:rFonts w:ascii="Cambria" w:hAnsi="Cambria"/>
                <w:iCs/>
              </w:rPr>
              <w:t>Envío de peticiones a un sistema para descubrir posibles debilidades. Se incluyen también procesos de comprobación o testeo para recopilar información de alojamientos, servicios y cuentas. Ejemplo: peticiones DNS, ICMP, SMTP, escaneo de puertos.</w:t>
            </w:r>
          </w:p>
        </w:tc>
      </w:tr>
      <w:tr w:rsidR="008D702E" w:rsidRPr="00895450" w14:paraId="330D7B93" w14:textId="77777777" w:rsidTr="00DE3D61">
        <w:tc>
          <w:tcPr>
            <w:tcW w:w="1147" w:type="pct"/>
            <w:vMerge/>
            <w:shd w:val="clear" w:color="auto" w:fill="auto"/>
          </w:tcPr>
          <w:p w14:paraId="398FD322" w14:textId="77777777" w:rsidR="008D702E" w:rsidRPr="00895450" w:rsidRDefault="008D702E" w:rsidP="00DE3D61">
            <w:pPr>
              <w:pStyle w:val="Tablas"/>
              <w:rPr>
                <w:rFonts w:ascii="Cambria" w:hAnsi="Cambria"/>
                <w:iCs/>
              </w:rPr>
            </w:pPr>
          </w:p>
        </w:tc>
        <w:tc>
          <w:tcPr>
            <w:tcW w:w="956" w:type="pct"/>
            <w:shd w:val="clear" w:color="auto" w:fill="auto"/>
          </w:tcPr>
          <w:p w14:paraId="5DA38B54" w14:textId="77777777" w:rsidR="008D702E" w:rsidRPr="00895450" w:rsidRDefault="008D702E" w:rsidP="00DE3D61">
            <w:pPr>
              <w:pStyle w:val="Tablas"/>
              <w:rPr>
                <w:rFonts w:ascii="Cambria" w:hAnsi="Cambria"/>
                <w:iCs/>
              </w:rPr>
            </w:pPr>
            <w:r w:rsidRPr="00895450">
              <w:rPr>
                <w:rFonts w:ascii="Cambria" w:hAnsi="Cambria"/>
                <w:iCs/>
              </w:rPr>
              <w:t>Análisis de paquetes (sniffing)</w:t>
            </w:r>
          </w:p>
        </w:tc>
        <w:tc>
          <w:tcPr>
            <w:tcW w:w="2897" w:type="pct"/>
            <w:shd w:val="clear" w:color="auto" w:fill="auto"/>
          </w:tcPr>
          <w:p w14:paraId="6624F665" w14:textId="77777777" w:rsidR="008D702E" w:rsidRPr="00895450" w:rsidRDefault="008D702E" w:rsidP="00DE3D61">
            <w:pPr>
              <w:pStyle w:val="Tablas"/>
              <w:jc w:val="both"/>
              <w:rPr>
                <w:rFonts w:ascii="Cambria" w:hAnsi="Cambria"/>
                <w:iCs/>
              </w:rPr>
            </w:pPr>
            <w:r w:rsidRPr="00895450">
              <w:rPr>
                <w:rFonts w:ascii="Cambria" w:hAnsi="Cambria"/>
                <w:iCs/>
              </w:rPr>
              <w:t>Observación y grabación del tráfico de redes</w:t>
            </w:r>
          </w:p>
        </w:tc>
      </w:tr>
      <w:tr w:rsidR="008D702E" w:rsidRPr="00895450" w14:paraId="6DBAF187" w14:textId="77777777" w:rsidTr="00DE3D61">
        <w:tc>
          <w:tcPr>
            <w:tcW w:w="1147" w:type="pct"/>
            <w:vMerge/>
            <w:shd w:val="clear" w:color="auto" w:fill="auto"/>
          </w:tcPr>
          <w:p w14:paraId="274A8C0C" w14:textId="77777777" w:rsidR="008D702E" w:rsidRPr="00895450" w:rsidRDefault="008D702E" w:rsidP="00DE3D61">
            <w:pPr>
              <w:pStyle w:val="Tablas"/>
              <w:rPr>
                <w:rFonts w:ascii="Cambria" w:hAnsi="Cambria"/>
                <w:iCs/>
              </w:rPr>
            </w:pPr>
          </w:p>
        </w:tc>
        <w:tc>
          <w:tcPr>
            <w:tcW w:w="956" w:type="pct"/>
            <w:shd w:val="clear" w:color="auto" w:fill="auto"/>
          </w:tcPr>
          <w:p w14:paraId="71EB736F" w14:textId="77777777" w:rsidR="008D702E" w:rsidRPr="00895450" w:rsidRDefault="008D702E" w:rsidP="00DE3D61">
            <w:pPr>
              <w:pStyle w:val="Tablas"/>
              <w:rPr>
                <w:rFonts w:ascii="Cambria" w:hAnsi="Cambria"/>
                <w:iCs/>
              </w:rPr>
            </w:pPr>
            <w:r w:rsidRPr="00895450">
              <w:rPr>
                <w:rFonts w:ascii="Cambria" w:hAnsi="Cambria"/>
                <w:iCs/>
              </w:rPr>
              <w:t>Ingeniería social</w:t>
            </w:r>
          </w:p>
        </w:tc>
        <w:tc>
          <w:tcPr>
            <w:tcW w:w="2897" w:type="pct"/>
            <w:shd w:val="clear" w:color="auto" w:fill="auto"/>
          </w:tcPr>
          <w:p w14:paraId="70B869AC" w14:textId="77777777" w:rsidR="008D702E" w:rsidRPr="00895450" w:rsidRDefault="008D702E" w:rsidP="00DE3D61">
            <w:pPr>
              <w:pStyle w:val="Tablas"/>
              <w:jc w:val="both"/>
              <w:rPr>
                <w:rFonts w:ascii="Cambria" w:hAnsi="Cambria"/>
                <w:iCs/>
              </w:rPr>
            </w:pPr>
            <w:r w:rsidRPr="00895450">
              <w:rPr>
                <w:rFonts w:ascii="Cambria" w:hAnsi="Cambria"/>
                <w:iCs/>
              </w:rPr>
              <w:t>Recopilación de información personal sin el uso de la tecnología. Ejemplo: mentiras, trucos, sobornos, amenazas</w:t>
            </w:r>
          </w:p>
        </w:tc>
      </w:tr>
      <w:tr w:rsidR="008D702E" w:rsidRPr="00895450" w14:paraId="2F56E243" w14:textId="77777777" w:rsidTr="00DE3D61">
        <w:tc>
          <w:tcPr>
            <w:tcW w:w="1147" w:type="pct"/>
            <w:vMerge w:val="restart"/>
            <w:shd w:val="clear" w:color="auto" w:fill="auto"/>
            <w:vAlign w:val="center"/>
          </w:tcPr>
          <w:p w14:paraId="37D0C699" w14:textId="77777777" w:rsidR="008D702E" w:rsidRPr="00895450" w:rsidRDefault="008D702E" w:rsidP="00DE3D61">
            <w:pPr>
              <w:pStyle w:val="Tablas"/>
              <w:rPr>
                <w:rFonts w:ascii="Cambria" w:hAnsi="Cambria"/>
                <w:iCs/>
              </w:rPr>
            </w:pPr>
            <w:r w:rsidRPr="00895450">
              <w:rPr>
                <w:rFonts w:ascii="Cambria" w:hAnsi="Cambria"/>
                <w:iCs/>
              </w:rPr>
              <w:t>Intento de intrusión</w:t>
            </w:r>
          </w:p>
        </w:tc>
        <w:tc>
          <w:tcPr>
            <w:tcW w:w="956" w:type="pct"/>
            <w:shd w:val="clear" w:color="auto" w:fill="auto"/>
            <w:vAlign w:val="center"/>
          </w:tcPr>
          <w:p w14:paraId="5F5FAD7A" w14:textId="77777777" w:rsidR="008D702E" w:rsidRPr="00895450" w:rsidRDefault="008D702E" w:rsidP="00DE3D61">
            <w:pPr>
              <w:pStyle w:val="Tablas"/>
              <w:rPr>
                <w:rFonts w:ascii="Cambria" w:hAnsi="Cambria"/>
                <w:iCs/>
              </w:rPr>
            </w:pPr>
            <w:r w:rsidRPr="00895450">
              <w:rPr>
                <w:rFonts w:ascii="Cambria" w:hAnsi="Cambria"/>
                <w:iCs/>
              </w:rPr>
              <w:t>Explotación de vulnerabilidades conocidas</w:t>
            </w:r>
          </w:p>
        </w:tc>
        <w:tc>
          <w:tcPr>
            <w:tcW w:w="2897" w:type="pct"/>
            <w:shd w:val="clear" w:color="auto" w:fill="auto"/>
            <w:vAlign w:val="center"/>
          </w:tcPr>
          <w:p w14:paraId="748F0F9D" w14:textId="77777777" w:rsidR="008D702E" w:rsidRPr="00895450" w:rsidRDefault="008D702E" w:rsidP="00DE3D61">
            <w:pPr>
              <w:pStyle w:val="Tablas"/>
              <w:jc w:val="both"/>
              <w:rPr>
                <w:rFonts w:ascii="Cambria" w:hAnsi="Cambria"/>
                <w:iCs/>
              </w:rPr>
            </w:pPr>
            <w:r w:rsidRPr="00895450">
              <w:rPr>
                <w:rFonts w:ascii="Cambria" w:hAnsi="Cambria"/>
                <w:iCs/>
              </w:rPr>
              <w:t>Intento de compromiso de un sistema o de interrupción de un servicio mediante la explotación de vulnerabilidades. Ejemplo: desbordamiento de buffer, puertas traseras, Cross site scripting (XSS).</w:t>
            </w:r>
          </w:p>
        </w:tc>
      </w:tr>
      <w:tr w:rsidR="008D702E" w:rsidRPr="00895450" w14:paraId="1D643FA0" w14:textId="77777777" w:rsidTr="00DE3D61">
        <w:tc>
          <w:tcPr>
            <w:tcW w:w="1147" w:type="pct"/>
            <w:vMerge/>
            <w:shd w:val="clear" w:color="auto" w:fill="auto"/>
            <w:vAlign w:val="center"/>
          </w:tcPr>
          <w:p w14:paraId="3332F14B" w14:textId="77777777" w:rsidR="008D702E" w:rsidRPr="00895450" w:rsidRDefault="008D702E" w:rsidP="00DE3D61">
            <w:pPr>
              <w:pStyle w:val="Tablas"/>
              <w:rPr>
                <w:rFonts w:ascii="Cambria" w:hAnsi="Cambria"/>
                <w:iCs/>
              </w:rPr>
            </w:pPr>
          </w:p>
        </w:tc>
        <w:tc>
          <w:tcPr>
            <w:tcW w:w="956" w:type="pct"/>
            <w:shd w:val="clear" w:color="auto" w:fill="auto"/>
            <w:vAlign w:val="center"/>
          </w:tcPr>
          <w:p w14:paraId="445F92A0" w14:textId="77777777" w:rsidR="008D702E" w:rsidRPr="00895450" w:rsidRDefault="008D702E" w:rsidP="00DE3D61">
            <w:pPr>
              <w:pStyle w:val="Tablas"/>
              <w:rPr>
                <w:rFonts w:ascii="Cambria" w:hAnsi="Cambria"/>
                <w:iCs/>
              </w:rPr>
            </w:pPr>
            <w:r w:rsidRPr="00895450">
              <w:rPr>
                <w:rFonts w:ascii="Cambria" w:hAnsi="Cambria"/>
                <w:iCs/>
              </w:rPr>
              <w:t>Intento de acceso con vulneración de credenciales</w:t>
            </w:r>
          </w:p>
        </w:tc>
        <w:tc>
          <w:tcPr>
            <w:tcW w:w="2897" w:type="pct"/>
            <w:shd w:val="clear" w:color="auto" w:fill="auto"/>
            <w:vAlign w:val="center"/>
          </w:tcPr>
          <w:p w14:paraId="2188EFCD" w14:textId="77777777" w:rsidR="008D702E" w:rsidRPr="00895450" w:rsidRDefault="008D702E" w:rsidP="00DE3D61">
            <w:pPr>
              <w:pStyle w:val="Tablas"/>
              <w:jc w:val="both"/>
              <w:rPr>
                <w:rFonts w:ascii="Cambria" w:hAnsi="Cambria"/>
                <w:iCs/>
              </w:rPr>
            </w:pPr>
            <w:r w:rsidRPr="00895450">
              <w:rPr>
                <w:rFonts w:ascii="Cambria" w:hAnsi="Cambria"/>
                <w:iCs/>
              </w:rPr>
              <w:t>Múltiples intentos de vulnerar credenciales. Ejemplo: intentos de ruptura de contraseñas, ataque por fuerza bruta.</w:t>
            </w:r>
          </w:p>
        </w:tc>
      </w:tr>
      <w:tr w:rsidR="008D702E" w:rsidRPr="00895450" w14:paraId="50070A68" w14:textId="77777777" w:rsidTr="00DE3D61">
        <w:tc>
          <w:tcPr>
            <w:tcW w:w="1147" w:type="pct"/>
            <w:vMerge/>
            <w:shd w:val="clear" w:color="auto" w:fill="auto"/>
            <w:vAlign w:val="center"/>
          </w:tcPr>
          <w:p w14:paraId="29E9A0C9" w14:textId="77777777" w:rsidR="008D702E" w:rsidRPr="00895450" w:rsidRDefault="008D702E" w:rsidP="00DE3D61">
            <w:pPr>
              <w:pStyle w:val="Tablas"/>
              <w:rPr>
                <w:rFonts w:ascii="Cambria" w:hAnsi="Cambria"/>
                <w:iCs/>
              </w:rPr>
            </w:pPr>
          </w:p>
        </w:tc>
        <w:tc>
          <w:tcPr>
            <w:tcW w:w="956" w:type="pct"/>
            <w:shd w:val="clear" w:color="auto" w:fill="auto"/>
            <w:vAlign w:val="center"/>
          </w:tcPr>
          <w:p w14:paraId="02CA19B0" w14:textId="77777777" w:rsidR="008D702E" w:rsidRPr="00895450" w:rsidRDefault="008D702E" w:rsidP="00DE3D61">
            <w:pPr>
              <w:pStyle w:val="Tablas"/>
              <w:rPr>
                <w:rFonts w:ascii="Cambria" w:hAnsi="Cambria"/>
                <w:iCs/>
              </w:rPr>
            </w:pPr>
            <w:r w:rsidRPr="00895450">
              <w:rPr>
                <w:rFonts w:ascii="Cambria" w:hAnsi="Cambria"/>
                <w:iCs/>
              </w:rPr>
              <w:t>Ataque desconocido</w:t>
            </w:r>
          </w:p>
        </w:tc>
        <w:tc>
          <w:tcPr>
            <w:tcW w:w="2897" w:type="pct"/>
            <w:shd w:val="clear" w:color="auto" w:fill="auto"/>
            <w:vAlign w:val="center"/>
          </w:tcPr>
          <w:p w14:paraId="1E48202C" w14:textId="77777777" w:rsidR="008D702E" w:rsidRPr="00895450" w:rsidRDefault="008D702E" w:rsidP="00DE3D61">
            <w:pPr>
              <w:pStyle w:val="Tablas"/>
              <w:jc w:val="both"/>
              <w:rPr>
                <w:rFonts w:ascii="Cambria" w:hAnsi="Cambria"/>
                <w:iCs/>
              </w:rPr>
            </w:pPr>
            <w:r w:rsidRPr="00895450">
              <w:rPr>
                <w:rFonts w:ascii="Cambria" w:hAnsi="Cambria"/>
                <w:iCs/>
              </w:rPr>
              <w:t>Ataque empleando exploit desconocido.</w:t>
            </w:r>
          </w:p>
        </w:tc>
      </w:tr>
      <w:tr w:rsidR="008D702E" w:rsidRPr="00895450" w14:paraId="48BECFF7" w14:textId="77777777" w:rsidTr="00DE3D61">
        <w:tc>
          <w:tcPr>
            <w:tcW w:w="1147" w:type="pct"/>
            <w:vMerge w:val="restart"/>
            <w:shd w:val="clear" w:color="auto" w:fill="auto"/>
            <w:vAlign w:val="center"/>
          </w:tcPr>
          <w:p w14:paraId="39272122" w14:textId="77777777" w:rsidR="008D702E" w:rsidRPr="00895450" w:rsidRDefault="008D702E" w:rsidP="00DE3D61">
            <w:pPr>
              <w:pStyle w:val="Tablas"/>
              <w:rPr>
                <w:rFonts w:ascii="Cambria" w:hAnsi="Cambria"/>
                <w:iCs/>
              </w:rPr>
            </w:pPr>
            <w:r w:rsidRPr="00895450">
              <w:rPr>
                <w:rFonts w:ascii="Cambria" w:hAnsi="Cambria"/>
                <w:iCs/>
              </w:rPr>
              <w:t>Intrusión</w:t>
            </w:r>
          </w:p>
        </w:tc>
        <w:tc>
          <w:tcPr>
            <w:tcW w:w="956" w:type="pct"/>
            <w:shd w:val="clear" w:color="auto" w:fill="auto"/>
            <w:vAlign w:val="center"/>
          </w:tcPr>
          <w:p w14:paraId="2D2ED7AA" w14:textId="77777777" w:rsidR="008D702E" w:rsidRPr="00895450" w:rsidRDefault="008D702E" w:rsidP="00DE3D61">
            <w:pPr>
              <w:pStyle w:val="Tablas"/>
              <w:rPr>
                <w:rFonts w:ascii="Cambria" w:hAnsi="Cambria"/>
                <w:iCs/>
              </w:rPr>
            </w:pPr>
            <w:r w:rsidRPr="00895450">
              <w:rPr>
                <w:rFonts w:ascii="Cambria" w:hAnsi="Cambria"/>
                <w:iCs/>
              </w:rPr>
              <w:t>Cuenta comprometida</w:t>
            </w:r>
          </w:p>
        </w:tc>
        <w:tc>
          <w:tcPr>
            <w:tcW w:w="2897" w:type="pct"/>
            <w:shd w:val="clear" w:color="auto" w:fill="auto"/>
            <w:vAlign w:val="center"/>
          </w:tcPr>
          <w:p w14:paraId="79146514" w14:textId="77777777" w:rsidR="008D702E" w:rsidRPr="00895450" w:rsidRDefault="008D702E" w:rsidP="00DE3D61">
            <w:pPr>
              <w:pStyle w:val="Tablas"/>
              <w:jc w:val="both"/>
              <w:rPr>
                <w:rFonts w:ascii="Cambria" w:hAnsi="Cambria"/>
                <w:iCs/>
              </w:rPr>
            </w:pPr>
            <w:r w:rsidRPr="00895450">
              <w:rPr>
                <w:rFonts w:ascii="Cambria" w:hAnsi="Cambria"/>
                <w:iCs/>
              </w:rPr>
              <w:t xml:space="preserve">Compromiso exitoso de un sistema por el uso de una cuenta privilegiada o no privilegiada comprometida. </w:t>
            </w:r>
          </w:p>
          <w:p w14:paraId="1E76A5AE" w14:textId="77777777" w:rsidR="008D702E" w:rsidRPr="00895450" w:rsidRDefault="008D702E" w:rsidP="00DE3D61">
            <w:pPr>
              <w:pStyle w:val="Tablas"/>
              <w:jc w:val="both"/>
              <w:rPr>
                <w:rFonts w:ascii="Cambria" w:hAnsi="Cambria"/>
                <w:iCs/>
              </w:rPr>
            </w:pPr>
          </w:p>
        </w:tc>
      </w:tr>
      <w:tr w:rsidR="008D702E" w:rsidRPr="00895450" w14:paraId="6FDDF0A0" w14:textId="77777777" w:rsidTr="00DE3D61">
        <w:tc>
          <w:tcPr>
            <w:tcW w:w="1147" w:type="pct"/>
            <w:vMerge/>
            <w:shd w:val="clear" w:color="auto" w:fill="auto"/>
            <w:vAlign w:val="center"/>
          </w:tcPr>
          <w:p w14:paraId="5B3D02B5" w14:textId="77777777" w:rsidR="008D702E" w:rsidRPr="00895450" w:rsidRDefault="008D702E" w:rsidP="00DE3D61">
            <w:pPr>
              <w:pStyle w:val="Tablas"/>
              <w:rPr>
                <w:rFonts w:ascii="Cambria" w:hAnsi="Cambria"/>
                <w:iCs/>
              </w:rPr>
            </w:pPr>
          </w:p>
        </w:tc>
        <w:tc>
          <w:tcPr>
            <w:tcW w:w="956" w:type="pct"/>
            <w:shd w:val="clear" w:color="auto" w:fill="auto"/>
            <w:vAlign w:val="center"/>
          </w:tcPr>
          <w:p w14:paraId="4E9DBAA3" w14:textId="77777777" w:rsidR="008D702E" w:rsidRPr="00895450" w:rsidRDefault="008D702E" w:rsidP="00DE3D61">
            <w:pPr>
              <w:pStyle w:val="Tablas"/>
              <w:rPr>
                <w:rFonts w:ascii="Cambria" w:hAnsi="Cambria"/>
                <w:iCs/>
              </w:rPr>
            </w:pPr>
            <w:r w:rsidRPr="00895450">
              <w:rPr>
                <w:rFonts w:ascii="Cambria" w:hAnsi="Cambria"/>
                <w:iCs/>
              </w:rPr>
              <w:t>Compromiso de aplicaciones</w:t>
            </w:r>
          </w:p>
        </w:tc>
        <w:tc>
          <w:tcPr>
            <w:tcW w:w="2897" w:type="pct"/>
            <w:shd w:val="clear" w:color="auto" w:fill="auto"/>
            <w:vAlign w:val="center"/>
          </w:tcPr>
          <w:p w14:paraId="140DD3BD" w14:textId="77777777" w:rsidR="008D702E" w:rsidRPr="00895450" w:rsidRDefault="008D702E" w:rsidP="00DE3D61">
            <w:pPr>
              <w:pStyle w:val="Tablas"/>
              <w:jc w:val="both"/>
              <w:rPr>
                <w:rFonts w:ascii="Cambria" w:hAnsi="Cambria"/>
                <w:iCs/>
              </w:rPr>
            </w:pPr>
            <w:r w:rsidRPr="00895450">
              <w:rPr>
                <w:rFonts w:ascii="Cambria" w:hAnsi="Cambria"/>
                <w:iCs/>
              </w:rPr>
              <w:t>Compromiso de una aplicación mediante la explotación de vulnerabilidades de software. Ejemplo: inyección SQL.</w:t>
            </w:r>
          </w:p>
          <w:p w14:paraId="7180A8F0" w14:textId="77777777" w:rsidR="008D702E" w:rsidRPr="00895450" w:rsidRDefault="008D702E" w:rsidP="00DE3D61">
            <w:pPr>
              <w:pStyle w:val="Tablas"/>
              <w:jc w:val="both"/>
              <w:rPr>
                <w:rFonts w:ascii="Cambria" w:hAnsi="Cambria"/>
                <w:iCs/>
              </w:rPr>
            </w:pPr>
          </w:p>
        </w:tc>
      </w:tr>
      <w:tr w:rsidR="008D702E" w:rsidRPr="00895450" w14:paraId="49435708" w14:textId="77777777" w:rsidTr="00DE3D61">
        <w:tc>
          <w:tcPr>
            <w:tcW w:w="1147" w:type="pct"/>
            <w:vMerge/>
            <w:shd w:val="clear" w:color="auto" w:fill="auto"/>
            <w:vAlign w:val="center"/>
          </w:tcPr>
          <w:p w14:paraId="30652AA1" w14:textId="77777777" w:rsidR="008D702E" w:rsidRPr="00895450" w:rsidRDefault="008D702E" w:rsidP="00DE3D61">
            <w:pPr>
              <w:pStyle w:val="Tablas"/>
              <w:rPr>
                <w:rFonts w:ascii="Cambria" w:hAnsi="Cambria"/>
                <w:iCs/>
              </w:rPr>
            </w:pPr>
          </w:p>
        </w:tc>
        <w:tc>
          <w:tcPr>
            <w:tcW w:w="956" w:type="pct"/>
            <w:shd w:val="clear" w:color="auto" w:fill="auto"/>
            <w:vAlign w:val="center"/>
          </w:tcPr>
          <w:p w14:paraId="342129BF" w14:textId="77777777" w:rsidR="008D702E" w:rsidRPr="00895450" w:rsidRDefault="008D702E" w:rsidP="00DE3D61">
            <w:pPr>
              <w:pStyle w:val="Tablas"/>
              <w:rPr>
                <w:rFonts w:ascii="Cambria" w:hAnsi="Cambria"/>
                <w:iCs/>
              </w:rPr>
            </w:pPr>
            <w:r w:rsidRPr="00895450">
              <w:rPr>
                <w:rFonts w:ascii="Cambria" w:hAnsi="Cambria"/>
                <w:iCs/>
              </w:rPr>
              <w:t>Robo</w:t>
            </w:r>
          </w:p>
        </w:tc>
        <w:tc>
          <w:tcPr>
            <w:tcW w:w="2897" w:type="pct"/>
            <w:shd w:val="clear" w:color="auto" w:fill="auto"/>
            <w:vAlign w:val="center"/>
          </w:tcPr>
          <w:p w14:paraId="774B5442" w14:textId="77777777" w:rsidR="008D702E" w:rsidRPr="00895450" w:rsidRDefault="008D702E" w:rsidP="00DE3D61">
            <w:pPr>
              <w:pStyle w:val="Tablas"/>
              <w:jc w:val="both"/>
              <w:rPr>
                <w:rFonts w:ascii="Cambria" w:hAnsi="Cambria"/>
                <w:iCs/>
              </w:rPr>
            </w:pPr>
            <w:r w:rsidRPr="00895450">
              <w:rPr>
                <w:rFonts w:ascii="Cambria" w:hAnsi="Cambria"/>
                <w:iCs/>
              </w:rPr>
              <w:t>Intrusión física. Ejemplo: acceso no autorizado a Centro de Proceso de Datos.</w:t>
            </w:r>
          </w:p>
          <w:p w14:paraId="1FEC59F2" w14:textId="77777777" w:rsidR="008D702E" w:rsidRPr="00895450" w:rsidRDefault="008D702E" w:rsidP="00DE3D61">
            <w:pPr>
              <w:pStyle w:val="Tablas"/>
              <w:jc w:val="both"/>
              <w:rPr>
                <w:rFonts w:ascii="Cambria" w:hAnsi="Cambria"/>
                <w:iCs/>
              </w:rPr>
            </w:pPr>
          </w:p>
        </w:tc>
      </w:tr>
      <w:tr w:rsidR="008D702E" w:rsidRPr="00895450" w14:paraId="4FB95EBC" w14:textId="77777777" w:rsidTr="00DE3D61">
        <w:tc>
          <w:tcPr>
            <w:tcW w:w="1147" w:type="pct"/>
            <w:vMerge w:val="restart"/>
            <w:shd w:val="clear" w:color="auto" w:fill="auto"/>
            <w:vAlign w:val="center"/>
          </w:tcPr>
          <w:p w14:paraId="376E97A3" w14:textId="77777777" w:rsidR="008D702E" w:rsidRPr="00895450" w:rsidRDefault="008D702E" w:rsidP="00DE3D61">
            <w:pPr>
              <w:pStyle w:val="Tablas"/>
              <w:rPr>
                <w:rFonts w:ascii="Cambria" w:hAnsi="Cambria"/>
                <w:iCs/>
              </w:rPr>
            </w:pPr>
            <w:r w:rsidRPr="00895450">
              <w:rPr>
                <w:rFonts w:ascii="Cambria" w:hAnsi="Cambria"/>
                <w:iCs/>
              </w:rPr>
              <w:t>Disponibilidad</w:t>
            </w:r>
          </w:p>
        </w:tc>
        <w:tc>
          <w:tcPr>
            <w:tcW w:w="956" w:type="pct"/>
            <w:shd w:val="clear" w:color="auto" w:fill="auto"/>
            <w:vAlign w:val="center"/>
          </w:tcPr>
          <w:p w14:paraId="28BC17DE" w14:textId="77777777" w:rsidR="008D702E" w:rsidRPr="00895450" w:rsidRDefault="008D702E" w:rsidP="00DE3D61">
            <w:pPr>
              <w:pStyle w:val="Tablas"/>
              <w:rPr>
                <w:rFonts w:ascii="Cambria" w:hAnsi="Cambria"/>
                <w:iCs/>
              </w:rPr>
            </w:pPr>
            <w:r w:rsidRPr="00895450">
              <w:rPr>
                <w:rFonts w:ascii="Cambria" w:hAnsi="Cambria"/>
                <w:iCs/>
              </w:rPr>
              <w:t>Denegación de servicio (DoS)</w:t>
            </w:r>
          </w:p>
        </w:tc>
        <w:tc>
          <w:tcPr>
            <w:tcW w:w="2897" w:type="pct"/>
            <w:shd w:val="clear" w:color="auto" w:fill="auto"/>
            <w:vAlign w:val="center"/>
          </w:tcPr>
          <w:p w14:paraId="52EC5658" w14:textId="77777777" w:rsidR="008D702E" w:rsidRPr="00895450" w:rsidRDefault="008D702E" w:rsidP="00DE3D61">
            <w:pPr>
              <w:pStyle w:val="Tablas"/>
              <w:jc w:val="both"/>
              <w:rPr>
                <w:rFonts w:ascii="Cambria" w:hAnsi="Cambria"/>
                <w:iCs/>
              </w:rPr>
            </w:pPr>
            <w:r w:rsidRPr="00895450">
              <w:rPr>
                <w:rFonts w:ascii="Cambria" w:hAnsi="Cambria"/>
                <w:iCs/>
              </w:rPr>
              <w:t>Ataque de denegación de servicio. Ejemplo: envío de peticiones a una aplicación web que provoca la interrupción o ralentización en la prestación del servicio.</w:t>
            </w:r>
          </w:p>
        </w:tc>
      </w:tr>
      <w:tr w:rsidR="008D702E" w:rsidRPr="00895450" w14:paraId="781DA69A" w14:textId="77777777" w:rsidTr="00DE3D61">
        <w:tc>
          <w:tcPr>
            <w:tcW w:w="1147" w:type="pct"/>
            <w:vMerge/>
            <w:shd w:val="clear" w:color="auto" w:fill="auto"/>
            <w:vAlign w:val="center"/>
          </w:tcPr>
          <w:p w14:paraId="15743A4D" w14:textId="77777777" w:rsidR="008D702E" w:rsidRPr="00895450" w:rsidRDefault="008D702E" w:rsidP="00DE3D61">
            <w:pPr>
              <w:pStyle w:val="Tablas"/>
              <w:rPr>
                <w:rFonts w:ascii="Cambria" w:hAnsi="Cambria"/>
                <w:iCs/>
              </w:rPr>
            </w:pPr>
          </w:p>
        </w:tc>
        <w:tc>
          <w:tcPr>
            <w:tcW w:w="956" w:type="pct"/>
            <w:shd w:val="clear" w:color="auto" w:fill="auto"/>
            <w:vAlign w:val="center"/>
          </w:tcPr>
          <w:p w14:paraId="26ED53F2" w14:textId="77777777" w:rsidR="008D702E" w:rsidRPr="00895450" w:rsidRDefault="008D702E" w:rsidP="00DE3D61">
            <w:pPr>
              <w:pStyle w:val="Tablas"/>
              <w:rPr>
                <w:rFonts w:ascii="Cambria" w:hAnsi="Cambria"/>
                <w:iCs/>
              </w:rPr>
            </w:pPr>
            <w:r w:rsidRPr="00895450">
              <w:rPr>
                <w:rFonts w:ascii="Cambria" w:hAnsi="Cambria"/>
                <w:iCs/>
              </w:rPr>
              <w:t>Denegación distribuida de servicio (DDoS)</w:t>
            </w:r>
          </w:p>
        </w:tc>
        <w:tc>
          <w:tcPr>
            <w:tcW w:w="2897" w:type="pct"/>
            <w:shd w:val="clear" w:color="auto" w:fill="auto"/>
            <w:vAlign w:val="center"/>
          </w:tcPr>
          <w:p w14:paraId="79BA38B0" w14:textId="77777777" w:rsidR="008D702E" w:rsidRPr="00895450" w:rsidRDefault="008D702E" w:rsidP="00DE3D61">
            <w:pPr>
              <w:pStyle w:val="Tablas"/>
              <w:jc w:val="both"/>
              <w:rPr>
                <w:rFonts w:ascii="Cambria" w:hAnsi="Cambria"/>
                <w:iCs/>
              </w:rPr>
            </w:pPr>
            <w:r w:rsidRPr="00895450">
              <w:rPr>
                <w:rFonts w:ascii="Cambria" w:hAnsi="Cambria"/>
                <w:iCs/>
              </w:rPr>
              <w:t>Ataque de denegación distribuida de servicio. Ejemplo: inundación de paquetes SYN, ataques de reflexión y amplificación utilizando servicios basados en UDP.</w:t>
            </w:r>
          </w:p>
        </w:tc>
      </w:tr>
      <w:tr w:rsidR="008D702E" w:rsidRPr="00895450" w14:paraId="7EBBFDD5" w14:textId="77777777" w:rsidTr="00DE3D61">
        <w:tc>
          <w:tcPr>
            <w:tcW w:w="1147" w:type="pct"/>
            <w:vMerge/>
            <w:shd w:val="clear" w:color="auto" w:fill="auto"/>
            <w:vAlign w:val="center"/>
          </w:tcPr>
          <w:p w14:paraId="248D6D17" w14:textId="77777777" w:rsidR="008D702E" w:rsidRPr="00895450" w:rsidRDefault="008D702E" w:rsidP="00DE3D61">
            <w:pPr>
              <w:pStyle w:val="Tablas"/>
              <w:rPr>
                <w:rFonts w:ascii="Cambria" w:hAnsi="Cambria"/>
                <w:iCs/>
              </w:rPr>
            </w:pPr>
          </w:p>
        </w:tc>
        <w:tc>
          <w:tcPr>
            <w:tcW w:w="956" w:type="pct"/>
            <w:shd w:val="clear" w:color="auto" w:fill="auto"/>
            <w:vAlign w:val="center"/>
          </w:tcPr>
          <w:p w14:paraId="609ECAAB" w14:textId="77777777" w:rsidR="008D702E" w:rsidRPr="00895450" w:rsidRDefault="008D702E" w:rsidP="00DE3D61">
            <w:pPr>
              <w:pStyle w:val="Tablas"/>
              <w:rPr>
                <w:rFonts w:ascii="Cambria" w:hAnsi="Cambria"/>
                <w:iCs/>
              </w:rPr>
            </w:pPr>
            <w:r w:rsidRPr="00895450">
              <w:rPr>
                <w:rFonts w:ascii="Cambria" w:hAnsi="Cambria"/>
                <w:iCs/>
              </w:rPr>
              <w:t>Mala configuración</w:t>
            </w:r>
          </w:p>
        </w:tc>
        <w:tc>
          <w:tcPr>
            <w:tcW w:w="2897" w:type="pct"/>
            <w:shd w:val="clear" w:color="auto" w:fill="auto"/>
            <w:vAlign w:val="center"/>
          </w:tcPr>
          <w:p w14:paraId="46D1EE9E" w14:textId="77777777" w:rsidR="008D702E" w:rsidRPr="00895450" w:rsidRDefault="008D702E" w:rsidP="00DE3D61">
            <w:pPr>
              <w:pStyle w:val="Tablas"/>
              <w:jc w:val="both"/>
              <w:rPr>
                <w:rFonts w:ascii="Cambria" w:hAnsi="Cambria"/>
                <w:iCs/>
              </w:rPr>
            </w:pPr>
            <w:r w:rsidRPr="00895450">
              <w:rPr>
                <w:rFonts w:ascii="Cambria" w:hAnsi="Cambria"/>
                <w:iCs/>
              </w:rPr>
              <w:t>Configuración incorrecta del software que provoca problemas de disponibilidad en el servicio. Ejemplo: Servidor DNS con el KSK de la zona raíz de DNSSEC obsoleto.</w:t>
            </w:r>
          </w:p>
        </w:tc>
      </w:tr>
      <w:tr w:rsidR="008D702E" w:rsidRPr="00895450" w14:paraId="4A65273B" w14:textId="77777777" w:rsidTr="00DE3D61">
        <w:tc>
          <w:tcPr>
            <w:tcW w:w="1147" w:type="pct"/>
            <w:vMerge/>
            <w:shd w:val="clear" w:color="auto" w:fill="auto"/>
            <w:vAlign w:val="center"/>
          </w:tcPr>
          <w:p w14:paraId="0D05DDCD" w14:textId="77777777" w:rsidR="008D702E" w:rsidRPr="00895450" w:rsidRDefault="008D702E" w:rsidP="00DE3D61">
            <w:pPr>
              <w:pStyle w:val="Tablas"/>
              <w:rPr>
                <w:rFonts w:ascii="Cambria" w:hAnsi="Cambria"/>
                <w:iCs/>
              </w:rPr>
            </w:pPr>
          </w:p>
        </w:tc>
        <w:tc>
          <w:tcPr>
            <w:tcW w:w="956" w:type="pct"/>
            <w:shd w:val="clear" w:color="auto" w:fill="auto"/>
            <w:vAlign w:val="center"/>
          </w:tcPr>
          <w:p w14:paraId="351ABA0B" w14:textId="77777777" w:rsidR="008D702E" w:rsidRPr="00895450" w:rsidRDefault="008D702E" w:rsidP="00DE3D61">
            <w:pPr>
              <w:pStyle w:val="Tablas"/>
              <w:rPr>
                <w:rFonts w:ascii="Cambria" w:hAnsi="Cambria"/>
                <w:iCs/>
              </w:rPr>
            </w:pPr>
            <w:r w:rsidRPr="00895450">
              <w:rPr>
                <w:rFonts w:ascii="Cambria" w:hAnsi="Cambria"/>
                <w:iCs/>
              </w:rPr>
              <w:t>Sabotaje</w:t>
            </w:r>
          </w:p>
        </w:tc>
        <w:tc>
          <w:tcPr>
            <w:tcW w:w="2897" w:type="pct"/>
            <w:shd w:val="clear" w:color="auto" w:fill="auto"/>
            <w:vAlign w:val="center"/>
          </w:tcPr>
          <w:p w14:paraId="5D601727" w14:textId="77777777" w:rsidR="008D702E" w:rsidRPr="00895450" w:rsidRDefault="008D702E" w:rsidP="00DE3D61">
            <w:pPr>
              <w:pStyle w:val="Tablas"/>
              <w:jc w:val="both"/>
              <w:rPr>
                <w:rFonts w:ascii="Cambria" w:hAnsi="Cambria"/>
                <w:iCs/>
              </w:rPr>
            </w:pPr>
            <w:r w:rsidRPr="00895450">
              <w:rPr>
                <w:rFonts w:ascii="Cambria" w:hAnsi="Cambria"/>
                <w:iCs/>
              </w:rPr>
              <w:t>Sabotaje físico. Ejemplo: cortes de cableados de equipos o incendios provocados.</w:t>
            </w:r>
          </w:p>
        </w:tc>
      </w:tr>
      <w:tr w:rsidR="008D702E" w:rsidRPr="00895450" w14:paraId="47A1F11C" w14:textId="77777777" w:rsidTr="00DE3D61">
        <w:tc>
          <w:tcPr>
            <w:tcW w:w="1147" w:type="pct"/>
            <w:vMerge/>
            <w:shd w:val="clear" w:color="auto" w:fill="auto"/>
            <w:vAlign w:val="center"/>
          </w:tcPr>
          <w:p w14:paraId="259EEA23" w14:textId="77777777" w:rsidR="008D702E" w:rsidRPr="00895450" w:rsidRDefault="008D702E" w:rsidP="00DE3D61">
            <w:pPr>
              <w:pStyle w:val="Tablas"/>
              <w:rPr>
                <w:rFonts w:ascii="Cambria" w:hAnsi="Cambria"/>
                <w:iCs/>
              </w:rPr>
            </w:pPr>
          </w:p>
        </w:tc>
        <w:tc>
          <w:tcPr>
            <w:tcW w:w="956" w:type="pct"/>
            <w:shd w:val="clear" w:color="auto" w:fill="auto"/>
            <w:vAlign w:val="center"/>
          </w:tcPr>
          <w:p w14:paraId="5C89032D" w14:textId="77777777" w:rsidR="008D702E" w:rsidRPr="00895450" w:rsidRDefault="008D702E" w:rsidP="00DE3D61">
            <w:pPr>
              <w:pStyle w:val="Tablas"/>
              <w:rPr>
                <w:rFonts w:ascii="Cambria" w:hAnsi="Cambria"/>
                <w:iCs/>
              </w:rPr>
            </w:pPr>
            <w:r w:rsidRPr="00895450">
              <w:rPr>
                <w:rFonts w:ascii="Cambria" w:hAnsi="Cambria"/>
                <w:iCs/>
              </w:rPr>
              <w:t>Interrupciones</w:t>
            </w:r>
          </w:p>
        </w:tc>
        <w:tc>
          <w:tcPr>
            <w:tcW w:w="2897" w:type="pct"/>
            <w:shd w:val="clear" w:color="auto" w:fill="auto"/>
            <w:vAlign w:val="center"/>
          </w:tcPr>
          <w:p w14:paraId="0F4BB39C" w14:textId="77777777" w:rsidR="008D702E" w:rsidRPr="00895450" w:rsidRDefault="008D702E" w:rsidP="00DE3D61">
            <w:pPr>
              <w:pStyle w:val="Tablas"/>
              <w:jc w:val="both"/>
              <w:rPr>
                <w:rFonts w:ascii="Cambria" w:hAnsi="Cambria"/>
                <w:iCs/>
              </w:rPr>
            </w:pPr>
            <w:r w:rsidRPr="00895450">
              <w:rPr>
                <w:rFonts w:ascii="Cambria" w:hAnsi="Cambria"/>
                <w:iCs/>
              </w:rPr>
              <w:t>Interrupciones por causas ajenas. Ejemplo: desastre natural.</w:t>
            </w:r>
          </w:p>
          <w:p w14:paraId="66362E7A" w14:textId="77777777" w:rsidR="008D702E" w:rsidRPr="00895450" w:rsidRDefault="008D702E" w:rsidP="00DE3D61">
            <w:pPr>
              <w:pStyle w:val="Tablas"/>
              <w:jc w:val="both"/>
              <w:rPr>
                <w:rFonts w:ascii="Cambria" w:hAnsi="Cambria"/>
                <w:iCs/>
              </w:rPr>
            </w:pPr>
          </w:p>
        </w:tc>
      </w:tr>
      <w:tr w:rsidR="008D702E" w:rsidRPr="00895450" w14:paraId="4A466D0C" w14:textId="77777777" w:rsidTr="00DE3D61">
        <w:tc>
          <w:tcPr>
            <w:tcW w:w="1147" w:type="pct"/>
            <w:vMerge w:val="restart"/>
            <w:shd w:val="clear" w:color="auto" w:fill="auto"/>
            <w:vAlign w:val="center"/>
          </w:tcPr>
          <w:p w14:paraId="2AABA381" w14:textId="77777777" w:rsidR="008D702E" w:rsidRPr="00895450" w:rsidRDefault="008D702E" w:rsidP="00DE3D61">
            <w:pPr>
              <w:pStyle w:val="Tablas"/>
              <w:rPr>
                <w:rFonts w:ascii="Cambria" w:hAnsi="Cambria"/>
                <w:iCs/>
              </w:rPr>
            </w:pPr>
            <w:r w:rsidRPr="00895450">
              <w:rPr>
                <w:rFonts w:ascii="Cambria" w:hAnsi="Cambria"/>
                <w:iCs/>
              </w:rPr>
              <w:t>Compromiso de la información</w:t>
            </w:r>
          </w:p>
        </w:tc>
        <w:tc>
          <w:tcPr>
            <w:tcW w:w="956" w:type="pct"/>
            <w:shd w:val="clear" w:color="auto" w:fill="auto"/>
            <w:vAlign w:val="center"/>
          </w:tcPr>
          <w:p w14:paraId="15AC47A9" w14:textId="77777777" w:rsidR="008D702E" w:rsidRPr="00895450" w:rsidRDefault="008D702E" w:rsidP="00DE3D61">
            <w:pPr>
              <w:pStyle w:val="Tablas"/>
              <w:rPr>
                <w:rFonts w:ascii="Cambria" w:hAnsi="Cambria"/>
                <w:iCs/>
              </w:rPr>
            </w:pPr>
            <w:r w:rsidRPr="00895450">
              <w:rPr>
                <w:rFonts w:ascii="Cambria" w:hAnsi="Cambria"/>
                <w:iCs/>
              </w:rPr>
              <w:t>Acceso no autorizado a información</w:t>
            </w:r>
          </w:p>
        </w:tc>
        <w:tc>
          <w:tcPr>
            <w:tcW w:w="2897" w:type="pct"/>
            <w:shd w:val="clear" w:color="auto" w:fill="auto"/>
            <w:vAlign w:val="center"/>
          </w:tcPr>
          <w:p w14:paraId="0D45CFED" w14:textId="77777777" w:rsidR="008D702E" w:rsidRPr="00895450" w:rsidRDefault="008D702E" w:rsidP="00DE3D61">
            <w:pPr>
              <w:pStyle w:val="Tablas"/>
              <w:jc w:val="both"/>
              <w:rPr>
                <w:rFonts w:ascii="Cambria" w:hAnsi="Cambria"/>
                <w:iCs/>
              </w:rPr>
            </w:pPr>
            <w:r w:rsidRPr="00895450">
              <w:rPr>
                <w:rFonts w:ascii="Cambria" w:hAnsi="Cambria"/>
                <w:iCs/>
              </w:rPr>
              <w:t>Acceso no autorizado a información. Ejemplo: robo de credenciales de acceso mediante interceptación de tráfico o mediante el acceso a documentos físicos.</w:t>
            </w:r>
          </w:p>
        </w:tc>
      </w:tr>
      <w:tr w:rsidR="008D702E" w:rsidRPr="00895450" w14:paraId="574E38E3" w14:textId="77777777" w:rsidTr="00DE3D61">
        <w:tc>
          <w:tcPr>
            <w:tcW w:w="1147" w:type="pct"/>
            <w:vMerge/>
            <w:shd w:val="clear" w:color="auto" w:fill="auto"/>
            <w:vAlign w:val="center"/>
          </w:tcPr>
          <w:p w14:paraId="0AD236CF" w14:textId="77777777" w:rsidR="008D702E" w:rsidRPr="00895450" w:rsidRDefault="008D702E" w:rsidP="00DE3D61">
            <w:pPr>
              <w:pStyle w:val="Tablas"/>
              <w:rPr>
                <w:rFonts w:ascii="Cambria" w:hAnsi="Cambria"/>
                <w:iCs/>
              </w:rPr>
            </w:pPr>
          </w:p>
        </w:tc>
        <w:tc>
          <w:tcPr>
            <w:tcW w:w="956" w:type="pct"/>
            <w:shd w:val="clear" w:color="auto" w:fill="auto"/>
            <w:vAlign w:val="center"/>
          </w:tcPr>
          <w:p w14:paraId="3D8D67AF" w14:textId="77777777" w:rsidR="008D702E" w:rsidRPr="00895450" w:rsidRDefault="008D702E" w:rsidP="00DE3D61">
            <w:pPr>
              <w:pStyle w:val="Tablas"/>
              <w:rPr>
                <w:rFonts w:ascii="Cambria" w:hAnsi="Cambria"/>
                <w:iCs/>
              </w:rPr>
            </w:pPr>
            <w:r w:rsidRPr="00895450">
              <w:rPr>
                <w:rFonts w:ascii="Cambria" w:hAnsi="Cambria"/>
                <w:iCs/>
              </w:rPr>
              <w:t>Modificación no autorizada de información</w:t>
            </w:r>
          </w:p>
        </w:tc>
        <w:tc>
          <w:tcPr>
            <w:tcW w:w="2897" w:type="pct"/>
            <w:shd w:val="clear" w:color="auto" w:fill="auto"/>
            <w:vAlign w:val="center"/>
          </w:tcPr>
          <w:p w14:paraId="74CF7F29" w14:textId="77777777" w:rsidR="008D702E" w:rsidRPr="00895450" w:rsidRDefault="008D702E" w:rsidP="00DE3D61">
            <w:pPr>
              <w:pStyle w:val="Tablas"/>
              <w:jc w:val="both"/>
              <w:rPr>
                <w:rFonts w:ascii="Cambria" w:hAnsi="Cambria"/>
                <w:iCs/>
              </w:rPr>
            </w:pPr>
            <w:r w:rsidRPr="00895450">
              <w:rPr>
                <w:rFonts w:ascii="Cambria" w:hAnsi="Cambria"/>
                <w:iCs/>
              </w:rPr>
              <w:t>Modificación no autorizada de información. Ejemplo: modificación por un atacante empleando credenciales sustraídas de un sistema o aplicación o encriptado de datos mediante ransomware.</w:t>
            </w:r>
          </w:p>
        </w:tc>
      </w:tr>
      <w:tr w:rsidR="008D702E" w:rsidRPr="00895450" w14:paraId="0C5A31F2" w14:textId="77777777" w:rsidTr="00DE3D61">
        <w:tc>
          <w:tcPr>
            <w:tcW w:w="1147" w:type="pct"/>
            <w:vMerge/>
            <w:shd w:val="clear" w:color="auto" w:fill="auto"/>
            <w:vAlign w:val="center"/>
          </w:tcPr>
          <w:p w14:paraId="6EE93301" w14:textId="77777777" w:rsidR="008D702E" w:rsidRPr="00895450" w:rsidRDefault="008D702E" w:rsidP="00DE3D61">
            <w:pPr>
              <w:pStyle w:val="Tablas"/>
              <w:rPr>
                <w:rFonts w:ascii="Cambria" w:hAnsi="Cambria"/>
                <w:iCs/>
              </w:rPr>
            </w:pPr>
          </w:p>
        </w:tc>
        <w:tc>
          <w:tcPr>
            <w:tcW w:w="956" w:type="pct"/>
            <w:shd w:val="clear" w:color="auto" w:fill="auto"/>
            <w:vAlign w:val="center"/>
          </w:tcPr>
          <w:p w14:paraId="0356A5B4" w14:textId="77777777" w:rsidR="008D702E" w:rsidRPr="00895450" w:rsidRDefault="008D702E" w:rsidP="00DE3D61">
            <w:pPr>
              <w:pStyle w:val="Tablas"/>
              <w:rPr>
                <w:rFonts w:ascii="Cambria" w:hAnsi="Cambria"/>
                <w:iCs/>
              </w:rPr>
            </w:pPr>
            <w:r w:rsidRPr="00895450">
              <w:rPr>
                <w:rFonts w:ascii="Cambria" w:hAnsi="Cambria"/>
                <w:iCs/>
              </w:rPr>
              <w:t>Pérdida de datos</w:t>
            </w:r>
          </w:p>
        </w:tc>
        <w:tc>
          <w:tcPr>
            <w:tcW w:w="2897" w:type="pct"/>
            <w:shd w:val="clear" w:color="auto" w:fill="auto"/>
            <w:vAlign w:val="center"/>
          </w:tcPr>
          <w:p w14:paraId="2E1F9314" w14:textId="77777777" w:rsidR="008D702E" w:rsidRPr="00895450" w:rsidRDefault="008D702E" w:rsidP="00DE3D61">
            <w:pPr>
              <w:pStyle w:val="Tablas"/>
              <w:jc w:val="both"/>
              <w:rPr>
                <w:rFonts w:ascii="Cambria" w:hAnsi="Cambria"/>
                <w:iCs/>
              </w:rPr>
            </w:pPr>
            <w:r w:rsidRPr="00895450">
              <w:rPr>
                <w:rFonts w:ascii="Cambria" w:hAnsi="Cambria"/>
                <w:iCs/>
              </w:rPr>
              <w:t>Pérdida de información Ejemplo: pérdida por fallo de disco duro o robo físico.</w:t>
            </w:r>
          </w:p>
        </w:tc>
      </w:tr>
      <w:tr w:rsidR="008D702E" w:rsidRPr="00895450" w14:paraId="39EE8100" w14:textId="77777777" w:rsidTr="00DE3D61">
        <w:tc>
          <w:tcPr>
            <w:tcW w:w="1147" w:type="pct"/>
            <w:vMerge/>
            <w:shd w:val="clear" w:color="auto" w:fill="auto"/>
            <w:vAlign w:val="center"/>
          </w:tcPr>
          <w:p w14:paraId="7B3AD5EB" w14:textId="77777777" w:rsidR="008D702E" w:rsidRPr="00895450" w:rsidRDefault="008D702E" w:rsidP="00DE3D61">
            <w:pPr>
              <w:pStyle w:val="Tablas"/>
              <w:rPr>
                <w:rFonts w:ascii="Cambria" w:hAnsi="Cambria"/>
                <w:iCs/>
              </w:rPr>
            </w:pPr>
          </w:p>
        </w:tc>
        <w:tc>
          <w:tcPr>
            <w:tcW w:w="956" w:type="pct"/>
            <w:shd w:val="clear" w:color="auto" w:fill="auto"/>
            <w:vAlign w:val="center"/>
          </w:tcPr>
          <w:p w14:paraId="1B2DA3BE" w14:textId="77777777" w:rsidR="008D702E" w:rsidRPr="00895450" w:rsidRDefault="008D702E" w:rsidP="00DE3D61">
            <w:pPr>
              <w:pStyle w:val="Tablas"/>
              <w:rPr>
                <w:rFonts w:ascii="Cambria" w:hAnsi="Cambria"/>
                <w:iCs/>
              </w:rPr>
            </w:pPr>
            <w:r w:rsidRPr="00895450">
              <w:rPr>
                <w:rFonts w:ascii="Cambria" w:hAnsi="Cambria"/>
                <w:iCs/>
              </w:rPr>
              <w:t>Uso no autorizado de recursos</w:t>
            </w:r>
          </w:p>
        </w:tc>
        <w:tc>
          <w:tcPr>
            <w:tcW w:w="2897" w:type="pct"/>
            <w:shd w:val="clear" w:color="auto" w:fill="auto"/>
            <w:vAlign w:val="center"/>
          </w:tcPr>
          <w:p w14:paraId="40EF5DCE" w14:textId="77777777" w:rsidR="008D702E" w:rsidRPr="00895450" w:rsidRDefault="008D702E" w:rsidP="00DE3D61">
            <w:pPr>
              <w:pStyle w:val="Tablas"/>
              <w:jc w:val="both"/>
              <w:rPr>
                <w:rFonts w:ascii="Cambria" w:hAnsi="Cambria"/>
                <w:iCs/>
              </w:rPr>
            </w:pPr>
            <w:r w:rsidRPr="00895450">
              <w:rPr>
                <w:rFonts w:ascii="Cambria" w:hAnsi="Cambria"/>
                <w:iCs/>
              </w:rPr>
              <w:t>Uso de recursos para propósitos inadecuados, incluyendo acciones con ánimo de lucro. Ejemplo: uso de correo electrónico para participar en estafas piramidales</w:t>
            </w:r>
          </w:p>
        </w:tc>
      </w:tr>
      <w:tr w:rsidR="008D702E" w:rsidRPr="00895450" w14:paraId="6AB1359D" w14:textId="77777777" w:rsidTr="00DE3D61">
        <w:tc>
          <w:tcPr>
            <w:tcW w:w="1147" w:type="pct"/>
            <w:vMerge w:val="restart"/>
            <w:shd w:val="clear" w:color="auto" w:fill="auto"/>
            <w:vAlign w:val="center"/>
          </w:tcPr>
          <w:p w14:paraId="0DD7BCB0" w14:textId="77777777" w:rsidR="008D702E" w:rsidRPr="00895450" w:rsidRDefault="008D702E" w:rsidP="00DE3D61">
            <w:pPr>
              <w:pStyle w:val="Tablas"/>
              <w:rPr>
                <w:rFonts w:ascii="Cambria" w:hAnsi="Cambria"/>
                <w:iCs/>
              </w:rPr>
            </w:pPr>
            <w:r w:rsidRPr="00895450">
              <w:rPr>
                <w:rFonts w:ascii="Cambria" w:hAnsi="Cambria"/>
                <w:iCs/>
              </w:rPr>
              <w:t>Fraudes</w:t>
            </w:r>
          </w:p>
        </w:tc>
        <w:tc>
          <w:tcPr>
            <w:tcW w:w="956" w:type="pct"/>
            <w:shd w:val="clear" w:color="auto" w:fill="auto"/>
            <w:vAlign w:val="center"/>
          </w:tcPr>
          <w:p w14:paraId="286E5DB1" w14:textId="77777777" w:rsidR="008D702E" w:rsidRPr="00895450" w:rsidRDefault="008D702E" w:rsidP="00DE3D61">
            <w:pPr>
              <w:pStyle w:val="Tablas"/>
              <w:rPr>
                <w:rFonts w:ascii="Cambria" w:hAnsi="Cambria"/>
                <w:iCs/>
              </w:rPr>
            </w:pPr>
            <w:r w:rsidRPr="00895450">
              <w:rPr>
                <w:rFonts w:ascii="Cambria" w:hAnsi="Cambria"/>
                <w:iCs/>
              </w:rPr>
              <w:t>Derechos de autor</w:t>
            </w:r>
          </w:p>
        </w:tc>
        <w:tc>
          <w:tcPr>
            <w:tcW w:w="2897" w:type="pct"/>
            <w:shd w:val="clear" w:color="auto" w:fill="auto"/>
            <w:vAlign w:val="center"/>
          </w:tcPr>
          <w:p w14:paraId="2D0D1A28" w14:textId="77777777" w:rsidR="008D702E" w:rsidRPr="00895450" w:rsidRDefault="008D702E" w:rsidP="00DE3D61">
            <w:pPr>
              <w:pStyle w:val="Tablas"/>
              <w:jc w:val="both"/>
              <w:rPr>
                <w:rFonts w:ascii="Cambria" w:hAnsi="Cambria"/>
                <w:iCs/>
              </w:rPr>
            </w:pPr>
            <w:r w:rsidRPr="00895450">
              <w:rPr>
                <w:rFonts w:ascii="Cambria" w:hAnsi="Cambria"/>
                <w:iCs/>
              </w:rPr>
              <w:t>Ofrecimiento o instalación de software carente de licencia u otro material protegido por derechos de autor. Ejemplo: Warez.</w:t>
            </w:r>
          </w:p>
        </w:tc>
      </w:tr>
      <w:tr w:rsidR="008D702E" w:rsidRPr="00895450" w14:paraId="4755360B" w14:textId="77777777" w:rsidTr="00DE3D61">
        <w:tc>
          <w:tcPr>
            <w:tcW w:w="1147" w:type="pct"/>
            <w:vMerge/>
            <w:shd w:val="clear" w:color="auto" w:fill="auto"/>
            <w:vAlign w:val="center"/>
          </w:tcPr>
          <w:p w14:paraId="2B62B402" w14:textId="77777777" w:rsidR="008D702E" w:rsidRPr="00895450" w:rsidRDefault="008D702E" w:rsidP="00DE3D61">
            <w:pPr>
              <w:pStyle w:val="Tablas"/>
              <w:rPr>
                <w:rFonts w:ascii="Cambria" w:hAnsi="Cambria"/>
                <w:iCs/>
              </w:rPr>
            </w:pPr>
          </w:p>
        </w:tc>
        <w:tc>
          <w:tcPr>
            <w:tcW w:w="956" w:type="pct"/>
            <w:shd w:val="clear" w:color="auto" w:fill="auto"/>
            <w:vAlign w:val="center"/>
          </w:tcPr>
          <w:p w14:paraId="04A080C1" w14:textId="77777777" w:rsidR="008D702E" w:rsidRPr="00895450" w:rsidRDefault="008D702E" w:rsidP="00DE3D61">
            <w:pPr>
              <w:pStyle w:val="Tablas"/>
              <w:rPr>
                <w:rFonts w:ascii="Cambria" w:hAnsi="Cambria"/>
                <w:iCs/>
              </w:rPr>
            </w:pPr>
            <w:r w:rsidRPr="00895450">
              <w:rPr>
                <w:rFonts w:ascii="Cambria" w:hAnsi="Cambria"/>
                <w:iCs/>
              </w:rPr>
              <w:t>Suplantación</w:t>
            </w:r>
          </w:p>
        </w:tc>
        <w:tc>
          <w:tcPr>
            <w:tcW w:w="2897" w:type="pct"/>
            <w:shd w:val="clear" w:color="auto" w:fill="auto"/>
            <w:vAlign w:val="center"/>
          </w:tcPr>
          <w:p w14:paraId="1C781F4B" w14:textId="77777777" w:rsidR="008D702E" w:rsidRPr="00895450" w:rsidRDefault="008D702E" w:rsidP="00DE3D61">
            <w:pPr>
              <w:pStyle w:val="Tablas"/>
              <w:jc w:val="both"/>
              <w:rPr>
                <w:rFonts w:ascii="Cambria" w:hAnsi="Cambria"/>
                <w:iCs/>
              </w:rPr>
            </w:pPr>
            <w:r w:rsidRPr="00895450">
              <w:rPr>
                <w:rFonts w:ascii="Cambria" w:hAnsi="Cambria"/>
                <w:iCs/>
              </w:rPr>
              <w:t>Tipo de ataque en el que una entidad suplanta a otra para obtener beneficios ilegítimos.</w:t>
            </w:r>
          </w:p>
        </w:tc>
      </w:tr>
      <w:tr w:rsidR="008D702E" w:rsidRPr="00895450" w14:paraId="1DCD0C2D" w14:textId="77777777" w:rsidTr="00DE3D61">
        <w:tc>
          <w:tcPr>
            <w:tcW w:w="1147" w:type="pct"/>
            <w:vMerge w:val="restart"/>
            <w:shd w:val="clear" w:color="auto" w:fill="auto"/>
            <w:vAlign w:val="center"/>
          </w:tcPr>
          <w:p w14:paraId="2B072DDF" w14:textId="77777777" w:rsidR="008D702E" w:rsidRPr="00895450" w:rsidRDefault="008D702E" w:rsidP="00DE3D61">
            <w:pPr>
              <w:pStyle w:val="Tablas"/>
              <w:rPr>
                <w:rFonts w:ascii="Cambria" w:hAnsi="Cambria"/>
                <w:iCs/>
              </w:rPr>
            </w:pPr>
            <w:r w:rsidRPr="00895450">
              <w:rPr>
                <w:rFonts w:ascii="Cambria" w:hAnsi="Cambria"/>
                <w:iCs/>
              </w:rPr>
              <w:t xml:space="preserve">Vulnerabilidades </w:t>
            </w:r>
          </w:p>
        </w:tc>
        <w:tc>
          <w:tcPr>
            <w:tcW w:w="956" w:type="pct"/>
            <w:shd w:val="clear" w:color="auto" w:fill="auto"/>
            <w:vAlign w:val="center"/>
          </w:tcPr>
          <w:p w14:paraId="4D7790BD" w14:textId="77777777" w:rsidR="008D702E" w:rsidRPr="00895450" w:rsidRDefault="008D702E" w:rsidP="00DE3D61">
            <w:pPr>
              <w:pStyle w:val="Tablas"/>
              <w:rPr>
                <w:rFonts w:ascii="Cambria" w:hAnsi="Cambria"/>
                <w:iCs/>
              </w:rPr>
            </w:pPr>
            <w:r w:rsidRPr="00895450">
              <w:rPr>
                <w:rFonts w:ascii="Cambria" w:hAnsi="Cambria"/>
                <w:iCs/>
              </w:rPr>
              <w:t>Phishing</w:t>
            </w:r>
          </w:p>
        </w:tc>
        <w:tc>
          <w:tcPr>
            <w:tcW w:w="2897" w:type="pct"/>
            <w:shd w:val="clear" w:color="auto" w:fill="auto"/>
            <w:vAlign w:val="center"/>
          </w:tcPr>
          <w:p w14:paraId="7EF87C7F" w14:textId="77777777" w:rsidR="008D702E" w:rsidRPr="00895450" w:rsidRDefault="008D702E" w:rsidP="00DE3D61">
            <w:pPr>
              <w:pStyle w:val="Tablas"/>
              <w:jc w:val="both"/>
              <w:rPr>
                <w:rFonts w:ascii="Cambria" w:hAnsi="Cambria"/>
                <w:iCs/>
              </w:rPr>
            </w:pPr>
            <w:r w:rsidRPr="00895450">
              <w:rPr>
                <w:rFonts w:ascii="Cambria" w:hAnsi="Cambria"/>
                <w:iCs/>
              </w:rPr>
              <w:t>Suplantación de otra entidad con la finalidad de convencer al usuario para que revele sus credenciales privadas.</w:t>
            </w:r>
          </w:p>
        </w:tc>
      </w:tr>
      <w:tr w:rsidR="008D702E" w:rsidRPr="00895450" w14:paraId="0A6DD7EA" w14:textId="77777777" w:rsidTr="00DE3D61">
        <w:tc>
          <w:tcPr>
            <w:tcW w:w="1147" w:type="pct"/>
            <w:vMerge/>
            <w:shd w:val="clear" w:color="auto" w:fill="auto"/>
            <w:vAlign w:val="center"/>
          </w:tcPr>
          <w:p w14:paraId="5E58CD86" w14:textId="77777777" w:rsidR="008D702E" w:rsidRPr="00895450" w:rsidRDefault="008D702E" w:rsidP="00DE3D61">
            <w:pPr>
              <w:pStyle w:val="Tablas"/>
              <w:rPr>
                <w:rFonts w:ascii="Cambria" w:hAnsi="Cambria"/>
                <w:iCs/>
              </w:rPr>
            </w:pPr>
          </w:p>
        </w:tc>
        <w:tc>
          <w:tcPr>
            <w:tcW w:w="956" w:type="pct"/>
            <w:shd w:val="clear" w:color="auto" w:fill="auto"/>
            <w:vAlign w:val="center"/>
          </w:tcPr>
          <w:p w14:paraId="0FD169D8" w14:textId="77777777" w:rsidR="008D702E" w:rsidRPr="00895450" w:rsidRDefault="008D702E" w:rsidP="00DE3D61">
            <w:pPr>
              <w:pStyle w:val="Tablas"/>
              <w:rPr>
                <w:rFonts w:ascii="Cambria" w:hAnsi="Cambria"/>
                <w:iCs/>
              </w:rPr>
            </w:pPr>
            <w:r w:rsidRPr="00895450">
              <w:rPr>
                <w:rFonts w:ascii="Cambria" w:hAnsi="Cambria"/>
                <w:iCs/>
              </w:rPr>
              <w:t>Criptografía débil</w:t>
            </w:r>
          </w:p>
        </w:tc>
        <w:tc>
          <w:tcPr>
            <w:tcW w:w="2897" w:type="pct"/>
            <w:shd w:val="clear" w:color="auto" w:fill="auto"/>
            <w:vAlign w:val="center"/>
          </w:tcPr>
          <w:p w14:paraId="6FD646FA" w14:textId="77777777" w:rsidR="008D702E" w:rsidRPr="00895450" w:rsidRDefault="008D702E" w:rsidP="00DE3D61">
            <w:pPr>
              <w:pStyle w:val="Tablas"/>
              <w:jc w:val="both"/>
              <w:rPr>
                <w:rFonts w:ascii="Cambria" w:hAnsi="Cambria"/>
                <w:iCs/>
              </w:rPr>
            </w:pPr>
            <w:r w:rsidRPr="00895450">
              <w:rPr>
                <w:rFonts w:ascii="Cambria" w:hAnsi="Cambria"/>
                <w:iCs/>
              </w:rPr>
              <w:t>Servicios accesibles públicamente que no presentan o puedan presentar criptografía débil. Ejemplo: servidores web susceptibles de ataques POODLE/FREAK.</w:t>
            </w:r>
          </w:p>
        </w:tc>
      </w:tr>
      <w:tr w:rsidR="008D702E" w:rsidRPr="00895450" w14:paraId="06FE7907" w14:textId="77777777" w:rsidTr="00DE3D61">
        <w:tc>
          <w:tcPr>
            <w:tcW w:w="1147" w:type="pct"/>
            <w:vMerge/>
            <w:shd w:val="clear" w:color="auto" w:fill="auto"/>
            <w:vAlign w:val="center"/>
          </w:tcPr>
          <w:p w14:paraId="3300DF7C" w14:textId="77777777" w:rsidR="008D702E" w:rsidRPr="00895450" w:rsidRDefault="008D702E" w:rsidP="00DE3D61">
            <w:pPr>
              <w:pStyle w:val="Tablas"/>
              <w:rPr>
                <w:rFonts w:ascii="Cambria" w:hAnsi="Cambria"/>
                <w:iCs/>
              </w:rPr>
            </w:pPr>
          </w:p>
        </w:tc>
        <w:tc>
          <w:tcPr>
            <w:tcW w:w="956" w:type="pct"/>
            <w:shd w:val="clear" w:color="auto" w:fill="auto"/>
            <w:vAlign w:val="center"/>
          </w:tcPr>
          <w:p w14:paraId="438A69B8" w14:textId="77777777" w:rsidR="008D702E" w:rsidRPr="00895450" w:rsidRDefault="008D702E" w:rsidP="00DE3D61">
            <w:pPr>
              <w:pStyle w:val="Tablas"/>
              <w:rPr>
                <w:rFonts w:ascii="Cambria" w:hAnsi="Cambria"/>
                <w:iCs/>
              </w:rPr>
            </w:pPr>
            <w:r w:rsidRPr="00895450">
              <w:rPr>
                <w:rFonts w:ascii="Cambria" w:hAnsi="Cambria"/>
                <w:iCs/>
              </w:rPr>
              <w:t>Amplificador DDoS</w:t>
            </w:r>
          </w:p>
        </w:tc>
        <w:tc>
          <w:tcPr>
            <w:tcW w:w="2897" w:type="pct"/>
            <w:shd w:val="clear" w:color="auto" w:fill="auto"/>
            <w:vAlign w:val="center"/>
          </w:tcPr>
          <w:p w14:paraId="3006913C" w14:textId="77777777" w:rsidR="008D702E" w:rsidRPr="00895450" w:rsidRDefault="008D702E" w:rsidP="00DE3D61">
            <w:pPr>
              <w:pStyle w:val="Tablas"/>
              <w:jc w:val="both"/>
              <w:rPr>
                <w:rFonts w:ascii="Cambria" w:hAnsi="Cambria"/>
                <w:iCs/>
              </w:rPr>
            </w:pPr>
            <w:r w:rsidRPr="00895450">
              <w:rPr>
                <w:rFonts w:ascii="Cambria" w:hAnsi="Cambria"/>
                <w:iCs/>
              </w:rPr>
              <w:t>Servicios accesibles públicamente que puedan ser empleados para la reflexión o amplificación de ataques DDoS. Ejemplo: DNS open-resolvers o Servidores NTP con monitorización monlist.</w:t>
            </w:r>
          </w:p>
        </w:tc>
      </w:tr>
      <w:tr w:rsidR="008D702E" w:rsidRPr="00895450" w14:paraId="67FF8651" w14:textId="77777777" w:rsidTr="00DE3D61">
        <w:tc>
          <w:tcPr>
            <w:tcW w:w="1147" w:type="pct"/>
            <w:vMerge/>
            <w:shd w:val="clear" w:color="auto" w:fill="auto"/>
            <w:vAlign w:val="center"/>
          </w:tcPr>
          <w:p w14:paraId="6B75A6EE" w14:textId="77777777" w:rsidR="008D702E" w:rsidRPr="00895450" w:rsidRDefault="008D702E" w:rsidP="00DE3D61">
            <w:pPr>
              <w:pStyle w:val="Tablas"/>
              <w:rPr>
                <w:rFonts w:ascii="Cambria" w:hAnsi="Cambria"/>
                <w:iCs/>
              </w:rPr>
            </w:pPr>
          </w:p>
        </w:tc>
        <w:tc>
          <w:tcPr>
            <w:tcW w:w="956" w:type="pct"/>
            <w:shd w:val="clear" w:color="auto" w:fill="auto"/>
            <w:vAlign w:val="center"/>
          </w:tcPr>
          <w:p w14:paraId="1B91EACE" w14:textId="77777777" w:rsidR="008D702E" w:rsidRPr="00895450" w:rsidRDefault="008D702E" w:rsidP="00DE3D61">
            <w:pPr>
              <w:pStyle w:val="Tablas"/>
              <w:rPr>
                <w:rFonts w:ascii="Cambria" w:hAnsi="Cambria"/>
                <w:iCs/>
              </w:rPr>
            </w:pPr>
            <w:r w:rsidRPr="00895450">
              <w:rPr>
                <w:rFonts w:ascii="Cambria" w:hAnsi="Cambria"/>
                <w:iCs/>
              </w:rPr>
              <w:t>Servicios con acceso potencial no deseado</w:t>
            </w:r>
          </w:p>
        </w:tc>
        <w:tc>
          <w:tcPr>
            <w:tcW w:w="2897" w:type="pct"/>
            <w:shd w:val="clear" w:color="auto" w:fill="auto"/>
            <w:vAlign w:val="center"/>
          </w:tcPr>
          <w:p w14:paraId="47E99B81" w14:textId="77777777" w:rsidR="008D702E" w:rsidRPr="00895450" w:rsidRDefault="008D702E" w:rsidP="00DE3D61">
            <w:pPr>
              <w:pStyle w:val="Tablas"/>
              <w:jc w:val="both"/>
              <w:rPr>
                <w:rFonts w:ascii="Cambria" w:hAnsi="Cambria"/>
                <w:iCs/>
              </w:rPr>
            </w:pPr>
            <w:r w:rsidRPr="00895450">
              <w:rPr>
                <w:rFonts w:ascii="Cambria" w:hAnsi="Cambria"/>
                <w:iCs/>
              </w:rPr>
              <w:t>Ejemplo: Telnet, RDP o VNC.</w:t>
            </w:r>
          </w:p>
        </w:tc>
      </w:tr>
      <w:tr w:rsidR="008D702E" w:rsidRPr="00895450" w14:paraId="3E3E1A29" w14:textId="77777777" w:rsidTr="00DE3D61">
        <w:tc>
          <w:tcPr>
            <w:tcW w:w="1147" w:type="pct"/>
            <w:vMerge/>
            <w:shd w:val="clear" w:color="auto" w:fill="auto"/>
            <w:vAlign w:val="center"/>
          </w:tcPr>
          <w:p w14:paraId="50D0C530" w14:textId="77777777" w:rsidR="008D702E" w:rsidRPr="00895450" w:rsidRDefault="008D702E" w:rsidP="00DE3D61">
            <w:pPr>
              <w:pStyle w:val="Tablas"/>
              <w:rPr>
                <w:rFonts w:ascii="Cambria" w:hAnsi="Cambria"/>
                <w:iCs/>
              </w:rPr>
            </w:pPr>
          </w:p>
        </w:tc>
        <w:tc>
          <w:tcPr>
            <w:tcW w:w="956" w:type="pct"/>
            <w:shd w:val="clear" w:color="auto" w:fill="auto"/>
            <w:vAlign w:val="center"/>
          </w:tcPr>
          <w:p w14:paraId="7429B4A0" w14:textId="77777777" w:rsidR="008D702E" w:rsidRPr="00895450" w:rsidRDefault="008D702E" w:rsidP="00DE3D61">
            <w:pPr>
              <w:pStyle w:val="Tablas"/>
              <w:rPr>
                <w:rFonts w:ascii="Cambria" w:hAnsi="Cambria"/>
                <w:iCs/>
              </w:rPr>
            </w:pPr>
            <w:r w:rsidRPr="00895450">
              <w:rPr>
                <w:rFonts w:ascii="Cambria" w:hAnsi="Cambria"/>
                <w:iCs/>
              </w:rPr>
              <w:t>Revelación de información</w:t>
            </w:r>
          </w:p>
        </w:tc>
        <w:tc>
          <w:tcPr>
            <w:tcW w:w="2897" w:type="pct"/>
            <w:shd w:val="clear" w:color="auto" w:fill="auto"/>
            <w:vAlign w:val="center"/>
          </w:tcPr>
          <w:p w14:paraId="7F03576E" w14:textId="77777777" w:rsidR="008D702E" w:rsidRPr="00895450" w:rsidRDefault="008D702E" w:rsidP="00DE3D61">
            <w:pPr>
              <w:pStyle w:val="Tablas"/>
              <w:jc w:val="both"/>
              <w:rPr>
                <w:rFonts w:ascii="Cambria" w:hAnsi="Cambria"/>
                <w:iCs/>
              </w:rPr>
            </w:pPr>
            <w:r w:rsidRPr="00895450">
              <w:rPr>
                <w:rFonts w:ascii="Cambria" w:hAnsi="Cambria"/>
                <w:iCs/>
              </w:rPr>
              <w:t>Acceso público a servicios en los que potencialmente pueda relevarse información sensible. Ejemplo: SNMP o Redis</w:t>
            </w:r>
          </w:p>
        </w:tc>
      </w:tr>
      <w:tr w:rsidR="008D702E" w:rsidRPr="00895450" w14:paraId="630AD4B0" w14:textId="77777777" w:rsidTr="00DE3D61">
        <w:tc>
          <w:tcPr>
            <w:tcW w:w="1147" w:type="pct"/>
            <w:vMerge/>
            <w:shd w:val="clear" w:color="auto" w:fill="auto"/>
            <w:vAlign w:val="center"/>
          </w:tcPr>
          <w:p w14:paraId="6F7E72D4" w14:textId="77777777" w:rsidR="008D702E" w:rsidRPr="00895450" w:rsidRDefault="008D702E" w:rsidP="00DE3D61">
            <w:pPr>
              <w:pStyle w:val="Tablas"/>
              <w:rPr>
                <w:rFonts w:ascii="Cambria" w:hAnsi="Cambria"/>
                <w:iCs/>
              </w:rPr>
            </w:pPr>
          </w:p>
        </w:tc>
        <w:tc>
          <w:tcPr>
            <w:tcW w:w="956" w:type="pct"/>
            <w:shd w:val="clear" w:color="auto" w:fill="auto"/>
            <w:vAlign w:val="center"/>
          </w:tcPr>
          <w:p w14:paraId="61082A59" w14:textId="77777777" w:rsidR="008D702E" w:rsidRPr="00895450" w:rsidRDefault="008D702E" w:rsidP="00DE3D61">
            <w:pPr>
              <w:pStyle w:val="Tablas"/>
              <w:rPr>
                <w:rFonts w:ascii="Cambria" w:hAnsi="Cambria"/>
                <w:iCs/>
              </w:rPr>
            </w:pPr>
            <w:r w:rsidRPr="00895450">
              <w:rPr>
                <w:rFonts w:ascii="Cambria" w:hAnsi="Cambria"/>
                <w:iCs/>
              </w:rPr>
              <w:t>Sistema vulnerable</w:t>
            </w:r>
          </w:p>
        </w:tc>
        <w:tc>
          <w:tcPr>
            <w:tcW w:w="2897" w:type="pct"/>
            <w:shd w:val="clear" w:color="auto" w:fill="auto"/>
            <w:vAlign w:val="center"/>
          </w:tcPr>
          <w:p w14:paraId="114D7193" w14:textId="77777777" w:rsidR="008D702E" w:rsidRPr="00895450" w:rsidRDefault="008D702E" w:rsidP="00DE3D61">
            <w:pPr>
              <w:pStyle w:val="Tablas"/>
              <w:jc w:val="both"/>
              <w:rPr>
                <w:rFonts w:ascii="Cambria" w:hAnsi="Cambria"/>
                <w:iCs/>
              </w:rPr>
            </w:pPr>
            <w:r w:rsidRPr="00895450">
              <w:rPr>
                <w:rFonts w:ascii="Cambria" w:hAnsi="Cambria"/>
                <w:iCs/>
              </w:rPr>
              <w:t>Sistema vulnerable. Ejemplo: mala configuración de proxy en cliente (WPAD), versiones desfasadas de sistema.</w:t>
            </w:r>
          </w:p>
        </w:tc>
      </w:tr>
      <w:tr w:rsidR="008D702E" w:rsidRPr="00895450" w14:paraId="449CE07D" w14:textId="77777777" w:rsidTr="00DE3D61">
        <w:tc>
          <w:tcPr>
            <w:tcW w:w="1147" w:type="pct"/>
            <w:vMerge w:val="restart"/>
            <w:shd w:val="clear" w:color="auto" w:fill="auto"/>
            <w:vAlign w:val="center"/>
          </w:tcPr>
          <w:p w14:paraId="318E5E4C" w14:textId="77777777" w:rsidR="008D702E" w:rsidRPr="00895450" w:rsidRDefault="008D702E" w:rsidP="00DE3D61">
            <w:pPr>
              <w:pStyle w:val="Tablas"/>
              <w:rPr>
                <w:rFonts w:ascii="Cambria" w:hAnsi="Cambria"/>
                <w:iCs/>
              </w:rPr>
            </w:pPr>
            <w:r w:rsidRPr="00895450">
              <w:rPr>
                <w:rFonts w:ascii="Cambria" w:hAnsi="Cambria"/>
                <w:iCs/>
              </w:rPr>
              <w:t>Otros</w:t>
            </w:r>
          </w:p>
        </w:tc>
        <w:tc>
          <w:tcPr>
            <w:tcW w:w="956" w:type="pct"/>
            <w:shd w:val="clear" w:color="auto" w:fill="auto"/>
            <w:vAlign w:val="center"/>
          </w:tcPr>
          <w:p w14:paraId="3DC454D6" w14:textId="77777777" w:rsidR="008D702E" w:rsidRPr="00895450" w:rsidRDefault="008D702E" w:rsidP="00DE3D61">
            <w:pPr>
              <w:pStyle w:val="Tablas"/>
              <w:rPr>
                <w:rFonts w:ascii="Cambria" w:hAnsi="Cambria"/>
                <w:iCs/>
              </w:rPr>
            </w:pPr>
            <w:r w:rsidRPr="00895450">
              <w:rPr>
                <w:rFonts w:ascii="Cambria" w:hAnsi="Cambria"/>
                <w:iCs/>
              </w:rPr>
              <w:t>Otros</w:t>
            </w:r>
          </w:p>
        </w:tc>
        <w:tc>
          <w:tcPr>
            <w:tcW w:w="2897" w:type="pct"/>
            <w:shd w:val="clear" w:color="auto" w:fill="auto"/>
            <w:vAlign w:val="center"/>
          </w:tcPr>
          <w:p w14:paraId="2FF77DAB" w14:textId="77777777" w:rsidR="008D702E" w:rsidRPr="00895450" w:rsidRDefault="008D702E" w:rsidP="00DE3D61">
            <w:pPr>
              <w:pStyle w:val="Tablas"/>
              <w:jc w:val="both"/>
              <w:rPr>
                <w:rFonts w:ascii="Cambria" w:hAnsi="Cambria"/>
                <w:iCs/>
              </w:rPr>
            </w:pPr>
            <w:r w:rsidRPr="00895450">
              <w:rPr>
                <w:rFonts w:ascii="Cambria" w:hAnsi="Cambria"/>
                <w:iCs/>
              </w:rPr>
              <w:t>Todo aquel incidente que no tenga cabida en ninguna categoría anterior.</w:t>
            </w:r>
          </w:p>
        </w:tc>
      </w:tr>
      <w:tr w:rsidR="008D702E" w:rsidRPr="00895450" w14:paraId="52BED06E" w14:textId="77777777" w:rsidTr="00DE3D61">
        <w:tc>
          <w:tcPr>
            <w:tcW w:w="1147" w:type="pct"/>
            <w:vMerge/>
            <w:shd w:val="clear" w:color="auto" w:fill="auto"/>
            <w:vAlign w:val="center"/>
          </w:tcPr>
          <w:p w14:paraId="515CED4E" w14:textId="77777777" w:rsidR="008D702E" w:rsidRPr="00895450" w:rsidRDefault="008D702E" w:rsidP="00DE3D61">
            <w:pPr>
              <w:pStyle w:val="Tablas"/>
              <w:rPr>
                <w:rFonts w:ascii="Cambria" w:hAnsi="Cambria"/>
                <w:iCs/>
              </w:rPr>
            </w:pPr>
          </w:p>
        </w:tc>
        <w:tc>
          <w:tcPr>
            <w:tcW w:w="956" w:type="pct"/>
            <w:shd w:val="clear" w:color="auto" w:fill="auto"/>
            <w:vAlign w:val="center"/>
          </w:tcPr>
          <w:p w14:paraId="7508B7A1" w14:textId="77777777" w:rsidR="008D702E" w:rsidRPr="00895450" w:rsidRDefault="008D702E" w:rsidP="00DE3D61">
            <w:pPr>
              <w:pStyle w:val="Tablas"/>
              <w:rPr>
                <w:rFonts w:ascii="Cambria" w:hAnsi="Cambria"/>
                <w:iCs/>
              </w:rPr>
            </w:pPr>
            <w:r w:rsidRPr="00895450">
              <w:rPr>
                <w:rFonts w:ascii="Cambria" w:hAnsi="Cambria"/>
                <w:iCs/>
              </w:rPr>
              <w:t>Amenazas Persistentes Avanzadas (APT por sus siglas en inglés)</w:t>
            </w:r>
          </w:p>
        </w:tc>
        <w:tc>
          <w:tcPr>
            <w:tcW w:w="2897" w:type="pct"/>
            <w:shd w:val="clear" w:color="auto" w:fill="auto"/>
            <w:vAlign w:val="center"/>
          </w:tcPr>
          <w:p w14:paraId="6A7983B6" w14:textId="77777777" w:rsidR="008D702E" w:rsidRPr="00895450" w:rsidRDefault="008D702E" w:rsidP="00DE3D61">
            <w:pPr>
              <w:pStyle w:val="Tablas"/>
              <w:jc w:val="both"/>
              <w:rPr>
                <w:rFonts w:ascii="Cambria" w:hAnsi="Cambria"/>
                <w:iCs/>
              </w:rPr>
            </w:pPr>
            <w:r w:rsidRPr="00895450">
              <w:rPr>
                <w:rFonts w:ascii="Cambria" w:hAnsi="Cambria"/>
                <w:iCs/>
              </w:rPr>
              <w:t>Ataques dirigidos contra organizaciones concretas, sustentados en mecanismos muy sofisticados de ocultación, anonimato y persistencia. Esta amenaza habitualmente emplea técnicas de ingeniería social para conseguir sus objetivos junto con el uso de procedimientos de ataque conocidos o genuinos.</w:t>
            </w:r>
          </w:p>
        </w:tc>
      </w:tr>
    </w:tbl>
    <w:p w14:paraId="32D5C167" w14:textId="0C37ACAD" w:rsidR="00C739BC" w:rsidRDefault="00C739BC" w:rsidP="008D702E">
      <w:pPr>
        <w:spacing w:line="259" w:lineRule="auto"/>
        <w:jc w:val="left"/>
        <w:rPr>
          <w:i/>
          <w:iCs/>
          <w:lang w:eastAsia="es-CR"/>
        </w:rPr>
      </w:pPr>
    </w:p>
    <w:p w14:paraId="4EE81368" w14:textId="383D5D37" w:rsidR="00975304" w:rsidRDefault="00975304" w:rsidP="008D702E">
      <w:pPr>
        <w:spacing w:line="259" w:lineRule="auto"/>
        <w:jc w:val="left"/>
        <w:rPr>
          <w:i/>
          <w:iCs/>
          <w:lang w:eastAsia="es-CR"/>
        </w:rPr>
      </w:pPr>
    </w:p>
    <w:p w14:paraId="252DD80E" w14:textId="77777777" w:rsidR="00975304" w:rsidRPr="00895450" w:rsidRDefault="00975304" w:rsidP="008D702E">
      <w:pPr>
        <w:spacing w:line="259" w:lineRule="auto"/>
        <w:jc w:val="left"/>
        <w:rPr>
          <w:i/>
          <w:iCs/>
          <w:lang w:eastAsia="es-CR"/>
        </w:rPr>
      </w:pPr>
    </w:p>
    <w:p w14:paraId="1C1FBB67" w14:textId="77777777" w:rsidR="008D702E" w:rsidRPr="00895450" w:rsidRDefault="008D702E" w:rsidP="008D702E">
      <w:pPr>
        <w:rPr>
          <w:i/>
          <w:iCs/>
          <w:lang w:eastAsia="es-CR"/>
        </w:rPr>
      </w:pPr>
    </w:p>
    <w:p w14:paraId="0865290D" w14:textId="77777777" w:rsidR="008D702E" w:rsidRPr="00895450" w:rsidRDefault="008D702E" w:rsidP="008D702E">
      <w:pPr>
        <w:pStyle w:val="LISTAN"/>
        <w:rPr>
          <w:rFonts w:ascii="Cambria" w:hAnsi="Cambria"/>
          <w:b/>
          <w:bCs/>
          <w:iCs/>
        </w:rPr>
      </w:pPr>
      <w:r w:rsidRPr="00895450">
        <w:rPr>
          <w:rFonts w:ascii="Cambria" w:hAnsi="Cambria"/>
          <w:b/>
          <w:bCs/>
          <w:iCs/>
        </w:rPr>
        <w:t>2. </w:t>
      </w:r>
      <w:r w:rsidRPr="00895450">
        <w:rPr>
          <w:rFonts w:ascii="Cambria" w:hAnsi="Cambria"/>
          <w:b/>
          <w:bCs/>
          <w:iCs/>
        </w:rPr>
        <w:tab/>
        <w:t>Categoría del impacto de los incidentes de seguridad cibernética</w:t>
      </w:r>
    </w:p>
    <w:p w14:paraId="2BE487E7" w14:textId="77777777" w:rsidR="008D702E" w:rsidRPr="00895450" w:rsidRDefault="008D702E" w:rsidP="008D702E">
      <w:pPr>
        <w:pStyle w:val="LISTALETRAS"/>
        <w:numPr>
          <w:ilvl w:val="0"/>
          <w:numId w:val="19"/>
        </w:numPr>
        <w:rPr>
          <w:rFonts w:ascii="Cambria" w:hAnsi="Cambria"/>
          <w:iCs/>
        </w:rPr>
      </w:pPr>
      <w:r w:rsidRPr="00895450">
        <w:rPr>
          <w:rFonts w:ascii="Cambria" w:hAnsi="Cambria"/>
          <w:iCs/>
        </w:rPr>
        <w:t>Las categorías de impacto de los incidentes de seguridad cibernética según la afectación funcional, la exposición de los datos y la capacidad de recuperación del incidente, son las siguientes:</w:t>
      </w:r>
    </w:p>
    <w:p w14:paraId="793E7AE3" w14:textId="77777777" w:rsidR="008D702E" w:rsidRPr="00895450" w:rsidRDefault="008D702E" w:rsidP="008D702E">
      <w:pPr>
        <w:pStyle w:val="LISTAN"/>
        <w:ind w:left="2342"/>
        <w:rPr>
          <w:rFonts w:ascii="Cambria" w:hAnsi="Cambria"/>
          <w:b/>
          <w:bCs/>
          <w:iCs/>
        </w:rPr>
      </w:pPr>
      <w:r w:rsidRPr="00895450">
        <w:rPr>
          <w:rFonts w:ascii="Cambria" w:hAnsi="Cambria"/>
          <w:b/>
          <w:bCs/>
          <w:iCs/>
        </w:rPr>
        <w:t>i. </w:t>
      </w:r>
      <w:r w:rsidRPr="00895450">
        <w:rPr>
          <w:rFonts w:ascii="Cambria" w:hAnsi="Cambria"/>
          <w:b/>
          <w:bCs/>
          <w:iCs/>
        </w:rPr>
        <w:tab/>
        <w:t>Impacto funcional del incidente en los sistemas de TI:</w:t>
      </w:r>
    </w:p>
    <w:p w14:paraId="6CFD4BBA" w14:textId="77777777" w:rsidR="008D702E" w:rsidRPr="00895450" w:rsidRDefault="008D702E" w:rsidP="008D702E">
      <w:pPr>
        <w:pStyle w:val="LISTAN"/>
        <w:ind w:left="2886"/>
        <w:rPr>
          <w:rFonts w:ascii="Cambria" w:hAnsi="Cambria"/>
          <w:iCs/>
        </w:rPr>
      </w:pPr>
      <w:r w:rsidRPr="00895450">
        <w:rPr>
          <w:rFonts w:ascii="Cambria" w:hAnsi="Cambria"/>
          <w:iCs/>
        </w:rPr>
        <w:t>1. </w:t>
      </w:r>
      <w:r w:rsidRPr="00895450">
        <w:rPr>
          <w:rFonts w:ascii="Cambria" w:hAnsi="Cambria"/>
          <w:iCs/>
        </w:rPr>
        <w:tab/>
        <w:t>Los incidentes que tienen como objetivo los sistemas de TI, generalmente, afectan la funcionalidad de la entidad o empresa supervisada que proporciona esos sistemas, lo que genera algún tipo de impacto negativo para los usuarios de estos.</w:t>
      </w:r>
    </w:p>
    <w:p w14:paraId="4C4F02C0" w14:textId="77777777" w:rsidR="008D702E" w:rsidRPr="00895450" w:rsidRDefault="008D702E" w:rsidP="008D702E">
      <w:pPr>
        <w:pStyle w:val="LISTAN"/>
        <w:ind w:left="2886"/>
        <w:rPr>
          <w:rFonts w:ascii="Cambria" w:hAnsi="Cambria"/>
          <w:iCs/>
        </w:rPr>
      </w:pPr>
      <w:r w:rsidRPr="00895450">
        <w:rPr>
          <w:rFonts w:ascii="Cambria" w:hAnsi="Cambria"/>
          <w:iCs/>
        </w:rPr>
        <w:t>2. </w:t>
      </w:r>
      <w:r w:rsidRPr="00895450">
        <w:rPr>
          <w:rFonts w:ascii="Cambria" w:hAnsi="Cambria"/>
          <w:iCs/>
        </w:rPr>
        <w:tab/>
        <w:t>Para el impacto funcional, se considera la forma en que el incidente afectará la funcionalidad existente de los sistemas afectados. Se considerará no solo el impacto funcional actual del incidente, sino también el probable impacto funcional futuro del incidente, si no se contiene de inmediato.</w:t>
      </w:r>
    </w:p>
    <w:p w14:paraId="41F95EFF" w14:textId="47DE8B6C" w:rsidR="00C739BC" w:rsidRPr="00895450" w:rsidRDefault="008D702E" w:rsidP="00C739BC">
      <w:pPr>
        <w:pStyle w:val="LISTAN"/>
        <w:ind w:left="2886"/>
        <w:rPr>
          <w:rFonts w:ascii="Cambria" w:hAnsi="Cambria"/>
          <w:iCs/>
        </w:rPr>
      </w:pPr>
      <w:r w:rsidRPr="00895450">
        <w:rPr>
          <w:rFonts w:ascii="Cambria" w:hAnsi="Cambria"/>
          <w:iCs/>
        </w:rPr>
        <w:t>3. </w:t>
      </w:r>
      <w:r w:rsidRPr="00895450">
        <w:rPr>
          <w:rFonts w:ascii="Cambria" w:hAnsi="Cambria"/>
          <w:iCs/>
        </w:rPr>
        <w:tab/>
        <w:t>En la siguiente tabla, se detallan las categorías de impacto funcional de los incidentes de seguridad cibernética en los sistemas de TI con el fin de priorizar recursos limitados:</w:t>
      </w:r>
    </w:p>
    <w:p w14:paraId="628A1118" w14:textId="47DE8B6C" w:rsidR="008D702E" w:rsidRPr="00895450" w:rsidRDefault="008D702E" w:rsidP="008D702E">
      <w:pPr>
        <w:rPr>
          <w:i/>
          <w:iCs/>
          <w:lang w:eastAsia="es-CR"/>
        </w:rPr>
      </w:pPr>
    </w:p>
    <w:tbl>
      <w:tblPr>
        <w:tblStyle w:val="Tablaconcuadrcula"/>
        <w:tblpPr w:leftFromText="141" w:rightFromText="141" w:vertAnchor="text" w:horzAnchor="margin" w:tblpXSpec="right" w:tblpY="114"/>
        <w:tblW w:w="0" w:type="auto"/>
        <w:tblLook w:val="04A0" w:firstRow="1" w:lastRow="0" w:firstColumn="1" w:lastColumn="0" w:noHBand="0" w:noVBand="1"/>
      </w:tblPr>
      <w:tblGrid>
        <w:gridCol w:w="2126"/>
        <w:gridCol w:w="3025"/>
      </w:tblGrid>
      <w:tr w:rsidR="008D702E" w:rsidRPr="00895450" w14:paraId="0F03F2AC" w14:textId="77777777" w:rsidTr="00DE3D61">
        <w:trPr>
          <w:trHeight w:val="418"/>
        </w:trPr>
        <w:tc>
          <w:tcPr>
            <w:tcW w:w="2126" w:type="dxa"/>
            <w:vAlign w:val="center"/>
          </w:tcPr>
          <w:p w14:paraId="65BEC385" w14:textId="77777777" w:rsidR="008D702E" w:rsidRPr="00895450" w:rsidRDefault="008D702E" w:rsidP="00DE3D61">
            <w:pPr>
              <w:pStyle w:val="Tablas"/>
              <w:jc w:val="center"/>
              <w:rPr>
                <w:rFonts w:ascii="Cambria" w:hAnsi="Cambria"/>
                <w:iCs/>
              </w:rPr>
            </w:pPr>
            <w:r w:rsidRPr="00895450">
              <w:rPr>
                <w:rFonts w:ascii="Cambria" w:hAnsi="Cambria"/>
                <w:iCs/>
              </w:rPr>
              <w:t>Categoría del impacto funcional</w:t>
            </w:r>
          </w:p>
        </w:tc>
        <w:tc>
          <w:tcPr>
            <w:tcW w:w="3025" w:type="dxa"/>
            <w:vAlign w:val="center"/>
          </w:tcPr>
          <w:p w14:paraId="625FC48B" w14:textId="77777777" w:rsidR="008D702E" w:rsidRPr="00895450" w:rsidRDefault="008D702E" w:rsidP="00DE3D61">
            <w:pPr>
              <w:pStyle w:val="Tablas"/>
              <w:jc w:val="center"/>
              <w:rPr>
                <w:rFonts w:ascii="Cambria" w:hAnsi="Cambria"/>
                <w:iCs/>
              </w:rPr>
            </w:pPr>
            <w:r w:rsidRPr="00895450">
              <w:rPr>
                <w:rFonts w:ascii="Cambria" w:hAnsi="Cambria"/>
                <w:iCs/>
              </w:rPr>
              <w:t>Descripción</w:t>
            </w:r>
          </w:p>
        </w:tc>
      </w:tr>
      <w:tr w:rsidR="008D702E" w:rsidRPr="00895450" w14:paraId="0DF2237C" w14:textId="77777777" w:rsidTr="00DE3D61">
        <w:trPr>
          <w:trHeight w:val="1118"/>
        </w:trPr>
        <w:tc>
          <w:tcPr>
            <w:tcW w:w="2126" w:type="dxa"/>
            <w:vAlign w:val="center"/>
          </w:tcPr>
          <w:p w14:paraId="258172B9" w14:textId="77777777" w:rsidR="008D702E" w:rsidRPr="00895450" w:rsidRDefault="008D702E" w:rsidP="00DE3D61">
            <w:pPr>
              <w:pStyle w:val="Tablas"/>
              <w:jc w:val="center"/>
              <w:rPr>
                <w:rFonts w:ascii="Cambria" w:hAnsi="Cambria"/>
                <w:iCs/>
              </w:rPr>
            </w:pPr>
            <w:r w:rsidRPr="00895450">
              <w:rPr>
                <w:rFonts w:ascii="Cambria" w:hAnsi="Cambria"/>
                <w:iCs/>
              </w:rPr>
              <w:t>Ninguno</w:t>
            </w:r>
          </w:p>
        </w:tc>
        <w:tc>
          <w:tcPr>
            <w:tcW w:w="3025" w:type="dxa"/>
            <w:vAlign w:val="center"/>
          </w:tcPr>
          <w:p w14:paraId="721AEC8F" w14:textId="77777777" w:rsidR="008D702E" w:rsidRPr="00895450" w:rsidRDefault="008D702E" w:rsidP="00DE3D61">
            <w:pPr>
              <w:pStyle w:val="Tablas"/>
              <w:jc w:val="both"/>
              <w:rPr>
                <w:rFonts w:ascii="Cambria" w:hAnsi="Cambria"/>
                <w:iCs/>
              </w:rPr>
            </w:pPr>
            <w:r w:rsidRPr="00895450">
              <w:rPr>
                <w:rFonts w:ascii="Cambria" w:hAnsi="Cambria"/>
                <w:iCs/>
              </w:rPr>
              <w:t>El impacto del incidente no representa ningún efecto en la capacidad de la entidad o empresa supervisada para proporcionar los bienes o servicios a los usuarios.</w:t>
            </w:r>
          </w:p>
        </w:tc>
      </w:tr>
      <w:tr w:rsidR="008D702E" w:rsidRPr="00895450" w14:paraId="1600781A" w14:textId="77777777" w:rsidTr="00DE3D61">
        <w:trPr>
          <w:trHeight w:val="1261"/>
        </w:trPr>
        <w:tc>
          <w:tcPr>
            <w:tcW w:w="2126" w:type="dxa"/>
            <w:vAlign w:val="center"/>
          </w:tcPr>
          <w:p w14:paraId="1D481781" w14:textId="77777777" w:rsidR="008D702E" w:rsidRPr="00895450" w:rsidRDefault="008D702E" w:rsidP="00DE3D61">
            <w:pPr>
              <w:pStyle w:val="Tablas"/>
              <w:jc w:val="center"/>
              <w:rPr>
                <w:rFonts w:ascii="Cambria" w:hAnsi="Cambria"/>
                <w:iCs/>
              </w:rPr>
            </w:pPr>
            <w:r w:rsidRPr="00895450">
              <w:rPr>
                <w:rFonts w:ascii="Cambria" w:hAnsi="Cambria"/>
                <w:iCs/>
              </w:rPr>
              <w:t>Bajo</w:t>
            </w:r>
          </w:p>
        </w:tc>
        <w:tc>
          <w:tcPr>
            <w:tcW w:w="3025" w:type="dxa"/>
            <w:vAlign w:val="center"/>
          </w:tcPr>
          <w:p w14:paraId="71BA5FF7" w14:textId="77777777" w:rsidR="008D702E" w:rsidRPr="00895450" w:rsidRDefault="008D702E" w:rsidP="00DE3D61">
            <w:pPr>
              <w:pStyle w:val="Tablas"/>
              <w:jc w:val="both"/>
              <w:rPr>
                <w:rFonts w:ascii="Cambria" w:hAnsi="Cambria"/>
                <w:iCs/>
              </w:rPr>
            </w:pPr>
            <w:r w:rsidRPr="00895450">
              <w:rPr>
                <w:rFonts w:ascii="Cambria" w:hAnsi="Cambria"/>
                <w:iCs/>
              </w:rPr>
              <w:t>El impacto del incidente representa un efecto mínimo; la entidad o empresa supervisada aún puede proporcionar los bienes o servicios críticos a los usuarios, pero han perdido eficiencia.</w:t>
            </w:r>
          </w:p>
        </w:tc>
      </w:tr>
      <w:tr w:rsidR="008D702E" w:rsidRPr="00895450" w14:paraId="79D7F802" w14:textId="77777777" w:rsidTr="00DE3D61">
        <w:trPr>
          <w:trHeight w:val="1137"/>
        </w:trPr>
        <w:tc>
          <w:tcPr>
            <w:tcW w:w="2126" w:type="dxa"/>
            <w:vAlign w:val="center"/>
          </w:tcPr>
          <w:p w14:paraId="2B0C2A2E" w14:textId="77777777" w:rsidR="008D702E" w:rsidRPr="00895450" w:rsidRDefault="008D702E" w:rsidP="00DE3D61">
            <w:pPr>
              <w:pStyle w:val="Tablas"/>
              <w:jc w:val="center"/>
              <w:rPr>
                <w:rFonts w:ascii="Cambria" w:hAnsi="Cambria"/>
                <w:iCs/>
              </w:rPr>
            </w:pPr>
            <w:r w:rsidRPr="00895450">
              <w:rPr>
                <w:rFonts w:ascii="Cambria" w:hAnsi="Cambria"/>
                <w:iCs/>
              </w:rPr>
              <w:t>Medio</w:t>
            </w:r>
          </w:p>
        </w:tc>
        <w:tc>
          <w:tcPr>
            <w:tcW w:w="3025" w:type="dxa"/>
            <w:vAlign w:val="center"/>
          </w:tcPr>
          <w:p w14:paraId="0CBAEB0D" w14:textId="77777777" w:rsidR="008D702E" w:rsidRPr="00895450" w:rsidRDefault="008D702E" w:rsidP="00DE3D61">
            <w:pPr>
              <w:pStyle w:val="Tablas"/>
              <w:jc w:val="both"/>
              <w:rPr>
                <w:rFonts w:ascii="Cambria" w:hAnsi="Cambria"/>
                <w:iCs/>
              </w:rPr>
            </w:pPr>
            <w:r w:rsidRPr="00895450">
              <w:rPr>
                <w:rFonts w:ascii="Cambria" w:hAnsi="Cambria"/>
                <w:iCs/>
              </w:rPr>
              <w:t>El impacto del incidente evidencia que la entidad o empresa supervisada ha perdido la capacidad de proporcionar un bien o servicio crítico a un subconjunto de usuarios del sistema.</w:t>
            </w:r>
          </w:p>
        </w:tc>
      </w:tr>
      <w:tr w:rsidR="008D702E" w:rsidRPr="00895450" w14:paraId="640CC9B9" w14:textId="77777777" w:rsidTr="00DE3D61">
        <w:trPr>
          <w:trHeight w:val="1112"/>
        </w:trPr>
        <w:tc>
          <w:tcPr>
            <w:tcW w:w="2126" w:type="dxa"/>
            <w:vAlign w:val="center"/>
          </w:tcPr>
          <w:p w14:paraId="6D525DF5" w14:textId="77777777" w:rsidR="008D702E" w:rsidRPr="00895450" w:rsidRDefault="008D702E" w:rsidP="00DE3D61">
            <w:pPr>
              <w:pStyle w:val="Tablas"/>
              <w:jc w:val="center"/>
              <w:rPr>
                <w:rFonts w:ascii="Cambria" w:hAnsi="Cambria"/>
                <w:iCs/>
              </w:rPr>
            </w:pPr>
            <w:r w:rsidRPr="00895450">
              <w:rPr>
                <w:rFonts w:ascii="Cambria" w:hAnsi="Cambria"/>
                <w:iCs/>
              </w:rPr>
              <w:t>Alto</w:t>
            </w:r>
          </w:p>
        </w:tc>
        <w:tc>
          <w:tcPr>
            <w:tcW w:w="3025" w:type="dxa"/>
            <w:vAlign w:val="center"/>
          </w:tcPr>
          <w:p w14:paraId="0BEB7C50" w14:textId="77777777" w:rsidR="008D702E" w:rsidRPr="00895450" w:rsidRDefault="008D702E" w:rsidP="00DE3D61">
            <w:pPr>
              <w:pStyle w:val="Tablas"/>
              <w:jc w:val="both"/>
              <w:rPr>
                <w:rFonts w:ascii="Cambria" w:hAnsi="Cambria"/>
                <w:iCs/>
              </w:rPr>
            </w:pPr>
            <w:r w:rsidRPr="00895450">
              <w:rPr>
                <w:rFonts w:ascii="Cambria" w:hAnsi="Cambria"/>
                <w:iCs/>
              </w:rPr>
              <w:t>El impacto del incidente evidencia que la entidad o empresa supervisada ya no puede proporcionar algunos bienes o servicios críticos a ningún usuario.</w:t>
            </w:r>
          </w:p>
        </w:tc>
      </w:tr>
    </w:tbl>
    <w:p w14:paraId="59A3B50B" w14:textId="77777777" w:rsidR="008D702E" w:rsidRPr="00895450" w:rsidRDefault="008D702E" w:rsidP="008D702E">
      <w:pPr>
        <w:rPr>
          <w:i/>
          <w:iCs/>
          <w:lang w:eastAsia="es-CR"/>
        </w:rPr>
      </w:pPr>
    </w:p>
    <w:p w14:paraId="786543FB" w14:textId="77777777" w:rsidR="008D702E" w:rsidRPr="00895450" w:rsidRDefault="008D702E" w:rsidP="008D702E">
      <w:pPr>
        <w:rPr>
          <w:i/>
          <w:iCs/>
          <w:lang w:eastAsia="es-CR"/>
        </w:rPr>
      </w:pPr>
    </w:p>
    <w:p w14:paraId="5FEDDDFB" w14:textId="77777777" w:rsidR="008D702E" w:rsidRPr="00895450" w:rsidRDefault="008D702E" w:rsidP="008D702E">
      <w:pPr>
        <w:rPr>
          <w:i/>
          <w:iCs/>
          <w:lang w:eastAsia="es-CR"/>
        </w:rPr>
      </w:pPr>
    </w:p>
    <w:p w14:paraId="4369D24E" w14:textId="77777777" w:rsidR="008D702E" w:rsidRPr="00895450" w:rsidRDefault="008D702E" w:rsidP="008D702E">
      <w:pPr>
        <w:rPr>
          <w:i/>
          <w:iCs/>
          <w:lang w:eastAsia="es-CR"/>
        </w:rPr>
      </w:pPr>
    </w:p>
    <w:p w14:paraId="4DB5D84C" w14:textId="77777777" w:rsidR="008D702E" w:rsidRPr="00895450" w:rsidRDefault="008D702E" w:rsidP="008D702E">
      <w:pPr>
        <w:rPr>
          <w:i/>
          <w:iCs/>
          <w:lang w:eastAsia="es-CR"/>
        </w:rPr>
      </w:pPr>
    </w:p>
    <w:p w14:paraId="5437ACE8" w14:textId="77777777" w:rsidR="008D702E" w:rsidRPr="00895450" w:rsidRDefault="008D702E" w:rsidP="008D702E">
      <w:pPr>
        <w:rPr>
          <w:i/>
          <w:iCs/>
          <w:lang w:eastAsia="es-CR"/>
        </w:rPr>
      </w:pPr>
    </w:p>
    <w:p w14:paraId="76F11D30" w14:textId="77777777" w:rsidR="008D702E" w:rsidRPr="00895450" w:rsidRDefault="008D702E" w:rsidP="008D702E">
      <w:pPr>
        <w:rPr>
          <w:i/>
          <w:iCs/>
          <w:lang w:eastAsia="es-CR"/>
        </w:rPr>
      </w:pPr>
    </w:p>
    <w:p w14:paraId="1AF9C3A2" w14:textId="77777777" w:rsidR="008D702E" w:rsidRPr="00895450" w:rsidRDefault="008D702E" w:rsidP="008D702E">
      <w:pPr>
        <w:rPr>
          <w:i/>
          <w:iCs/>
          <w:lang w:eastAsia="es-CR"/>
        </w:rPr>
      </w:pPr>
    </w:p>
    <w:p w14:paraId="7AD2E7CD" w14:textId="77777777" w:rsidR="008D702E" w:rsidRPr="00895450" w:rsidRDefault="008D702E" w:rsidP="008D702E">
      <w:pPr>
        <w:rPr>
          <w:i/>
          <w:iCs/>
          <w:lang w:eastAsia="es-CR"/>
        </w:rPr>
      </w:pPr>
    </w:p>
    <w:p w14:paraId="0813AE65" w14:textId="77777777" w:rsidR="008D702E" w:rsidRPr="00895450" w:rsidRDefault="008D702E" w:rsidP="008D702E">
      <w:pPr>
        <w:rPr>
          <w:i/>
          <w:iCs/>
          <w:lang w:eastAsia="es-CR"/>
        </w:rPr>
      </w:pPr>
    </w:p>
    <w:p w14:paraId="7616032C" w14:textId="77777777" w:rsidR="008D702E" w:rsidRPr="00895450" w:rsidRDefault="008D702E" w:rsidP="008D702E">
      <w:pPr>
        <w:rPr>
          <w:i/>
          <w:iCs/>
          <w:lang w:eastAsia="es-CR"/>
        </w:rPr>
      </w:pPr>
    </w:p>
    <w:p w14:paraId="4584AED0" w14:textId="77777777" w:rsidR="008D702E" w:rsidRPr="00895450" w:rsidRDefault="008D702E" w:rsidP="008D702E">
      <w:pPr>
        <w:rPr>
          <w:i/>
          <w:iCs/>
          <w:lang w:eastAsia="es-CR"/>
        </w:rPr>
      </w:pPr>
    </w:p>
    <w:p w14:paraId="0E3336E9" w14:textId="77777777" w:rsidR="008D702E" w:rsidRPr="00895450" w:rsidRDefault="008D702E" w:rsidP="008D702E">
      <w:pPr>
        <w:rPr>
          <w:i/>
          <w:iCs/>
          <w:lang w:eastAsia="es-CR"/>
        </w:rPr>
      </w:pPr>
    </w:p>
    <w:p w14:paraId="5DCE37D9" w14:textId="77777777" w:rsidR="008D702E" w:rsidRPr="00895450" w:rsidRDefault="008D702E" w:rsidP="008D702E">
      <w:pPr>
        <w:rPr>
          <w:i/>
          <w:iCs/>
          <w:lang w:eastAsia="es-CR"/>
        </w:rPr>
      </w:pPr>
    </w:p>
    <w:p w14:paraId="624C5769" w14:textId="5788221C" w:rsidR="00C739BC" w:rsidRDefault="00C739BC" w:rsidP="008D702E">
      <w:pPr>
        <w:spacing w:line="259" w:lineRule="auto"/>
        <w:jc w:val="left"/>
        <w:rPr>
          <w:i/>
          <w:iCs/>
          <w:lang w:eastAsia="es-CR"/>
        </w:rPr>
      </w:pPr>
    </w:p>
    <w:p w14:paraId="1C9172C0" w14:textId="12EBFCC8" w:rsidR="00C32A6E" w:rsidRDefault="00C32A6E" w:rsidP="008D702E">
      <w:pPr>
        <w:spacing w:line="259" w:lineRule="auto"/>
        <w:jc w:val="left"/>
        <w:rPr>
          <w:i/>
          <w:iCs/>
          <w:lang w:eastAsia="es-CR"/>
        </w:rPr>
      </w:pPr>
    </w:p>
    <w:p w14:paraId="024D2DA5" w14:textId="65DCD421" w:rsidR="00C32A6E" w:rsidRDefault="00C32A6E" w:rsidP="008D702E">
      <w:pPr>
        <w:spacing w:line="259" w:lineRule="auto"/>
        <w:jc w:val="left"/>
        <w:rPr>
          <w:i/>
          <w:iCs/>
          <w:lang w:eastAsia="es-CR"/>
        </w:rPr>
      </w:pPr>
    </w:p>
    <w:p w14:paraId="63C2D0E0" w14:textId="43D41EE1" w:rsidR="00C32A6E" w:rsidRDefault="00C32A6E" w:rsidP="008D702E">
      <w:pPr>
        <w:spacing w:line="259" w:lineRule="auto"/>
        <w:jc w:val="left"/>
        <w:rPr>
          <w:i/>
          <w:iCs/>
          <w:lang w:eastAsia="es-CR"/>
        </w:rPr>
      </w:pPr>
    </w:p>
    <w:p w14:paraId="3BB18118" w14:textId="23B24A04" w:rsidR="00C32A6E" w:rsidRDefault="00C32A6E" w:rsidP="008D702E">
      <w:pPr>
        <w:spacing w:line="259" w:lineRule="auto"/>
        <w:jc w:val="left"/>
        <w:rPr>
          <w:i/>
          <w:iCs/>
          <w:lang w:eastAsia="es-CR"/>
        </w:rPr>
      </w:pPr>
    </w:p>
    <w:p w14:paraId="09CE3C32" w14:textId="47E7FB3E" w:rsidR="00C32A6E" w:rsidRDefault="00C32A6E" w:rsidP="008D702E">
      <w:pPr>
        <w:spacing w:line="259" w:lineRule="auto"/>
        <w:jc w:val="left"/>
        <w:rPr>
          <w:i/>
          <w:iCs/>
          <w:lang w:eastAsia="es-CR"/>
        </w:rPr>
      </w:pPr>
    </w:p>
    <w:p w14:paraId="299E5264" w14:textId="6AC65917" w:rsidR="00C32A6E" w:rsidRDefault="00C32A6E" w:rsidP="008D702E">
      <w:pPr>
        <w:spacing w:line="259" w:lineRule="auto"/>
        <w:jc w:val="left"/>
        <w:rPr>
          <w:i/>
          <w:iCs/>
          <w:lang w:eastAsia="es-CR"/>
        </w:rPr>
      </w:pPr>
    </w:p>
    <w:p w14:paraId="5654B68C" w14:textId="0AEC07FB" w:rsidR="00975304" w:rsidRDefault="00975304" w:rsidP="008D702E">
      <w:pPr>
        <w:spacing w:line="259" w:lineRule="auto"/>
        <w:jc w:val="left"/>
        <w:rPr>
          <w:i/>
          <w:iCs/>
          <w:lang w:eastAsia="es-CR"/>
        </w:rPr>
      </w:pPr>
    </w:p>
    <w:p w14:paraId="1BFAE9F9" w14:textId="03EEBB5E" w:rsidR="00975304" w:rsidRDefault="00975304" w:rsidP="008D702E">
      <w:pPr>
        <w:spacing w:line="259" w:lineRule="auto"/>
        <w:jc w:val="left"/>
        <w:rPr>
          <w:i/>
          <w:iCs/>
          <w:lang w:eastAsia="es-CR"/>
        </w:rPr>
      </w:pPr>
    </w:p>
    <w:p w14:paraId="7896CAAE" w14:textId="77777777" w:rsidR="00975304" w:rsidRPr="00895450" w:rsidRDefault="00975304" w:rsidP="008D702E">
      <w:pPr>
        <w:spacing w:line="259" w:lineRule="auto"/>
        <w:jc w:val="left"/>
        <w:rPr>
          <w:i/>
          <w:iCs/>
          <w:lang w:eastAsia="es-CR"/>
        </w:rPr>
      </w:pPr>
    </w:p>
    <w:p w14:paraId="27981073" w14:textId="77777777" w:rsidR="008D702E" w:rsidRPr="00895450" w:rsidRDefault="008D702E" w:rsidP="008D702E">
      <w:pPr>
        <w:pStyle w:val="LISTAN"/>
        <w:ind w:left="2342"/>
        <w:rPr>
          <w:rFonts w:ascii="Cambria" w:hAnsi="Cambria"/>
          <w:b/>
          <w:bCs/>
          <w:iCs/>
        </w:rPr>
      </w:pPr>
      <w:r w:rsidRPr="00895450">
        <w:rPr>
          <w:rFonts w:ascii="Cambria" w:hAnsi="Cambria"/>
          <w:b/>
          <w:bCs/>
          <w:iCs/>
        </w:rPr>
        <w:lastRenderedPageBreak/>
        <w:t>ii. </w:t>
      </w:r>
      <w:r w:rsidRPr="00895450">
        <w:rPr>
          <w:rFonts w:ascii="Cambria" w:hAnsi="Cambria"/>
          <w:b/>
          <w:bCs/>
          <w:iCs/>
        </w:rPr>
        <w:tab/>
        <w:t>Impacto a la información</w:t>
      </w:r>
    </w:p>
    <w:p w14:paraId="0FBBC4A7" w14:textId="77777777" w:rsidR="008D702E" w:rsidRPr="00895450" w:rsidRDefault="008D702E" w:rsidP="008D702E">
      <w:pPr>
        <w:ind w:left="2880"/>
        <w:rPr>
          <w:i/>
          <w:iCs/>
        </w:rPr>
      </w:pPr>
    </w:p>
    <w:p w14:paraId="3173E8FA" w14:textId="77777777" w:rsidR="008D702E" w:rsidRPr="00895450" w:rsidRDefault="008D702E" w:rsidP="008D702E">
      <w:pPr>
        <w:pStyle w:val="LISTANUMEROS"/>
        <w:numPr>
          <w:ilvl w:val="0"/>
          <w:numId w:val="20"/>
        </w:numPr>
        <w:rPr>
          <w:rFonts w:ascii="Cambria" w:hAnsi="Cambria"/>
          <w:iCs/>
        </w:rPr>
      </w:pPr>
      <w:r w:rsidRPr="00895450">
        <w:rPr>
          <w:rFonts w:ascii="Cambria" w:hAnsi="Cambria"/>
          <w:iCs/>
        </w:rPr>
        <w:t xml:space="preserve">Los incidentes pueden afectar la confidencialidad e integridad de la información de la entidad o empresa supervisada. Se considerará la forma en que la extracción de información afecta el propósito general de la entidad o empresa supervisada. </w:t>
      </w:r>
    </w:p>
    <w:p w14:paraId="46BD7C09" w14:textId="77777777" w:rsidR="008D702E" w:rsidRPr="00895450" w:rsidRDefault="008D702E" w:rsidP="008D702E">
      <w:pPr>
        <w:pStyle w:val="LISTANUMEROS"/>
        <w:numPr>
          <w:ilvl w:val="0"/>
          <w:numId w:val="20"/>
        </w:numPr>
        <w:rPr>
          <w:rFonts w:ascii="Cambria" w:hAnsi="Cambria"/>
          <w:iCs/>
        </w:rPr>
      </w:pPr>
      <w:r w:rsidRPr="00895450">
        <w:rPr>
          <w:rFonts w:ascii="Cambria" w:hAnsi="Cambria"/>
          <w:iCs/>
        </w:rPr>
        <w:t>En la siguiente tabla, se muestran las categorías de impacto a la información que describen el alcance del compromiso de la información que ocurrió durante el incidente. En la tabla, con excepción del valor “Ninguno”, las categorías no son mutuamente excluyentes y la entidad o empresa supervisada podrá elegir más de una.</w:t>
      </w:r>
    </w:p>
    <w:p w14:paraId="6E4C4E77" w14:textId="77777777" w:rsidR="008D702E" w:rsidRPr="00895450" w:rsidRDefault="008D702E" w:rsidP="008D702E">
      <w:pPr>
        <w:rPr>
          <w:i/>
          <w:iCs/>
          <w:lang w:eastAsia="es-CR"/>
        </w:rPr>
      </w:pPr>
    </w:p>
    <w:tbl>
      <w:tblPr>
        <w:tblStyle w:val="Tablaconcuadrcula"/>
        <w:tblW w:w="3317" w:type="pct"/>
        <w:tblInd w:w="2972" w:type="dxa"/>
        <w:tblLook w:val="04A0" w:firstRow="1" w:lastRow="0" w:firstColumn="1" w:lastColumn="0" w:noHBand="0" w:noVBand="1"/>
      </w:tblPr>
      <w:tblGrid>
        <w:gridCol w:w="2126"/>
        <w:gridCol w:w="3730"/>
      </w:tblGrid>
      <w:tr w:rsidR="008D702E" w:rsidRPr="00895450" w14:paraId="072B7097" w14:textId="77777777" w:rsidTr="00DE3D61">
        <w:trPr>
          <w:tblHeader/>
        </w:trPr>
        <w:tc>
          <w:tcPr>
            <w:tcW w:w="1815" w:type="pct"/>
            <w:vAlign w:val="center"/>
          </w:tcPr>
          <w:p w14:paraId="006B2C56" w14:textId="77777777" w:rsidR="008D702E" w:rsidRPr="00895450" w:rsidRDefault="008D702E" w:rsidP="00DE3D61">
            <w:pPr>
              <w:pStyle w:val="Tablas"/>
              <w:jc w:val="center"/>
              <w:rPr>
                <w:rFonts w:ascii="Cambria" w:hAnsi="Cambria"/>
                <w:iCs/>
              </w:rPr>
            </w:pPr>
            <w:r w:rsidRPr="00895450">
              <w:rPr>
                <w:rFonts w:ascii="Cambria" w:hAnsi="Cambria"/>
                <w:iCs/>
              </w:rPr>
              <w:t>Categoría de impacto a la información</w:t>
            </w:r>
          </w:p>
        </w:tc>
        <w:tc>
          <w:tcPr>
            <w:tcW w:w="3185" w:type="pct"/>
            <w:vAlign w:val="center"/>
          </w:tcPr>
          <w:p w14:paraId="2A909185" w14:textId="77777777" w:rsidR="008D702E" w:rsidRPr="00895450" w:rsidRDefault="008D702E" w:rsidP="00DE3D61">
            <w:pPr>
              <w:pStyle w:val="Tablas"/>
              <w:jc w:val="center"/>
              <w:rPr>
                <w:rFonts w:ascii="Cambria" w:hAnsi="Cambria"/>
                <w:iCs/>
              </w:rPr>
            </w:pPr>
            <w:r w:rsidRPr="00895450">
              <w:rPr>
                <w:rFonts w:ascii="Cambria" w:hAnsi="Cambria"/>
                <w:iCs/>
              </w:rPr>
              <w:t>Descripción</w:t>
            </w:r>
          </w:p>
        </w:tc>
      </w:tr>
      <w:tr w:rsidR="008D702E" w:rsidRPr="00895450" w14:paraId="338F273B" w14:textId="77777777" w:rsidTr="00DE3D61">
        <w:trPr>
          <w:trHeight w:val="885"/>
        </w:trPr>
        <w:tc>
          <w:tcPr>
            <w:tcW w:w="1815" w:type="pct"/>
            <w:vAlign w:val="center"/>
          </w:tcPr>
          <w:p w14:paraId="288B0498" w14:textId="77777777" w:rsidR="008D702E" w:rsidRPr="00895450" w:rsidRDefault="008D702E" w:rsidP="00DE3D61">
            <w:pPr>
              <w:pStyle w:val="Tablas"/>
              <w:jc w:val="center"/>
              <w:rPr>
                <w:rFonts w:ascii="Cambria" w:hAnsi="Cambria"/>
                <w:iCs/>
              </w:rPr>
            </w:pPr>
            <w:r w:rsidRPr="00895450">
              <w:rPr>
                <w:rFonts w:ascii="Cambria" w:hAnsi="Cambria"/>
                <w:iCs/>
              </w:rPr>
              <w:t>Ninguno</w:t>
            </w:r>
          </w:p>
        </w:tc>
        <w:tc>
          <w:tcPr>
            <w:tcW w:w="3185" w:type="pct"/>
            <w:vAlign w:val="center"/>
          </w:tcPr>
          <w:p w14:paraId="783C1218" w14:textId="77777777" w:rsidR="008D702E" w:rsidRPr="00895450" w:rsidRDefault="008D702E" w:rsidP="00DE3D61">
            <w:pPr>
              <w:pStyle w:val="Tablas"/>
              <w:jc w:val="both"/>
              <w:rPr>
                <w:rFonts w:ascii="Cambria" w:hAnsi="Cambria"/>
                <w:iCs/>
              </w:rPr>
            </w:pPr>
            <w:r w:rsidRPr="00895450">
              <w:rPr>
                <w:rFonts w:ascii="Cambria" w:hAnsi="Cambria"/>
                <w:iCs/>
              </w:rPr>
              <w:t>El impacto del incidente evidencia que no se extrajo, modificó, eliminó ni se comprometió ninguna información.</w:t>
            </w:r>
          </w:p>
        </w:tc>
      </w:tr>
      <w:tr w:rsidR="008D702E" w:rsidRPr="00895450" w14:paraId="26D2ECB5" w14:textId="77777777" w:rsidTr="00DE3D61">
        <w:trPr>
          <w:trHeight w:val="983"/>
        </w:trPr>
        <w:tc>
          <w:tcPr>
            <w:tcW w:w="1815" w:type="pct"/>
            <w:vAlign w:val="center"/>
          </w:tcPr>
          <w:p w14:paraId="15E0D216" w14:textId="77777777" w:rsidR="008D702E" w:rsidRPr="00895450" w:rsidRDefault="008D702E" w:rsidP="00DE3D61">
            <w:pPr>
              <w:pStyle w:val="Tablas"/>
              <w:jc w:val="center"/>
              <w:rPr>
                <w:rFonts w:ascii="Cambria" w:hAnsi="Cambria"/>
                <w:iCs/>
              </w:rPr>
            </w:pPr>
            <w:r w:rsidRPr="00895450">
              <w:rPr>
                <w:rFonts w:ascii="Cambria" w:hAnsi="Cambria"/>
                <w:iCs/>
              </w:rPr>
              <w:t>Violación de la privacidad</w:t>
            </w:r>
          </w:p>
        </w:tc>
        <w:tc>
          <w:tcPr>
            <w:tcW w:w="3185" w:type="pct"/>
            <w:vAlign w:val="center"/>
          </w:tcPr>
          <w:p w14:paraId="6CE84CB0" w14:textId="77777777" w:rsidR="008D702E" w:rsidRPr="00895450" w:rsidRDefault="008D702E" w:rsidP="00DE3D61">
            <w:pPr>
              <w:pStyle w:val="Tablas"/>
              <w:jc w:val="both"/>
              <w:rPr>
                <w:rFonts w:ascii="Cambria" w:hAnsi="Cambria"/>
                <w:iCs/>
              </w:rPr>
            </w:pPr>
            <w:r w:rsidRPr="00895450">
              <w:rPr>
                <w:rFonts w:ascii="Cambria" w:hAnsi="Cambria"/>
                <w:iCs/>
              </w:rPr>
              <w:t>El impacto del incidente evidencia que se accedió o se extrajo información confidencial de identificación personal de las partes interesadas.</w:t>
            </w:r>
          </w:p>
        </w:tc>
      </w:tr>
      <w:tr w:rsidR="008D702E" w:rsidRPr="00895450" w14:paraId="35D2286D" w14:textId="77777777" w:rsidTr="00DE3D61">
        <w:trPr>
          <w:trHeight w:val="1124"/>
        </w:trPr>
        <w:tc>
          <w:tcPr>
            <w:tcW w:w="1815" w:type="pct"/>
            <w:vAlign w:val="center"/>
          </w:tcPr>
          <w:p w14:paraId="04CF9D78" w14:textId="77777777" w:rsidR="008D702E" w:rsidRPr="00895450" w:rsidRDefault="008D702E" w:rsidP="00DE3D61">
            <w:pPr>
              <w:pStyle w:val="Tablas"/>
              <w:jc w:val="center"/>
              <w:rPr>
                <w:rFonts w:ascii="Cambria" w:hAnsi="Cambria"/>
                <w:iCs/>
              </w:rPr>
            </w:pPr>
            <w:r w:rsidRPr="00895450">
              <w:rPr>
                <w:rFonts w:ascii="Cambria" w:hAnsi="Cambria"/>
                <w:iCs/>
              </w:rPr>
              <w:t>Violación de propiedad exclusiva</w:t>
            </w:r>
          </w:p>
        </w:tc>
        <w:tc>
          <w:tcPr>
            <w:tcW w:w="3185" w:type="pct"/>
            <w:vAlign w:val="center"/>
          </w:tcPr>
          <w:p w14:paraId="2BD8C389" w14:textId="77777777" w:rsidR="008D702E" w:rsidRPr="00895450" w:rsidRDefault="008D702E" w:rsidP="00DE3D61">
            <w:pPr>
              <w:pStyle w:val="Tablas"/>
              <w:jc w:val="both"/>
              <w:rPr>
                <w:rFonts w:ascii="Cambria" w:hAnsi="Cambria"/>
                <w:iCs/>
              </w:rPr>
            </w:pPr>
            <w:r w:rsidRPr="00895450">
              <w:rPr>
                <w:rFonts w:ascii="Cambria" w:hAnsi="Cambria"/>
                <w:iCs/>
              </w:rPr>
              <w:t>El impacto del incidente evidencia que se accedió o se extrajo información confidencial, información patentada o crítica para la operación del negocio.</w:t>
            </w:r>
          </w:p>
        </w:tc>
      </w:tr>
      <w:tr w:rsidR="008D702E" w:rsidRPr="00895450" w14:paraId="4FB28AD9" w14:textId="77777777" w:rsidTr="00DE3D61">
        <w:trPr>
          <w:trHeight w:val="1126"/>
        </w:trPr>
        <w:tc>
          <w:tcPr>
            <w:tcW w:w="1815" w:type="pct"/>
            <w:vAlign w:val="center"/>
          </w:tcPr>
          <w:p w14:paraId="5A65A647" w14:textId="77777777" w:rsidR="008D702E" w:rsidRPr="00895450" w:rsidRDefault="008D702E" w:rsidP="00DE3D61">
            <w:pPr>
              <w:pStyle w:val="Tablas"/>
              <w:jc w:val="center"/>
              <w:rPr>
                <w:rFonts w:ascii="Cambria" w:hAnsi="Cambria"/>
                <w:iCs/>
              </w:rPr>
            </w:pPr>
            <w:r w:rsidRPr="00895450">
              <w:rPr>
                <w:rFonts w:ascii="Cambria" w:hAnsi="Cambria"/>
                <w:iCs/>
              </w:rPr>
              <w:t>Pérdida de integridad</w:t>
            </w:r>
          </w:p>
        </w:tc>
        <w:tc>
          <w:tcPr>
            <w:tcW w:w="3185" w:type="pct"/>
            <w:vAlign w:val="center"/>
          </w:tcPr>
          <w:p w14:paraId="08A8D2FB" w14:textId="77777777" w:rsidR="008D702E" w:rsidRPr="00895450" w:rsidRDefault="008D702E" w:rsidP="00DE3D61">
            <w:pPr>
              <w:pStyle w:val="Tablas"/>
              <w:jc w:val="both"/>
              <w:rPr>
                <w:rFonts w:ascii="Cambria" w:hAnsi="Cambria"/>
                <w:iCs/>
              </w:rPr>
            </w:pPr>
            <w:r w:rsidRPr="00895450">
              <w:rPr>
                <w:rFonts w:ascii="Cambria" w:hAnsi="Cambria"/>
                <w:iCs/>
              </w:rPr>
              <w:t>El impacto del incidente evidencia que se modificó o se eliminó información de carácter personal, información confidencial o de propiedad exclusiva.</w:t>
            </w:r>
          </w:p>
        </w:tc>
      </w:tr>
    </w:tbl>
    <w:p w14:paraId="0F85925B" w14:textId="77777777" w:rsidR="008D702E" w:rsidRPr="00895450" w:rsidRDefault="008D702E" w:rsidP="008D702E">
      <w:pPr>
        <w:rPr>
          <w:i/>
          <w:iCs/>
          <w:lang w:eastAsia="es-CR"/>
        </w:rPr>
      </w:pPr>
    </w:p>
    <w:p w14:paraId="124C79A3" w14:textId="19629A16" w:rsidR="008D702E" w:rsidRPr="00895450" w:rsidRDefault="008D702E" w:rsidP="008D702E">
      <w:pPr>
        <w:spacing w:line="259" w:lineRule="auto"/>
        <w:jc w:val="left"/>
        <w:rPr>
          <w:i/>
          <w:iCs/>
          <w:lang w:eastAsia="es-CR"/>
        </w:rPr>
      </w:pPr>
    </w:p>
    <w:p w14:paraId="1AE32E1F" w14:textId="77777777" w:rsidR="008D702E" w:rsidRPr="00895450" w:rsidRDefault="008D702E" w:rsidP="008D702E">
      <w:pPr>
        <w:pStyle w:val="LISTAN"/>
        <w:ind w:left="2342"/>
        <w:rPr>
          <w:rFonts w:ascii="Cambria" w:hAnsi="Cambria"/>
          <w:b/>
          <w:bCs/>
          <w:iCs/>
        </w:rPr>
      </w:pPr>
      <w:r w:rsidRPr="00895450">
        <w:rPr>
          <w:rFonts w:ascii="Cambria" w:hAnsi="Cambria"/>
          <w:b/>
          <w:bCs/>
          <w:iCs/>
        </w:rPr>
        <w:t>iii. </w:t>
      </w:r>
      <w:r w:rsidRPr="00895450">
        <w:rPr>
          <w:rFonts w:ascii="Cambria" w:hAnsi="Cambria"/>
          <w:b/>
          <w:bCs/>
          <w:iCs/>
        </w:rPr>
        <w:tab/>
        <w:t>Impacto de la capacidad de recuperación</w:t>
      </w:r>
    </w:p>
    <w:p w14:paraId="186D0ED1" w14:textId="77777777" w:rsidR="008D702E" w:rsidRPr="00895450" w:rsidRDefault="008D702E" w:rsidP="008D702E">
      <w:pPr>
        <w:ind w:left="2880"/>
        <w:rPr>
          <w:i/>
          <w:iCs/>
        </w:rPr>
      </w:pPr>
    </w:p>
    <w:p w14:paraId="2ADE1A34" w14:textId="77777777" w:rsidR="008D702E" w:rsidRPr="00895450" w:rsidRDefault="008D702E" w:rsidP="008D702E">
      <w:pPr>
        <w:pStyle w:val="LISTANUMEROS"/>
        <w:numPr>
          <w:ilvl w:val="0"/>
          <w:numId w:val="21"/>
        </w:numPr>
        <w:rPr>
          <w:rFonts w:ascii="Cambria" w:hAnsi="Cambria"/>
          <w:iCs/>
        </w:rPr>
      </w:pPr>
      <w:r w:rsidRPr="00895450">
        <w:rPr>
          <w:rFonts w:ascii="Cambria" w:hAnsi="Cambria"/>
          <w:iCs/>
        </w:rPr>
        <w:t>La magnitud del incidente y el tipo de recursos que afecta determinarán la disponibilidad y, por tanto, la cantidad de tiempo y recursos que se deben asignar para recuperarse del incidente y mantener los bienes y servicios disponibles.</w:t>
      </w:r>
    </w:p>
    <w:p w14:paraId="25A01229" w14:textId="77777777" w:rsidR="008D702E" w:rsidRPr="00895450" w:rsidRDefault="008D702E" w:rsidP="008D702E">
      <w:pPr>
        <w:pStyle w:val="LISTANUMEROS"/>
        <w:numPr>
          <w:ilvl w:val="0"/>
          <w:numId w:val="21"/>
        </w:numPr>
        <w:rPr>
          <w:rFonts w:ascii="Cambria" w:hAnsi="Cambria"/>
          <w:iCs/>
        </w:rPr>
      </w:pPr>
      <w:r w:rsidRPr="00895450">
        <w:rPr>
          <w:rFonts w:ascii="Cambria" w:hAnsi="Cambria"/>
          <w:iCs/>
        </w:rPr>
        <w:t>En la siguiente tabla, se muestran las categorías de impacto de la capacidad de recuperación que reflejan el nivel y el tipo de recursos necesarios para recuperarse del incidente.</w:t>
      </w:r>
    </w:p>
    <w:p w14:paraId="08E57D7F" w14:textId="77777777" w:rsidR="008D702E" w:rsidRPr="00895450" w:rsidRDefault="008D702E" w:rsidP="008D702E">
      <w:pPr>
        <w:rPr>
          <w:i/>
          <w:iCs/>
          <w:lang w:eastAsia="es-CR"/>
        </w:rPr>
      </w:pPr>
    </w:p>
    <w:tbl>
      <w:tblPr>
        <w:tblStyle w:val="Tablaconcuadrcula"/>
        <w:tblW w:w="0" w:type="auto"/>
        <w:tblInd w:w="2972" w:type="dxa"/>
        <w:tblLook w:val="04A0" w:firstRow="1" w:lastRow="0" w:firstColumn="1" w:lastColumn="0" w:noHBand="0" w:noVBand="1"/>
      </w:tblPr>
      <w:tblGrid>
        <w:gridCol w:w="2410"/>
        <w:gridCol w:w="3446"/>
      </w:tblGrid>
      <w:tr w:rsidR="008D702E" w:rsidRPr="00895450" w14:paraId="69B8C8DB" w14:textId="77777777" w:rsidTr="00DE3D61">
        <w:tc>
          <w:tcPr>
            <w:tcW w:w="2410" w:type="dxa"/>
            <w:vAlign w:val="center"/>
          </w:tcPr>
          <w:p w14:paraId="670C395E" w14:textId="77777777" w:rsidR="008D702E" w:rsidRPr="00895450" w:rsidRDefault="008D702E" w:rsidP="00DE3D61">
            <w:pPr>
              <w:pStyle w:val="Tablas"/>
              <w:jc w:val="center"/>
              <w:rPr>
                <w:rFonts w:ascii="Cambria" w:hAnsi="Cambria"/>
                <w:iCs/>
              </w:rPr>
            </w:pPr>
            <w:r w:rsidRPr="00895450">
              <w:rPr>
                <w:rFonts w:ascii="Cambria" w:hAnsi="Cambria"/>
                <w:iCs/>
              </w:rPr>
              <w:lastRenderedPageBreak/>
              <w:t>Categoría de impacto de la capacidad de recuperación</w:t>
            </w:r>
          </w:p>
        </w:tc>
        <w:tc>
          <w:tcPr>
            <w:tcW w:w="3446" w:type="dxa"/>
            <w:vAlign w:val="center"/>
          </w:tcPr>
          <w:p w14:paraId="5B01A8E2" w14:textId="77777777" w:rsidR="008D702E" w:rsidRPr="00895450" w:rsidRDefault="008D702E" w:rsidP="00DE3D61">
            <w:pPr>
              <w:pStyle w:val="Tablas"/>
              <w:jc w:val="center"/>
              <w:rPr>
                <w:rFonts w:ascii="Cambria" w:hAnsi="Cambria"/>
                <w:iCs/>
              </w:rPr>
            </w:pPr>
            <w:r w:rsidRPr="00895450">
              <w:rPr>
                <w:rFonts w:ascii="Cambria" w:hAnsi="Cambria"/>
                <w:iCs/>
              </w:rPr>
              <w:t>Descripción</w:t>
            </w:r>
          </w:p>
        </w:tc>
      </w:tr>
      <w:tr w:rsidR="008D702E" w:rsidRPr="00895450" w14:paraId="44D98B70" w14:textId="77777777" w:rsidTr="00DE3D61">
        <w:trPr>
          <w:trHeight w:val="1115"/>
        </w:trPr>
        <w:tc>
          <w:tcPr>
            <w:tcW w:w="2410" w:type="dxa"/>
            <w:vAlign w:val="center"/>
          </w:tcPr>
          <w:p w14:paraId="70FE62D5" w14:textId="77777777" w:rsidR="008D702E" w:rsidRPr="00895450" w:rsidRDefault="008D702E" w:rsidP="00DE3D61">
            <w:pPr>
              <w:pStyle w:val="Tablas"/>
              <w:jc w:val="center"/>
              <w:rPr>
                <w:rFonts w:ascii="Cambria" w:hAnsi="Cambria"/>
                <w:iCs/>
              </w:rPr>
            </w:pPr>
            <w:r w:rsidRPr="00895450">
              <w:rPr>
                <w:rFonts w:ascii="Cambria" w:hAnsi="Cambria"/>
                <w:iCs/>
              </w:rPr>
              <w:t>Regular</w:t>
            </w:r>
          </w:p>
        </w:tc>
        <w:tc>
          <w:tcPr>
            <w:tcW w:w="3446" w:type="dxa"/>
            <w:vAlign w:val="center"/>
          </w:tcPr>
          <w:p w14:paraId="6A226715" w14:textId="77777777" w:rsidR="008D702E" w:rsidRPr="00895450" w:rsidRDefault="008D702E" w:rsidP="00DE3D61">
            <w:pPr>
              <w:pStyle w:val="Tablas"/>
              <w:jc w:val="both"/>
              <w:rPr>
                <w:rFonts w:ascii="Cambria" w:hAnsi="Cambria"/>
                <w:iCs/>
              </w:rPr>
            </w:pPr>
            <w:r w:rsidRPr="00895450">
              <w:rPr>
                <w:rFonts w:ascii="Cambria" w:hAnsi="Cambria"/>
                <w:iCs/>
              </w:rPr>
              <w:t>El impacto del incidente implica que el tiempo de recuperación es predecible con los recursos existentes.</w:t>
            </w:r>
          </w:p>
        </w:tc>
      </w:tr>
      <w:tr w:rsidR="008D702E" w:rsidRPr="00895450" w14:paraId="15ABE92A" w14:textId="77777777" w:rsidTr="00DE3D61">
        <w:trPr>
          <w:trHeight w:val="988"/>
        </w:trPr>
        <w:tc>
          <w:tcPr>
            <w:tcW w:w="2410" w:type="dxa"/>
            <w:vAlign w:val="center"/>
          </w:tcPr>
          <w:p w14:paraId="68C7165C" w14:textId="77777777" w:rsidR="008D702E" w:rsidRPr="00895450" w:rsidRDefault="008D702E" w:rsidP="00DE3D61">
            <w:pPr>
              <w:pStyle w:val="Tablas"/>
              <w:jc w:val="center"/>
              <w:rPr>
                <w:rFonts w:ascii="Cambria" w:hAnsi="Cambria"/>
                <w:iCs/>
              </w:rPr>
            </w:pPr>
            <w:r w:rsidRPr="00895450">
              <w:rPr>
                <w:rFonts w:ascii="Cambria" w:hAnsi="Cambria"/>
                <w:iCs/>
              </w:rPr>
              <w:t>Complementado</w:t>
            </w:r>
          </w:p>
        </w:tc>
        <w:tc>
          <w:tcPr>
            <w:tcW w:w="3446" w:type="dxa"/>
            <w:vAlign w:val="center"/>
          </w:tcPr>
          <w:p w14:paraId="38B1BCFC" w14:textId="77777777" w:rsidR="008D702E" w:rsidRPr="00895450" w:rsidRDefault="008D702E" w:rsidP="00DE3D61">
            <w:pPr>
              <w:pStyle w:val="Tablas"/>
              <w:jc w:val="both"/>
              <w:rPr>
                <w:rFonts w:ascii="Cambria" w:hAnsi="Cambria"/>
                <w:iCs/>
              </w:rPr>
            </w:pPr>
            <w:r w:rsidRPr="00895450">
              <w:rPr>
                <w:rFonts w:ascii="Cambria" w:hAnsi="Cambria"/>
                <w:iCs/>
              </w:rPr>
              <w:t>El impacto del incidente implica que el tiempo de recuperación es predecible con recursos adicionales.</w:t>
            </w:r>
          </w:p>
        </w:tc>
      </w:tr>
      <w:tr w:rsidR="008D702E" w:rsidRPr="00895450" w14:paraId="07923214" w14:textId="77777777" w:rsidTr="00DE3D61">
        <w:trPr>
          <w:trHeight w:val="974"/>
        </w:trPr>
        <w:tc>
          <w:tcPr>
            <w:tcW w:w="2410" w:type="dxa"/>
            <w:vAlign w:val="center"/>
          </w:tcPr>
          <w:p w14:paraId="7F1CAD05" w14:textId="77777777" w:rsidR="008D702E" w:rsidRPr="00895450" w:rsidRDefault="008D702E" w:rsidP="00DE3D61">
            <w:pPr>
              <w:pStyle w:val="Tablas"/>
              <w:jc w:val="center"/>
              <w:rPr>
                <w:rFonts w:ascii="Cambria" w:hAnsi="Cambria"/>
                <w:iCs/>
              </w:rPr>
            </w:pPr>
            <w:r w:rsidRPr="00895450">
              <w:rPr>
                <w:rFonts w:ascii="Cambria" w:hAnsi="Cambria"/>
                <w:iCs/>
              </w:rPr>
              <w:t>Extendido</w:t>
            </w:r>
          </w:p>
        </w:tc>
        <w:tc>
          <w:tcPr>
            <w:tcW w:w="3446" w:type="dxa"/>
            <w:vAlign w:val="center"/>
          </w:tcPr>
          <w:p w14:paraId="0A26A4F0" w14:textId="77777777" w:rsidR="008D702E" w:rsidRPr="00895450" w:rsidRDefault="008D702E" w:rsidP="00DE3D61">
            <w:pPr>
              <w:pStyle w:val="Tablas"/>
              <w:jc w:val="both"/>
              <w:rPr>
                <w:rFonts w:ascii="Cambria" w:hAnsi="Cambria"/>
                <w:iCs/>
              </w:rPr>
            </w:pPr>
            <w:r w:rsidRPr="00895450">
              <w:rPr>
                <w:rFonts w:ascii="Cambria" w:hAnsi="Cambria"/>
                <w:iCs/>
              </w:rPr>
              <w:t>El impacto del incidente implica que el tiempo de recuperación es impredecible; se necesitan recursos adicionales y ayuda externa.</w:t>
            </w:r>
          </w:p>
        </w:tc>
      </w:tr>
      <w:tr w:rsidR="008D702E" w:rsidRPr="00895450" w14:paraId="3106A2DB" w14:textId="77777777" w:rsidTr="00DE3D61">
        <w:trPr>
          <w:trHeight w:val="989"/>
        </w:trPr>
        <w:tc>
          <w:tcPr>
            <w:tcW w:w="2410" w:type="dxa"/>
            <w:vAlign w:val="center"/>
          </w:tcPr>
          <w:p w14:paraId="0E97E729" w14:textId="77777777" w:rsidR="008D702E" w:rsidRPr="00895450" w:rsidRDefault="008D702E" w:rsidP="00DE3D61">
            <w:pPr>
              <w:pStyle w:val="Tablas"/>
              <w:jc w:val="center"/>
              <w:rPr>
                <w:rFonts w:ascii="Cambria" w:hAnsi="Cambria"/>
                <w:iCs/>
              </w:rPr>
            </w:pPr>
            <w:r w:rsidRPr="00895450">
              <w:rPr>
                <w:rFonts w:ascii="Cambria" w:hAnsi="Cambria"/>
                <w:iCs/>
              </w:rPr>
              <w:t>No recuperable</w:t>
            </w:r>
          </w:p>
        </w:tc>
        <w:tc>
          <w:tcPr>
            <w:tcW w:w="3446" w:type="dxa"/>
            <w:vAlign w:val="center"/>
          </w:tcPr>
          <w:p w14:paraId="748BC4B7" w14:textId="77777777" w:rsidR="008D702E" w:rsidRPr="00895450" w:rsidRDefault="008D702E" w:rsidP="00DE3D61">
            <w:pPr>
              <w:pStyle w:val="Tablas"/>
              <w:jc w:val="both"/>
              <w:rPr>
                <w:rFonts w:ascii="Cambria" w:hAnsi="Cambria"/>
                <w:iCs/>
              </w:rPr>
            </w:pPr>
            <w:r w:rsidRPr="00895450">
              <w:rPr>
                <w:rFonts w:ascii="Cambria" w:hAnsi="Cambria"/>
                <w:iCs/>
              </w:rPr>
              <w:t>El impacto del incidente implica que la recuperación del incidente no es posible.</w:t>
            </w:r>
          </w:p>
        </w:tc>
      </w:tr>
    </w:tbl>
    <w:p w14:paraId="66A2877E" w14:textId="77777777" w:rsidR="008D702E" w:rsidRPr="00895450" w:rsidRDefault="008D702E" w:rsidP="008D702E">
      <w:pPr>
        <w:rPr>
          <w:i/>
          <w:iCs/>
          <w:lang w:eastAsia="es-CR"/>
        </w:rPr>
      </w:pPr>
    </w:p>
    <w:p w14:paraId="73E4AC39" w14:textId="77777777" w:rsidR="00C739BC" w:rsidRPr="00895450" w:rsidRDefault="00C739BC" w:rsidP="008D702E">
      <w:pPr>
        <w:spacing w:line="259" w:lineRule="auto"/>
        <w:jc w:val="left"/>
        <w:rPr>
          <w:i/>
          <w:iCs/>
          <w:lang w:eastAsia="es-CR"/>
        </w:rPr>
      </w:pPr>
    </w:p>
    <w:p w14:paraId="7CB92CE5" w14:textId="77777777" w:rsidR="008D702E" w:rsidRPr="00895450" w:rsidRDefault="008D702E" w:rsidP="008D702E">
      <w:pPr>
        <w:pStyle w:val="Ttulo1"/>
        <w:rPr>
          <w:rFonts w:ascii="Cambria" w:hAnsi="Cambria"/>
          <w:iCs/>
          <w:lang w:eastAsia="es-CR"/>
        </w:rPr>
      </w:pPr>
      <w:r w:rsidRPr="00895450">
        <w:rPr>
          <w:rFonts w:ascii="Cambria" w:hAnsi="Cambria"/>
          <w:iCs/>
          <w:lang w:eastAsia="es-CR"/>
        </w:rPr>
        <w:t>Sección VIII.</w:t>
      </w:r>
      <w:r w:rsidRPr="00895450">
        <w:rPr>
          <w:rFonts w:ascii="Cambria" w:hAnsi="Cambria"/>
          <w:iCs/>
          <w:lang w:eastAsia="es-CR"/>
        </w:rPr>
        <w:tab/>
        <w:t>Lineamientos relacionados con los tipos, plazos y formatos de los informes de comunicación de incidentes de seguridad cibernética</w:t>
      </w:r>
    </w:p>
    <w:p w14:paraId="66FC4C45" w14:textId="77777777" w:rsidR="008D702E" w:rsidRPr="00895450" w:rsidRDefault="008D702E" w:rsidP="008D702E">
      <w:pPr>
        <w:rPr>
          <w:i/>
          <w:iCs/>
          <w:lang w:eastAsia="es-CR"/>
        </w:rPr>
      </w:pPr>
    </w:p>
    <w:p w14:paraId="7806CF4D" w14:textId="77777777" w:rsidR="008D702E" w:rsidRPr="00895450" w:rsidRDefault="008D702E" w:rsidP="008D702E">
      <w:pPr>
        <w:rPr>
          <w:i/>
          <w:iCs/>
          <w:lang w:eastAsia="es-CR"/>
        </w:rPr>
      </w:pPr>
      <w:r w:rsidRPr="00895450">
        <w:rPr>
          <w:b/>
          <w:bCs/>
          <w:i/>
          <w:iCs/>
          <w:lang w:eastAsia="es-CR"/>
        </w:rPr>
        <w:t xml:space="preserve">Objetivo: </w:t>
      </w:r>
      <w:r w:rsidRPr="00895450">
        <w:rPr>
          <w:i/>
          <w:iCs/>
          <w:lang w:eastAsia="es-CR"/>
        </w:rPr>
        <w:t>Establecer los tipos, plazos y formatos de los informes de comunicación de incidentes de seguridad cibernética.</w:t>
      </w:r>
    </w:p>
    <w:p w14:paraId="384BADD1" w14:textId="77777777" w:rsidR="008D702E" w:rsidRPr="00895450" w:rsidRDefault="008D702E" w:rsidP="008D702E">
      <w:pPr>
        <w:rPr>
          <w:i/>
          <w:iCs/>
          <w:lang w:eastAsia="es-CR"/>
        </w:rPr>
      </w:pPr>
    </w:p>
    <w:p w14:paraId="4A57F3AE" w14:textId="77777777" w:rsidR="008D702E" w:rsidRPr="00895450" w:rsidRDefault="008D702E" w:rsidP="008D702E">
      <w:pPr>
        <w:pStyle w:val="LISTAN"/>
        <w:rPr>
          <w:rFonts w:ascii="Cambria" w:hAnsi="Cambria"/>
          <w:b/>
          <w:bCs/>
          <w:iCs/>
        </w:rPr>
      </w:pPr>
      <w:r w:rsidRPr="00895450">
        <w:rPr>
          <w:rFonts w:ascii="Cambria" w:hAnsi="Cambria"/>
          <w:b/>
          <w:bCs/>
          <w:iCs/>
        </w:rPr>
        <w:t>1. </w:t>
      </w:r>
      <w:r w:rsidRPr="00895450">
        <w:rPr>
          <w:rFonts w:ascii="Cambria" w:hAnsi="Cambria"/>
          <w:b/>
          <w:bCs/>
          <w:iCs/>
        </w:rPr>
        <w:tab/>
        <w:t>Tipos y plazos de remisión de informes de comunicación de incidentes</w:t>
      </w:r>
    </w:p>
    <w:p w14:paraId="2B2C425D" w14:textId="77777777" w:rsidR="008D702E" w:rsidRPr="00895450" w:rsidRDefault="008D702E" w:rsidP="008D702E">
      <w:pPr>
        <w:pStyle w:val="LISTAN"/>
        <w:ind w:left="1446"/>
        <w:rPr>
          <w:rFonts w:ascii="Cambria" w:hAnsi="Cambria"/>
          <w:iCs/>
        </w:rPr>
      </w:pPr>
      <w:r w:rsidRPr="00895450">
        <w:rPr>
          <w:rFonts w:ascii="Cambria" w:hAnsi="Cambria"/>
          <w:iCs/>
        </w:rPr>
        <w:t>a. </w:t>
      </w:r>
      <w:r w:rsidRPr="00895450">
        <w:rPr>
          <w:rFonts w:ascii="Cambria" w:hAnsi="Cambria"/>
          <w:iCs/>
        </w:rPr>
        <w:tab/>
        <w:t>Tipo: Informe inicial:</w:t>
      </w:r>
    </w:p>
    <w:p w14:paraId="5BFAAFB1" w14:textId="77777777" w:rsidR="008D702E" w:rsidRPr="00895450" w:rsidRDefault="008D702E" w:rsidP="008D702E">
      <w:pPr>
        <w:pStyle w:val="LISTAN"/>
        <w:ind w:left="2342"/>
        <w:rPr>
          <w:rFonts w:ascii="Cambria" w:hAnsi="Cambria"/>
          <w:iCs/>
        </w:rPr>
      </w:pPr>
      <w:r w:rsidRPr="00895450">
        <w:rPr>
          <w:rFonts w:ascii="Cambria" w:hAnsi="Cambria"/>
          <w:b/>
          <w:bCs/>
          <w:iCs/>
        </w:rPr>
        <w:t>i. </w:t>
      </w:r>
      <w:r w:rsidRPr="00895450">
        <w:rPr>
          <w:rFonts w:ascii="Cambria" w:hAnsi="Cambria"/>
          <w:b/>
          <w:bCs/>
          <w:iCs/>
        </w:rPr>
        <w:tab/>
        <w:t>Descripción</w:t>
      </w:r>
      <w:r w:rsidRPr="00895450">
        <w:rPr>
          <w:rFonts w:ascii="Cambria" w:hAnsi="Cambria"/>
          <w:iCs/>
        </w:rPr>
        <w:t>: Informe oficial de la entidad o empresa supervisada donde se comunica el incidente de seguridad cibernética, de conformidad con el artículo 38 del Reglamento General de Gobierno y Gestión de la Tecnología de Información.</w:t>
      </w:r>
    </w:p>
    <w:p w14:paraId="3B330533" w14:textId="77777777" w:rsidR="008D702E" w:rsidRPr="00895450" w:rsidRDefault="008D702E" w:rsidP="008D702E">
      <w:pPr>
        <w:pStyle w:val="LISTAN"/>
        <w:ind w:left="2342"/>
        <w:rPr>
          <w:rFonts w:ascii="Cambria" w:hAnsi="Cambria"/>
          <w:iCs/>
        </w:rPr>
      </w:pPr>
      <w:r w:rsidRPr="00895450">
        <w:rPr>
          <w:rFonts w:ascii="Cambria" w:hAnsi="Cambria"/>
          <w:b/>
          <w:bCs/>
          <w:iCs/>
        </w:rPr>
        <w:t>ii. </w:t>
      </w:r>
      <w:r w:rsidRPr="00895450">
        <w:rPr>
          <w:rFonts w:ascii="Cambria" w:hAnsi="Cambria"/>
          <w:b/>
          <w:bCs/>
          <w:iCs/>
        </w:rPr>
        <w:tab/>
        <w:t>Plazo</w:t>
      </w:r>
      <w:r w:rsidRPr="00895450">
        <w:rPr>
          <w:rFonts w:ascii="Cambria" w:hAnsi="Cambria"/>
          <w:iCs/>
        </w:rPr>
        <w:t>: El informe inicial será remitido a la respectiva Superintendencia sin demora, y a más tardar ocho horas después de identificado el incidente, el impacto a la entidad o empresa supervisada o la afectación. En este informe se indicarán los miembros que conforman la función de respuesta a incidentes de seguridad cibernética.</w:t>
      </w:r>
    </w:p>
    <w:p w14:paraId="2F5B3E95" w14:textId="77777777" w:rsidR="008D702E" w:rsidRPr="00895450" w:rsidRDefault="008D702E" w:rsidP="008D702E">
      <w:pPr>
        <w:pStyle w:val="LISTAN"/>
        <w:ind w:left="1446"/>
        <w:rPr>
          <w:rFonts w:ascii="Cambria" w:hAnsi="Cambria"/>
          <w:iCs/>
        </w:rPr>
      </w:pPr>
      <w:r w:rsidRPr="00895450">
        <w:rPr>
          <w:rFonts w:ascii="Cambria" w:hAnsi="Cambria"/>
          <w:iCs/>
        </w:rPr>
        <w:t>b. </w:t>
      </w:r>
      <w:r w:rsidRPr="00895450">
        <w:rPr>
          <w:rFonts w:ascii="Cambria" w:hAnsi="Cambria"/>
          <w:iCs/>
        </w:rPr>
        <w:tab/>
        <w:t>Tipo: Informe de avance de atención de incidentes:</w:t>
      </w:r>
    </w:p>
    <w:p w14:paraId="5A7CB7CA" w14:textId="77777777" w:rsidR="008D702E" w:rsidRPr="00895450" w:rsidRDefault="008D702E" w:rsidP="008D702E">
      <w:pPr>
        <w:pStyle w:val="LISTAN"/>
        <w:ind w:left="2342"/>
        <w:rPr>
          <w:rFonts w:ascii="Cambria" w:hAnsi="Cambria"/>
          <w:iCs/>
        </w:rPr>
      </w:pPr>
      <w:r w:rsidRPr="00895450">
        <w:rPr>
          <w:rFonts w:ascii="Cambria" w:hAnsi="Cambria"/>
          <w:b/>
          <w:bCs/>
          <w:iCs/>
        </w:rPr>
        <w:t>i. </w:t>
      </w:r>
      <w:r w:rsidRPr="00895450">
        <w:rPr>
          <w:rFonts w:ascii="Cambria" w:hAnsi="Cambria"/>
          <w:b/>
          <w:bCs/>
          <w:iCs/>
        </w:rPr>
        <w:tab/>
        <w:t>Descripción</w:t>
      </w:r>
      <w:r w:rsidRPr="00895450">
        <w:rPr>
          <w:rFonts w:ascii="Cambria" w:hAnsi="Cambria"/>
          <w:iCs/>
        </w:rPr>
        <w:t>: Informe de seguimiento de actividades para atender el incidente de seguridad cibernética que fue comunicado mediante el “informe inicial”.</w:t>
      </w:r>
    </w:p>
    <w:p w14:paraId="7DA39C2B" w14:textId="77777777" w:rsidR="008D702E" w:rsidRPr="00895450" w:rsidRDefault="008D702E" w:rsidP="008D702E">
      <w:pPr>
        <w:pStyle w:val="LISTAN"/>
        <w:ind w:left="2342"/>
        <w:rPr>
          <w:rFonts w:ascii="Cambria" w:hAnsi="Cambria"/>
          <w:iCs/>
        </w:rPr>
      </w:pPr>
      <w:r w:rsidRPr="00895450">
        <w:rPr>
          <w:rFonts w:ascii="Cambria" w:hAnsi="Cambria"/>
          <w:b/>
          <w:bCs/>
          <w:iCs/>
        </w:rPr>
        <w:t>ii. </w:t>
      </w:r>
      <w:r w:rsidRPr="00895450">
        <w:rPr>
          <w:rFonts w:ascii="Cambria" w:hAnsi="Cambria"/>
          <w:b/>
          <w:bCs/>
          <w:iCs/>
        </w:rPr>
        <w:tab/>
        <w:t>Plazo</w:t>
      </w:r>
      <w:r w:rsidRPr="00895450">
        <w:rPr>
          <w:rFonts w:ascii="Cambria" w:hAnsi="Cambria"/>
          <w:iCs/>
        </w:rPr>
        <w:t xml:space="preserve">: El informe de avance será remitido a más tardar una semana después del comunicado del informe inicial y, en caso de ser necesario, </w:t>
      </w:r>
      <w:r w:rsidRPr="00895450">
        <w:rPr>
          <w:rFonts w:ascii="Cambria" w:hAnsi="Cambria"/>
          <w:iCs/>
        </w:rPr>
        <w:lastRenderedPageBreak/>
        <w:t>los siguientes informes de avance serán remitidos según el cronograma establecido en el informe inicial.</w:t>
      </w:r>
    </w:p>
    <w:p w14:paraId="08AB0B05" w14:textId="77777777" w:rsidR="008D702E" w:rsidRPr="00895450" w:rsidRDefault="008D702E" w:rsidP="008D702E">
      <w:pPr>
        <w:pStyle w:val="LISTAN"/>
        <w:ind w:left="1446"/>
        <w:rPr>
          <w:rFonts w:ascii="Cambria" w:hAnsi="Cambria"/>
          <w:iCs/>
        </w:rPr>
      </w:pPr>
      <w:r w:rsidRPr="00895450">
        <w:rPr>
          <w:rFonts w:ascii="Cambria" w:hAnsi="Cambria"/>
          <w:iCs/>
        </w:rPr>
        <w:t>c. </w:t>
      </w:r>
      <w:r w:rsidRPr="00895450">
        <w:rPr>
          <w:rFonts w:ascii="Cambria" w:hAnsi="Cambria"/>
          <w:iCs/>
        </w:rPr>
        <w:tab/>
        <w:t>Tipo: Informe postactividades del incidente:</w:t>
      </w:r>
    </w:p>
    <w:p w14:paraId="24D279C9" w14:textId="77777777" w:rsidR="008D702E" w:rsidRPr="00895450" w:rsidRDefault="008D702E" w:rsidP="008D702E">
      <w:pPr>
        <w:pStyle w:val="LISTAN"/>
        <w:ind w:left="2342"/>
        <w:rPr>
          <w:rFonts w:ascii="Cambria" w:hAnsi="Cambria"/>
          <w:iCs/>
        </w:rPr>
      </w:pPr>
      <w:r w:rsidRPr="00895450">
        <w:rPr>
          <w:rFonts w:ascii="Cambria" w:hAnsi="Cambria"/>
          <w:b/>
          <w:bCs/>
          <w:iCs/>
        </w:rPr>
        <w:t>i. </w:t>
      </w:r>
      <w:r w:rsidRPr="00895450">
        <w:rPr>
          <w:rFonts w:ascii="Cambria" w:hAnsi="Cambria"/>
          <w:b/>
          <w:bCs/>
          <w:iCs/>
        </w:rPr>
        <w:tab/>
        <w:t>Descripción</w:t>
      </w:r>
      <w:r w:rsidRPr="00895450">
        <w:rPr>
          <w:rFonts w:ascii="Cambria" w:hAnsi="Cambria"/>
          <w:iCs/>
        </w:rPr>
        <w:t>: Incluye, al menos, reporte de costes, los reportes técnicos y de análisis forense, así como lecciones aprendidas.</w:t>
      </w:r>
    </w:p>
    <w:p w14:paraId="3996EBFC" w14:textId="77777777" w:rsidR="008D702E" w:rsidRPr="00895450" w:rsidRDefault="008D702E" w:rsidP="008D702E">
      <w:pPr>
        <w:pStyle w:val="LISTAN"/>
        <w:ind w:left="2342"/>
        <w:rPr>
          <w:rFonts w:ascii="Cambria" w:hAnsi="Cambria"/>
          <w:iCs/>
        </w:rPr>
      </w:pPr>
      <w:r w:rsidRPr="00895450">
        <w:rPr>
          <w:rFonts w:ascii="Cambria" w:hAnsi="Cambria"/>
          <w:b/>
          <w:bCs/>
          <w:iCs/>
        </w:rPr>
        <w:t>ii. </w:t>
      </w:r>
      <w:r w:rsidRPr="00895450">
        <w:rPr>
          <w:rFonts w:ascii="Cambria" w:hAnsi="Cambria"/>
          <w:b/>
          <w:bCs/>
          <w:iCs/>
        </w:rPr>
        <w:tab/>
        <w:t>Plazo</w:t>
      </w:r>
      <w:r w:rsidRPr="00895450">
        <w:rPr>
          <w:rFonts w:ascii="Cambria" w:hAnsi="Cambria"/>
          <w:iCs/>
        </w:rPr>
        <w:t>: El informe postactividades será remitido a la respectiva Superintendencia a más tardar diez días hábiles después de cerrado el incidente.</w:t>
      </w:r>
    </w:p>
    <w:p w14:paraId="6DE805D3" w14:textId="6295FAF7" w:rsidR="008D702E" w:rsidRPr="00895450" w:rsidRDefault="008D702E" w:rsidP="008D702E">
      <w:pPr>
        <w:spacing w:line="259" w:lineRule="auto"/>
        <w:jc w:val="left"/>
        <w:rPr>
          <w:i/>
          <w:iCs/>
          <w:lang w:eastAsia="es-CR"/>
        </w:rPr>
      </w:pPr>
    </w:p>
    <w:p w14:paraId="79346357" w14:textId="77777777" w:rsidR="008D702E" w:rsidRPr="00895450" w:rsidRDefault="008D702E" w:rsidP="008D702E">
      <w:pPr>
        <w:rPr>
          <w:i/>
          <w:iCs/>
          <w:lang w:eastAsia="es-CR"/>
        </w:rPr>
      </w:pPr>
    </w:p>
    <w:p w14:paraId="69D3EBD3" w14:textId="77777777" w:rsidR="008D702E" w:rsidRPr="00895450" w:rsidRDefault="008D702E" w:rsidP="008D702E">
      <w:pPr>
        <w:pStyle w:val="LISTAN"/>
        <w:rPr>
          <w:rFonts w:ascii="Cambria" w:hAnsi="Cambria"/>
          <w:b/>
          <w:bCs/>
          <w:iCs/>
        </w:rPr>
      </w:pPr>
      <w:r w:rsidRPr="00895450">
        <w:rPr>
          <w:rFonts w:ascii="Cambria" w:hAnsi="Cambria"/>
          <w:b/>
          <w:bCs/>
          <w:iCs/>
        </w:rPr>
        <w:t>2. </w:t>
      </w:r>
      <w:r w:rsidRPr="00895450">
        <w:rPr>
          <w:rFonts w:ascii="Cambria" w:hAnsi="Cambria"/>
          <w:b/>
          <w:bCs/>
          <w:iCs/>
        </w:rPr>
        <w:tab/>
        <w:t>Formatos de los informes de comunicación de incidentes</w:t>
      </w:r>
    </w:p>
    <w:p w14:paraId="020AFB29" w14:textId="39CB8A24" w:rsidR="008D702E" w:rsidRDefault="008D702E" w:rsidP="008D702E">
      <w:pPr>
        <w:ind w:left="708"/>
        <w:rPr>
          <w:b/>
          <w:bCs/>
          <w:i/>
          <w:iCs/>
          <w:lang w:eastAsia="es-CR"/>
        </w:rPr>
      </w:pPr>
      <w:r w:rsidRPr="00895450">
        <w:rPr>
          <w:i/>
          <w:iCs/>
          <w:lang w:eastAsia="es-CR"/>
        </w:rPr>
        <w:t>a.</w:t>
      </w:r>
      <w:r w:rsidRPr="00895450">
        <w:rPr>
          <w:i/>
          <w:iCs/>
          <w:lang w:eastAsia="es-CR"/>
        </w:rPr>
        <w:tab/>
      </w:r>
      <w:r w:rsidRPr="00895450">
        <w:rPr>
          <w:b/>
          <w:bCs/>
          <w:i/>
          <w:iCs/>
          <w:lang w:eastAsia="es-CR"/>
        </w:rPr>
        <w:t>Formato del informe inicial de incidentes</w:t>
      </w:r>
    </w:p>
    <w:p w14:paraId="507F4950" w14:textId="77777777" w:rsidR="00C32A6E" w:rsidRPr="00895450" w:rsidRDefault="00C32A6E" w:rsidP="008D702E">
      <w:pPr>
        <w:ind w:left="708"/>
        <w:rPr>
          <w:i/>
          <w:iCs/>
          <w:lang w:eastAsia="es-CR"/>
        </w:rPr>
      </w:pPr>
    </w:p>
    <w:p w14:paraId="7A5210E2" w14:textId="3E2C71C8" w:rsidR="008D702E" w:rsidRDefault="008D702E" w:rsidP="008D702E">
      <w:pPr>
        <w:ind w:left="1416"/>
        <w:rPr>
          <w:i/>
          <w:iCs/>
          <w:lang w:eastAsia="es-CR"/>
        </w:rPr>
      </w:pPr>
      <w:r w:rsidRPr="00895450">
        <w:rPr>
          <w:i/>
          <w:iCs/>
          <w:lang w:eastAsia="es-CR"/>
        </w:rPr>
        <w:t>El Informe inicial contendrá, al menos, los siguientes aspectos:</w:t>
      </w:r>
    </w:p>
    <w:p w14:paraId="4A15D8D4" w14:textId="77777777" w:rsidR="00C32A6E" w:rsidRPr="00895450" w:rsidRDefault="00C32A6E" w:rsidP="008D702E">
      <w:pPr>
        <w:ind w:left="1416"/>
        <w:rPr>
          <w:i/>
          <w:iCs/>
          <w:lang w:eastAsia="es-CR"/>
        </w:rPr>
      </w:pPr>
    </w:p>
    <w:p w14:paraId="395EA8C3" w14:textId="77777777" w:rsidR="008D702E" w:rsidRPr="00895450" w:rsidRDefault="008D702E" w:rsidP="008D702E">
      <w:pPr>
        <w:ind w:left="1416"/>
        <w:rPr>
          <w:i/>
          <w:iCs/>
          <w:lang w:eastAsia="es-CR"/>
        </w:rPr>
      </w:pPr>
      <w:r w:rsidRPr="00895450">
        <w:rPr>
          <w:i/>
          <w:iCs/>
          <w:lang w:eastAsia="es-CR"/>
        </w:rPr>
        <w:t>i.</w:t>
      </w:r>
      <w:r w:rsidRPr="00895450">
        <w:rPr>
          <w:i/>
          <w:iCs/>
          <w:lang w:eastAsia="es-CR"/>
        </w:rPr>
        <w:tab/>
        <w:t xml:space="preserve">Portada </w:t>
      </w:r>
    </w:p>
    <w:p w14:paraId="7F7D1894" w14:textId="77777777" w:rsidR="008D702E" w:rsidRPr="00895450" w:rsidRDefault="008D702E" w:rsidP="008D702E">
      <w:pPr>
        <w:ind w:left="2124"/>
        <w:rPr>
          <w:i/>
          <w:iCs/>
          <w:lang w:eastAsia="es-CR"/>
        </w:rPr>
      </w:pPr>
      <w:r w:rsidRPr="00895450">
        <w:rPr>
          <w:i/>
          <w:iCs/>
          <w:lang w:eastAsia="es-CR"/>
        </w:rPr>
        <w:t>1.</w:t>
      </w:r>
      <w:r w:rsidRPr="00895450">
        <w:rPr>
          <w:i/>
          <w:iCs/>
          <w:lang w:eastAsia="es-CR"/>
        </w:rPr>
        <w:tab/>
        <w:t>Nombre de la entidad o empresa supervisada</w:t>
      </w:r>
    </w:p>
    <w:p w14:paraId="7D24DA80" w14:textId="77777777" w:rsidR="008D702E" w:rsidRPr="00895450" w:rsidRDefault="008D702E" w:rsidP="008D702E">
      <w:pPr>
        <w:ind w:left="2124"/>
        <w:rPr>
          <w:i/>
          <w:iCs/>
          <w:lang w:eastAsia="es-CR"/>
        </w:rPr>
      </w:pPr>
      <w:r w:rsidRPr="00895450">
        <w:rPr>
          <w:i/>
          <w:iCs/>
          <w:lang w:eastAsia="es-CR"/>
        </w:rPr>
        <w:t>2.</w:t>
      </w:r>
      <w:r w:rsidRPr="00895450">
        <w:rPr>
          <w:i/>
          <w:iCs/>
          <w:lang w:eastAsia="es-CR"/>
        </w:rPr>
        <w:tab/>
        <w:t>Título del informe</w:t>
      </w:r>
    </w:p>
    <w:p w14:paraId="09DF60B5" w14:textId="77777777" w:rsidR="008D702E" w:rsidRPr="00895450" w:rsidRDefault="008D702E" w:rsidP="008D702E">
      <w:pPr>
        <w:ind w:left="2124"/>
        <w:rPr>
          <w:i/>
          <w:iCs/>
          <w:lang w:eastAsia="es-CR"/>
        </w:rPr>
      </w:pPr>
      <w:r w:rsidRPr="00895450">
        <w:rPr>
          <w:i/>
          <w:iCs/>
          <w:lang w:eastAsia="es-CR"/>
        </w:rPr>
        <w:t>3.</w:t>
      </w:r>
      <w:r w:rsidRPr="00895450">
        <w:rPr>
          <w:i/>
          <w:iCs/>
          <w:lang w:eastAsia="es-CR"/>
        </w:rPr>
        <w:tab/>
        <w:t>Nombre y puesto de la persona que elaboró el informe</w:t>
      </w:r>
    </w:p>
    <w:p w14:paraId="598DAB23" w14:textId="77777777" w:rsidR="008D702E" w:rsidRPr="00895450" w:rsidRDefault="008D702E" w:rsidP="008D702E">
      <w:pPr>
        <w:ind w:left="2124"/>
        <w:rPr>
          <w:i/>
          <w:iCs/>
          <w:lang w:eastAsia="es-CR"/>
        </w:rPr>
      </w:pPr>
      <w:r w:rsidRPr="00895450">
        <w:rPr>
          <w:i/>
          <w:iCs/>
          <w:lang w:eastAsia="es-CR"/>
        </w:rPr>
        <w:t>4.</w:t>
      </w:r>
      <w:r w:rsidRPr="00895450">
        <w:rPr>
          <w:i/>
          <w:iCs/>
          <w:lang w:eastAsia="es-CR"/>
        </w:rPr>
        <w:tab/>
        <w:t>Número consecutivo de registro del incidente (lo define la entidad)</w:t>
      </w:r>
    </w:p>
    <w:p w14:paraId="2AEB3E13" w14:textId="77777777" w:rsidR="008D702E" w:rsidRPr="00895450" w:rsidRDefault="008D702E" w:rsidP="008D702E">
      <w:pPr>
        <w:ind w:left="2124"/>
        <w:rPr>
          <w:i/>
          <w:iCs/>
          <w:lang w:eastAsia="es-CR"/>
        </w:rPr>
      </w:pPr>
      <w:r w:rsidRPr="00895450">
        <w:rPr>
          <w:i/>
          <w:iCs/>
          <w:lang w:eastAsia="es-CR"/>
        </w:rPr>
        <w:t>5.</w:t>
      </w:r>
      <w:r w:rsidRPr="00895450">
        <w:rPr>
          <w:i/>
          <w:iCs/>
          <w:lang w:eastAsia="es-CR"/>
        </w:rPr>
        <w:tab/>
        <w:t>Fecha del informe</w:t>
      </w:r>
    </w:p>
    <w:p w14:paraId="1DB92902" w14:textId="77777777" w:rsidR="008D702E" w:rsidRPr="00895450" w:rsidRDefault="008D702E" w:rsidP="008D702E">
      <w:pPr>
        <w:ind w:left="1416"/>
        <w:rPr>
          <w:i/>
          <w:iCs/>
          <w:lang w:eastAsia="es-CR"/>
        </w:rPr>
      </w:pPr>
      <w:r w:rsidRPr="00895450">
        <w:rPr>
          <w:i/>
          <w:iCs/>
          <w:lang w:eastAsia="es-CR"/>
        </w:rPr>
        <w:t>ii.</w:t>
      </w:r>
      <w:r w:rsidRPr="00895450">
        <w:rPr>
          <w:i/>
          <w:iCs/>
          <w:lang w:eastAsia="es-CR"/>
        </w:rPr>
        <w:tab/>
        <w:t>Contenido del informe inicial</w:t>
      </w:r>
    </w:p>
    <w:p w14:paraId="6366FDDA" w14:textId="77777777" w:rsidR="008D702E" w:rsidRPr="00895450" w:rsidRDefault="008D702E" w:rsidP="008D702E">
      <w:pPr>
        <w:ind w:left="2124"/>
        <w:rPr>
          <w:i/>
          <w:iCs/>
          <w:lang w:eastAsia="es-CR"/>
        </w:rPr>
      </w:pPr>
      <w:r w:rsidRPr="00895450">
        <w:rPr>
          <w:i/>
          <w:iCs/>
          <w:lang w:eastAsia="es-CR"/>
        </w:rPr>
        <w:t>1.</w:t>
      </w:r>
      <w:r w:rsidRPr="00895450">
        <w:rPr>
          <w:i/>
          <w:iCs/>
          <w:lang w:eastAsia="es-CR"/>
        </w:rPr>
        <w:tab/>
        <w:t>Cronogramas</w:t>
      </w:r>
    </w:p>
    <w:p w14:paraId="01258305" w14:textId="77777777" w:rsidR="008D702E" w:rsidRPr="00895450" w:rsidRDefault="008D702E" w:rsidP="008D702E">
      <w:pPr>
        <w:ind w:left="2832"/>
        <w:rPr>
          <w:i/>
          <w:iCs/>
          <w:lang w:eastAsia="es-CR"/>
        </w:rPr>
      </w:pPr>
      <w:r w:rsidRPr="00895450">
        <w:rPr>
          <w:i/>
          <w:iCs/>
          <w:lang w:eastAsia="es-CR"/>
        </w:rPr>
        <w:t>a.</w:t>
      </w:r>
      <w:r w:rsidRPr="00895450">
        <w:rPr>
          <w:i/>
          <w:iCs/>
          <w:lang w:eastAsia="es-CR"/>
        </w:rPr>
        <w:tab/>
        <w:t>Cronograma inicial</w:t>
      </w:r>
    </w:p>
    <w:p w14:paraId="171FFCBC" w14:textId="77777777" w:rsidR="008D702E" w:rsidRPr="00895450" w:rsidRDefault="008D702E" w:rsidP="008D702E">
      <w:pPr>
        <w:ind w:left="2124"/>
        <w:rPr>
          <w:i/>
          <w:iCs/>
          <w:lang w:eastAsia="es-CR"/>
        </w:rPr>
      </w:pPr>
      <w:r w:rsidRPr="00895450">
        <w:rPr>
          <w:i/>
          <w:iCs/>
          <w:lang w:eastAsia="es-CR"/>
        </w:rPr>
        <w:t>2.</w:t>
      </w:r>
      <w:r w:rsidRPr="00895450">
        <w:rPr>
          <w:i/>
          <w:iCs/>
          <w:lang w:eastAsia="es-CR"/>
        </w:rPr>
        <w:tab/>
        <w:t>Descripción del responsable de atender el incidente</w:t>
      </w:r>
    </w:p>
    <w:p w14:paraId="412F6854" w14:textId="77777777" w:rsidR="008D702E" w:rsidRPr="00895450" w:rsidRDefault="008D702E" w:rsidP="008D702E">
      <w:pPr>
        <w:ind w:left="2832"/>
        <w:rPr>
          <w:i/>
          <w:iCs/>
          <w:lang w:eastAsia="es-CR"/>
        </w:rPr>
      </w:pPr>
      <w:r w:rsidRPr="00895450">
        <w:rPr>
          <w:i/>
          <w:iCs/>
          <w:lang w:eastAsia="es-CR"/>
        </w:rPr>
        <w:t>a.</w:t>
      </w:r>
      <w:r w:rsidRPr="00895450">
        <w:rPr>
          <w:i/>
          <w:iCs/>
          <w:lang w:eastAsia="es-CR"/>
        </w:rPr>
        <w:tab/>
        <w:t>Nombre y puesto de la persona responsable de atender el incidente</w:t>
      </w:r>
    </w:p>
    <w:p w14:paraId="52C22E0D" w14:textId="77777777" w:rsidR="008D702E" w:rsidRPr="00895450" w:rsidRDefault="008D702E" w:rsidP="008D702E">
      <w:pPr>
        <w:ind w:left="2832"/>
        <w:rPr>
          <w:i/>
          <w:iCs/>
          <w:lang w:eastAsia="es-CR"/>
        </w:rPr>
      </w:pPr>
      <w:r w:rsidRPr="00895450">
        <w:rPr>
          <w:i/>
          <w:iCs/>
          <w:lang w:eastAsia="es-CR"/>
        </w:rPr>
        <w:t>b.</w:t>
      </w:r>
      <w:r w:rsidRPr="00895450">
        <w:rPr>
          <w:i/>
          <w:iCs/>
          <w:lang w:eastAsia="es-CR"/>
        </w:rPr>
        <w:tab/>
        <w:t>Correo electrónico y número telefónico</w:t>
      </w:r>
    </w:p>
    <w:p w14:paraId="7E6D8E79" w14:textId="77777777" w:rsidR="008D702E" w:rsidRPr="00895450" w:rsidRDefault="008D702E" w:rsidP="008D702E">
      <w:pPr>
        <w:ind w:left="2832"/>
        <w:rPr>
          <w:i/>
          <w:iCs/>
          <w:lang w:eastAsia="es-CR"/>
        </w:rPr>
      </w:pPr>
      <w:r w:rsidRPr="00895450">
        <w:rPr>
          <w:i/>
          <w:iCs/>
          <w:lang w:eastAsia="es-CR"/>
        </w:rPr>
        <w:t>c.</w:t>
      </w:r>
      <w:r w:rsidRPr="00895450">
        <w:rPr>
          <w:i/>
          <w:iCs/>
          <w:lang w:eastAsia="es-CR"/>
        </w:rPr>
        <w:tab/>
        <w:t>Localización física de la persona</w:t>
      </w:r>
    </w:p>
    <w:p w14:paraId="4BFFAB6C" w14:textId="77777777" w:rsidR="008D702E" w:rsidRPr="00895450" w:rsidRDefault="008D702E" w:rsidP="008D702E">
      <w:pPr>
        <w:ind w:left="2124"/>
        <w:rPr>
          <w:i/>
          <w:iCs/>
          <w:lang w:eastAsia="es-CR"/>
        </w:rPr>
      </w:pPr>
      <w:r w:rsidRPr="00895450">
        <w:rPr>
          <w:i/>
          <w:iCs/>
          <w:lang w:eastAsia="es-CR"/>
        </w:rPr>
        <w:t>3.</w:t>
      </w:r>
      <w:r w:rsidRPr="00895450">
        <w:rPr>
          <w:i/>
          <w:iCs/>
          <w:lang w:eastAsia="es-CR"/>
        </w:rPr>
        <w:tab/>
        <w:t>Descripción de equipos de trabajo</w:t>
      </w:r>
    </w:p>
    <w:p w14:paraId="2A6024A1" w14:textId="77777777" w:rsidR="008D702E" w:rsidRPr="00895450" w:rsidRDefault="008D702E" w:rsidP="008D702E">
      <w:pPr>
        <w:ind w:left="2832"/>
        <w:rPr>
          <w:i/>
          <w:iCs/>
          <w:lang w:eastAsia="es-CR"/>
        </w:rPr>
      </w:pPr>
      <w:r w:rsidRPr="00895450">
        <w:rPr>
          <w:i/>
          <w:iCs/>
          <w:lang w:eastAsia="es-CR"/>
        </w:rPr>
        <w:t>a.</w:t>
      </w:r>
      <w:r w:rsidRPr="00895450">
        <w:rPr>
          <w:i/>
          <w:iCs/>
          <w:lang w:eastAsia="es-CR"/>
        </w:rPr>
        <w:tab/>
        <w:t>Nombres y puestos de las personas (internas/externas) y rol de cada miembro dentro del equipo que conforman la función de respuesta para la atención del incidente, continuidad de las operaciones y tratamiento de la crisis.</w:t>
      </w:r>
    </w:p>
    <w:p w14:paraId="4569F886" w14:textId="77777777" w:rsidR="008D702E" w:rsidRPr="00895450" w:rsidRDefault="008D702E" w:rsidP="008D702E">
      <w:pPr>
        <w:ind w:left="2124"/>
        <w:rPr>
          <w:i/>
          <w:iCs/>
          <w:lang w:eastAsia="es-CR"/>
        </w:rPr>
      </w:pPr>
      <w:r w:rsidRPr="00895450">
        <w:rPr>
          <w:i/>
          <w:iCs/>
          <w:lang w:eastAsia="es-CR"/>
        </w:rPr>
        <w:t>4.</w:t>
      </w:r>
      <w:r w:rsidRPr="00895450">
        <w:rPr>
          <w:i/>
          <w:iCs/>
          <w:lang w:eastAsia="es-CR"/>
        </w:rPr>
        <w:tab/>
        <w:t xml:space="preserve">Descripción de lo identificado en las etapas de Detección y Análisis </w:t>
      </w:r>
    </w:p>
    <w:p w14:paraId="0D7003D3" w14:textId="77777777" w:rsidR="008D702E" w:rsidRPr="00895450" w:rsidRDefault="008D702E" w:rsidP="008D702E">
      <w:pPr>
        <w:ind w:left="2832"/>
        <w:rPr>
          <w:i/>
          <w:iCs/>
          <w:lang w:eastAsia="es-CR"/>
        </w:rPr>
      </w:pPr>
      <w:r w:rsidRPr="00895450">
        <w:rPr>
          <w:i/>
          <w:iCs/>
          <w:lang w:eastAsia="es-CR"/>
        </w:rPr>
        <w:t>a.</w:t>
      </w:r>
      <w:r w:rsidRPr="00895450">
        <w:rPr>
          <w:i/>
          <w:iCs/>
          <w:lang w:eastAsia="es-CR"/>
        </w:rPr>
        <w:tab/>
        <w:t>Descripción general del incidente</w:t>
      </w:r>
    </w:p>
    <w:p w14:paraId="1D4F72A5" w14:textId="77777777" w:rsidR="008D702E" w:rsidRPr="00895450" w:rsidRDefault="008D702E" w:rsidP="008D702E">
      <w:pPr>
        <w:ind w:left="2832"/>
        <w:rPr>
          <w:i/>
          <w:iCs/>
          <w:lang w:eastAsia="es-CR"/>
        </w:rPr>
      </w:pPr>
      <w:r w:rsidRPr="00895450">
        <w:rPr>
          <w:i/>
          <w:iCs/>
          <w:lang w:eastAsia="es-CR"/>
        </w:rPr>
        <w:t>b.</w:t>
      </w:r>
      <w:r w:rsidRPr="00895450">
        <w:rPr>
          <w:i/>
          <w:iCs/>
          <w:lang w:eastAsia="es-CR"/>
        </w:rPr>
        <w:tab/>
        <w:t>Vectores de ataque</w:t>
      </w:r>
    </w:p>
    <w:p w14:paraId="0BEDF83D" w14:textId="77777777" w:rsidR="008D702E" w:rsidRPr="00895450" w:rsidRDefault="008D702E" w:rsidP="008D702E">
      <w:pPr>
        <w:ind w:left="2832"/>
        <w:rPr>
          <w:i/>
          <w:iCs/>
          <w:lang w:eastAsia="es-CR"/>
        </w:rPr>
      </w:pPr>
      <w:r w:rsidRPr="00895450">
        <w:rPr>
          <w:i/>
          <w:iCs/>
          <w:lang w:eastAsia="es-CR"/>
        </w:rPr>
        <w:t>c.</w:t>
      </w:r>
      <w:r w:rsidRPr="00895450">
        <w:rPr>
          <w:i/>
          <w:iCs/>
          <w:lang w:eastAsia="es-CR"/>
        </w:rPr>
        <w:tab/>
        <w:t>Clasificación del incidente según el esquema</w:t>
      </w:r>
    </w:p>
    <w:p w14:paraId="4358FCE6" w14:textId="77777777" w:rsidR="008D702E" w:rsidRPr="00895450" w:rsidRDefault="008D702E" w:rsidP="008D702E">
      <w:pPr>
        <w:ind w:left="2832"/>
        <w:rPr>
          <w:i/>
          <w:iCs/>
          <w:lang w:eastAsia="es-CR"/>
        </w:rPr>
      </w:pPr>
      <w:r w:rsidRPr="00895450">
        <w:rPr>
          <w:i/>
          <w:iCs/>
          <w:lang w:eastAsia="es-CR"/>
        </w:rPr>
        <w:t>d.</w:t>
      </w:r>
      <w:r w:rsidRPr="00895450">
        <w:rPr>
          <w:i/>
          <w:iCs/>
          <w:lang w:eastAsia="es-CR"/>
        </w:rPr>
        <w:tab/>
        <w:t>Descripción del impacto según las categorías</w:t>
      </w:r>
    </w:p>
    <w:p w14:paraId="47EADAFF" w14:textId="77777777" w:rsidR="008D702E" w:rsidRPr="00895450" w:rsidRDefault="008D702E" w:rsidP="008D702E">
      <w:pPr>
        <w:ind w:left="2832"/>
        <w:rPr>
          <w:i/>
          <w:iCs/>
          <w:lang w:eastAsia="es-CR"/>
        </w:rPr>
      </w:pPr>
      <w:r w:rsidRPr="00895450">
        <w:rPr>
          <w:i/>
          <w:iCs/>
          <w:lang w:eastAsia="es-CR"/>
        </w:rPr>
        <w:t>e.</w:t>
      </w:r>
      <w:r w:rsidRPr="00895450">
        <w:rPr>
          <w:i/>
          <w:iCs/>
          <w:lang w:eastAsia="es-CR"/>
        </w:rPr>
        <w:tab/>
        <w:t>Cualquier otro aspecto que la entidad o empresa supervisada considere necesario revelar.</w:t>
      </w:r>
    </w:p>
    <w:p w14:paraId="17E04181" w14:textId="2EC9CAD8" w:rsidR="008D702E" w:rsidRPr="00895450" w:rsidRDefault="008D702E" w:rsidP="008D702E">
      <w:pPr>
        <w:spacing w:line="259" w:lineRule="auto"/>
        <w:jc w:val="left"/>
        <w:rPr>
          <w:i/>
          <w:iCs/>
          <w:lang w:eastAsia="es-CR"/>
        </w:rPr>
      </w:pPr>
    </w:p>
    <w:p w14:paraId="113DB5AD" w14:textId="4BEA64A1" w:rsidR="008D702E" w:rsidRDefault="008D702E" w:rsidP="008D702E">
      <w:pPr>
        <w:ind w:left="2832"/>
        <w:rPr>
          <w:i/>
          <w:iCs/>
          <w:lang w:eastAsia="es-CR"/>
        </w:rPr>
      </w:pPr>
    </w:p>
    <w:p w14:paraId="7A235238" w14:textId="38163777" w:rsidR="00975304" w:rsidRDefault="00975304" w:rsidP="008D702E">
      <w:pPr>
        <w:ind w:left="2832"/>
        <w:rPr>
          <w:i/>
          <w:iCs/>
          <w:lang w:eastAsia="es-CR"/>
        </w:rPr>
      </w:pPr>
    </w:p>
    <w:p w14:paraId="475A934B" w14:textId="77777777" w:rsidR="00975304" w:rsidRPr="00895450" w:rsidRDefault="00975304" w:rsidP="008D702E">
      <w:pPr>
        <w:ind w:left="2832"/>
        <w:rPr>
          <w:i/>
          <w:iCs/>
          <w:lang w:eastAsia="es-CR"/>
        </w:rPr>
      </w:pPr>
    </w:p>
    <w:p w14:paraId="076F7017" w14:textId="432C0852" w:rsidR="008D702E" w:rsidRDefault="008D702E" w:rsidP="008D702E">
      <w:pPr>
        <w:ind w:left="708"/>
        <w:rPr>
          <w:b/>
          <w:bCs/>
          <w:i/>
          <w:iCs/>
          <w:lang w:eastAsia="es-CR"/>
        </w:rPr>
      </w:pPr>
      <w:r w:rsidRPr="00895450">
        <w:rPr>
          <w:i/>
          <w:iCs/>
          <w:lang w:eastAsia="es-CR"/>
        </w:rPr>
        <w:t>b.</w:t>
      </w:r>
      <w:r w:rsidRPr="00895450">
        <w:rPr>
          <w:i/>
          <w:iCs/>
          <w:lang w:eastAsia="es-CR"/>
        </w:rPr>
        <w:tab/>
      </w:r>
      <w:r w:rsidRPr="00895450">
        <w:rPr>
          <w:b/>
          <w:bCs/>
          <w:i/>
          <w:iCs/>
          <w:lang w:eastAsia="es-CR"/>
        </w:rPr>
        <w:t>Formato del informe de avance de atención de incidentes</w:t>
      </w:r>
    </w:p>
    <w:p w14:paraId="0B47FA53" w14:textId="77777777" w:rsidR="00C32A6E" w:rsidRPr="00895450" w:rsidRDefault="00C32A6E" w:rsidP="008D702E">
      <w:pPr>
        <w:ind w:left="708"/>
        <w:rPr>
          <w:b/>
          <w:bCs/>
          <w:i/>
          <w:iCs/>
          <w:lang w:eastAsia="es-CR"/>
        </w:rPr>
      </w:pPr>
    </w:p>
    <w:p w14:paraId="592BC559" w14:textId="28B454F8" w:rsidR="008D702E" w:rsidRDefault="008D702E" w:rsidP="008D702E">
      <w:pPr>
        <w:ind w:left="1416"/>
        <w:rPr>
          <w:i/>
          <w:iCs/>
          <w:lang w:eastAsia="es-CR"/>
        </w:rPr>
      </w:pPr>
      <w:r w:rsidRPr="00895450">
        <w:rPr>
          <w:i/>
          <w:iCs/>
          <w:lang w:eastAsia="es-CR"/>
        </w:rPr>
        <w:t>El informe de avance de atención de incidentes contendrá, al menos, los siguientes aspectos:</w:t>
      </w:r>
    </w:p>
    <w:p w14:paraId="292C7859" w14:textId="77777777" w:rsidR="00C32A6E" w:rsidRPr="00895450" w:rsidRDefault="00C32A6E" w:rsidP="008D702E">
      <w:pPr>
        <w:ind w:left="1416"/>
        <w:rPr>
          <w:i/>
          <w:iCs/>
          <w:lang w:eastAsia="es-CR"/>
        </w:rPr>
      </w:pPr>
    </w:p>
    <w:p w14:paraId="7F3EBA80" w14:textId="77777777" w:rsidR="008D702E" w:rsidRPr="00895450" w:rsidRDefault="008D702E" w:rsidP="008D702E">
      <w:pPr>
        <w:ind w:left="1416"/>
        <w:rPr>
          <w:i/>
          <w:iCs/>
          <w:lang w:eastAsia="es-CR"/>
        </w:rPr>
      </w:pPr>
      <w:r w:rsidRPr="00895450">
        <w:rPr>
          <w:i/>
          <w:iCs/>
          <w:lang w:eastAsia="es-CR"/>
        </w:rPr>
        <w:t>i.</w:t>
      </w:r>
      <w:r w:rsidRPr="00895450">
        <w:rPr>
          <w:i/>
          <w:iCs/>
          <w:lang w:eastAsia="es-CR"/>
        </w:rPr>
        <w:tab/>
        <w:t xml:space="preserve">Portada </w:t>
      </w:r>
    </w:p>
    <w:p w14:paraId="2485B22B" w14:textId="77777777" w:rsidR="008D702E" w:rsidRPr="00895450" w:rsidRDefault="008D702E" w:rsidP="008D702E">
      <w:pPr>
        <w:ind w:left="2124"/>
        <w:rPr>
          <w:i/>
          <w:iCs/>
          <w:lang w:eastAsia="es-CR"/>
        </w:rPr>
      </w:pPr>
      <w:r w:rsidRPr="00895450">
        <w:rPr>
          <w:i/>
          <w:iCs/>
          <w:lang w:eastAsia="es-CR"/>
        </w:rPr>
        <w:t>1.</w:t>
      </w:r>
      <w:r w:rsidRPr="00895450">
        <w:rPr>
          <w:i/>
          <w:iCs/>
          <w:lang w:eastAsia="es-CR"/>
        </w:rPr>
        <w:tab/>
        <w:t>Nombre de la entidad o empresa supervisada</w:t>
      </w:r>
    </w:p>
    <w:p w14:paraId="3810E43A" w14:textId="77777777" w:rsidR="008D702E" w:rsidRPr="00895450" w:rsidRDefault="008D702E" w:rsidP="008D702E">
      <w:pPr>
        <w:ind w:left="2124"/>
        <w:rPr>
          <w:i/>
          <w:iCs/>
          <w:lang w:eastAsia="es-CR"/>
        </w:rPr>
      </w:pPr>
      <w:r w:rsidRPr="00895450">
        <w:rPr>
          <w:i/>
          <w:iCs/>
          <w:lang w:eastAsia="es-CR"/>
        </w:rPr>
        <w:t>2.</w:t>
      </w:r>
      <w:r w:rsidRPr="00895450">
        <w:rPr>
          <w:i/>
          <w:iCs/>
          <w:lang w:eastAsia="es-CR"/>
        </w:rPr>
        <w:tab/>
        <w:t>Título del informe</w:t>
      </w:r>
    </w:p>
    <w:p w14:paraId="7B105F48" w14:textId="77777777" w:rsidR="008D702E" w:rsidRPr="00895450" w:rsidRDefault="008D702E" w:rsidP="008D702E">
      <w:pPr>
        <w:ind w:left="2124"/>
        <w:rPr>
          <w:i/>
          <w:iCs/>
          <w:lang w:eastAsia="es-CR"/>
        </w:rPr>
      </w:pPr>
      <w:r w:rsidRPr="00895450">
        <w:rPr>
          <w:i/>
          <w:iCs/>
          <w:lang w:eastAsia="es-CR"/>
        </w:rPr>
        <w:t>3.</w:t>
      </w:r>
      <w:r w:rsidRPr="00895450">
        <w:rPr>
          <w:i/>
          <w:iCs/>
          <w:lang w:eastAsia="es-CR"/>
        </w:rPr>
        <w:tab/>
        <w:t>Nombre y puesto de la persona que elaboró el informe</w:t>
      </w:r>
    </w:p>
    <w:p w14:paraId="3E2441AC" w14:textId="77777777" w:rsidR="008D702E" w:rsidRPr="00895450" w:rsidRDefault="008D702E" w:rsidP="008D702E">
      <w:pPr>
        <w:ind w:left="2124"/>
        <w:rPr>
          <w:i/>
          <w:iCs/>
          <w:lang w:eastAsia="es-CR"/>
        </w:rPr>
      </w:pPr>
      <w:r w:rsidRPr="00895450">
        <w:rPr>
          <w:i/>
          <w:iCs/>
          <w:lang w:eastAsia="es-CR"/>
        </w:rPr>
        <w:t>4.</w:t>
      </w:r>
      <w:r w:rsidRPr="00895450">
        <w:rPr>
          <w:i/>
          <w:iCs/>
          <w:lang w:eastAsia="es-CR"/>
        </w:rPr>
        <w:tab/>
        <w:t>Número consecutivo de registro del incidente (lo define la entidad)</w:t>
      </w:r>
    </w:p>
    <w:p w14:paraId="0FF82859" w14:textId="2A11C866" w:rsidR="008D702E" w:rsidRDefault="008D702E" w:rsidP="008D702E">
      <w:pPr>
        <w:ind w:left="2124"/>
        <w:rPr>
          <w:i/>
          <w:iCs/>
          <w:lang w:eastAsia="es-CR"/>
        </w:rPr>
      </w:pPr>
      <w:r w:rsidRPr="00895450">
        <w:rPr>
          <w:i/>
          <w:iCs/>
          <w:lang w:eastAsia="es-CR"/>
        </w:rPr>
        <w:t>5.</w:t>
      </w:r>
      <w:r w:rsidRPr="00895450">
        <w:rPr>
          <w:i/>
          <w:iCs/>
          <w:lang w:eastAsia="es-CR"/>
        </w:rPr>
        <w:tab/>
        <w:t>Fecha del informe</w:t>
      </w:r>
    </w:p>
    <w:p w14:paraId="0741B146" w14:textId="77777777" w:rsidR="00C32A6E" w:rsidRPr="00895450" w:rsidRDefault="00C32A6E" w:rsidP="008D702E">
      <w:pPr>
        <w:ind w:left="2124"/>
        <w:rPr>
          <w:i/>
          <w:iCs/>
          <w:lang w:eastAsia="es-CR"/>
        </w:rPr>
      </w:pPr>
    </w:p>
    <w:p w14:paraId="3E308F09" w14:textId="77777777" w:rsidR="008D702E" w:rsidRPr="00895450" w:rsidRDefault="008D702E" w:rsidP="008D702E">
      <w:pPr>
        <w:ind w:left="1416"/>
        <w:rPr>
          <w:i/>
          <w:iCs/>
          <w:lang w:eastAsia="es-CR"/>
        </w:rPr>
      </w:pPr>
      <w:r w:rsidRPr="00895450">
        <w:rPr>
          <w:i/>
          <w:iCs/>
          <w:lang w:eastAsia="es-CR"/>
        </w:rPr>
        <w:t>ii.</w:t>
      </w:r>
      <w:r w:rsidRPr="00895450">
        <w:rPr>
          <w:i/>
          <w:iCs/>
          <w:lang w:eastAsia="es-CR"/>
        </w:rPr>
        <w:tab/>
        <w:t>Contenido del informe de seguimiento</w:t>
      </w:r>
    </w:p>
    <w:p w14:paraId="67EC28A7" w14:textId="77777777" w:rsidR="008D702E" w:rsidRPr="00895450" w:rsidRDefault="008D702E" w:rsidP="008D702E">
      <w:pPr>
        <w:ind w:left="2124"/>
        <w:rPr>
          <w:i/>
          <w:iCs/>
          <w:lang w:eastAsia="es-CR"/>
        </w:rPr>
      </w:pPr>
      <w:r w:rsidRPr="00895450">
        <w:rPr>
          <w:i/>
          <w:iCs/>
          <w:lang w:eastAsia="es-CR"/>
        </w:rPr>
        <w:t>1.</w:t>
      </w:r>
      <w:r w:rsidRPr="00895450">
        <w:rPr>
          <w:i/>
          <w:iCs/>
          <w:lang w:eastAsia="es-CR"/>
        </w:rPr>
        <w:tab/>
        <w:t>Cronogramas</w:t>
      </w:r>
    </w:p>
    <w:p w14:paraId="69E08D72" w14:textId="7E3A7117" w:rsidR="008D702E" w:rsidRDefault="008D702E" w:rsidP="008D702E">
      <w:pPr>
        <w:ind w:left="2832"/>
        <w:rPr>
          <w:i/>
          <w:iCs/>
          <w:lang w:eastAsia="es-CR"/>
        </w:rPr>
      </w:pPr>
      <w:r w:rsidRPr="00895450">
        <w:rPr>
          <w:i/>
          <w:iCs/>
          <w:lang w:eastAsia="es-CR"/>
        </w:rPr>
        <w:t>a.</w:t>
      </w:r>
      <w:r w:rsidRPr="00895450">
        <w:rPr>
          <w:i/>
          <w:iCs/>
          <w:lang w:eastAsia="es-CR"/>
        </w:rPr>
        <w:tab/>
        <w:t>Cronograma inicial</w:t>
      </w:r>
    </w:p>
    <w:p w14:paraId="23117512" w14:textId="77777777" w:rsidR="00C32A6E" w:rsidRPr="00895450" w:rsidRDefault="00C32A6E" w:rsidP="008D702E">
      <w:pPr>
        <w:ind w:left="2832"/>
        <w:rPr>
          <w:i/>
          <w:iCs/>
          <w:lang w:eastAsia="es-CR"/>
        </w:rPr>
      </w:pPr>
    </w:p>
    <w:p w14:paraId="669F3524" w14:textId="77777777" w:rsidR="008D702E" w:rsidRPr="00895450" w:rsidRDefault="008D702E" w:rsidP="008D702E">
      <w:pPr>
        <w:ind w:left="2124"/>
        <w:rPr>
          <w:i/>
          <w:iCs/>
          <w:lang w:eastAsia="es-CR"/>
        </w:rPr>
      </w:pPr>
      <w:r w:rsidRPr="00895450">
        <w:rPr>
          <w:i/>
          <w:iCs/>
          <w:lang w:eastAsia="es-CR"/>
        </w:rPr>
        <w:t>2.</w:t>
      </w:r>
      <w:r w:rsidRPr="00895450">
        <w:rPr>
          <w:i/>
          <w:iCs/>
          <w:lang w:eastAsia="es-CR"/>
        </w:rPr>
        <w:tab/>
        <w:t>Descripción del responsable de atender el incidente</w:t>
      </w:r>
    </w:p>
    <w:p w14:paraId="04C6810C" w14:textId="77777777" w:rsidR="008D702E" w:rsidRPr="00895450" w:rsidRDefault="008D702E" w:rsidP="008D702E">
      <w:pPr>
        <w:ind w:left="2832"/>
        <w:rPr>
          <w:i/>
          <w:iCs/>
          <w:lang w:eastAsia="es-CR"/>
        </w:rPr>
      </w:pPr>
      <w:r w:rsidRPr="00895450">
        <w:rPr>
          <w:i/>
          <w:iCs/>
          <w:lang w:eastAsia="es-CR"/>
        </w:rPr>
        <w:t>a.</w:t>
      </w:r>
      <w:r w:rsidRPr="00895450">
        <w:rPr>
          <w:i/>
          <w:iCs/>
          <w:lang w:eastAsia="es-CR"/>
        </w:rPr>
        <w:tab/>
        <w:t>Nombre y puesto de la persona responsable de atender el incidente</w:t>
      </w:r>
    </w:p>
    <w:p w14:paraId="4E514A1A" w14:textId="77777777" w:rsidR="008D702E" w:rsidRPr="00895450" w:rsidRDefault="008D702E" w:rsidP="008D702E">
      <w:pPr>
        <w:ind w:left="2832"/>
        <w:rPr>
          <w:i/>
          <w:iCs/>
          <w:lang w:eastAsia="es-CR"/>
        </w:rPr>
      </w:pPr>
      <w:r w:rsidRPr="00895450">
        <w:rPr>
          <w:i/>
          <w:iCs/>
          <w:lang w:eastAsia="es-CR"/>
        </w:rPr>
        <w:t>b.</w:t>
      </w:r>
      <w:r w:rsidRPr="00895450">
        <w:rPr>
          <w:i/>
          <w:iCs/>
          <w:lang w:eastAsia="es-CR"/>
        </w:rPr>
        <w:tab/>
        <w:t>Correo electrónico y número telefónico</w:t>
      </w:r>
    </w:p>
    <w:p w14:paraId="1F94AFBF" w14:textId="6FC4F4CD" w:rsidR="008D702E" w:rsidRDefault="008D702E" w:rsidP="008D702E">
      <w:pPr>
        <w:ind w:left="2832"/>
        <w:rPr>
          <w:i/>
          <w:iCs/>
          <w:lang w:eastAsia="es-CR"/>
        </w:rPr>
      </w:pPr>
      <w:r w:rsidRPr="00895450">
        <w:rPr>
          <w:i/>
          <w:iCs/>
          <w:lang w:eastAsia="es-CR"/>
        </w:rPr>
        <w:t>c.</w:t>
      </w:r>
      <w:r w:rsidRPr="00895450">
        <w:rPr>
          <w:i/>
          <w:iCs/>
          <w:lang w:eastAsia="es-CR"/>
        </w:rPr>
        <w:tab/>
        <w:t>Localización física de la persona</w:t>
      </w:r>
    </w:p>
    <w:p w14:paraId="71F03E54" w14:textId="77777777" w:rsidR="00C32A6E" w:rsidRPr="00895450" w:rsidRDefault="00C32A6E" w:rsidP="008D702E">
      <w:pPr>
        <w:ind w:left="2832"/>
        <w:rPr>
          <w:i/>
          <w:iCs/>
          <w:lang w:eastAsia="es-CR"/>
        </w:rPr>
      </w:pPr>
    </w:p>
    <w:p w14:paraId="2627063C" w14:textId="77777777" w:rsidR="008D702E" w:rsidRPr="00895450" w:rsidRDefault="008D702E" w:rsidP="008D702E">
      <w:pPr>
        <w:ind w:left="2124"/>
        <w:rPr>
          <w:i/>
          <w:iCs/>
          <w:lang w:eastAsia="es-CR"/>
        </w:rPr>
      </w:pPr>
      <w:r w:rsidRPr="00895450">
        <w:rPr>
          <w:i/>
          <w:iCs/>
          <w:lang w:eastAsia="es-CR"/>
        </w:rPr>
        <w:t>3.</w:t>
      </w:r>
      <w:r w:rsidRPr="00895450">
        <w:rPr>
          <w:i/>
          <w:iCs/>
          <w:lang w:eastAsia="es-CR"/>
        </w:rPr>
        <w:tab/>
        <w:t>Descripción de equipos de trabajo</w:t>
      </w:r>
    </w:p>
    <w:p w14:paraId="4226E917" w14:textId="2893FF0C" w:rsidR="008D702E" w:rsidRDefault="008D702E" w:rsidP="008D702E">
      <w:pPr>
        <w:ind w:left="2832"/>
        <w:rPr>
          <w:i/>
          <w:iCs/>
          <w:lang w:eastAsia="es-CR"/>
        </w:rPr>
      </w:pPr>
      <w:r w:rsidRPr="00895450">
        <w:rPr>
          <w:i/>
          <w:iCs/>
          <w:lang w:eastAsia="es-CR"/>
        </w:rPr>
        <w:t>a.</w:t>
      </w:r>
      <w:r w:rsidRPr="00895450">
        <w:rPr>
          <w:i/>
          <w:iCs/>
          <w:lang w:eastAsia="es-CR"/>
        </w:rPr>
        <w:tab/>
        <w:t>Nombres y puestos de las personas (internas/externas) y rol de cada miembro dentro del equipo que conforman la función de respuesta para la atención del incidente, continuidad de las operaciones y tratamiento de la crisis.</w:t>
      </w:r>
    </w:p>
    <w:p w14:paraId="50AC43CE" w14:textId="77777777" w:rsidR="00C32A6E" w:rsidRPr="00895450" w:rsidRDefault="00C32A6E" w:rsidP="008D702E">
      <w:pPr>
        <w:ind w:left="2832"/>
        <w:rPr>
          <w:i/>
          <w:iCs/>
          <w:lang w:eastAsia="es-CR"/>
        </w:rPr>
      </w:pPr>
    </w:p>
    <w:p w14:paraId="69C8E128" w14:textId="77777777" w:rsidR="008D702E" w:rsidRPr="00895450" w:rsidRDefault="008D702E" w:rsidP="008D702E">
      <w:pPr>
        <w:ind w:left="2124"/>
        <w:rPr>
          <w:i/>
          <w:iCs/>
          <w:lang w:eastAsia="es-CR"/>
        </w:rPr>
      </w:pPr>
      <w:r w:rsidRPr="00895450">
        <w:rPr>
          <w:i/>
          <w:iCs/>
          <w:lang w:eastAsia="es-CR"/>
        </w:rPr>
        <w:t>4.</w:t>
      </w:r>
      <w:r w:rsidRPr="00895450">
        <w:rPr>
          <w:i/>
          <w:iCs/>
          <w:lang w:eastAsia="es-CR"/>
        </w:rPr>
        <w:tab/>
        <w:t>Descripción de lo identificado en las etapas de Detección y Análisis</w:t>
      </w:r>
    </w:p>
    <w:p w14:paraId="5A72B883" w14:textId="77777777" w:rsidR="008D702E" w:rsidRPr="00895450" w:rsidRDefault="008D702E" w:rsidP="008D702E">
      <w:pPr>
        <w:ind w:left="2832"/>
        <w:rPr>
          <w:i/>
          <w:iCs/>
          <w:lang w:eastAsia="es-CR"/>
        </w:rPr>
      </w:pPr>
      <w:r w:rsidRPr="00895450">
        <w:rPr>
          <w:i/>
          <w:iCs/>
          <w:lang w:eastAsia="es-CR"/>
        </w:rPr>
        <w:t>a.</w:t>
      </w:r>
      <w:r w:rsidRPr="00895450">
        <w:rPr>
          <w:i/>
          <w:iCs/>
          <w:lang w:eastAsia="es-CR"/>
        </w:rPr>
        <w:tab/>
        <w:t>Descripción general del incidente</w:t>
      </w:r>
    </w:p>
    <w:p w14:paraId="7E1D5287" w14:textId="77777777" w:rsidR="008D702E" w:rsidRPr="00895450" w:rsidRDefault="008D702E" w:rsidP="008D702E">
      <w:pPr>
        <w:ind w:left="2832"/>
        <w:rPr>
          <w:i/>
          <w:iCs/>
          <w:lang w:eastAsia="es-CR"/>
        </w:rPr>
      </w:pPr>
      <w:r w:rsidRPr="00895450">
        <w:rPr>
          <w:i/>
          <w:iCs/>
          <w:lang w:eastAsia="es-CR"/>
        </w:rPr>
        <w:t>b.</w:t>
      </w:r>
      <w:r w:rsidRPr="00895450">
        <w:rPr>
          <w:i/>
          <w:iCs/>
          <w:lang w:eastAsia="es-CR"/>
        </w:rPr>
        <w:tab/>
        <w:t>Fecha y hora del evento</w:t>
      </w:r>
    </w:p>
    <w:p w14:paraId="45F3F62F" w14:textId="77777777" w:rsidR="008D702E" w:rsidRPr="00895450" w:rsidRDefault="008D702E" w:rsidP="008D702E">
      <w:pPr>
        <w:ind w:left="2832"/>
        <w:rPr>
          <w:i/>
          <w:iCs/>
          <w:lang w:eastAsia="es-CR"/>
        </w:rPr>
      </w:pPr>
      <w:r w:rsidRPr="00895450">
        <w:rPr>
          <w:i/>
          <w:iCs/>
          <w:lang w:eastAsia="es-CR"/>
        </w:rPr>
        <w:t>c.</w:t>
      </w:r>
      <w:r w:rsidRPr="00895450">
        <w:rPr>
          <w:i/>
          <w:iCs/>
          <w:lang w:eastAsia="es-CR"/>
        </w:rPr>
        <w:tab/>
        <w:t>Vectores de ataque</w:t>
      </w:r>
    </w:p>
    <w:p w14:paraId="3B384DB4" w14:textId="77777777" w:rsidR="008D702E" w:rsidRPr="00895450" w:rsidRDefault="008D702E" w:rsidP="008D702E">
      <w:pPr>
        <w:ind w:left="2832"/>
        <w:rPr>
          <w:i/>
          <w:iCs/>
          <w:lang w:eastAsia="es-CR"/>
        </w:rPr>
      </w:pPr>
      <w:r w:rsidRPr="00895450">
        <w:rPr>
          <w:i/>
          <w:iCs/>
          <w:lang w:eastAsia="es-CR"/>
        </w:rPr>
        <w:t>d.</w:t>
      </w:r>
      <w:r w:rsidRPr="00895450">
        <w:rPr>
          <w:i/>
          <w:iCs/>
          <w:lang w:eastAsia="es-CR"/>
        </w:rPr>
        <w:tab/>
        <w:t>Clasificación del incidente según el esquema</w:t>
      </w:r>
    </w:p>
    <w:p w14:paraId="7A09CA0E" w14:textId="77777777" w:rsidR="008D702E" w:rsidRPr="00895450" w:rsidRDefault="008D702E" w:rsidP="008D702E">
      <w:pPr>
        <w:ind w:left="2832"/>
        <w:rPr>
          <w:i/>
          <w:iCs/>
          <w:lang w:eastAsia="es-CR"/>
        </w:rPr>
      </w:pPr>
      <w:r w:rsidRPr="00895450">
        <w:rPr>
          <w:i/>
          <w:iCs/>
          <w:lang w:eastAsia="es-CR"/>
        </w:rPr>
        <w:t>e.</w:t>
      </w:r>
      <w:r w:rsidRPr="00895450">
        <w:rPr>
          <w:i/>
          <w:iCs/>
          <w:lang w:eastAsia="es-CR"/>
        </w:rPr>
        <w:tab/>
        <w:t>Descripción del impacto según las categorías</w:t>
      </w:r>
    </w:p>
    <w:p w14:paraId="649968DB" w14:textId="7BB20482" w:rsidR="008D702E" w:rsidRDefault="008D702E" w:rsidP="008D702E">
      <w:pPr>
        <w:ind w:left="2832"/>
        <w:rPr>
          <w:i/>
          <w:iCs/>
          <w:lang w:eastAsia="es-CR"/>
        </w:rPr>
      </w:pPr>
      <w:r w:rsidRPr="00895450">
        <w:rPr>
          <w:i/>
          <w:iCs/>
          <w:lang w:eastAsia="es-CR"/>
        </w:rPr>
        <w:t>f.</w:t>
      </w:r>
      <w:r w:rsidRPr="00895450">
        <w:rPr>
          <w:i/>
          <w:iCs/>
          <w:lang w:eastAsia="es-CR"/>
        </w:rPr>
        <w:tab/>
        <w:t>Cualquier otro aspecto que la entidad o empresa considere necesario revelar.</w:t>
      </w:r>
    </w:p>
    <w:p w14:paraId="7763E4C9" w14:textId="77777777" w:rsidR="00C32A6E" w:rsidRPr="00895450" w:rsidRDefault="00C32A6E" w:rsidP="008D702E">
      <w:pPr>
        <w:ind w:left="2832"/>
        <w:rPr>
          <w:i/>
          <w:iCs/>
          <w:lang w:eastAsia="es-CR"/>
        </w:rPr>
      </w:pPr>
    </w:p>
    <w:p w14:paraId="6C587771" w14:textId="77777777" w:rsidR="008D702E" w:rsidRPr="00895450" w:rsidRDefault="008D702E" w:rsidP="008D702E">
      <w:pPr>
        <w:ind w:left="2124"/>
        <w:rPr>
          <w:i/>
          <w:iCs/>
          <w:lang w:eastAsia="es-CR"/>
        </w:rPr>
      </w:pPr>
      <w:r w:rsidRPr="00895450">
        <w:rPr>
          <w:i/>
          <w:iCs/>
          <w:lang w:eastAsia="es-CR"/>
        </w:rPr>
        <w:t>5.</w:t>
      </w:r>
      <w:r w:rsidRPr="00895450">
        <w:rPr>
          <w:i/>
          <w:iCs/>
          <w:lang w:eastAsia="es-CR"/>
        </w:rPr>
        <w:tab/>
        <w:t>Avance de la contención, mitigación y recuperación del incidente</w:t>
      </w:r>
    </w:p>
    <w:p w14:paraId="18EB1ABF" w14:textId="77777777" w:rsidR="008D702E" w:rsidRPr="00895450" w:rsidRDefault="008D702E" w:rsidP="008D702E">
      <w:pPr>
        <w:ind w:left="2832"/>
        <w:rPr>
          <w:i/>
          <w:iCs/>
          <w:lang w:eastAsia="es-CR"/>
        </w:rPr>
      </w:pPr>
      <w:r w:rsidRPr="00895450">
        <w:rPr>
          <w:i/>
          <w:iCs/>
          <w:lang w:eastAsia="es-CR"/>
        </w:rPr>
        <w:t>a.</w:t>
      </w:r>
      <w:r w:rsidRPr="00895450">
        <w:rPr>
          <w:i/>
          <w:iCs/>
          <w:lang w:eastAsia="es-CR"/>
        </w:rPr>
        <w:tab/>
        <w:t>Cronogramas</w:t>
      </w:r>
    </w:p>
    <w:p w14:paraId="0E6DCC0F" w14:textId="77777777" w:rsidR="008D702E" w:rsidRPr="00895450" w:rsidRDefault="008D702E" w:rsidP="008D702E">
      <w:pPr>
        <w:ind w:left="3540"/>
        <w:rPr>
          <w:i/>
          <w:iCs/>
          <w:lang w:eastAsia="es-CR"/>
        </w:rPr>
      </w:pPr>
      <w:r w:rsidRPr="00895450">
        <w:rPr>
          <w:i/>
          <w:iCs/>
          <w:lang w:eastAsia="es-CR"/>
        </w:rPr>
        <w:t>i.</w:t>
      </w:r>
      <w:r w:rsidRPr="00895450">
        <w:rPr>
          <w:i/>
          <w:iCs/>
          <w:lang w:eastAsia="es-CR"/>
        </w:rPr>
        <w:tab/>
        <w:t>Cronograma con porcentaje de seguimiento</w:t>
      </w:r>
    </w:p>
    <w:p w14:paraId="253A178B" w14:textId="77777777" w:rsidR="008D702E" w:rsidRPr="00895450" w:rsidRDefault="008D702E" w:rsidP="008D702E">
      <w:pPr>
        <w:ind w:left="3540"/>
        <w:rPr>
          <w:i/>
          <w:iCs/>
          <w:lang w:eastAsia="es-CR"/>
        </w:rPr>
      </w:pPr>
      <w:r w:rsidRPr="00895450">
        <w:rPr>
          <w:i/>
          <w:iCs/>
          <w:lang w:eastAsia="es-CR"/>
        </w:rPr>
        <w:t>ii.</w:t>
      </w:r>
      <w:r w:rsidRPr="00895450">
        <w:rPr>
          <w:i/>
          <w:iCs/>
          <w:lang w:eastAsia="es-CR"/>
        </w:rPr>
        <w:tab/>
        <w:t>Detalle de desviaciones o de riesgos identificados en el cumplimiento de los cronogramas</w:t>
      </w:r>
    </w:p>
    <w:p w14:paraId="40A5FCE6" w14:textId="77777777" w:rsidR="008D702E" w:rsidRPr="00895450" w:rsidRDefault="008D702E" w:rsidP="008D702E">
      <w:pPr>
        <w:ind w:left="2832"/>
        <w:rPr>
          <w:i/>
          <w:iCs/>
          <w:lang w:eastAsia="es-CR"/>
        </w:rPr>
      </w:pPr>
      <w:r w:rsidRPr="00895450">
        <w:rPr>
          <w:i/>
          <w:iCs/>
          <w:lang w:eastAsia="es-CR"/>
        </w:rPr>
        <w:t>b.</w:t>
      </w:r>
      <w:r w:rsidRPr="00895450">
        <w:rPr>
          <w:i/>
          <w:iCs/>
          <w:lang w:eastAsia="es-CR"/>
        </w:rPr>
        <w:tab/>
        <w:t>Resumen de las acciones por realizar para:</w:t>
      </w:r>
    </w:p>
    <w:p w14:paraId="3AE3CF62" w14:textId="77777777" w:rsidR="008D702E" w:rsidRPr="00895450" w:rsidRDefault="008D702E" w:rsidP="008D702E">
      <w:pPr>
        <w:ind w:left="3540"/>
        <w:rPr>
          <w:i/>
          <w:iCs/>
          <w:lang w:eastAsia="es-CR"/>
        </w:rPr>
      </w:pPr>
      <w:r w:rsidRPr="00895450">
        <w:rPr>
          <w:i/>
          <w:iCs/>
          <w:lang w:eastAsia="es-CR"/>
        </w:rPr>
        <w:t>i.</w:t>
      </w:r>
      <w:r w:rsidRPr="00895450">
        <w:rPr>
          <w:i/>
          <w:iCs/>
          <w:lang w:eastAsia="es-CR"/>
        </w:rPr>
        <w:tab/>
        <w:t>Contención del incidente de seguridad cibernética</w:t>
      </w:r>
    </w:p>
    <w:p w14:paraId="5097B58C" w14:textId="77777777" w:rsidR="008D702E" w:rsidRPr="00895450" w:rsidRDefault="008D702E" w:rsidP="008D702E">
      <w:pPr>
        <w:ind w:left="3540"/>
        <w:rPr>
          <w:i/>
          <w:iCs/>
          <w:lang w:eastAsia="es-CR"/>
        </w:rPr>
      </w:pPr>
      <w:r w:rsidRPr="00895450">
        <w:rPr>
          <w:i/>
          <w:iCs/>
          <w:lang w:eastAsia="es-CR"/>
        </w:rPr>
        <w:t>ii.</w:t>
      </w:r>
      <w:r w:rsidRPr="00895450">
        <w:rPr>
          <w:i/>
          <w:iCs/>
          <w:lang w:eastAsia="es-CR"/>
        </w:rPr>
        <w:tab/>
        <w:t>Descripción de las actividades ejecutadas</w:t>
      </w:r>
    </w:p>
    <w:p w14:paraId="671C989E" w14:textId="77777777" w:rsidR="008D702E" w:rsidRPr="00895450" w:rsidRDefault="008D702E" w:rsidP="008D702E">
      <w:pPr>
        <w:ind w:left="3540"/>
        <w:rPr>
          <w:i/>
          <w:iCs/>
          <w:lang w:eastAsia="es-CR"/>
        </w:rPr>
      </w:pPr>
      <w:r w:rsidRPr="00895450">
        <w:rPr>
          <w:i/>
          <w:iCs/>
          <w:lang w:eastAsia="es-CR"/>
        </w:rPr>
        <w:t>iii.</w:t>
      </w:r>
      <w:r w:rsidRPr="00895450">
        <w:rPr>
          <w:i/>
          <w:iCs/>
          <w:lang w:eastAsia="es-CR"/>
        </w:rPr>
        <w:tab/>
        <w:t>Mitigación del incidente de seguridad cibernética</w:t>
      </w:r>
    </w:p>
    <w:p w14:paraId="4F17E0A8" w14:textId="77777777" w:rsidR="008D702E" w:rsidRPr="00895450" w:rsidRDefault="008D702E" w:rsidP="008D702E">
      <w:pPr>
        <w:ind w:left="3540"/>
        <w:rPr>
          <w:i/>
          <w:iCs/>
          <w:lang w:eastAsia="es-CR"/>
        </w:rPr>
      </w:pPr>
      <w:r w:rsidRPr="00895450">
        <w:rPr>
          <w:i/>
          <w:iCs/>
          <w:lang w:eastAsia="es-CR"/>
        </w:rPr>
        <w:lastRenderedPageBreak/>
        <w:t>iv.</w:t>
      </w:r>
      <w:r w:rsidRPr="00895450">
        <w:rPr>
          <w:i/>
          <w:iCs/>
          <w:lang w:eastAsia="es-CR"/>
        </w:rPr>
        <w:tab/>
        <w:t>Descripción de las actividades ejecutadas</w:t>
      </w:r>
    </w:p>
    <w:p w14:paraId="62125F27" w14:textId="77777777" w:rsidR="008D702E" w:rsidRPr="00895450" w:rsidRDefault="008D702E" w:rsidP="008D702E">
      <w:pPr>
        <w:ind w:left="3540"/>
        <w:rPr>
          <w:i/>
          <w:iCs/>
          <w:lang w:eastAsia="es-CR"/>
        </w:rPr>
      </w:pPr>
      <w:r w:rsidRPr="00895450">
        <w:rPr>
          <w:i/>
          <w:iCs/>
          <w:lang w:eastAsia="es-CR"/>
        </w:rPr>
        <w:t>v.</w:t>
      </w:r>
      <w:r w:rsidRPr="00895450">
        <w:rPr>
          <w:i/>
          <w:iCs/>
          <w:lang w:eastAsia="es-CR"/>
        </w:rPr>
        <w:tab/>
        <w:t>Recuperación de los sistemas afectados</w:t>
      </w:r>
    </w:p>
    <w:p w14:paraId="75D93800" w14:textId="77777777" w:rsidR="008D702E" w:rsidRPr="00895450" w:rsidRDefault="008D702E" w:rsidP="008D702E">
      <w:pPr>
        <w:ind w:left="3540"/>
        <w:rPr>
          <w:i/>
          <w:iCs/>
          <w:lang w:eastAsia="es-CR"/>
        </w:rPr>
      </w:pPr>
      <w:r w:rsidRPr="00895450">
        <w:rPr>
          <w:i/>
          <w:iCs/>
          <w:lang w:eastAsia="es-CR"/>
        </w:rPr>
        <w:t>vi.</w:t>
      </w:r>
      <w:r w:rsidRPr="00895450">
        <w:rPr>
          <w:i/>
          <w:iCs/>
          <w:lang w:eastAsia="es-CR"/>
        </w:rPr>
        <w:tab/>
        <w:t>Descripción de las actividades ejecutadas</w:t>
      </w:r>
    </w:p>
    <w:p w14:paraId="29465A3A" w14:textId="77777777" w:rsidR="008D702E" w:rsidRPr="00895450" w:rsidRDefault="008D702E" w:rsidP="008D702E">
      <w:pPr>
        <w:ind w:left="3540"/>
        <w:rPr>
          <w:i/>
          <w:iCs/>
          <w:lang w:eastAsia="es-CR"/>
        </w:rPr>
      </w:pPr>
      <w:r w:rsidRPr="00895450">
        <w:rPr>
          <w:i/>
          <w:iCs/>
          <w:lang w:eastAsia="es-CR"/>
        </w:rPr>
        <w:t>vii.</w:t>
      </w:r>
      <w:r w:rsidRPr="00895450">
        <w:rPr>
          <w:i/>
          <w:iCs/>
          <w:lang w:eastAsia="es-CR"/>
        </w:rPr>
        <w:tab/>
        <w:t>Cualquier otro aspecto que la entidad o empresa supervisada considere necesario revelar.</w:t>
      </w:r>
    </w:p>
    <w:p w14:paraId="0B003139" w14:textId="77777777" w:rsidR="008D702E" w:rsidRPr="00895450" w:rsidRDefault="008D702E" w:rsidP="008D702E">
      <w:pPr>
        <w:spacing w:line="259" w:lineRule="auto"/>
        <w:jc w:val="left"/>
        <w:rPr>
          <w:i/>
          <w:iCs/>
          <w:lang w:eastAsia="es-CR"/>
        </w:rPr>
      </w:pPr>
    </w:p>
    <w:p w14:paraId="216D1C7E" w14:textId="4E4CF312" w:rsidR="008D702E" w:rsidRDefault="008D702E" w:rsidP="008D702E">
      <w:pPr>
        <w:ind w:left="708"/>
        <w:rPr>
          <w:b/>
          <w:bCs/>
          <w:i/>
          <w:iCs/>
          <w:lang w:eastAsia="es-CR"/>
        </w:rPr>
      </w:pPr>
      <w:r w:rsidRPr="00895450">
        <w:rPr>
          <w:i/>
          <w:iCs/>
          <w:lang w:eastAsia="es-CR"/>
        </w:rPr>
        <w:t>c.</w:t>
      </w:r>
      <w:r w:rsidRPr="00895450">
        <w:rPr>
          <w:i/>
          <w:iCs/>
          <w:lang w:eastAsia="es-CR"/>
        </w:rPr>
        <w:tab/>
      </w:r>
      <w:r w:rsidRPr="00895450">
        <w:rPr>
          <w:b/>
          <w:bCs/>
          <w:i/>
          <w:iCs/>
          <w:lang w:eastAsia="es-CR"/>
        </w:rPr>
        <w:t>Formato del</w:t>
      </w:r>
      <w:r w:rsidRPr="00895450">
        <w:rPr>
          <w:i/>
          <w:iCs/>
          <w:lang w:eastAsia="es-CR"/>
        </w:rPr>
        <w:t xml:space="preserve"> </w:t>
      </w:r>
      <w:r w:rsidRPr="00895450">
        <w:rPr>
          <w:b/>
          <w:bCs/>
          <w:i/>
          <w:iCs/>
          <w:lang w:eastAsia="es-CR"/>
        </w:rPr>
        <w:t>informe post actividades del incidente</w:t>
      </w:r>
    </w:p>
    <w:p w14:paraId="7915E3B6" w14:textId="77777777" w:rsidR="00C32A6E" w:rsidRPr="00895450" w:rsidRDefault="00C32A6E" w:rsidP="008D702E">
      <w:pPr>
        <w:ind w:left="708"/>
        <w:rPr>
          <w:i/>
          <w:iCs/>
          <w:lang w:eastAsia="es-CR"/>
        </w:rPr>
      </w:pPr>
    </w:p>
    <w:p w14:paraId="71EADDDE" w14:textId="52B26DCE" w:rsidR="008D702E" w:rsidRDefault="008D702E" w:rsidP="008D702E">
      <w:pPr>
        <w:ind w:left="1416"/>
        <w:rPr>
          <w:i/>
          <w:iCs/>
          <w:lang w:eastAsia="es-CR"/>
        </w:rPr>
      </w:pPr>
      <w:r w:rsidRPr="00895450">
        <w:rPr>
          <w:i/>
          <w:iCs/>
          <w:lang w:eastAsia="es-CR"/>
        </w:rPr>
        <w:t>El informe post actividades del incidente contendrá, al menos, los siguientes aspectos:</w:t>
      </w:r>
    </w:p>
    <w:p w14:paraId="222B695B" w14:textId="77777777" w:rsidR="00C32A6E" w:rsidRPr="00895450" w:rsidRDefault="00C32A6E" w:rsidP="008D702E">
      <w:pPr>
        <w:ind w:left="1416"/>
        <w:rPr>
          <w:i/>
          <w:iCs/>
          <w:lang w:eastAsia="es-CR"/>
        </w:rPr>
      </w:pPr>
    </w:p>
    <w:p w14:paraId="5A4E9485" w14:textId="77777777" w:rsidR="008D702E" w:rsidRPr="00895450" w:rsidRDefault="008D702E" w:rsidP="008D702E">
      <w:pPr>
        <w:ind w:left="1416"/>
        <w:rPr>
          <w:i/>
          <w:iCs/>
          <w:lang w:eastAsia="es-CR"/>
        </w:rPr>
      </w:pPr>
      <w:r w:rsidRPr="00895450">
        <w:rPr>
          <w:i/>
          <w:iCs/>
          <w:lang w:eastAsia="es-CR"/>
        </w:rPr>
        <w:t>i.</w:t>
      </w:r>
      <w:r w:rsidRPr="00895450">
        <w:rPr>
          <w:i/>
          <w:iCs/>
          <w:lang w:eastAsia="es-CR"/>
        </w:rPr>
        <w:tab/>
        <w:t xml:space="preserve">Portada </w:t>
      </w:r>
    </w:p>
    <w:p w14:paraId="13A48A5C" w14:textId="77777777" w:rsidR="008D702E" w:rsidRPr="00895450" w:rsidRDefault="008D702E" w:rsidP="008D702E">
      <w:pPr>
        <w:ind w:left="2124"/>
        <w:rPr>
          <w:i/>
          <w:iCs/>
          <w:lang w:eastAsia="es-CR"/>
        </w:rPr>
      </w:pPr>
      <w:r w:rsidRPr="00895450">
        <w:rPr>
          <w:i/>
          <w:iCs/>
          <w:lang w:eastAsia="es-CR"/>
        </w:rPr>
        <w:t>1.</w:t>
      </w:r>
      <w:r w:rsidRPr="00895450">
        <w:rPr>
          <w:i/>
          <w:iCs/>
          <w:lang w:eastAsia="es-CR"/>
        </w:rPr>
        <w:tab/>
        <w:t>Nombre de la entidad o empresa supervisada</w:t>
      </w:r>
    </w:p>
    <w:p w14:paraId="2A5CAF4F" w14:textId="77777777" w:rsidR="008D702E" w:rsidRPr="00895450" w:rsidRDefault="008D702E" w:rsidP="008D702E">
      <w:pPr>
        <w:ind w:left="2124"/>
        <w:rPr>
          <w:i/>
          <w:iCs/>
          <w:lang w:eastAsia="es-CR"/>
        </w:rPr>
      </w:pPr>
      <w:r w:rsidRPr="00895450">
        <w:rPr>
          <w:i/>
          <w:iCs/>
          <w:lang w:eastAsia="es-CR"/>
        </w:rPr>
        <w:t>2.</w:t>
      </w:r>
      <w:r w:rsidRPr="00895450">
        <w:rPr>
          <w:i/>
          <w:iCs/>
          <w:lang w:eastAsia="es-CR"/>
        </w:rPr>
        <w:tab/>
        <w:t>Título del informe</w:t>
      </w:r>
    </w:p>
    <w:p w14:paraId="40BE32E8" w14:textId="77777777" w:rsidR="008D702E" w:rsidRPr="00895450" w:rsidRDefault="008D702E" w:rsidP="008D702E">
      <w:pPr>
        <w:ind w:left="2124"/>
        <w:rPr>
          <w:i/>
          <w:iCs/>
          <w:lang w:eastAsia="es-CR"/>
        </w:rPr>
      </w:pPr>
      <w:r w:rsidRPr="00895450">
        <w:rPr>
          <w:i/>
          <w:iCs/>
          <w:lang w:eastAsia="es-CR"/>
        </w:rPr>
        <w:t>3.</w:t>
      </w:r>
      <w:r w:rsidRPr="00895450">
        <w:rPr>
          <w:i/>
          <w:iCs/>
          <w:lang w:eastAsia="es-CR"/>
        </w:rPr>
        <w:tab/>
        <w:t>Nombre y puesto de la persona que elaboró el informe</w:t>
      </w:r>
    </w:p>
    <w:p w14:paraId="5BB3B383" w14:textId="77777777" w:rsidR="008D702E" w:rsidRPr="00895450" w:rsidRDefault="008D702E" w:rsidP="008D702E">
      <w:pPr>
        <w:ind w:left="2124"/>
        <w:rPr>
          <w:i/>
          <w:iCs/>
          <w:lang w:eastAsia="es-CR"/>
        </w:rPr>
      </w:pPr>
      <w:r w:rsidRPr="00895450">
        <w:rPr>
          <w:i/>
          <w:iCs/>
          <w:lang w:eastAsia="es-CR"/>
        </w:rPr>
        <w:t>4.</w:t>
      </w:r>
      <w:r w:rsidRPr="00895450">
        <w:rPr>
          <w:i/>
          <w:iCs/>
          <w:lang w:eastAsia="es-CR"/>
        </w:rPr>
        <w:tab/>
        <w:t>Número consecutivo de registro del incidente (lo define la entidad)</w:t>
      </w:r>
    </w:p>
    <w:p w14:paraId="17FAA280" w14:textId="767582A6" w:rsidR="008D702E" w:rsidRDefault="008D702E" w:rsidP="008D702E">
      <w:pPr>
        <w:ind w:left="2124"/>
        <w:rPr>
          <w:i/>
          <w:iCs/>
          <w:lang w:eastAsia="es-CR"/>
        </w:rPr>
      </w:pPr>
      <w:r w:rsidRPr="00895450">
        <w:rPr>
          <w:i/>
          <w:iCs/>
          <w:lang w:eastAsia="es-CR"/>
        </w:rPr>
        <w:t>5.</w:t>
      </w:r>
      <w:r w:rsidRPr="00895450">
        <w:rPr>
          <w:i/>
          <w:iCs/>
          <w:lang w:eastAsia="es-CR"/>
        </w:rPr>
        <w:tab/>
        <w:t>Fecha del informe</w:t>
      </w:r>
    </w:p>
    <w:p w14:paraId="15221C29" w14:textId="77777777" w:rsidR="00C32A6E" w:rsidRPr="00895450" w:rsidRDefault="00C32A6E" w:rsidP="008D702E">
      <w:pPr>
        <w:ind w:left="2124"/>
        <w:rPr>
          <w:i/>
          <w:iCs/>
          <w:lang w:eastAsia="es-CR"/>
        </w:rPr>
      </w:pPr>
    </w:p>
    <w:p w14:paraId="0538D049" w14:textId="77777777" w:rsidR="008D702E" w:rsidRPr="00895450" w:rsidRDefault="008D702E" w:rsidP="008D702E">
      <w:pPr>
        <w:ind w:left="1416"/>
        <w:rPr>
          <w:i/>
          <w:iCs/>
          <w:lang w:eastAsia="es-CR"/>
        </w:rPr>
      </w:pPr>
      <w:r w:rsidRPr="00895450">
        <w:rPr>
          <w:i/>
          <w:iCs/>
          <w:lang w:eastAsia="es-CR"/>
        </w:rPr>
        <w:t>ii.</w:t>
      </w:r>
      <w:r w:rsidRPr="00895450">
        <w:rPr>
          <w:i/>
          <w:iCs/>
          <w:lang w:eastAsia="es-CR"/>
        </w:rPr>
        <w:tab/>
        <w:t>Contenido del informe de post actividades del incidente</w:t>
      </w:r>
    </w:p>
    <w:p w14:paraId="6F9B3471" w14:textId="77777777" w:rsidR="008D702E" w:rsidRPr="00895450" w:rsidRDefault="008D702E" w:rsidP="008D702E">
      <w:pPr>
        <w:ind w:left="2124"/>
        <w:rPr>
          <w:i/>
          <w:iCs/>
          <w:lang w:eastAsia="es-CR"/>
        </w:rPr>
      </w:pPr>
      <w:r w:rsidRPr="00895450">
        <w:rPr>
          <w:i/>
          <w:iCs/>
          <w:lang w:eastAsia="es-CR"/>
        </w:rPr>
        <w:t>1.</w:t>
      </w:r>
      <w:r w:rsidRPr="00895450">
        <w:rPr>
          <w:i/>
          <w:iCs/>
          <w:lang w:eastAsia="es-CR"/>
        </w:rPr>
        <w:tab/>
        <w:t>Cronogramas</w:t>
      </w:r>
    </w:p>
    <w:p w14:paraId="3037CE89" w14:textId="589EFC21" w:rsidR="008D702E" w:rsidRDefault="008D702E" w:rsidP="008D702E">
      <w:pPr>
        <w:ind w:left="2832"/>
        <w:rPr>
          <w:i/>
          <w:iCs/>
          <w:lang w:eastAsia="es-CR"/>
        </w:rPr>
      </w:pPr>
      <w:r w:rsidRPr="00895450">
        <w:rPr>
          <w:i/>
          <w:iCs/>
          <w:lang w:eastAsia="es-CR"/>
        </w:rPr>
        <w:t>a.</w:t>
      </w:r>
      <w:r w:rsidRPr="00895450">
        <w:rPr>
          <w:i/>
          <w:iCs/>
          <w:lang w:eastAsia="es-CR"/>
        </w:rPr>
        <w:tab/>
        <w:t>Cronograma inicial</w:t>
      </w:r>
    </w:p>
    <w:p w14:paraId="663B5068" w14:textId="77777777" w:rsidR="00C32A6E" w:rsidRPr="00895450" w:rsidRDefault="00C32A6E" w:rsidP="008D702E">
      <w:pPr>
        <w:ind w:left="2832"/>
        <w:rPr>
          <w:i/>
          <w:iCs/>
          <w:lang w:eastAsia="es-CR"/>
        </w:rPr>
      </w:pPr>
    </w:p>
    <w:p w14:paraId="67FB1E6E" w14:textId="77777777" w:rsidR="008D702E" w:rsidRPr="00895450" w:rsidRDefault="008D702E" w:rsidP="008D702E">
      <w:pPr>
        <w:ind w:left="2124"/>
        <w:rPr>
          <w:i/>
          <w:iCs/>
          <w:lang w:eastAsia="es-CR"/>
        </w:rPr>
      </w:pPr>
      <w:r w:rsidRPr="00895450">
        <w:rPr>
          <w:i/>
          <w:iCs/>
          <w:lang w:eastAsia="es-CR"/>
        </w:rPr>
        <w:t>2.</w:t>
      </w:r>
      <w:r w:rsidRPr="00895450">
        <w:rPr>
          <w:i/>
          <w:iCs/>
          <w:lang w:eastAsia="es-CR"/>
        </w:rPr>
        <w:tab/>
        <w:t>Descripción del responsable de atender el incidente</w:t>
      </w:r>
    </w:p>
    <w:p w14:paraId="27CB58CD" w14:textId="77777777" w:rsidR="008D702E" w:rsidRPr="00895450" w:rsidRDefault="008D702E" w:rsidP="008D702E">
      <w:pPr>
        <w:ind w:left="2832"/>
        <w:rPr>
          <w:i/>
          <w:iCs/>
          <w:lang w:eastAsia="es-CR"/>
        </w:rPr>
      </w:pPr>
      <w:r w:rsidRPr="00895450">
        <w:rPr>
          <w:i/>
          <w:iCs/>
          <w:lang w:eastAsia="es-CR"/>
        </w:rPr>
        <w:t>a.</w:t>
      </w:r>
      <w:r w:rsidRPr="00895450">
        <w:rPr>
          <w:i/>
          <w:iCs/>
          <w:lang w:eastAsia="es-CR"/>
        </w:rPr>
        <w:tab/>
        <w:t>Nombre y puesto de la persona responsable de atender el incidente</w:t>
      </w:r>
    </w:p>
    <w:p w14:paraId="3F1A6719" w14:textId="77777777" w:rsidR="008D702E" w:rsidRPr="00895450" w:rsidRDefault="008D702E" w:rsidP="008D702E">
      <w:pPr>
        <w:ind w:left="2832"/>
        <w:rPr>
          <w:i/>
          <w:iCs/>
          <w:lang w:eastAsia="es-CR"/>
        </w:rPr>
      </w:pPr>
      <w:r w:rsidRPr="00895450">
        <w:rPr>
          <w:i/>
          <w:iCs/>
          <w:lang w:eastAsia="es-CR"/>
        </w:rPr>
        <w:t>b.</w:t>
      </w:r>
      <w:r w:rsidRPr="00895450">
        <w:rPr>
          <w:i/>
          <w:iCs/>
          <w:lang w:eastAsia="es-CR"/>
        </w:rPr>
        <w:tab/>
        <w:t>Correo electrónico y número telefónico</w:t>
      </w:r>
    </w:p>
    <w:p w14:paraId="72F1ED84" w14:textId="0C889E7F" w:rsidR="008D702E" w:rsidRDefault="008D702E" w:rsidP="008D702E">
      <w:pPr>
        <w:ind w:left="2832"/>
        <w:rPr>
          <w:i/>
          <w:iCs/>
          <w:lang w:eastAsia="es-CR"/>
        </w:rPr>
      </w:pPr>
      <w:r w:rsidRPr="00895450">
        <w:rPr>
          <w:i/>
          <w:iCs/>
          <w:lang w:eastAsia="es-CR"/>
        </w:rPr>
        <w:t>c.</w:t>
      </w:r>
      <w:r w:rsidRPr="00895450">
        <w:rPr>
          <w:i/>
          <w:iCs/>
          <w:lang w:eastAsia="es-CR"/>
        </w:rPr>
        <w:tab/>
        <w:t>Localización física de la persona</w:t>
      </w:r>
    </w:p>
    <w:p w14:paraId="70351326" w14:textId="77777777" w:rsidR="00C32A6E" w:rsidRPr="00895450" w:rsidRDefault="00C32A6E" w:rsidP="008D702E">
      <w:pPr>
        <w:ind w:left="2832"/>
        <w:rPr>
          <w:i/>
          <w:iCs/>
          <w:lang w:eastAsia="es-CR"/>
        </w:rPr>
      </w:pPr>
    </w:p>
    <w:p w14:paraId="4631CD13" w14:textId="77777777" w:rsidR="008D702E" w:rsidRPr="00895450" w:rsidRDefault="008D702E" w:rsidP="008D702E">
      <w:pPr>
        <w:ind w:left="2124"/>
        <w:rPr>
          <w:i/>
          <w:iCs/>
          <w:lang w:eastAsia="es-CR"/>
        </w:rPr>
      </w:pPr>
      <w:r w:rsidRPr="00895450">
        <w:rPr>
          <w:i/>
          <w:iCs/>
          <w:lang w:eastAsia="es-CR"/>
        </w:rPr>
        <w:t>3.</w:t>
      </w:r>
      <w:r w:rsidRPr="00895450">
        <w:rPr>
          <w:i/>
          <w:iCs/>
          <w:lang w:eastAsia="es-CR"/>
        </w:rPr>
        <w:tab/>
        <w:t>Descripción de equipos de trabajo</w:t>
      </w:r>
    </w:p>
    <w:p w14:paraId="7F952FEF" w14:textId="3F2C8EAB" w:rsidR="008D702E" w:rsidRDefault="008D702E" w:rsidP="008D702E">
      <w:pPr>
        <w:ind w:left="2832"/>
        <w:rPr>
          <w:i/>
          <w:iCs/>
          <w:lang w:eastAsia="es-CR"/>
        </w:rPr>
      </w:pPr>
      <w:r w:rsidRPr="00895450">
        <w:rPr>
          <w:i/>
          <w:iCs/>
          <w:lang w:eastAsia="es-CR"/>
        </w:rPr>
        <w:t>a.</w:t>
      </w:r>
      <w:r w:rsidRPr="00895450">
        <w:rPr>
          <w:i/>
          <w:iCs/>
          <w:lang w:eastAsia="es-CR"/>
        </w:rPr>
        <w:tab/>
        <w:t>Nombres y puestos de las personas (internas/externas) y rol de cada miembro dentro del equipo que conforman la función de respuesta para la atención del incidente, continuidad de las operaciones y tratamiento de la crisis.</w:t>
      </w:r>
    </w:p>
    <w:p w14:paraId="2B6A0552" w14:textId="77777777" w:rsidR="00C32A6E" w:rsidRPr="00895450" w:rsidRDefault="00C32A6E" w:rsidP="008D702E">
      <w:pPr>
        <w:ind w:left="2832"/>
        <w:rPr>
          <w:i/>
          <w:iCs/>
          <w:lang w:eastAsia="es-CR"/>
        </w:rPr>
      </w:pPr>
    </w:p>
    <w:p w14:paraId="195CE275" w14:textId="77777777" w:rsidR="008D702E" w:rsidRPr="00895450" w:rsidRDefault="008D702E" w:rsidP="008D702E">
      <w:pPr>
        <w:ind w:left="2124"/>
        <w:rPr>
          <w:i/>
          <w:iCs/>
          <w:lang w:eastAsia="es-CR"/>
        </w:rPr>
      </w:pPr>
      <w:r w:rsidRPr="00895450">
        <w:rPr>
          <w:i/>
          <w:iCs/>
          <w:lang w:eastAsia="es-CR"/>
        </w:rPr>
        <w:t>4.</w:t>
      </w:r>
      <w:r w:rsidRPr="00895450">
        <w:rPr>
          <w:i/>
          <w:iCs/>
          <w:lang w:eastAsia="es-CR"/>
        </w:rPr>
        <w:tab/>
        <w:t>Descripción de lo identificado en las etapas de Detección y Análisis</w:t>
      </w:r>
    </w:p>
    <w:p w14:paraId="1B685515" w14:textId="77777777" w:rsidR="008D702E" w:rsidRPr="00895450" w:rsidRDefault="008D702E" w:rsidP="008D702E">
      <w:pPr>
        <w:ind w:left="2832"/>
        <w:rPr>
          <w:i/>
          <w:iCs/>
          <w:lang w:eastAsia="es-CR"/>
        </w:rPr>
      </w:pPr>
      <w:r w:rsidRPr="00895450">
        <w:rPr>
          <w:i/>
          <w:iCs/>
          <w:lang w:eastAsia="es-CR"/>
        </w:rPr>
        <w:t>a.</w:t>
      </w:r>
      <w:r w:rsidRPr="00895450">
        <w:rPr>
          <w:i/>
          <w:iCs/>
          <w:lang w:eastAsia="es-CR"/>
        </w:rPr>
        <w:tab/>
        <w:t>Descripción general del incidente</w:t>
      </w:r>
    </w:p>
    <w:p w14:paraId="0C94D169" w14:textId="77777777" w:rsidR="008D702E" w:rsidRPr="00895450" w:rsidRDefault="008D702E" w:rsidP="008D702E">
      <w:pPr>
        <w:ind w:left="2832"/>
        <w:rPr>
          <w:i/>
          <w:iCs/>
          <w:lang w:eastAsia="es-CR"/>
        </w:rPr>
      </w:pPr>
      <w:r w:rsidRPr="00895450">
        <w:rPr>
          <w:i/>
          <w:iCs/>
          <w:lang w:eastAsia="es-CR"/>
        </w:rPr>
        <w:t>b.</w:t>
      </w:r>
      <w:r w:rsidRPr="00895450">
        <w:rPr>
          <w:i/>
          <w:iCs/>
          <w:lang w:eastAsia="es-CR"/>
        </w:rPr>
        <w:tab/>
        <w:t>Fecha y hora del evento</w:t>
      </w:r>
    </w:p>
    <w:p w14:paraId="44326743" w14:textId="77777777" w:rsidR="008D702E" w:rsidRPr="00895450" w:rsidRDefault="008D702E" w:rsidP="008D702E">
      <w:pPr>
        <w:ind w:left="2832"/>
        <w:rPr>
          <w:i/>
          <w:iCs/>
          <w:lang w:eastAsia="es-CR"/>
        </w:rPr>
      </w:pPr>
      <w:r w:rsidRPr="00895450">
        <w:rPr>
          <w:i/>
          <w:iCs/>
          <w:lang w:eastAsia="es-CR"/>
        </w:rPr>
        <w:t>c.</w:t>
      </w:r>
      <w:r w:rsidRPr="00895450">
        <w:rPr>
          <w:i/>
          <w:iCs/>
          <w:lang w:eastAsia="es-CR"/>
        </w:rPr>
        <w:tab/>
        <w:t>Vectores de ataque</w:t>
      </w:r>
    </w:p>
    <w:p w14:paraId="5CB03F11" w14:textId="77777777" w:rsidR="008D702E" w:rsidRPr="00895450" w:rsidRDefault="008D702E" w:rsidP="008D702E">
      <w:pPr>
        <w:ind w:left="2832"/>
        <w:rPr>
          <w:i/>
          <w:iCs/>
          <w:lang w:eastAsia="es-CR"/>
        </w:rPr>
      </w:pPr>
      <w:r w:rsidRPr="00895450">
        <w:rPr>
          <w:i/>
          <w:iCs/>
          <w:lang w:eastAsia="es-CR"/>
        </w:rPr>
        <w:t>d.</w:t>
      </w:r>
      <w:r w:rsidRPr="00895450">
        <w:rPr>
          <w:i/>
          <w:iCs/>
          <w:lang w:eastAsia="es-CR"/>
        </w:rPr>
        <w:tab/>
        <w:t>Clasificación del incidente según el esquema</w:t>
      </w:r>
    </w:p>
    <w:p w14:paraId="7070652F" w14:textId="77777777" w:rsidR="008D702E" w:rsidRPr="00895450" w:rsidRDefault="008D702E" w:rsidP="008D702E">
      <w:pPr>
        <w:ind w:left="2832"/>
        <w:rPr>
          <w:i/>
          <w:iCs/>
          <w:lang w:eastAsia="es-CR"/>
        </w:rPr>
      </w:pPr>
      <w:r w:rsidRPr="00895450">
        <w:rPr>
          <w:i/>
          <w:iCs/>
          <w:lang w:eastAsia="es-CR"/>
        </w:rPr>
        <w:t>e.</w:t>
      </w:r>
      <w:r w:rsidRPr="00895450">
        <w:rPr>
          <w:i/>
          <w:iCs/>
          <w:lang w:eastAsia="es-CR"/>
        </w:rPr>
        <w:tab/>
        <w:t>Descripción del impacto según las categorías</w:t>
      </w:r>
    </w:p>
    <w:p w14:paraId="22E6BF80" w14:textId="1D5AF468" w:rsidR="008D702E" w:rsidRDefault="008D702E" w:rsidP="008D702E">
      <w:pPr>
        <w:ind w:left="2832"/>
        <w:rPr>
          <w:i/>
          <w:iCs/>
          <w:lang w:eastAsia="es-CR"/>
        </w:rPr>
      </w:pPr>
      <w:r w:rsidRPr="00895450">
        <w:rPr>
          <w:i/>
          <w:iCs/>
          <w:lang w:eastAsia="es-CR"/>
        </w:rPr>
        <w:t>f.</w:t>
      </w:r>
      <w:r w:rsidRPr="00895450">
        <w:rPr>
          <w:i/>
          <w:iCs/>
          <w:lang w:eastAsia="es-CR"/>
        </w:rPr>
        <w:tab/>
        <w:t>Cualquier otro aspecto que la entidad o empresa considere necesario revelar.</w:t>
      </w:r>
    </w:p>
    <w:p w14:paraId="455EF68C" w14:textId="77777777" w:rsidR="00C32A6E" w:rsidRPr="00895450" w:rsidRDefault="00C32A6E" w:rsidP="008D702E">
      <w:pPr>
        <w:ind w:left="2832"/>
        <w:rPr>
          <w:i/>
          <w:iCs/>
          <w:lang w:eastAsia="es-CR"/>
        </w:rPr>
      </w:pPr>
    </w:p>
    <w:p w14:paraId="094D5C0F" w14:textId="77777777" w:rsidR="008D702E" w:rsidRPr="00895450" w:rsidRDefault="008D702E" w:rsidP="008D702E">
      <w:pPr>
        <w:ind w:left="2124"/>
        <w:rPr>
          <w:i/>
          <w:iCs/>
          <w:lang w:eastAsia="es-CR"/>
        </w:rPr>
      </w:pPr>
      <w:r w:rsidRPr="00895450">
        <w:rPr>
          <w:i/>
          <w:iCs/>
          <w:lang w:eastAsia="es-CR"/>
        </w:rPr>
        <w:t>5.</w:t>
      </w:r>
      <w:r w:rsidRPr="00895450">
        <w:rPr>
          <w:i/>
          <w:iCs/>
          <w:lang w:eastAsia="es-CR"/>
        </w:rPr>
        <w:tab/>
        <w:t>Avance de la contención, mitigación y recuperación del incidente</w:t>
      </w:r>
    </w:p>
    <w:p w14:paraId="77D154A8" w14:textId="77777777" w:rsidR="008D702E" w:rsidRPr="00895450" w:rsidRDefault="008D702E" w:rsidP="008D702E">
      <w:pPr>
        <w:ind w:left="2832"/>
        <w:rPr>
          <w:i/>
          <w:iCs/>
          <w:lang w:eastAsia="es-CR"/>
        </w:rPr>
      </w:pPr>
      <w:r w:rsidRPr="00895450">
        <w:rPr>
          <w:i/>
          <w:iCs/>
          <w:lang w:eastAsia="es-CR"/>
        </w:rPr>
        <w:t>a.</w:t>
      </w:r>
      <w:r w:rsidRPr="00895450">
        <w:rPr>
          <w:i/>
          <w:iCs/>
          <w:lang w:eastAsia="es-CR"/>
        </w:rPr>
        <w:tab/>
        <w:t>Cronogramas</w:t>
      </w:r>
    </w:p>
    <w:p w14:paraId="34A9AD7D" w14:textId="77777777" w:rsidR="008D702E" w:rsidRPr="00895450" w:rsidRDefault="008D702E" w:rsidP="008D702E">
      <w:pPr>
        <w:ind w:left="3540"/>
        <w:rPr>
          <w:i/>
          <w:iCs/>
          <w:lang w:eastAsia="es-CR"/>
        </w:rPr>
      </w:pPr>
      <w:r w:rsidRPr="00895450">
        <w:rPr>
          <w:i/>
          <w:iCs/>
          <w:lang w:eastAsia="es-CR"/>
        </w:rPr>
        <w:t>i.</w:t>
      </w:r>
      <w:r w:rsidRPr="00895450">
        <w:rPr>
          <w:i/>
          <w:iCs/>
          <w:lang w:eastAsia="es-CR"/>
        </w:rPr>
        <w:tab/>
        <w:t>Cronograma con porcentaje de seguimiento</w:t>
      </w:r>
    </w:p>
    <w:p w14:paraId="6C716302" w14:textId="77777777" w:rsidR="008D702E" w:rsidRPr="00895450" w:rsidRDefault="008D702E" w:rsidP="008D702E">
      <w:pPr>
        <w:ind w:left="3540"/>
        <w:rPr>
          <w:i/>
          <w:iCs/>
          <w:lang w:eastAsia="es-CR"/>
        </w:rPr>
      </w:pPr>
      <w:r w:rsidRPr="00895450">
        <w:rPr>
          <w:i/>
          <w:iCs/>
          <w:lang w:eastAsia="es-CR"/>
        </w:rPr>
        <w:lastRenderedPageBreak/>
        <w:t>ii.</w:t>
      </w:r>
      <w:r w:rsidRPr="00895450">
        <w:rPr>
          <w:i/>
          <w:iCs/>
          <w:lang w:eastAsia="es-CR"/>
        </w:rPr>
        <w:tab/>
        <w:t>Detalle de desviaciones o de riesgos identificados en el cumplimiento de los cronogramas</w:t>
      </w:r>
    </w:p>
    <w:p w14:paraId="54F03252" w14:textId="77777777" w:rsidR="008D702E" w:rsidRPr="00895450" w:rsidRDefault="008D702E" w:rsidP="008D702E">
      <w:pPr>
        <w:ind w:left="2832"/>
        <w:rPr>
          <w:i/>
          <w:iCs/>
          <w:lang w:eastAsia="es-CR"/>
        </w:rPr>
      </w:pPr>
      <w:r w:rsidRPr="00895450">
        <w:rPr>
          <w:i/>
          <w:iCs/>
          <w:lang w:eastAsia="es-CR"/>
        </w:rPr>
        <w:t>b.</w:t>
      </w:r>
      <w:r w:rsidRPr="00895450">
        <w:rPr>
          <w:i/>
          <w:iCs/>
          <w:lang w:eastAsia="es-CR"/>
        </w:rPr>
        <w:tab/>
        <w:t>Resumen de las acciones por realizar para:</w:t>
      </w:r>
    </w:p>
    <w:p w14:paraId="1DC75187" w14:textId="77777777" w:rsidR="008D702E" w:rsidRPr="00895450" w:rsidRDefault="008D702E" w:rsidP="008D702E">
      <w:pPr>
        <w:ind w:left="3540"/>
        <w:rPr>
          <w:i/>
          <w:iCs/>
          <w:lang w:eastAsia="es-CR"/>
        </w:rPr>
      </w:pPr>
      <w:r w:rsidRPr="00895450">
        <w:rPr>
          <w:i/>
          <w:iCs/>
          <w:lang w:eastAsia="es-CR"/>
        </w:rPr>
        <w:t>i.</w:t>
      </w:r>
      <w:r w:rsidRPr="00895450">
        <w:rPr>
          <w:i/>
          <w:iCs/>
          <w:lang w:eastAsia="es-CR"/>
        </w:rPr>
        <w:tab/>
        <w:t>Contención del incidente de seguridad cibernética</w:t>
      </w:r>
    </w:p>
    <w:p w14:paraId="028F6470" w14:textId="77777777" w:rsidR="008D702E" w:rsidRPr="00895450" w:rsidRDefault="008D702E" w:rsidP="008D702E">
      <w:pPr>
        <w:ind w:left="3540"/>
        <w:rPr>
          <w:i/>
          <w:iCs/>
          <w:lang w:eastAsia="es-CR"/>
        </w:rPr>
      </w:pPr>
      <w:r w:rsidRPr="00895450">
        <w:rPr>
          <w:i/>
          <w:iCs/>
          <w:lang w:eastAsia="es-CR"/>
        </w:rPr>
        <w:t>ii.</w:t>
      </w:r>
      <w:r w:rsidRPr="00895450">
        <w:rPr>
          <w:i/>
          <w:iCs/>
          <w:lang w:eastAsia="es-CR"/>
        </w:rPr>
        <w:tab/>
        <w:t>Descripción de las actividades ejecutadas</w:t>
      </w:r>
    </w:p>
    <w:p w14:paraId="520CDF99" w14:textId="77777777" w:rsidR="008D702E" w:rsidRPr="00895450" w:rsidRDefault="008D702E" w:rsidP="008D702E">
      <w:pPr>
        <w:ind w:left="3540"/>
        <w:rPr>
          <w:i/>
          <w:iCs/>
          <w:lang w:eastAsia="es-CR"/>
        </w:rPr>
      </w:pPr>
      <w:r w:rsidRPr="00895450">
        <w:rPr>
          <w:i/>
          <w:iCs/>
          <w:lang w:eastAsia="es-CR"/>
        </w:rPr>
        <w:t>iii.</w:t>
      </w:r>
      <w:r w:rsidRPr="00895450">
        <w:rPr>
          <w:i/>
          <w:iCs/>
          <w:lang w:eastAsia="es-CR"/>
        </w:rPr>
        <w:tab/>
        <w:t>Mitigación del incidente de seguridad cibernética</w:t>
      </w:r>
    </w:p>
    <w:p w14:paraId="52EAD24A" w14:textId="77777777" w:rsidR="008D702E" w:rsidRPr="00895450" w:rsidRDefault="008D702E" w:rsidP="008D702E">
      <w:pPr>
        <w:ind w:left="3540"/>
        <w:rPr>
          <w:i/>
          <w:iCs/>
          <w:lang w:eastAsia="es-CR"/>
        </w:rPr>
      </w:pPr>
      <w:r w:rsidRPr="00895450">
        <w:rPr>
          <w:i/>
          <w:iCs/>
          <w:lang w:eastAsia="es-CR"/>
        </w:rPr>
        <w:t>iv.</w:t>
      </w:r>
      <w:r w:rsidRPr="00895450">
        <w:rPr>
          <w:i/>
          <w:iCs/>
          <w:lang w:eastAsia="es-CR"/>
        </w:rPr>
        <w:tab/>
        <w:t>Descripción de las actividades ejecutadas</w:t>
      </w:r>
    </w:p>
    <w:p w14:paraId="15924C55" w14:textId="77777777" w:rsidR="008D702E" w:rsidRPr="00895450" w:rsidRDefault="008D702E" w:rsidP="008D702E">
      <w:pPr>
        <w:ind w:left="3540"/>
        <w:rPr>
          <w:i/>
          <w:iCs/>
          <w:lang w:eastAsia="es-CR"/>
        </w:rPr>
      </w:pPr>
      <w:r w:rsidRPr="00895450">
        <w:rPr>
          <w:i/>
          <w:iCs/>
          <w:lang w:eastAsia="es-CR"/>
        </w:rPr>
        <w:t>v.</w:t>
      </w:r>
      <w:r w:rsidRPr="00895450">
        <w:rPr>
          <w:i/>
          <w:iCs/>
          <w:lang w:eastAsia="es-CR"/>
        </w:rPr>
        <w:tab/>
        <w:t>Recuperación de los sistemas afectados</w:t>
      </w:r>
    </w:p>
    <w:p w14:paraId="28871E7D" w14:textId="77777777" w:rsidR="008D702E" w:rsidRPr="00895450" w:rsidRDefault="008D702E" w:rsidP="008D702E">
      <w:pPr>
        <w:ind w:left="3540"/>
        <w:rPr>
          <w:i/>
          <w:iCs/>
          <w:lang w:eastAsia="es-CR"/>
        </w:rPr>
      </w:pPr>
      <w:r w:rsidRPr="00895450">
        <w:rPr>
          <w:i/>
          <w:iCs/>
          <w:lang w:eastAsia="es-CR"/>
        </w:rPr>
        <w:t>vi.</w:t>
      </w:r>
      <w:r w:rsidRPr="00895450">
        <w:rPr>
          <w:i/>
          <w:iCs/>
          <w:lang w:eastAsia="es-CR"/>
        </w:rPr>
        <w:tab/>
        <w:t>Descripción de las actividades ejecutadas</w:t>
      </w:r>
    </w:p>
    <w:p w14:paraId="62A9716F" w14:textId="67253E9C" w:rsidR="008D702E" w:rsidRDefault="008D702E" w:rsidP="008D702E">
      <w:pPr>
        <w:ind w:left="3540"/>
        <w:rPr>
          <w:i/>
          <w:iCs/>
          <w:lang w:eastAsia="es-CR"/>
        </w:rPr>
      </w:pPr>
      <w:r w:rsidRPr="00895450">
        <w:rPr>
          <w:i/>
          <w:iCs/>
          <w:lang w:eastAsia="es-CR"/>
        </w:rPr>
        <w:t>vii.</w:t>
      </w:r>
      <w:r w:rsidRPr="00895450">
        <w:rPr>
          <w:i/>
          <w:iCs/>
          <w:lang w:eastAsia="es-CR"/>
        </w:rPr>
        <w:tab/>
        <w:t>Cualquier otro aspecto que la entidad o empresa supervisada considere necesario revelar.</w:t>
      </w:r>
    </w:p>
    <w:p w14:paraId="1ADFDA24" w14:textId="77777777" w:rsidR="00C32A6E" w:rsidRPr="00895450" w:rsidRDefault="00C32A6E" w:rsidP="008D702E">
      <w:pPr>
        <w:ind w:left="3540"/>
        <w:rPr>
          <w:i/>
          <w:iCs/>
          <w:lang w:eastAsia="es-CR"/>
        </w:rPr>
      </w:pPr>
    </w:p>
    <w:p w14:paraId="197188DE" w14:textId="77777777" w:rsidR="008D702E" w:rsidRPr="00895450" w:rsidRDefault="008D702E" w:rsidP="008D702E">
      <w:pPr>
        <w:ind w:left="2124"/>
        <w:rPr>
          <w:i/>
          <w:iCs/>
          <w:lang w:eastAsia="es-CR"/>
        </w:rPr>
      </w:pPr>
      <w:r w:rsidRPr="00895450">
        <w:rPr>
          <w:i/>
          <w:iCs/>
          <w:lang w:eastAsia="es-CR"/>
        </w:rPr>
        <w:t>6.</w:t>
      </w:r>
      <w:r w:rsidRPr="00895450">
        <w:rPr>
          <w:i/>
          <w:iCs/>
          <w:lang w:eastAsia="es-CR"/>
        </w:rPr>
        <w:tab/>
        <w:t xml:space="preserve">Informes técnicos </w:t>
      </w:r>
    </w:p>
    <w:p w14:paraId="339C6273" w14:textId="77777777" w:rsidR="008D702E" w:rsidRPr="00895450" w:rsidRDefault="008D702E" w:rsidP="008D702E">
      <w:pPr>
        <w:ind w:left="2832"/>
        <w:rPr>
          <w:i/>
          <w:iCs/>
          <w:lang w:eastAsia="es-CR"/>
        </w:rPr>
      </w:pPr>
      <w:r w:rsidRPr="00895450">
        <w:rPr>
          <w:i/>
          <w:iCs/>
          <w:lang w:eastAsia="es-CR"/>
        </w:rPr>
        <w:t>a.</w:t>
      </w:r>
      <w:r w:rsidRPr="00895450">
        <w:rPr>
          <w:i/>
          <w:iCs/>
          <w:lang w:eastAsia="es-CR"/>
        </w:rPr>
        <w:tab/>
        <w:t>Informes de análisis forenses</w:t>
      </w:r>
    </w:p>
    <w:p w14:paraId="1179994A" w14:textId="77777777" w:rsidR="008D702E" w:rsidRPr="00895450" w:rsidRDefault="008D702E" w:rsidP="008D702E">
      <w:pPr>
        <w:ind w:left="3540"/>
        <w:rPr>
          <w:i/>
          <w:iCs/>
          <w:lang w:eastAsia="es-CR"/>
        </w:rPr>
      </w:pPr>
      <w:r w:rsidRPr="00895450">
        <w:rPr>
          <w:i/>
          <w:iCs/>
          <w:lang w:eastAsia="es-CR"/>
        </w:rPr>
        <w:t>i.</w:t>
      </w:r>
      <w:r w:rsidRPr="00895450">
        <w:rPr>
          <w:i/>
          <w:iCs/>
          <w:lang w:eastAsia="es-CR"/>
        </w:rPr>
        <w:tab/>
        <w:t>Copia de los contratos y acuerdos con proveedores que intervinieron en la atención del incidente, continuidad de las operaciones o atención de la crisis.</w:t>
      </w:r>
    </w:p>
    <w:p w14:paraId="00FA789D" w14:textId="18C04709" w:rsidR="008D702E" w:rsidRDefault="008D702E" w:rsidP="008D702E">
      <w:pPr>
        <w:ind w:left="2832"/>
        <w:rPr>
          <w:i/>
          <w:iCs/>
          <w:lang w:eastAsia="es-CR"/>
        </w:rPr>
      </w:pPr>
      <w:r w:rsidRPr="00895450">
        <w:rPr>
          <w:i/>
          <w:iCs/>
          <w:lang w:eastAsia="es-CR"/>
        </w:rPr>
        <w:t>b.</w:t>
      </w:r>
      <w:r w:rsidRPr="00895450">
        <w:rPr>
          <w:i/>
          <w:iCs/>
          <w:lang w:eastAsia="es-CR"/>
        </w:rPr>
        <w:tab/>
        <w:t>Cualquier otro informe técnico</w:t>
      </w:r>
    </w:p>
    <w:p w14:paraId="2371E157" w14:textId="77777777" w:rsidR="00C32A6E" w:rsidRPr="00895450" w:rsidRDefault="00C32A6E" w:rsidP="008D702E">
      <w:pPr>
        <w:ind w:left="2832"/>
        <w:rPr>
          <w:i/>
          <w:iCs/>
          <w:lang w:eastAsia="es-CR"/>
        </w:rPr>
      </w:pPr>
    </w:p>
    <w:p w14:paraId="23F1D283" w14:textId="77777777" w:rsidR="008D702E" w:rsidRPr="00895450" w:rsidRDefault="008D702E" w:rsidP="008D702E">
      <w:pPr>
        <w:ind w:left="2124"/>
        <w:rPr>
          <w:i/>
          <w:iCs/>
          <w:lang w:eastAsia="es-CR"/>
        </w:rPr>
      </w:pPr>
      <w:r w:rsidRPr="00895450">
        <w:rPr>
          <w:i/>
          <w:iCs/>
          <w:lang w:eastAsia="es-CR"/>
        </w:rPr>
        <w:t>7.</w:t>
      </w:r>
      <w:r w:rsidRPr="00895450">
        <w:rPr>
          <w:i/>
          <w:iCs/>
          <w:lang w:eastAsia="es-CR"/>
        </w:rPr>
        <w:tab/>
        <w:t>Resumen del incidente</w:t>
      </w:r>
    </w:p>
    <w:p w14:paraId="0F25BD44" w14:textId="77777777" w:rsidR="008D702E" w:rsidRPr="00895450" w:rsidRDefault="008D702E" w:rsidP="008D702E">
      <w:pPr>
        <w:ind w:left="2832"/>
        <w:rPr>
          <w:i/>
          <w:iCs/>
          <w:lang w:eastAsia="es-CR"/>
        </w:rPr>
      </w:pPr>
      <w:r w:rsidRPr="00895450">
        <w:rPr>
          <w:i/>
          <w:iCs/>
          <w:lang w:eastAsia="es-CR"/>
        </w:rPr>
        <w:t>a.</w:t>
      </w:r>
      <w:r w:rsidRPr="00895450">
        <w:rPr>
          <w:i/>
          <w:iCs/>
          <w:lang w:eastAsia="es-CR"/>
        </w:rPr>
        <w:tab/>
        <w:t>¿Cuándo comenzó el incidente?</w:t>
      </w:r>
    </w:p>
    <w:p w14:paraId="35DA983B" w14:textId="77777777" w:rsidR="008D702E" w:rsidRPr="00895450" w:rsidRDefault="008D702E" w:rsidP="008D702E">
      <w:pPr>
        <w:ind w:left="2832"/>
        <w:rPr>
          <w:i/>
          <w:iCs/>
          <w:lang w:eastAsia="es-CR"/>
        </w:rPr>
      </w:pPr>
      <w:r w:rsidRPr="00895450">
        <w:rPr>
          <w:i/>
          <w:iCs/>
          <w:lang w:eastAsia="es-CR"/>
        </w:rPr>
        <w:t>b.</w:t>
      </w:r>
      <w:r w:rsidRPr="00895450">
        <w:rPr>
          <w:i/>
          <w:iCs/>
          <w:lang w:eastAsia="es-CR"/>
        </w:rPr>
        <w:tab/>
        <w:t>¿Cuándo se descubrió o detectó el incidente?</w:t>
      </w:r>
    </w:p>
    <w:p w14:paraId="1E0EEC4F" w14:textId="77777777" w:rsidR="008D702E" w:rsidRPr="00895450" w:rsidRDefault="008D702E" w:rsidP="008D702E">
      <w:pPr>
        <w:ind w:left="2832"/>
        <w:rPr>
          <w:i/>
          <w:iCs/>
          <w:lang w:eastAsia="es-CR"/>
        </w:rPr>
      </w:pPr>
      <w:r w:rsidRPr="00895450">
        <w:rPr>
          <w:i/>
          <w:iCs/>
          <w:lang w:eastAsia="es-CR"/>
        </w:rPr>
        <w:t>c.</w:t>
      </w:r>
      <w:r w:rsidRPr="00895450">
        <w:rPr>
          <w:i/>
          <w:iCs/>
          <w:lang w:eastAsia="es-CR"/>
        </w:rPr>
        <w:tab/>
        <w:t>¿Cuándo se informó el incidente?</w:t>
      </w:r>
    </w:p>
    <w:p w14:paraId="3D8C5ED4" w14:textId="77777777" w:rsidR="008D702E" w:rsidRPr="00895450" w:rsidRDefault="008D702E" w:rsidP="008D702E">
      <w:pPr>
        <w:ind w:left="2832"/>
        <w:rPr>
          <w:i/>
          <w:iCs/>
          <w:lang w:eastAsia="es-CR"/>
        </w:rPr>
      </w:pPr>
      <w:r w:rsidRPr="00895450">
        <w:rPr>
          <w:i/>
          <w:iCs/>
          <w:lang w:eastAsia="es-CR"/>
        </w:rPr>
        <w:t>d.</w:t>
      </w:r>
      <w:r w:rsidRPr="00895450">
        <w:rPr>
          <w:i/>
          <w:iCs/>
          <w:lang w:eastAsia="es-CR"/>
        </w:rPr>
        <w:tab/>
        <w:t>¿Cuándo se resolvió el incidente?</w:t>
      </w:r>
    </w:p>
    <w:p w14:paraId="4D1EB379" w14:textId="77777777" w:rsidR="008D702E" w:rsidRPr="00895450" w:rsidRDefault="008D702E" w:rsidP="008D702E">
      <w:pPr>
        <w:ind w:left="2832"/>
        <w:rPr>
          <w:i/>
          <w:iCs/>
          <w:lang w:eastAsia="es-CR"/>
        </w:rPr>
      </w:pPr>
      <w:r w:rsidRPr="00895450">
        <w:rPr>
          <w:i/>
          <w:iCs/>
          <w:lang w:eastAsia="es-CR"/>
        </w:rPr>
        <w:t>e.</w:t>
      </w:r>
      <w:r w:rsidRPr="00895450">
        <w:rPr>
          <w:i/>
          <w:iCs/>
          <w:lang w:eastAsia="es-CR"/>
        </w:rPr>
        <w:tab/>
        <w:t>¿Cuándo se finalizó el incidente?</w:t>
      </w:r>
    </w:p>
    <w:p w14:paraId="2DD7F53C" w14:textId="77777777" w:rsidR="008D702E" w:rsidRPr="00895450" w:rsidRDefault="008D702E" w:rsidP="008D702E">
      <w:pPr>
        <w:ind w:left="2832"/>
        <w:rPr>
          <w:i/>
          <w:iCs/>
          <w:lang w:eastAsia="es-CR"/>
        </w:rPr>
      </w:pPr>
      <w:r w:rsidRPr="00895450">
        <w:rPr>
          <w:i/>
          <w:iCs/>
          <w:lang w:eastAsia="es-CR"/>
        </w:rPr>
        <w:t>f.</w:t>
      </w:r>
      <w:r w:rsidRPr="00895450">
        <w:rPr>
          <w:i/>
          <w:iCs/>
          <w:lang w:eastAsia="es-CR"/>
        </w:rPr>
        <w:tab/>
        <w:t>Ubicación física del incidente</w:t>
      </w:r>
    </w:p>
    <w:p w14:paraId="50E7D530" w14:textId="77777777" w:rsidR="008D702E" w:rsidRPr="00895450" w:rsidRDefault="008D702E" w:rsidP="008D702E">
      <w:pPr>
        <w:ind w:left="2832"/>
        <w:rPr>
          <w:i/>
          <w:iCs/>
          <w:lang w:eastAsia="es-CR"/>
        </w:rPr>
      </w:pPr>
      <w:r w:rsidRPr="00895450">
        <w:rPr>
          <w:i/>
          <w:iCs/>
          <w:lang w:eastAsia="es-CR"/>
        </w:rPr>
        <w:t>g.</w:t>
      </w:r>
      <w:r w:rsidRPr="00895450">
        <w:rPr>
          <w:i/>
          <w:iCs/>
          <w:lang w:eastAsia="es-CR"/>
        </w:rPr>
        <w:tab/>
        <w:t>Origen/causa del incidente (si se conoce), incluidos nombres de host y direcciones IP</w:t>
      </w:r>
    </w:p>
    <w:p w14:paraId="68EA7CD5" w14:textId="77777777" w:rsidR="008D702E" w:rsidRPr="00895450" w:rsidRDefault="008D702E" w:rsidP="008D702E">
      <w:pPr>
        <w:ind w:left="2832"/>
        <w:rPr>
          <w:i/>
          <w:iCs/>
          <w:lang w:eastAsia="es-CR"/>
        </w:rPr>
      </w:pPr>
      <w:r w:rsidRPr="00895450">
        <w:rPr>
          <w:i/>
          <w:iCs/>
          <w:lang w:eastAsia="es-CR"/>
        </w:rPr>
        <w:t>h.</w:t>
      </w:r>
      <w:r w:rsidRPr="00895450">
        <w:rPr>
          <w:i/>
          <w:iCs/>
          <w:lang w:eastAsia="es-CR"/>
        </w:rPr>
        <w:tab/>
        <w:t>Descripción del incidente (cómo se detectó, qué ocurrió)</w:t>
      </w:r>
    </w:p>
    <w:p w14:paraId="06C3F4E3" w14:textId="77777777" w:rsidR="008D702E" w:rsidRPr="00895450" w:rsidRDefault="008D702E" w:rsidP="008D702E">
      <w:pPr>
        <w:ind w:left="2832"/>
        <w:rPr>
          <w:i/>
          <w:iCs/>
          <w:lang w:eastAsia="es-CR"/>
        </w:rPr>
      </w:pPr>
      <w:r w:rsidRPr="00895450">
        <w:rPr>
          <w:i/>
          <w:iCs/>
          <w:lang w:eastAsia="es-CR"/>
        </w:rPr>
        <w:t>i.</w:t>
      </w:r>
      <w:r w:rsidRPr="00895450">
        <w:rPr>
          <w:i/>
          <w:iCs/>
          <w:lang w:eastAsia="es-CR"/>
        </w:rPr>
        <w:tab/>
        <w:t>Descripción de los recursos afectados (redes, hosts, aplicaciones, datos), incluidos los nombres de host de los sistemas, las direcciones IP y la función</w:t>
      </w:r>
    </w:p>
    <w:p w14:paraId="26966575" w14:textId="77777777" w:rsidR="008D702E" w:rsidRPr="00895450" w:rsidRDefault="008D702E" w:rsidP="008D702E">
      <w:pPr>
        <w:ind w:left="2832"/>
        <w:rPr>
          <w:i/>
          <w:iCs/>
          <w:lang w:eastAsia="es-CR"/>
        </w:rPr>
      </w:pPr>
      <w:r w:rsidRPr="00895450">
        <w:rPr>
          <w:i/>
          <w:iCs/>
          <w:lang w:eastAsia="es-CR"/>
        </w:rPr>
        <w:t>j.</w:t>
      </w:r>
      <w:r w:rsidRPr="00895450">
        <w:rPr>
          <w:i/>
          <w:iCs/>
          <w:lang w:eastAsia="es-CR"/>
        </w:rPr>
        <w:tab/>
        <w:t>Los vectores de ataque asociados al incidente e indicadores relacionados con el incidente (patrones de tráfico, claves de registro, etc.). Lo anterior, en caso de tener el dato.</w:t>
      </w:r>
    </w:p>
    <w:p w14:paraId="72BF0DCC" w14:textId="77777777" w:rsidR="008D702E" w:rsidRPr="00895450" w:rsidRDefault="008D702E" w:rsidP="008D702E">
      <w:pPr>
        <w:ind w:left="2832"/>
        <w:rPr>
          <w:i/>
          <w:iCs/>
          <w:lang w:eastAsia="es-CR"/>
        </w:rPr>
      </w:pPr>
      <w:r w:rsidRPr="00895450">
        <w:rPr>
          <w:i/>
          <w:iCs/>
          <w:lang w:eastAsia="es-CR"/>
        </w:rPr>
        <w:t>k.</w:t>
      </w:r>
      <w:r w:rsidRPr="00895450">
        <w:rPr>
          <w:i/>
          <w:iCs/>
          <w:lang w:eastAsia="es-CR"/>
        </w:rPr>
        <w:tab/>
        <w:t>Factores atenuantes</w:t>
      </w:r>
    </w:p>
    <w:p w14:paraId="26813236" w14:textId="77777777" w:rsidR="008D702E" w:rsidRPr="00895450" w:rsidRDefault="008D702E" w:rsidP="008D702E">
      <w:pPr>
        <w:ind w:left="2832"/>
        <w:rPr>
          <w:i/>
          <w:iCs/>
          <w:lang w:eastAsia="es-CR"/>
        </w:rPr>
      </w:pPr>
      <w:r w:rsidRPr="00895450">
        <w:rPr>
          <w:i/>
          <w:iCs/>
          <w:lang w:eastAsia="es-CR"/>
        </w:rPr>
        <w:t>l.</w:t>
      </w:r>
      <w:r w:rsidRPr="00895450">
        <w:rPr>
          <w:i/>
          <w:iCs/>
          <w:lang w:eastAsia="es-CR"/>
        </w:rPr>
        <w:tab/>
        <w:t>Otras organizaciones contactadas (ejemplo: proveedor de software)</w:t>
      </w:r>
    </w:p>
    <w:p w14:paraId="4570190F" w14:textId="62DE7B81" w:rsidR="008D702E" w:rsidRDefault="008D702E" w:rsidP="008D702E">
      <w:pPr>
        <w:ind w:left="2832"/>
        <w:rPr>
          <w:i/>
          <w:iCs/>
          <w:lang w:eastAsia="es-CR"/>
        </w:rPr>
      </w:pPr>
      <w:r w:rsidRPr="00895450">
        <w:rPr>
          <w:i/>
          <w:iCs/>
          <w:lang w:eastAsia="es-CR"/>
        </w:rPr>
        <w:t>m.</w:t>
      </w:r>
      <w:r w:rsidRPr="00895450">
        <w:rPr>
          <w:i/>
          <w:iCs/>
          <w:lang w:eastAsia="es-CR"/>
        </w:rPr>
        <w:tab/>
        <w:t>Comentarios generales</w:t>
      </w:r>
    </w:p>
    <w:p w14:paraId="0C34E6D9" w14:textId="77777777" w:rsidR="00C32A6E" w:rsidRPr="00895450" w:rsidRDefault="00C32A6E" w:rsidP="008D702E">
      <w:pPr>
        <w:ind w:left="2832"/>
        <w:rPr>
          <w:i/>
          <w:iCs/>
          <w:lang w:eastAsia="es-CR"/>
        </w:rPr>
      </w:pPr>
    </w:p>
    <w:p w14:paraId="787E2D50" w14:textId="77777777" w:rsidR="008D702E" w:rsidRPr="00895450" w:rsidRDefault="008D702E" w:rsidP="008D702E">
      <w:pPr>
        <w:ind w:left="2124"/>
        <w:rPr>
          <w:i/>
          <w:iCs/>
          <w:lang w:eastAsia="es-CR"/>
        </w:rPr>
      </w:pPr>
      <w:r w:rsidRPr="00895450">
        <w:rPr>
          <w:i/>
          <w:iCs/>
          <w:lang w:eastAsia="es-CR"/>
        </w:rPr>
        <w:t>8.</w:t>
      </w:r>
      <w:r w:rsidRPr="00895450">
        <w:rPr>
          <w:i/>
          <w:iCs/>
          <w:lang w:eastAsia="es-CR"/>
        </w:rPr>
        <w:tab/>
        <w:t>Lecciones aprendidas</w:t>
      </w:r>
    </w:p>
    <w:p w14:paraId="1B9D403D" w14:textId="77777777" w:rsidR="008D702E" w:rsidRPr="00895450" w:rsidRDefault="008D702E" w:rsidP="008D702E">
      <w:pPr>
        <w:ind w:left="2832"/>
        <w:rPr>
          <w:i/>
          <w:iCs/>
          <w:lang w:eastAsia="es-CR"/>
        </w:rPr>
      </w:pPr>
      <w:r w:rsidRPr="00895450">
        <w:rPr>
          <w:i/>
          <w:iCs/>
          <w:lang w:eastAsia="es-CR"/>
        </w:rPr>
        <w:t>a.</w:t>
      </w:r>
      <w:r w:rsidRPr="00895450">
        <w:rPr>
          <w:i/>
          <w:iCs/>
          <w:lang w:eastAsia="es-CR"/>
        </w:rPr>
        <w:tab/>
        <w:t>¿Cuál información se necesitaba antes para prevenir el incidente?</w:t>
      </w:r>
    </w:p>
    <w:p w14:paraId="7AB62678" w14:textId="77777777" w:rsidR="008D702E" w:rsidRPr="00895450" w:rsidRDefault="008D702E" w:rsidP="008D702E">
      <w:pPr>
        <w:ind w:left="2832"/>
        <w:rPr>
          <w:i/>
          <w:iCs/>
          <w:lang w:eastAsia="es-CR"/>
        </w:rPr>
      </w:pPr>
      <w:r w:rsidRPr="00895450">
        <w:rPr>
          <w:i/>
          <w:iCs/>
          <w:lang w:eastAsia="es-CR"/>
        </w:rPr>
        <w:t>b.</w:t>
      </w:r>
      <w:r w:rsidRPr="00895450">
        <w:rPr>
          <w:i/>
          <w:iCs/>
          <w:lang w:eastAsia="es-CR"/>
        </w:rPr>
        <w:tab/>
        <w:t>¿Se tomaron medidas o acciones que podrían haber inhibido la recuperación?</w:t>
      </w:r>
    </w:p>
    <w:p w14:paraId="38EEC048" w14:textId="77777777" w:rsidR="008D702E" w:rsidRPr="00895450" w:rsidRDefault="008D702E" w:rsidP="008D702E">
      <w:pPr>
        <w:ind w:left="2832"/>
        <w:rPr>
          <w:i/>
          <w:iCs/>
          <w:lang w:eastAsia="es-CR"/>
        </w:rPr>
      </w:pPr>
      <w:r w:rsidRPr="00895450">
        <w:rPr>
          <w:i/>
          <w:iCs/>
          <w:lang w:eastAsia="es-CR"/>
        </w:rPr>
        <w:t>c.</w:t>
      </w:r>
      <w:r w:rsidRPr="00895450">
        <w:rPr>
          <w:i/>
          <w:iCs/>
          <w:lang w:eastAsia="es-CR"/>
        </w:rPr>
        <w:tab/>
        <w:t>¿Qué harían diferente el personal y la gerencia la próxima vez que ocurra un incidente similar?</w:t>
      </w:r>
    </w:p>
    <w:p w14:paraId="3A535935" w14:textId="77777777" w:rsidR="008D702E" w:rsidRPr="00895450" w:rsidRDefault="008D702E" w:rsidP="008D702E">
      <w:pPr>
        <w:ind w:left="2832"/>
        <w:rPr>
          <w:i/>
          <w:iCs/>
          <w:lang w:eastAsia="es-CR"/>
        </w:rPr>
      </w:pPr>
      <w:r w:rsidRPr="00895450">
        <w:rPr>
          <w:i/>
          <w:iCs/>
          <w:lang w:eastAsia="es-CR"/>
        </w:rPr>
        <w:lastRenderedPageBreak/>
        <w:t>d.</w:t>
      </w:r>
      <w:r w:rsidRPr="00895450">
        <w:rPr>
          <w:i/>
          <w:iCs/>
          <w:lang w:eastAsia="es-CR"/>
        </w:rPr>
        <w:tab/>
        <w:t>¿Cómo se podría haber mejorado el intercambio de información con otras organizaciones?</w:t>
      </w:r>
    </w:p>
    <w:p w14:paraId="2A9211EF" w14:textId="77777777" w:rsidR="008D702E" w:rsidRPr="00895450" w:rsidRDefault="008D702E" w:rsidP="008D702E">
      <w:pPr>
        <w:ind w:left="2832"/>
        <w:rPr>
          <w:i/>
          <w:iCs/>
          <w:lang w:eastAsia="es-CR"/>
        </w:rPr>
      </w:pPr>
      <w:r w:rsidRPr="00895450">
        <w:rPr>
          <w:i/>
          <w:iCs/>
          <w:lang w:eastAsia="es-CR"/>
        </w:rPr>
        <w:t>e.</w:t>
      </w:r>
      <w:r w:rsidRPr="00895450">
        <w:rPr>
          <w:i/>
          <w:iCs/>
          <w:lang w:eastAsia="es-CR"/>
        </w:rPr>
        <w:tab/>
        <w:t>¿Cuáles acciones correctivas pueden prevenir incidentes similares en el futuro?</w:t>
      </w:r>
    </w:p>
    <w:p w14:paraId="40C6C2D5" w14:textId="77777777" w:rsidR="008D702E" w:rsidRPr="00895450" w:rsidRDefault="008D702E" w:rsidP="008D702E">
      <w:pPr>
        <w:ind w:left="2832"/>
        <w:rPr>
          <w:i/>
          <w:iCs/>
          <w:lang w:eastAsia="es-CR"/>
        </w:rPr>
      </w:pPr>
      <w:r w:rsidRPr="00895450">
        <w:rPr>
          <w:i/>
          <w:iCs/>
          <w:lang w:eastAsia="es-CR"/>
        </w:rPr>
        <w:t>f.</w:t>
      </w:r>
      <w:r w:rsidRPr="00895450">
        <w:rPr>
          <w:i/>
          <w:iCs/>
          <w:lang w:eastAsia="es-CR"/>
        </w:rPr>
        <w:tab/>
        <w:t>¿Cuáles precursores o indicadores se deben vigilar en el futuro para detectar incidentes similares?</w:t>
      </w:r>
    </w:p>
    <w:p w14:paraId="242D4A62" w14:textId="77777777" w:rsidR="008D702E" w:rsidRPr="00895450" w:rsidRDefault="008D702E" w:rsidP="008D702E">
      <w:pPr>
        <w:ind w:left="2832"/>
        <w:rPr>
          <w:i/>
          <w:iCs/>
          <w:lang w:eastAsia="es-CR"/>
        </w:rPr>
      </w:pPr>
      <w:r w:rsidRPr="00895450">
        <w:rPr>
          <w:i/>
          <w:iCs/>
          <w:lang w:eastAsia="es-CR"/>
        </w:rPr>
        <w:t>g.</w:t>
      </w:r>
      <w:r w:rsidRPr="00895450">
        <w:rPr>
          <w:i/>
          <w:iCs/>
          <w:lang w:eastAsia="es-CR"/>
        </w:rPr>
        <w:tab/>
        <w:t>¿Cuáles herramientas o recursos adicionales se necesitan para detectar, analizar y mitigar futuros incidentes?</w:t>
      </w:r>
    </w:p>
    <w:p w14:paraId="788B65BE" w14:textId="0E7796A4" w:rsidR="008D702E" w:rsidRDefault="008D702E" w:rsidP="008D702E">
      <w:pPr>
        <w:rPr>
          <w:i/>
          <w:iCs/>
          <w:lang w:eastAsia="es-CR"/>
        </w:rPr>
      </w:pPr>
    </w:p>
    <w:p w14:paraId="7C1B1D17" w14:textId="77777777" w:rsidR="00107F41" w:rsidRPr="00895450" w:rsidRDefault="00107F41" w:rsidP="008D702E">
      <w:pPr>
        <w:rPr>
          <w:i/>
          <w:iCs/>
          <w:lang w:eastAsia="es-CR"/>
        </w:rPr>
      </w:pPr>
    </w:p>
    <w:p w14:paraId="16CB298E" w14:textId="77777777" w:rsidR="008D702E" w:rsidRPr="00895450" w:rsidRDefault="008D702E" w:rsidP="008D702E">
      <w:pPr>
        <w:pStyle w:val="Ttulo1"/>
        <w:rPr>
          <w:rFonts w:ascii="Cambria" w:hAnsi="Cambria"/>
          <w:iCs/>
          <w:lang w:eastAsia="es-CR"/>
        </w:rPr>
      </w:pPr>
      <w:r w:rsidRPr="00895450">
        <w:rPr>
          <w:rFonts w:ascii="Cambria" w:hAnsi="Cambria"/>
          <w:iCs/>
          <w:lang w:eastAsia="es-CR"/>
        </w:rPr>
        <w:t>Sección IX.</w:t>
      </w:r>
      <w:r w:rsidRPr="00895450">
        <w:rPr>
          <w:rFonts w:ascii="Cambria" w:hAnsi="Cambria"/>
          <w:iCs/>
          <w:lang w:eastAsia="es-CR"/>
        </w:rPr>
        <w:tab/>
        <w:t>Lineamientos relacionados con el contenido, canales, plazos y el transitorio para la remisión del reporte histórico de los incidentes de seguridad cibernética</w:t>
      </w:r>
    </w:p>
    <w:p w14:paraId="0B05E60F" w14:textId="77777777" w:rsidR="008D702E" w:rsidRPr="00895450" w:rsidRDefault="008D702E" w:rsidP="008D702E">
      <w:pPr>
        <w:rPr>
          <w:i/>
          <w:iCs/>
          <w:lang w:eastAsia="es-CR"/>
        </w:rPr>
      </w:pPr>
    </w:p>
    <w:p w14:paraId="7C578D23" w14:textId="26AFFD52" w:rsidR="008D702E" w:rsidRDefault="008D702E" w:rsidP="008D702E">
      <w:pPr>
        <w:rPr>
          <w:i/>
          <w:iCs/>
          <w:lang w:eastAsia="es-CR"/>
        </w:rPr>
      </w:pPr>
      <w:r w:rsidRPr="00895450">
        <w:rPr>
          <w:b/>
          <w:bCs/>
          <w:i/>
          <w:iCs/>
          <w:lang w:eastAsia="es-CR"/>
        </w:rPr>
        <w:t>Objetivo:</w:t>
      </w:r>
      <w:r w:rsidRPr="00895450">
        <w:rPr>
          <w:i/>
          <w:iCs/>
          <w:lang w:eastAsia="es-CR"/>
        </w:rPr>
        <w:t xml:space="preserve"> Definir el contenido, canales, plazos y el transitorio para la remisión del reporte histórico de incidentes de seguridad cibernética.</w:t>
      </w:r>
    </w:p>
    <w:p w14:paraId="4895FAF2" w14:textId="77777777" w:rsidR="00C739BC" w:rsidRPr="00895450" w:rsidRDefault="00C739BC" w:rsidP="008D702E">
      <w:pPr>
        <w:rPr>
          <w:i/>
          <w:iCs/>
          <w:lang w:eastAsia="es-CR"/>
        </w:rPr>
      </w:pPr>
    </w:p>
    <w:p w14:paraId="45CE60B0" w14:textId="77777777" w:rsidR="008D702E" w:rsidRPr="00895450" w:rsidRDefault="008D702E" w:rsidP="008D702E">
      <w:pPr>
        <w:pStyle w:val="LISTAN"/>
        <w:rPr>
          <w:rFonts w:ascii="Cambria" w:hAnsi="Cambria"/>
          <w:b/>
          <w:bCs/>
          <w:iCs/>
        </w:rPr>
      </w:pPr>
      <w:r w:rsidRPr="00895450">
        <w:rPr>
          <w:rFonts w:ascii="Cambria" w:hAnsi="Cambria"/>
          <w:b/>
          <w:bCs/>
          <w:iCs/>
        </w:rPr>
        <w:t>1. </w:t>
      </w:r>
      <w:r w:rsidRPr="00895450">
        <w:rPr>
          <w:rFonts w:ascii="Cambria" w:hAnsi="Cambria"/>
          <w:b/>
          <w:bCs/>
          <w:iCs/>
        </w:rPr>
        <w:tab/>
        <w:t>Contenido del reporte histórico de incidentes de seguridad cibernética</w:t>
      </w:r>
    </w:p>
    <w:p w14:paraId="19602C36" w14:textId="77777777" w:rsidR="008D702E" w:rsidRPr="00895450" w:rsidRDefault="008D702E" w:rsidP="008D702E">
      <w:pPr>
        <w:pStyle w:val="LISTALETRAS"/>
        <w:numPr>
          <w:ilvl w:val="0"/>
          <w:numId w:val="22"/>
        </w:numPr>
        <w:rPr>
          <w:rFonts w:ascii="Cambria" w:hAnsi="Cambria"/>
          <w:iCs/>
        </w:rPr>
      </w:pPr>
      <w:r w:rsidRPr="00895450">
        <w:rPr>
          <w:rFonts w:ascii="Cambria" w:hAnsi="Cambria"/>
          <w:iCs/>
        </w:rPr>
        <w:t>El reporte de incidentes de seguridad cibernética contendrá los siguientes aspectos:</w:t>
      </w:r>
    </w:p>
    <w:p w14:paraId="198CD927" w14:textId="77777777" w:rsidR="008D702E" w:rsidRPr="00895450" w:rsidRDefault="008D702E" w:rsidP="008D702E">
      <w:pPr>
        <w:ind w:left="2124"/>
        <w:rPr>
          <w:i/>
          <w:iCs/>
          <w:lang w:eastAsia="es-CR"/>
        </w:rPr>
      </w:pPr>
      <w:r w:rsidRPr="00895450">
        <w:rPr>
          <w:i/>
          <w:iCs/>
          <w:lang w:eastAsia="es-CR"/>
        </w:rPr>
        <w:t>i.</w:t>
      </w:r>
      <w:r w:rsidRPr="00895450">
        <w:rPr>
          <w:i/>
          <w:iCs/>
          <w:lang w:eastAsia="es-CR"/>
        </w:rPr>
        <w:tab/>
        <w:t>Número consecutivo de registro del incidente (lo define la entidad)</w:t>
      </w:r>
    </w:p>
    <w:p w14:paraId="4B737639" w14:textId="77777777" w:rsidR="008D702E" w:rsidRPr="00895450" w:rsidRDefault="008D702E" w:rsidP="008D702E">
      <w:pPr>
        <w:ind w:left="2124"/>
        <w:rPr>
          <w:i/>
          <w:iCs/>
          <w:lang w:eastAsia="es-CR"/>
        </w:rPr>
      </w:pPr>
      <w:r w:rsidRPr="00895450">
        <w:rPr>
          <w:i/>
          <w:iCs/>
          <w:lang w:eastAsia="es-CR"/>
        </w:rPr>
        <w:t>ii.</w:t>
      </w:r>
      <w:r w:rsidRPr="00895450">
        <w:rPr>
          <w:i/>
          <w:iCs/>
          <w:lang w:eastAsia="es-CR"/>
        </w:rPr>
        <w:tab/>
        <w:t>Descripción general del incidente</w:t>
      </w:r>
    </w:p>
    <w:p w14:paraId="278B465F" w14:textId="77777777" w:rsidR="008D702E" w:rsidRPr="00895450" w:rsidRDefault="008D702E" w:rsidP="008D702E">
      <w:pPr>
        <w:ind w:left="2124"/>
        <w:rPr>
          <w:i/>
          <w:iCs/>
          <w:lang w:eastAsia="es-CR"/>
        </w:rPr>
      </w:pPr>
      <w:r w:rsidRPr="00895450">
        <w:rPr>
          <w:i/>
          <w:iCs/>
          <w:lang w:eastAsia="es-CR"/>
        </w:rPr>
        <w:t>iii.</w:t>
      </w:r>
      <w:r w:rsidRPr="00895450">
        <w:rPr>
          <w:i/>
          <w:iCs/>
          <w:lang w:eastAsia="es-CR"/>
        </w:rPr>
        <w:tab/>
        <w:t>Vectores de ataque</w:t>
      </w:r>
    </w:p>
    <w:p w14:paraId="25175FF0" w14:textId="77777777" w:rsidR="008D702E" w:rsidRPr="00895450" w:rsidRDefault="008D702E" w:rsidP="008D702E">
      <w:pPr>
        <w:ind w:left="2829" w:hanging="705"/>
        <w:rPr>
          <w:i/>
          <w:iCs/>
          <w:lang w:eastAsia="es-CR"/>
        </w:rPr>
      </w:pPr>
      <w:r w:rsidRPr="00895450">
        <w:rPr>
          <w:i/>
          <w:iCs/>
          <w:lang w:eastAsia="es-CR"/>
        </w:rPr>
        <w:t>iv.</w:t>
      </w:r>
      <w:r w:rsidRPr="00895450">
        <w:rPr>
          <w:i/>
          <w:iCs/>
          <w:lang w:eastAsia="es-CR"/>
        </w:rPr>
        <w:tab/>
        <w:t>Clasificación del incidente según el esquema de clasificación establecido en los presentes lineamientos</w:t>
      </w:r>
    </w:p>
    <w:p w14:paraId="0CC84139" w14:textId="77777777" w:rsidR="008D702E" w:rsidRPr="00895450" w:rsidRDefault="008D702E" w:rsidP="008D702E">
      <w:pPr>
        <w:ind w:left="2829" w:hanging="705"/>
        <w:rPr>
          <w:i/>
          <w:iCs/>
          <w:lang w:eastAsia="es-CR"/>
        </w:rPr>
      </w:pPr>
      <w:r w:rsidRPr="00895450">
        <w:rPr>
          <w:i/>
          <w:iCs/>
          <w:lang w:eastAsia="es-CR"/>
        </w:rPr>
        <w:t>v.</w:t>
      </w:r>
      <w:r w:rsidRPr="00895450">
        <w:rPr>
          <w:i/>
          <w:iCs/>
          <w:lang w:eastAsia="es-CR"/>
        </w:rPr>
        <w:tab/>
        <w:t>Descripción del impacto según las categorías establecidas en los presentes lineamientos</w:t>
      </w:r>
    </w:p>
    <w:p w14:paraId="797AE2AC" w14:textId="77777777" w:rsidR="008D702E" w:rsidRPr="00895450" w:rsidRDefault="008D702E" w:rsidP="008D702E">
      <w:pPr>
        <w:ind w:left="2124"/>
        <w:rPr>
          <w:i/>
          <w:iCs/>
          <w:lang w:eastAsia="es-CR"/>
        </w:rPr>
      </w:pPr>
      <w:r w:rsidRPr="00895450">
        <w:rPr>
          <w:i/>
          <w:iCs/>
          <w:lang w:eastAsia="es-CR"/>
        </w:rPr>
        <w:t>vi.</w:t>
      </w:r>
      <w:r w:rsidRPr="00895450">
        <w:rPr>
          <w:i/>
          <w:iCs/>
          <w:lang w:eastAsia="es-CR"/>
        </w:rPr>
        <w:tab/>
        <w:t>Estado actual de la respuesta al incidente</w:t>
      </w:r>
    </w:p>
    <w:p w14:paraId="7A56DECF" w14:textId="77777777" w:rsidR="008D702E" w:rsidRPr="00895450" w:rsidRDefault="008D702E" w:rsidP="008D702E">
      <w:pPr>
        <w:ind w:left="2124"/>
        <w:rPr>
          <w:i/>
          <w:iCs/>
          <w:lang w:eastAsia="es-CR"/>
        </w:rPr>
      </w:pPr>
      <w:r w:rsidRPr="00895450">
        <w:rPr>
          <w:i/>
          <w:iCs/>
          <w:lang w:eastAsia="es-CR"/>
        </w:rPr>
        <w:t>vii.</w:t>
      </w:r>
      <w:r w:rsidRPr="00895450">
        <w:rPr>
          <w:i/>
          <w:iCs/>
          <w:lang w:eastAsia="es-CR"/>
        </w:rPr>
        <w:tab/>
        <w:t>Resumen del incidente</w:t>
      </w:r>
    </w:p>
    <w:p w14:paraId="71AEB4FD" w14:textId="77777777" w:rsidR="008D702E" w:rsidRPr="00895450" w:rsidRDefault="008D702E" w:rsidP="008D702E">
      <w:pPr>
        <w:ind w:left="2124"/>
        <w:rPr>
          <w:i/>
          <w:iCs/>
          <w:lang w:eastAsia="es-CR"/>
        </w:rPr>
      </w:pPr>
      <w:r w:rsidRPr="00895450">
        <w:rPr>
          <w:i/>
          <w:iCs/>
          <w:lang w:eastAsia="es-CR"/>
        </w:rPr>
        <w:t>viii.</w:t>
      </w:r>
      <w:r w:rsidRPr="00895450">
        <w:rPr>
          <w:i/>
          <w:iCs/>
          <w:lang w:eastAsia="es-CR"/>
        </w:rPr>
        <w:tab/>
        <w:t>Acciones para la gestión de incidentes</w:t>
      </w:r>
    </w:p>
    <w:p w14:paraId="56624F9C" w14:textId="77777777" w:rsidR="008D702E" w:rsidRPr="00895450" w:rsidRDefault="008D702E" w:rsidP="008D702E">
      <w:pPr>
        <w:ind w:left="2829" w:hanging="705"/>
        <w:rPr>
          <w:i/>
          <w:iCs/>
          <w:lang w:eastAsia="es-CR"/>
        </w:rPr>
      </w:pPr>
      <w:r w:rsidRPr="00895450">
        <w:rPr>
          <w:i/>
          <w:iCs/>
          <w:lang w:eastAsia="es-CR"/>
        </w:rPr>
        <w:t>ix.</w:t>
      </w:r>
      <w:r w:rsidRPr="00895450">
        <w:rPr>
          <w:i/>
          <w:iCs/>
          <w:lang w:eastAsia="es-CR"/>
        </w:rPr>
        <w:tab/>
        <w:t>Registro de acciones realizadas por los responsables de la atención del incidente</w:t>
      </w:r>
    </w:p>
    <w:p w14:paraId="1494FDB3" w14:textId="77777777" w:rsidR="008D702E" w:rsidRPr="00895450" w:rsidRDefault="008D702E" w:rsidP="008D702E">
      <w:pPr>
        <w:ind w:left="2124"/>
        <w:rPr>
          <w:i/>
          <w:iCs/>
          <w:lang w:eastAsia="es-CR"/>
        </w:rPr>
      </w:pPr>
      <w:r w:rsidRPr="00895450">
        <w:rPr>
          <w:i/>
          <w:iCs/>
          <w:lang w:eastAsia="es-CR"/>
        </w:rPr>
        <w:t>x.</w:t>
      </w:r>
      <w:r w:rsidRPr="00895450">
        <w:rPr>
          <w:i/>
          <w:iCs/>
          <w:lang w:eastAsia="es-CR"/>
        </w:rPr>
        <w:tab/>
        <w:t>Información de contacto del responsable de atender el incidente</w:t>
      </w:r>
    </w:p>
    <w:p w14:paraId="32D57054" w14:textId="77777777" w:rsidR="008D702E" w:rsidRPr="00895450" w:rsidRDefault="008D702E" w:rsidP="008D702E">
      <w:pPr>
        <w:ind w:left="2124"/>
        <w:rPr>
          <w:i/>
          <w:iCs/>
          <w:lang w:eastAsia="es-CR"/>
        </w:rPr>
      </w:pPr>
      <w:r w:rsidRPr="00895450">
        <w:rPr>
          <w:i/>
          <w:iCs/>
          <w:lang w:eastAsia="es-CR"/>
        </w:rPr>
        <w:t>xi.</w:t>
      </w:r>
      <w:r w:rsidRPr="00895450">
        <w:rPr>
          <w:i/>
          <w:iCs/>
          <w:lang w:eastAsia="es-CR"/>
        </w:rPr>
        <w:tab/>
        <w:t>Listado de evidencias obtenidas durante la gestión del incidente</w:t>
      </w:r>
    </w:p>
    <w:p w14:paraId="4143181D" w14:textId="77777777" w:rsidR="008D702E" w:rsidRPr="00895450" w:rsidRDefault="008D702E" w:rsidP="008D702E">
      <w:pPr>
        <w:ind w:left="2124"/>
        <w:rPr>
          <w:i/>
          <w:iCs/>
          <w:lang w:eastAsia="es-CR"/>
        </w:rPr>
      </w:pPr>
      <w:r w:rsidRPr="00895450">
        <w:rPr>
          <w:i/>
          <w:iCs/>
          <w:lang w:eastAsia="es-CR"/>
        </w:rPr>
        <w:t>xii.</w:t>
      </w:r>
      <w:r w:rsidRPr="00895450">
        <w:rPr>
          <w:i/>
          <w:iCs/>
          <w:lang w:eastAsia="es-CR"/>
        </w:rPr>
        <w:tab/>
        <w:t>Causa del origen del incidente</w:t>
      </w:r>
    </w:p>
    <w:p w14:paraId="4600E2F5" w14:textId="77777777" w:rsidR="008D702E" w:rsidRPr="00895450" w:rsidRDefault="008D702E" w:rsidP="008D702E">
      <w:pPr>
        <w:ind w:left="2124"/>
        <w:rPr>
          <w:i/>
          <w:iCs/>
          <w:lang w:eastAsia="es-CR"/>
        </w:rPr>
      </w:pPr>
      <w:r w:rsidRPr="00895450">
        <w:rPr>
          <w:i/>
          <w:iCs/>
          <w:lang w:eastAsia="es-CR"/>
        </w:rPr>
        <w:t>xiii.</w:t>
      </w:r>
      <w:r w:rsidRPr="00895450">
        <w:rPr>
          <w:i/>
          <w:iCs/>
          <w:lang w:eastAsia="es-CR"/>
        </w:rPr>
        <w:tab/>
        <w:t>Costo estimado del incidente</w:t>
      </w:r>
    </w:p>
    <w:p w14:paraId="2B0FA35A" w14:textId="77777777" w:rsidR="008D702E" w:rsidRPr="00895450" w:rsidRDefault="008D702E" w:rsidP="008D702E">
      <w:pPr>
        <w:ind w:left="2124"/>
        <w:rPr>
          <w:i/>
          <w:iCs/>
          <w:lang w:eastAsia="es-CR"/>
        </w:rPr>
      </w:pPr>
      <w:r w:rsidRPr="00895450">
        <w:rPr>
          <w:i/>
          <w:iCs/>
          <w:lang w:eastAsia="es-CR"/>
        </w:rPr>
        <w:t>xiv.</w:t>
      </w:r>
      <w:r w:rsidRPr="00895450">
        <w:rPr>
          <w:i/>
          <w:iCs/>
          <w:lang w:eastAsia="es-CR"/>
        </w:rPr>
        <w:tab/>
        <w:t>Impacto comercial del incidente</w:t>
      </w:r>
    </w:p>
    <w:p w14:paraId="11FA7F14" w14:textId="77777777" w:rsidR="008D702E" w:rsidRPr="00895450" w:rsidRDefault="008D702E" w:rsidP="008D702E">
      <w:pPr>
        <w:ind w:left="2829" w:hanging="705"/>
        <w:rPr>
          <w:i/>
          <w:iCs/>
          <w:lang w:eastAsia="es-CR"/>
        </w:rPr>
      </w:pPr>
      <w:r w:rsidRPr="00895450">
        <w:rPr>
          <w:i/>
          <w:iCs/>
          <w:lang w:eastAsia="es-CR"/>
        </w:rPr>
        <w:t>xv.</w:t>
      </w:r>
      <w:r w:rsidRPr="00895450">
        <w:rPr>
          <w:i/>
          <w:iCs/>
          <w:lang w:eastAsia="es-CR"/>
        </w:rPr>
        <w:tab/>
        <w:t>Cualquier otro aspecto que la entidad o empresa supervisada considere necesario revelar.</w:t>
      </w:r>
    </w:p>
    <w:p w14:paraId="51E9CB67" w14:textId="3CC8ECAE" w:rsidR="008D702E" w:rsidRPr="00895450" w:rsidRDefault="008D702E" w:rsidP="008D702E">
      <w:pPr>
        <w:spacing w:line="259" w:lineRule="auto"/>
        <w:jc w:val="left"/>
        <w:rPr>
          <w:i/>
          <w:iCs/>
          <w:lang w:eastAsia="es-CR"/>
        </w:rPr>
      </w:pPr>
    </w:p>
    <w:p w14:paraId="112CFD8C" w14:textId="77777777" w:rsidR="008D702E" w:rsidRPr="00895450" w:rsidRDefault="008D702E" w:rsidP="008D702E">
      <w:pPr>
        <w:rPr>
          <w:i/>
          <w:iCs/>
          <w:lang w:eastAsia="es-CR"/>
        </w:rPr>
      </w:pPr>
    </w:p>
    <w:p w14:paraId="06079025" w14:textId="77777777" w:rsidR="008D702E" w:rsidRPr="00895450" w:rsidRDefault="008D702E" w:rsidP="008D702E">
      <w:pPr>
        <w:pStyle w:val="LISTAN"/>
        <w:rPr>
          <w:rFonts w:ascii="Cambria" w:hAnsi="Cambria"/>
          <w:b/>
          <w:bCs/>
          <w:iCs/>
        </w:rPr>
      </w:pPr>
      <w:r w:rsidRPr="00895450">
        <w:rPr>
          <w:rFonts w:ascii="Cambria" w:hAnsi="Cambria"/>
          <w:b/>
          <w:bCs/>
          <w:iCs/>
        </w:rPr>
        <w:t>2. </w:t>
      </w:r>
      <w:r w:rsidRPr="00895450">
        <w:rPr>
          <w:rFonts w:ascii="Cambria" w:hAnsi="Cambria"/>
          <w:b/>
          <w:bCs/>
          <w:iCs/>
        </w:rPr>
        <w:tab/>
        <w:t xml:space="preserve">Canales y plazos de remisión del reporte histórico de incidentes </w:t>
      </w:r>
    </w:p>
    <w:p w14:paraId="6B319C54" w14:textId="77777777" w:rsidR="008D702E" w:rsidRPr="00895450" w:rsidRDefault="008D702E" w:rsidP="008D702E">
      <w:pPr>
        <w:ind w:left="1440"/>
        <w:rPr>
          <w:i/>
          <w:iCs/>
        </w:rPr>
      </w:pPr>
    </w:p>
    <w:p w14:paraId="694727E4" w14:textId="77777777" w:rsidR="008D702E" w:rsidRPr="00895450" w:rsidRDefault="008D702E" w:rsidP="008D702E">
      <w:pPr>
        <w:pStyle w:val="LISTALETRAS"/>
        <w:numPr>
          <w:ilvl w:val="0"/>
          <w:numId w:val="23"/>
        </w:numPr>
        <w:rPr>
          <w:rFonts w:ascii="Cambria" w:hAnsi="Cambria"/>
          <w:iCs/>
        </w:rPr>
      </w:pPr>
      <w:r w:rsidRPr="00895450">
        <w:rPr>
          <w:rFonts w:ascii="Cambria" w:hAnsi="Cambria"/>
          <w:iCs/>
        </w:rPr>
        <w:t>Los canales y plazos para la remisión del reporte de incidentes de seguridad cibernética son los siguientes:</w:t>
      </w:r>
    </w:p>
    <w:p w14:paraId="69D24CE3" w14:textId="77777777" w:rsidR="008D702E" w:rsidRPr="00895450" w:rsidRDefault="008D702E" w:rsidP="008D702E">
      <w:pPr>
        <w:rPr>
          <w:i/>
          <w:iCs/>
          <w:lang w:eastAsia="es-CR"/>
        </w:rPr>
      </w:pPr>
    </w:p>
    <w:tbl>
      <w:tblPr>
        <w:tblStyle w:val="Tablaconcuadrcula"/>
        <w:tblW w:w="4039" w:type="pct"/>
        <w:tblInd w:w="1696" w:type="dxa"/>
        <w:tblLook w:val="04A0" w:firstRow="1" w:lastRow="0" w:firstColumn="1" w:lastColumn="0" w:noHBand="0" w:noVBand="1"/>
      </w:tblPr>
      <w:tblGrid>
        <w:gridCol w:w="1984"/>
        <w:gridCol w:w="1701"/>
        <w:gridCol w:w="1844"/>
        <w:gridCol w:w="1602"/>
      </w:tblGrid>
      <w:tr w:rsidR="008D702E" w:rsidRPr="00895450" w14:paraId="0203205E" w14:textId="77777777" w:rsidTr="00DE3D61">
        <w:tc>
          <w:tcPr>
            <w:tcW w:w="1391" w:type="pct"/>
            <w:vMerge w:val="restart"/>
            <w:vAlign w:val="center"/>
          </w:tcPr>
          <w:p w14:paraId="43DC925B" w14:textId="77777777" w:rsidR="008D702E" w:rsidRPr="00895450" w:rsidRDefault="008D702E" w:rsidP="00DE3D61">
            <w:pPr>
              <w:pStyle w:val="Tablas"/>
              <w:jc w:val="center"/>
              <w:rPr>
                <w:rFonts w:ascii="Cambria" w:hAnsi="Cambria"/>
                <w:b/>
                <w:bCs/>
                <w:iCs/>
              </w:rPr>
            </w:pPr>
            <w:r w:rsidRPr="00895450">
              <w:rPr>
                <w:rFonts w:ascii="Cambria" w:hAnsi="Cambria"/>
                <w:b/>
                <w:bCs/>
                <w:iCs/>
              </w:rPr>
              <w:t>Entidades y empresas supervisadas por</w:t>
            </w:r>
          </w:p>
        </w:tc>
        <w:tc>
          <w:tcPr>
            <w:tcW w:w="2486" w:type="pct"/>
            <w:gridSpan w:val="2"/>
            <w:vAlign w:val="center"/>
          </w:tcPr>
          <w:p w14:paraId="7FE78A7E" w14:textId="77777777" w:rsidR="008D702E" w:rsidRPr="00895450" w:rsidRDefault="008D702E" w:rsidP="00DE3D61">
            <w:pPr>
              <w:pStyle w:val="Tablas"/>
              <w:jc w:val="center"/>
              <w:rPr>
                <w:rFonts w:ascii="Cambria" w:hAnsi="Cambria"/>
                <w:b/>
                <w:bCs/>
                <w:iCs/>
              </w:rPr>
            </w:pPr>
            <w:r w:rsidRPr="00895450">
              <w:rPr>
                <w:rFonts w:ascii="Cambria" w:hAnsi="Cambria"/>
                <w:b/>
                <w:bCs/>
                <w:iCs/>
              </w:rPr>
              <w:t>Canales</w:t>
            </w:r>
          </w:p>
        </w:tc>
        <w:tc>
          <w:tcPr>
            <w:tcW w:w="1123" w:type="pct"/>
            <w:vMerge w:val="restart"/>
            <w:vAlign w:val="center"/>
          </w:tcPr>
          <w:p w14:paraId="70B8F104" w14:textId="77777777" w:rsidR="008D702E" w:rsidRPr="00895450" w:rsidRDefault="008D702E" w:rsidP="00DE3D61">
            <w:pPr>
              <w:pStyle w:val="Tablas"/>
              <w:jc w:val="both"/>
              <w:rPr>
                <w:rFonts w:ascii="Cambria" w:hAnsi="Cambria"/>
                <w:b/>
                <w:bCs/>
                <w:iCs/>
              </w:rPr>
            </w:pPr>
            <w:r w:rsidRPr="00895450">
              <w:rPr>
                <w:rFonts w:ascii="Cambria" w:hAnsi="Cambria"/>
                <w:b/>
                <w:bCs/>
                <w:iCs/>
              </w:rPr>
              <w:t>Frecuencia (Ver nota 1)</w:t>
            </w:r>
          </w:p>
        </w:tc>
      </w:tr>
      <w:tr w:rsidR="008D702E" w:rsidRPr="00895450" w14:paraId="7C5DFE45" w14:textId="77777777" w:rsidTr="00DE3D61">
        <w:tc>
          <w:tcPr>
            <w:tcW w:w="1391" w:type="pct"/>
            <w:vMerge/>
            <w:vAlign w:val="center"/>
          </w:tcPr>
          <w:p w14:paraId="4CFD57A4" w14:textId="77777777" w:rsidR="008D702E" w:rsidRPr="00895450" w:rsidRDefault="008D702E" w:rsidP="00DE3D61">
            <w:pPr>
              <w:pStyle w:val="Tablas"/>
              <w:jc w:val="center"/>
              <w:rPr>
                <w:rFonts w:ascii="Cambria" w:hAnsi="Cambria"/>
                <w:iCs/>
              </w:rPr>
            </w:pPr>
          </w:p>
        </w:tc>
        <w:tc>
          <w:tcPr>
            <w:tcW w:w="1193" w:type="pct"/>
            <w:vAlign w:val="center"/>
          </w:tcPr>
          <w:p w14:paraId="2E180FD7" w14:textId="77777777" w:rsidR="008D702E" w:rsidRPr="00895450" w:rsidRDefault="008D702E" w:rsidP="00DE3D61">
            <w:pPr>
              <w:pStyle w:val="Tablas"/>
              <w:jc w:val="center"/>
              <w:rPr>
                <w:rFonts w:ascii="Cambria" w:hAnsi="Cambria"/>
                <w:iCs/>
              </w:rPr>
            </w:pPr>
            <w:r w:rsidRPr="00895450">
              <w:rPr>
                <w:rFonts w:ascii="Cambria" w:hAnsi="Cambria"/>
                <w:iCs/>
              </w:rPr>
              <w:t>Mecanismo de envío</w:t>
            </w:r>
          </w:p>
        </w:tc>
        <w:tc>
          <w:tcPr>
            <w:tcW w:w="1292" w:type="pct"/>
            <w:vAlign w:val="center"/>
          </w:tcPr>
          <w:p w14:paraId="6C246CBE" w14:textId="77777777" w:rsidR="008D702E" w:rsidRPr="00895450" w:rsidRDefault="008D702E" w:rsidP="00DE3D61">
            <w:pPr>
              <w:pStyle w:val="Tablas"/>
              <w:jc w:val="center"/>
              <w:rPr>
                <w:rFonts w:ascii="Cambria" w:hAnsi="Cambria"/>
                <w:iCs/>
              </w:rPr>
            </w:pPr>
            <w:r w:rsidRPr="00895450">
              <w:rPr>
                <w:rFonts w:ascii="Cambria" w:hAnsi="Cambria"/>
                <w:iCs/>
              </w:rPr>
              <w:t>Medio (Clase de datos)</w:t>
            </w:r>
          </w:p>
        </w:tc>
        <w:tc>
          <w:tcPr>
            <w:tcW w:w="1123" w:type="pct"/>
            <w:vMerge/>
            <w:vAlign w:val="center"/>
          </w:tcPr>
          <w:p w14:paraId="4C6C935C" w14:textId="77777777" w:rsidR="008D702E" w:rsidRPr="00895450" w:rsidRDefault="008D702E" w:rsidP="00DE3D61">
            <w:pPr>
              <w:pStyle w:val="Tablas"/>
              <w:jc w:val="center"/>
              <w:rPr>
                <w:rFonts w:ascii="Cambria" w:hAnsi="Cambria"/>
                <w:iCs/>
              </w:rPr>
            </w:pPr>
          </w:p>
        </w:tc>
      </w:tr>
      <w:tr w:rsidR="008D702E" w:rsidRPr="00895450" w14:paraId="53333826" w14:textId="77777777" w:rsidTr="00DE3D61">
        <w:trPr>
          <w:trHeight w:val="719"/>
        </w:trPr>
        <w:tc>
          <w:tcPr>
            <w:tcW w:w="1391" w:type="pct"/>
            <w:vAlign w:val="center"/>
          </w:tcPr>
          <w:p w14:paraId="3CF092B4" w14:textId="77777777" w:rsidR="008D702E" w:rsidRPr="00895450" w:rsidRDefault="008D702E" w:rsidP="00DE3D61">
            <w:pPr>
              <w:pStyle w:val="Tablas"/>
              <w:jc w:val="center"/>
              <w:rPr>
                <w:rFonts w:ascii="Cambria" w:hAnsi="Cambria"/>
                <w:iCs/>
              </w:rPr>
            </w:pPr>
            <w:r w:rsidRPr="00895450">
              <w:rPr>
                <w:rFonts w:ascii="Cambria" w:hAnsi="Cambria"/>
                <w:iCs/>
              </w:rPr>
              <w:t>SUGEF</w:t>
            </w:r>
          </w:p>
        </w:tc>
        <w:tc>
          <w:tcPr>
            <w:tcW w:w="1193" w:type="pct"/>
            <w:vAlign w:val="center"/>
          </w:tcPr>
          <w:p w14:paraId="7438E41F" w14:textId="77777777" w:rsidR="008D702E" w:rsidRPr="00895450" w:rsidRDefault="008D702E" w:rsidP="00DE3D61">
            <w:pPr>
              <w:pStyle w:val="Tablas"/>
              <w:jc w:val="center"/>
              <w:rPr>
                <w:rFonts w:ascii="Cambria" w:hAnsi="Cambria"/>
                <w:iCs/>
              </w:rPr>
            </w:pPr>
            <w:r w:rsidRPr="00895450">
              <w:rPr>
                <w:rFonts w:ascii="Cambria" w:hAnsi="Cambria"/>
                <w:iCs/>
              </w:rPr>
              <w:t>SICVECA</w:t>
            </w:r>
          </w:p>
        </w:tc>
        <w:tc>
          <w:tcPr>
            <w:tcW w:w="1292" w:type="pct"/>
            <w:vAlign w:val="center"/>
          </w:tcPr>
          <w:p w14:paraId="45946635" w14:textId="77777777" w:rsidR="008D702E" w:rsidRPr="00895450" w:rsidRDefault="008D702E" w:rsidP="00DE3D61">
            <w:pPr>
              <w:pStyle w:val="Tablas"/>
              <w:rPr>
                <w:rFonts w:ascii="Cambria" w:hAnsi="Cambria"/>
                <w:iCs/>
              </w:rPr>
            </w:pPr>
            <w:r w:rsidRPr="00895450">
              <w:rPr>
                <w:rFonts w:ascii="Cambria" w:hAnsi="Cambria"/>
                <w:iCs/>
              </w:rPr>
              <w:t>XML de reporte de incidentes de seguridad cibernética.</w:t>
            </w:r>
          </w:p>
        </w:tc>
        <w:tc>
          <w:tcPr>
            <w:tcW w:w="1123" w:type="pct"/>
            <w:vAlign w:val="center"/>
          </w:tcPr>
          <w:p w14:paraId="6921DD49" w14:textId="77777777" w:rsidR="008D702E" w:rsidRPr="00895450" w:rsidRDefault="008D702E" w:rsidP="00DE3D61">
            <w:pPr>
              <w:pStyle w:val="Tablas"/>
              <w:rPr>
                <w:rFonts w:ascii="Cambria" w:hAnsi="Cambria"/>
                <w:iCs/>
              </w:rPr>
            </w:pPr>
            <w:r w:rsidRPr="00895450">
              <w:rPr>
                <w:rFonts w:ascii="Cambria" w:hAnsi="Cambria"/>
                <w:iCs/>
              </w:rPr>
              <w:t>Cortes a marzo, julio y noviembre.</w:t>
            </w:r>
          </w:p>
        </w:tc>
      </w:tr>
      <w:tr w:rsidR="008D702E" w:rsidRPr="00895450" w14:paraId="4686C464" w14:textId="77777777" w:rsidTr="00DE3D61">
        <w:trPr>
          <w:trHeight w:val="702"/>
        </w:trPr>
        <w:tc>
          <w:tcPr>
            <w:tcW w:w="1391" w:type="pct"/>
            <w:vAlign w:val="center"/>
          </w:tcPr>
          <w:p w14:paraId="6EFDE298" w14:textId="77777777" w:rsidR="008D702E" w:rsidRPr="00895450" w:rsidRDefault="008D702E" w:rsidP="00DE3D61">
            <w:pPr>
              <w:pStyle w:val="Tablas"/>
              <w:jc w:val="center"/>
              <w:rPr>
                <w:rFonts w:ascii="Cambria" w:hAnsi="Cambria"/>
                <w:iCs/>
              </w:rPr>
            </w:pPr>
            <w:r w:rsidRPr="00895450">
              <w:rPr>
                <w:rFonts w:ascii="Cambria" w:hAnsi="Cambria"/>
                <w:iCs/>
              </w:rPr>
              <w:t>SUGEVAL</w:t>
            </w:r>
          </w:p>
        </w:tc>
        <w:tc>
          <w:tcPr>
            <w:tcW w:w="1193" w:type="pct"/>
            <w:vAlign w:val="center"/>
          </w:tcPr>
          <w:p w14:paraId="1CEAC46D" w14:textId="77777777" w:rsidR="008D702E" w:rsidRPr="00895450" w:rsidRDefault="008D702E" w:rsidP="00DE3D61">
            <w:pPr>
              <w:pStyle w:val="Tablas"/>
              <w:jc w:val="center"/>
              <w:rPr>
                <w:rFonts w:ascii="Cambria" w:hAnsi="Cambria"/>
                <w:iCs/>
              </w:rPr>
            </w:pPr>
            <w:r w:rsidRPr="00895450">
              <w:rPr>
                <w:rFonts w:ascii="Cambria" w:hAnsi="Cambria"/>
                <w:iCs/>
              </w:rPr>
              <w:t>SICVECA</w:t>
            </w:r>
          </w:p>
        </w:tc>
        <w:tc>
          <w:tcPr>
            <w:tcW w:w="1292" w:type="pct"/>
            <w:vAlign w:val="center"/>
          </w:tcPr>
          <w:p w14:paraId="757E4FF4" w14:textId="77777777" w:rsidR="008D702E" w:rsidRPr="00895450" w:rsidRDefault="008D702E" w:rsidP="00DE3D61">
            <w:pPr>
              <w:pStyle w:val="Tablas"/>
              <w:rPr>
                <w:rFonts w:ascii="Cambria" w:hAnsi="Cambria"/>
                <w:iCs/>
              </w:rPr>
            </w:pPr>
            <w:r w:rsidRPr="00895450">
              <w:rPr>
                <w:rFonts w:ascii="Cambria" w:hAnsi="Cambria"/>
                <w:iCs/>
              </w:rPr>
              <w:t>XML de reporte de incidentes de seguridad cibernética.</w:t>
            </w:r>
          </w:p>
        </w:tc>
        <w:tc>
          <w:tcPr>
            <w:tcW w:w="1123" w:type="pct"/>
            <w:vAlign w:val="center"/>
          </w:tcPr>
          <w:p w14:paraId="09CE32FD" w14:textId="77777777" w:rsidR="008D702E" w:rsidRPr="00895450" w:rsidRDefault="008D702E" w:rsidP="00DE3D61">
            <w:pPr>
              <w:pStyle w:val="Tablas"/>
              <w:rPr>
                <w:rFonts w:ascii="Cambria" w:hAnsi="Cambria"/>
                <w:iCs/>
              </w:rPr>
            </w:pPr>
            <w:r w:rsidRPr="00895450">
              <w:rPr>
                <w:rFonts w:ascii="Cambria" w:hAnsi="Cambria"/>
                <w:iCs/>
              </w:rPr>
              <w:t>Cortes a marzo, julio y noviembre.</w:t>
            </w:r>
          </w:p>
        </w:tc>
      </w:tr>
      <w:tr w:rsidR="008D702E" w:rsidRPr="00895450" w14:paraId="7ADECB79" w14:textId="77777777" w:rsidTr="00DE3D61">
        <w:trPr>
          <w:trHeight w:val="698"/>
        </w:trPr>
        <w:tc>
          <w:tcPr>
            <w:tcW w:w="1391" w:type="pct"/>
            <w:vAlign w:val="center"/>
          </w:tcPr>
          <w:p w14:paraId="3B28F7CF" w14:textId="77777777" w:rsidR="008D702E" w:rsidRPr="00895450" w:rsidRDefault="008D702E" w:rsidP="00DE3D61">
            <w:pPr>
              <w:pStyle w:val="Tablas"/>
              <w:jc w:val="center"/>
              <w:rPr>
                <w:rFonts w:ascii="Cambria" w:hAnsi="Cambria"/>
                <w:iCs/>
              </w:rPr>
            </w:pPr>
            <w:r w:rsidRPr="00895450">
              <w:rPr>
                <w:rFonts w:ascii="Cambria" w:hAnsi="Cambria"/>
                <w:iCs/>
              </w:rPr>
              <w:t>SUPEN</w:t>
            </w:r>
          </w:p>
        </w:tc>
        <w:tc>
          <w:tcPr>
            <w:tcW w:w="1193" w:type="pct"/>
            <w:vAlign w:val="center"/>
          </w:tcPr>
          <w:p w14:paraId="2DB7A4FB" w14:textId="77777777" w:rsidR="008D702E" w:rsidRPr="00895450" w:rsidRDefault="008D702E" w:rsidP="00DE3D61">
            <w:pPr>
              <w:pStyle w:val="Tablas"/>
              <w:jc w:val="center"/>
              <w:rPr>
                <w:rFonts w:ascii="Cambria" w:hAnsi="Cambria"/>
                <w:iCs/>
              </w:rPr>
            </w:pPr>
            <w:r w:rsidRPr="00895450">
              <w:rPr>
                <w:rFonts w:ascii="Cambria" w:hAnsi="Cambria"/>
                <w:iCs/>
              </w:rPr>
              <w:t>Plataforma VES</w:t>
            </w:r>
          </w:p>
        </w:tc>
        <w:tc>
          <w:tcPr>
            <w:tcW w:w="1292" w:type="pct"/>
            <w:vAlign w:val="center"/>
          </w:tcPr>
          <w:p w14:paraId="7940F06B" w14:textId="77777777" w:rsidR="008D702E" w:rsidRPr="00895450" w:rsidRDefault="008D702E" w:rsidP="00DE3D61">
            <w:pPr>
              <w:pStyle w:val="Tablas"/>
              <w:rPr>
                <w:rFonts w:ascii="Cambria" w:hAnsi="Cambria"/>
                <w:iCs/>
              </w:rPr>
            </w:pPr>
            <w:r w:rsidRPr="00895450">
              <w:rPr>
                <w:rFonts w:ascii="Cambria" w:hAnsi="Cambria"/>
                <w:iCs/>
              </w:rPr>
              <w:t>Ventana Electrónica de Servicios</w:t>
            </w:r>
          </w:p>
        </w:tc>
        <w:tc>
          <w:tcPr>
            <w:tcW w:w="1123" w:type="pct"/>
            <w:vAlign w:val="center"/>
          </w:tcPr>
          <w:p w14:paraId="4B5444C3" w14:textId="77777777" w:rsidR="008D702E" w:rsidRPr="00895450" w:rsidRDefault="008D702E" w:rsidP="00DE3D61">
            <w:pPr>
              <w:pStyle w:val="Tablas"/>
              <w:rPr>
                <w:rFonts w:ascii="Cambria" w:hAnsi="Cambria"/>
                <w:iCs/>
              </w:rPr>
            </w:pPr>
            <w:r w:rsidRPr="00895450">
              <w:rPr>
                <w:rFonts w:ascii="Cambria" w:hAnsi="Cambria"/>
                <w:iCs/>
              </w:rPr>
              <w:t>Cortes a marzo, julio y noviembre.</w:t>
            </w:r>
          </w:p>
        </w:tc>
      </w:tr>
      <w:tr w:rsidR="008D702E" w:rsidRPr="00895450" w14:paraId="3C665BA5" w14:textId="77777777" w:rsidTr="00DE3D61">
        <w:trPr>
          <w:trHeight w:val="977"/>
        </w:trPr>
        <w:tc>
          <w:tcPr>
            <w:tcW w:w="1391" w:type="pct"/>
            <w:vAlign w:val="center"/>
          </w:tcPr>
          <w:p w14:paraId="5030CA9B" w14:textId="77777777" w:rsidR="008D702E" w:rsidRPr="00895450" w:rsidRDefault="008D702E" w:rsidP="00DE3D61">
            <w:pPr>
              <w:pStyle w:val="Tablas"/>
              <w:jc w:val="center"/>
              <w:rPr>
                <w:rFonts w:ascii="Cambria" w:hAnsi="Cambria"/>
                <w:iCs/>
              </w:rPr>
            </w:pPr>
            <w:r w:rsidRPr="00895450">
              <w:rPr>
                <w:rFonts w:ascii="Cambria" w:hAnsi="Cambria"/>
                <w:iCs/>
              </w:rPr>
              <w:t>SUGESE</w:t>
            </w:r>
          </w:p>
        </w:tc>
        <w:tc>
          <w:tcPr>
            <w:tcW w:w="1193" w:type="pct"/>
            <w:vAlign w:val="center"/>
          </w:tcPr>
          <w:p w14:paraId="7AD97AA4" w14:textId="77777777" w:rsidR="008D702E" w:rsidRPr="00895450" w:rsidRDefault="008D702E" w:rsidP="00DE3D61">
            <w:pPr>
              <w:pStyle w:val="Tablas"/>
              <w:jc w:val="center"/>
              <w:rPr>
                <w:rFonts w:ascii="Cambria" w:hAnsi="Cambria"/>
                <w:iCs/>
              </w:rPr>
            </w:pPr>
            <w:r w:rsidRPr="00895450">
              <w:rPr>
                <w:rFonts w:ascii="Cambria" w:hAnsi="Cambria"/>
                <w:iCs/>
              </w:rPr>
              <w:t>Hecho relevante</w:t>
            </w:r>
          </w:p>
        </w:tc>
        <w:tc>
          <w:tcPr>
            <w:tcW w:w="1292" w:type="pct"/>
            <w:vAlign w:val="center"/>
          </w:tcPr>
          <w:p w14:paraId="0442D9B9" w14:textId="77777777" w:rsidR="008D702E" w:rsidRPr="00895450" w:rsidRDefault="008D702E" w:rsidP="00DE3D61">
            <w:pPr>
              <w:pStyle w:val="Tablas"/>
              <w:rPr>
                <w:rFonts w:ascii="Cambria" w:hAnsi="Cambria"/>
                <w:iCs/>
              </w:rPr>
            </w:pPr>
            <w:r w:rsidRPr="00895450">
              <w:rPr>
                <w:rFonts w:ascii="Cambria" w:hAnsi="Cambria"/>
                <w:iCs/>
              </w:rPr>
              <w:t>Formulario Reporte de incidentes.</w:t>
            </w:r>
          </w:p>
          <w:p w14:paraId="13A7304D" w14:textId="77777777" w:rsidR="008D702E" w:rsidRPr="00895450" w:rsidRDefault="008D702E" w:rsidP="00DE3D61">
            <w:pPr>
              <w:pStyle w:val="Tablas"/>
              <w:rPr>
                <w:rFonts w:ascii="Cambria" w:hAnsi="Cambria"/>
                <w:iCs/>
              </w:rPr>
            </w:pPr>
            <w:r w:rsidRPr="00895450">
              <w:rPr>
                <w:rFonts w:ascii="Cambria" w:hAnsi="Cambria"/>
                <w:iCs/>
              </w:rPr>
              <w:t>Publicado en sitio web de SUGESE; Solicitud de requerimiento a través de SUGESE en Línea.</w:t>
            </w:r>
          </w:p>
        </w:tc>
        <w:tc>
          <w:tcPr>
            <w:tcW w:w="1123" w:type="pct"/>
            <w:vAlign w:val="center"/>
          </w:tcPr>
          <w:p w14:paraId="0FF4C641" w14:textId="77777777" w:rsidR="008D702E" w:rsidRPr="00895450" w:rsidRDefault="008D702E" w:rsidP="00DE3D61">
            <w:pPr>
              <w:pStyle w:val="Tablas"/>
              <w:rPr>
                <w:rFonts w:ascii="Cambria" w:hAnsi="Cambria"/>
                <w:iCs/>
              </w:rPr>
            </w:pPr>
            <w:r w:rsidRPr="00895450">
              <w:rPr>
                <w:rFonts w:ascii="Cambria" w:hAnsi="Cambria"/>
                <w:iCs/>
              </w:rPr>
              <w:t>Contra solicitud de requerimiento por parte de la Superintendencia.</w:t>
            </w:r>
          </w:p>
        </w:tc>
      </w:tr>
    </w:tbl>
    <w:p w14:paraId="3DD68CFA" w14:textId="655252E4" w:rsidR="008D702E" w:rsidRPr="00895450" w:rsidRDefault="008D702E" w:rsidP="008D702E">
      <w:pPr>
        <w:ind w:left="1416"/>
        <w:rPr>
          <w:i/>
          <w:iCs/>
          <w:lang w:eastAsia="es-CR"/>
        </w:rPr>
      </w:pPr>
      <w:r w:rsidRPr="00895450">
        <w:rPr>
          <w:b/>
          <w:bCs/>
          <w:i/>
          <w:iCs/>
          <w:lang w:eastAsia="es-CR"/>
        </w:rPr>
        <w:t>Nota 1:</w:t>
      </w:r>
      <w:r w:rsidRPr="00895450">
        <w:rPr>
          <w:i/>
          <w:iCs/>
          <w:lang w:eastAsia="es-CR"/>
        </w:rPr>
        <w:t xml:space="preserve"> el corte al 31 de marzo cubre los meses de: diciembre, enero, febrero y marzo. El corte al 31 de julio cubre los meses de:</w:t>
      </w:r>
      <w:r w:rsidR="00C739BC">
        <w:rPr>
          <w:i/>
          <w:iCs/>
          <w:lang w:eastAsia="es-CR"/>
        </w:rPr>
        <w:t xml:space="preserve"> </w:t>
      </w:r>
      <w:r w:rsidRPr="00895450">
        <w:rPr>
          <w:i/>
          <w:iCs/>
          <w:lang w:eastAsia="es-CR"/>
        </w:rPr>
        <w:t>abril, mayo, junio y julio. El corte al 30 de noviembre cubre los meses de: agosto, setiembre, octubre y noviembre.</w:t>
      </w:r>
    </w:p>
    <w:p w14:paraId="6AEB29F6" w14:textId="77777777" w:rsidR="008D702E" w:rsidRPr="00895450" w:rsidRDefault="008D702E" w:rsidP="008D702E">
      <w:pPr>
        <w:ind w:left="1416"/>
        <w:rPr>
          <w:i/>
          <w:iCs/>
          <w:lang w:eastAsia="es-CR"/>
        </w:rPr>
      </w:pPr>
    </w:p>
    <w:p w14:paraId="5AB5A5B9" w14:textId="77777777" w:rsidR="008D702E" w:rsidRPr="00895450" w:rsidRDefault="008D702E" w:rsidP="008D702E">
      <w:pPr>
        <w:pStyle w:val="LISTALETRAS"/>
        <w:numPr>
          <w:ilvl w:val="0"/>
          <w:numId w:val="23"/>
        </w:numPr>
        <w:rPr>
          <w:rFonts w:ascii="Cambria" w:hAnsi="Cambria"/>
          <w:iCs/>
        </w:rPr>
      </w:pPr>
      <w:r w:rsidRPr="00895450">
        <w:rPr>
          <w:rFonts w:ascii="Cambria" w:hAnsi="Cambria"/>
          <w:iCs/>
        </w:rPr>
        <w:t>Plazo: el reporte histórico de incidentes será remitido a más tardar diez días hábiles posteriores al cierre de los meses de marzo, julio y noviembre.</w:t>
      </w:r>
    </w:p>
    <w:p w14:paraId="05A37EA8" w14:textId="77777777" w:rsidR="008D702E" w:rsidRPr="00895450" w:rsidRDefault="008D702E" w:rsidP="008D702E">
      <w:pPr>
        <w:pStyle w:val="LISTALETRAS"/>
        <w:numPr>
          <w:ilvl w:val="0"/>
          <w:numId w:val="0"/>
        </w:numPr>
        <w:ind w:left="1440"/>
        <w:rPr>
          <w:rFonts w:ascii="Cambria" w:hAnsi="Cambria"/>
          <w:iCs/>
        </w:rPr>
      </w:pPr>
    </w:p>
    <w:p w14:paraId="6C3E9B57" w14:textId="77777777" w:rsidR="008D702E" w:rsidRPr="00895450" w:rsidRDefault="008D702E" w:rsidP="008D702E">
      <w:pPr>
        <w:pStyle w:val="LISTAN"/>
        <w:rPr>
          <w:rFonts w:ascii="Cambria" w:hAnsi="Cambria"/>
          <w:b/>
          <w:bCs/>
          <w:iCs/>
        </w:rPr>
      </w:pPr>
      <w:r w:rsidRPr="00895450">
        <w:rPr>
          <w:rFonts w:ascii="Cambria" w:hAnsi="Cambria"/>
          <w:b/>
          <w:bCs/>
          <w:iCs/>
        </w:rPr>
        <w:t>3. </w:t>
      </w:r>
      <w:r w:rsidRPr="00895450">
        <w:rPr>
          <w:rFonts w:ascii="Cambria" w:hAnsi="Cambria"/>
          <w:b/>
          <w:bCs/>
          <w:iCs/>
        </w:rPr>
        <w:tab/>
        <w:t>Transitorio</w:t>
      </w:r>
    </w:p>
    <w:p w14:paraId="38DA4E2B" w14:textId="77777777" w:rsidR="008D702E" w:rsidRPr="00895450" w:rsidRDefault="008D702E" w:rsidP="008D702E">
      <w:pPr>
        <w:pStyle w:val="LISTALETRAS"/>
        <w:numPr>
          <w:ilvl w:val="0"/>
          <w:numId w:val="24"/>
        </w:numPr>
        <w:rPr>
          <w:rFonts w:ascii="Cambria" w:hAnsi="Cambria"/>
          <w:iCs/>
        </w:rPr>
      </w:pPr>
      <w:r w:rsidRPr="00895450">
        <w:rPr>
          <w:rFonts w:ascii="Cambria" w:hAnsi="Cambria"/>
          <w:iCs/>
        </w:rPr>
        <w:t>En el caso de las entidades y empresas supervisadas por SUGEF y SUGEVAL, el primer reporte de incidentes se remitirá con fecha de corte a julio de 2025 y cubrirá el periodo indicado en la Nota 1.</w:t>
      </w:r>
    </w:p>
    <w:p w14:paraId="29F5A150" w14:textId="77777777" w:rsidR="008D702E" w:rsidRPr="00895450" w:rsidRDefault="008D702E" w:rsidP="008D702E">
      <w:pPr>
        <w:pStyle w:val="LISTALETRAS"/>
        <w:numPr>
          <w:ilvl w:val="0"/>
          <w:numId w:val="24"/>
        </w:numPr>
        <w:rPr>
          <w:rFonts w:ascii="Cambria" w:hAnsi="Cambria"/>
          <w:iCs/>
        </w:rPr>
      </w:pPr>
      <w:r w:rsidRPr="00895450">
        <w:rPr>
          <w:rFonts w:ascii="Cambria" w:hAnsi="Cambria"/>
          <w:iCs/>
        </w:rPr>
        <w:t>En lo sucesivo, se aplica la periodicidad establecida en los presentes lineamientos.</w:t>
      </w:r>
    </w:p>
    <w:p w14:paraId="08619CBF" w14:textId="77777777" w:rsidR="008D702E" w:rsidRPr="00895450" w:rsidRDefault="008D702E" w:rsidP="00C739BC">
      <w:pPr>
        <w:pStyle w:val="LISTALETRAS"/>
        <w:numPr>
          <w:ilvl w:val="0"/>
          <w:numId w:val="0"/>
        </w:numPr>
        <w:rPr>
          <w:rFonts w:ascii="Cambria" w:hAnsi="Cambria"/>
          <w:iCs/>
        </w:rPr>
      </w:pPr>
    </w:p>
    <w:p w14:paraId="23C6F280" w14:textId="77777777" w:rsidR="008D702E" w:rsidRPr="00895450" w:rsidRDefault="008D702E" w:rsidP="008D702E">
      <w:pPr>
        <w:pStyle w:val="Ttulo1"/>
        <w:rPr>
          <w:rFonts w:ascii="Cambria" w:hAnsi="Cambria"/>
          <w:iCs/>
          <w:lang w:eastAsia="es-CR"/>
        </w:rPr>
      </w:pPr>
      <w:r w:rsidRPr="00895450">
        <w:rPr>
          <w:rFonts w:ascii="Cambria" w:hAnsi="Cambria"/>
          <w:iCs/>
          <w:lang w:eastAsia="es-CR"/>
        </w:rPr>
        <w:t>Sección X.</w:t>
      </w:r>
      <w:r w:rsidRPr="00895450">
        <w:rPr>
          <w:rFonts w:ascii="Cambria" w:hAnsi="Cambria"/>
          <w:iCs/>
          <w:lang w:eastAsia="es-CR"/>
        </w:rPr>
        <w:tab/>
        <w:t>Lineamientos relacionados con las auditorías externas de TI</w:t>
      </w:r>
    </w:p>
    <w:p w14:paraId="2251EB4C" w14:textId="77777777" w:rsidR="008D702E" w:rsidRPr="00895450" w:rsidRDefault="008D702E" w:rsidP="008D702E">
      <w:pPr>
        <w:rPr>
          <w:i/>
          <w:iCs/>
          <w:lang w:eastAsia="es-CR"/>
        </w:rPr>
      </w:pPr>
    </w:p>
    <w:p w14:paraId="3BBC916F" w14:textId="77777777" w:rsidR="008D702E" w:rsidRPr="00895450" w:rsidRDefault="008D702E" w:rsidP="008D702E">
      <w:pPr>
        <w:rPr>
          <w:i/>
          <w:iCs/>
          <w:lang w:eastAsia="es-CR"/>
        </w:rPr>
      </w:pPr>
      <w:r w:rsidRPr="00895450">
        <w:rPr>
          <w:b/>
          <w:bCs/>
          <w:i/>
          <w:iCs/>
          <w:lang w:eastAsia="es-CR"/>
        </w:rPr>
        <w:t>Objetivo</w:t>
      </w:r>
      <w:r w:rsidRPr="00895450">
        <w:rPr>
          <w:i/>
          <w:iCs/>
          <w:lang w:eastAsia="es-CR"/>
        </w:rPr>
        <w:t>: Presentar los elementos necesarios que guiarán a las entidades y empresas supervisadas en la aplicación de las disposiciones establecidas sobre auditorías externas de TI.</w:t>
      </w:r>
    </w:p>
    <w:p w14:paraId="4C242C76" w14:textId="77777777" w:rsidR="008D702E" w:rsidRPr="00895450" w:rsidRDefault="008D702E" w:rsidP="008D702E">
      <w:pPr>
        <w:rPr>
          <w:i/>
          <w:iCs/>
          <w:lang w:eastAsia="es-CR"/>
        </w:rPr>
      </w:pPr>
    </w:p>
    <w:p w14:paraId="22CA7C3E" w14:textId="77777777" w:rsidR="008D702E" w:rsidRPr="00895450" w:rsidRDefault="008D702E" w:rsidP="008D702E">
      <w:pPr>
        <w:pStyle w:val="LISTAN"/>
        <w:rPr>
          <w:rFonts w:ascii="Cambria" w:hAnsi="Cambria"/>
          <w:b/>
          <w:bCs/>
          <w:iCs/>
        </w:rPr>
      </w:pPr>
      <w:r w:rsidRPr="00895450">
        <w:rPr>
          <w:rFonts w:ascii="Cambria" w:hAnsi="Cambria"/>
          <w:b/>
          <w:bCs/>
          <w:iCs/>
        </w:rPr>
        <w:t>1. </w:t>
      </w:r>
      <w:r w:rsidRPr="00895450">
        <w:rPr>
          <w:rFonts w:ascii="Cambria" w:hAnsi="Cambria"/>
          <w:b/>
          <w:bCs/>
          <w:iCs/>
        </w:rPr>
        <w:tab/>
        <w:t xml:space="preserve">Plazos para la remisión del perfil tecnológico </w:t>
      </w:r>
    </w:p>
    <w:p w14:paraId="4D0D140A" w14:textId="77777777" w:rsidR="008D702E" w:rsidRPr="00895450" w:rsidRDefault="008D702E" w:rsidP="008D702E">
      <w:pPr>
        <w:pStyle w:val="LISTAN"/>
        <w:ind w:left="1446"/>
        <w:rPr>
          <w:rFonts w:ascii="Cambria" w:hAnsi="Cambria"/>
          <w:iCs/>
        </w:rPr>
      </w:pPr>
      <w:r w:rsidRPr="00895450">
        <w:rPr>
          <w:rFonts w:ascii="Cambria" w:hAnsi="Cambria"/>
          <w:iCs/>
        </w:rPr>
        <w:t>a. </w:t>
      </w:r>
      <w:r w:rsidRPr="00895450">
        <w:rPr>
          <w:rFonts w:ascii="Cambria" w:hAnsi="Cambria"/>
          <w:iCs/>
        </w:rPr>
        <w:tab/>
        <w:t>Para las entidades y empresas supervisadas por SUGEF, SUGEVAL y SUPEN</w:t>
      </w:r>
    </w:p>
    <w:p w14:paraId="09C6A259" w14:textId="77777777" w:rsidR="008D702E" w:rsidRPr="00895450" w:rsidRDefault="008D702E" w:rsidP="008D702E">
      <w:pPr>
        <w:pStyle w:val="LISTAN"/>
        <w:ind w:left="2342"/>
        <w:rPr>
          <w:rFonts w:ascii="Cambria" w:hAnsi="Cambria"/>
          <w:iCs/>
        </w:rPr>
      </w:pPr>
      <w:r w:rsidRPr="00895450">
        <w:rPr>
          <w:rFonts w:ascii="Cambria" w:hAnsi="Cambria"/>
          <w:iCs/>
        </w:rPr>
        <w:t>i. </w:t>
      </w:r>
      <w:r w:rsidRPr="00895450">
        <w:rPr>
          <w:rFonts w:ascii="Cambria" w:hAnsi="Cambria"/>
          <w:iCs/>
        </w:rPr>
        <w:tab/>
        <w:t>Plazo:</w:t>
      </w:r>
    </w:p>
    <w:p w14:paraId="244ED43A" w14:textId="24C7B1F0" w:rsidR="008D702E" w:rsidRDefault="008D702E" w:rsidP="008D702E">
      <w:pPr>
        <w:pStyle w:val="LISTAN"/>
        <w:ind w:left="2886"/>
        <w:rPr>
          <w:rFonts w:ascii="Cambria" w:hAnsi="Cambria"/>
          <w:iCs/>
        </w:rPr>
      </w:pPr>
      <w:r w:rsidRPr="00895450">
        <w:rPr>
          <w:rFonts w:ascii="Cambria" w:hAnsi="Cambria"/>
          <w:iCs/>
        </w:rPr>
        <w:t>1. </w:t>
      </w:r>
      <w:r w:rsidRPr="00895450">
        <w:rPr>
          <w:rFonts w:ascii="Cambria" w:hAnsi="Cambria"/>
          <w:iCs/>
        </w:rPr>
        <w:tab/>
        <w:t xml:space="preserve">El perfil tecnológico será remitido en los meses de febrero, mayo y agosto, según la distribución de entidades que comunique cada Superintendencia por medio de los canales oficiales de comunicación. </w:t>
      </w:r>
    </w:p>
    <w:p w14:paraId="1C0218A2" w14:textId="77777777" w:rsidR="00367412" w:rsidRPr="00895450" w:rsidRDefault="00367412" w:rsidP="008D702E">
      <w:pPr>
        <w:pStyle w:val="LISTAN"/>
        <w:ind w:left="2886"/>
        <w:rPr>
          <w:rFonts w:ascii="Cambria" w:hAnsi="Cambria"/>
          <w:iCs/>
        </w:rPr>
      </w:pPr>
    </w:p>
    <w:p w14:paraId="7F3068C4" w14:textId="77777777" w:rsidR="008D702E" w:rsidRPr="00895450" w:rsidRDefault="008D702E" w:rsidP="008D702E">
      <w:pPr>
        <w:pStyle w:val="LISTAN"/>
        <w:ind w:left="2342"/>
        <w:rPr>
          <w:rFonts w:ascii="Cambria" w:hAnsi="Cambria"/>
          <w:iCs/>
        </w:rPr>
      </w:pPr>
      <w:r w:rsidRPr="00895450">
        <w:rPr>
          <w:rFonts w:ascii="Cambria" w:hAnsi="Cambria"/>
          <w:iCs/>
        </w:rPr>
        <w:lastRenderedPageBreak/>
        <w:t>ii. </w:t>
      </w:r>
      <w:r w:rsidRPr="00895450">
        <w:rPr>
          <w:rFonts w:ascii="Cambria" w:hAnsi="Cambria"/>
          <w:iCs/>
        </w:rPr>
        <w:tab/>
        <w:t>Canal:</w:t>
      </w:r>
    </w:p>
    <w:p w14:paraId="7F303424" w14:textId="77777777" w:rsidR="008D702E" w:rsidRPr="00895450" w:rsidRDefault="008D702E" w:rsidP="008D702E">
      <w:pPr>
        <w:pStyle w:val="LISTAN"/>
        <w:ind w:left="2886"/>
        <w:rPr>
          <w:rFonts w:ascii="Cambria" w:hAnsi="Cambria"/>
          <w:iCs/>
        </w:rPr>
      </w:pPr>
      <w:r w:rsidRPr="00895450">
        <w:rPr>
          <w:rFonts w:ascii="Cambria" w:hAnsi="Cambria"/>
          <w:iCs/>
        </w:rPr>
        <w:t>1. </w:t>
      </w:r>
      <w:r w:rsidRPr="00895450">
        <w:rPr>
          <w:rFonts w:ascii="Cambria" w:hAnsi="Cambria"/>
          <w:iCs/>
        </w:rPr>
        <w:tab/>
        <w:t>El perfil tecnológico será remitido mediante archivos XML, a través del sistema SICVECA.</w:t>
      </w:r>
    </w:p>
    <w:p w14:paraId="774D3C8A" w14:textId="77777777" w:rsidR="008D702E" w:rsidRPr="00895450" w:rsidRDefault="008D702E" w:rsidP="008D702E">
      <w:pPr>
        <w:pStyle w:val="LISTAN"/>
        <w:ind w:left="1446"/>
        <w:rPr>
          <w:rFonts w:ascii="Cambria" w:hAnsi="Cambria"/>
          <w:iCs/>
        </w:rPr>
      </w:pPr>
      <w:r w:rsidRPr="00895450">
        <w:rPr>
          <w:rFonts w:ascii="Cambria" w:hAnsi="Cambria"/>
          <w:iCs/>
        </w:rPr>
        <w:t>b. Para entidades y empresas supervisadas por SUGESE</w:t>
      </w:r>
    </w:p>
    <w:p w14:paraId="691876E3" w14:textId="77777777" w:rsidR="008D702E" w:rsidRPr="00895450" w:rsidRDefault="008D702E" w:rsidP="008D702E">
      <w:pPr>
        <w:pStyle w:val="LISTAN"/>
        <w:ind w:left="2342"/>
        <w:rPr>
          <w:rFonts w:ascii="Cambria" w:hAnsi="Cambria"/>
          <w:iCs/>
        </w:rPr>
      </w:pPr>
      <w:r w:rsidRPr="00895450">
        <w:rPr>
          <w:rFonts w:ascii="Cambria" w:hAnsi="Cambria"/>
          <w:iCs/>
        </w:rPr>
        <w:t>i. Plazo:</w:t>
      </w:r>
    </w:p>
    <w:p w14:paraId="6A95CCF0" w14:textId="77777777" w:rsidR="008D702E" w:rsidRPr="00895450" w:rsidRDefault="008D702E" w:rsidP="008D702E">
      <w:pPr>
        <w:pStyle w:val="LISTANUMEROS"/>
        <w:numPr>
          <w:ilvl w:val="0"/>
          <w:numId w:val="25"/>
        </w:numPr>
        <w:rPr>
          <w:rFonts w:ascii="Cambria" w:hAnsi="Cambria"/>
          <w:iCs/>
        </w:rPr>
      </w:pPr>
      <w:r w:rsidRPr="00895450">
        <w:rPr>
          <w:rFonts w:ascii="Cambria" w:hAnsi="Cambria"/>
          <w:iCs/>
        </w:rPr>
        <w:t>El perfil tecnológico será remitido contra requerimiento expreso de dicha Superintendencia en un plazo no mayor a quince días hábiles contados a partir de la solicitud.</w:t>
      </w:r>
    </w:p>
    <w:p w14:paraId="0FE3F14D" w14:textId="77777777" w:rsidR="008D702E" w:rsidRPr="00895450" w:rsidRDefault="008D702E" w:rsidP="008D702E">
      <w:pPr>
        <w:pStyle w:val="LISTAN"/>
        <w:ind w:left="2342"/>
        <w:rPr>
          <w:rFonts w:ascii="Cambria" w:hAnsi="Cambria"/>
          <w:iCs/>
        </w:rPr>
      </w:pPr>
      <w:r w:rsidRPr="00895450">
        <w:rPr>
          <w:rFonts w:ascii="Cambria" w:hAnsi="Cambria"/>
          <w:iCs/>
        </w:rPr>
        <w:t>ii. </w:t>
      </w:r>
      <w:r w:rsidRPr="00895450">
        <w:rPr>
          <w:rFonts w:ascii="Cambria" w:hAnsi="Cambria"/>
          <w:iCs/>
        </w:rPr>
        <w:tab/>
        <w:t xml:space="preserve">Canal: </w:t>
      </w:r>
    </w:p>
    <w:p w14:paraId="36ACCFD8" w14:textId="2AE3022A" w:rsidR="008D702E" w:rsidRDefault="008D702E" w:rsidP="008D702E">
      <w:pPr>
        <w:pStyle w:val="LISTANUMEROS"/>
        <w:numPr>
          <w:ilvl w:val="0"/>
          <w:numId w:val="26"/>
        </w:numPr>
        <w:rPr>
          <w:rFonts w:ascii="Cambria" w:hAnsi="Cambria"/>
          <w:iCs/>
        </w:rPr>
      </w:pPr>
      <w:r w:rsidRPr="00895450">
        <w:rPr>
          <w:rFonts w:ascii="Cambria" w:hAnsi="Cambria"/>
          <w:iCs/>
        </w:rPr>
        <w:t>El perfil tecnológico será remitido mediante archivos en Excel, a través de los canales oficiales de comunicación.</w:t>
      </w:r>
    </w:p>
    <w:p w14:paraId="61D6D6A1" w14:textId="77777777" w:rsidR="00C739BC" w:rsidRPr="00895450" w:rsidRDefault="00C739BC" w:rsidP="00C739BC">
      <w:pPr>
        <w:pStyle w:val="LISTANUMEROS"/>
        <w:numPr>
          <w:ilvl w:val="0"/>
          <w:numId w:val="0"/>
        </w:numPr>
        <w:ind w:left="2880"/>
        <w:rPr>
          <w:rFonts w:ascii="Cambria" w:hAnsi="Cambria"/>
          <w:iCs/>
        </w:rPr>
      </w:pPr>
    </w:p>
    <w:p w14:paraId="1EAE6624" w14:textId="77777777" w:rsidR="008D702E" w:rsidRPr="00895450" w:rsidRDefault="008D702E" w:rsidP="008D702E">
      <w:pPr>
        <w:rPr>
          <w:i/>
          <w:iCs/>
          <w:lang w:eastAsia="es-CR"/>
        </w:rPr>
      </w:pPr>
    </w:p>
    <w:p w14:paraId="2391304C" w14:textId="77777777" w:rsidR="008D702E" w:rsidRPr="00895450" w:rsidRDefault="008D702E" w:rsidP="008D702E">
      <w:pPr>
        <w:pStyle w:val="LISTAN"/>
        <w:rPr>
          <w:rFonts w:ascii="Cambria" w:hAnsi="Cambria"/>
          <w:b/>
          <w:bCs/>
          <w:iCs/>
        </w:rPr>
      </w:pPr>
      <w:r w:rsidRPr="00895450">
        <w:rPr>
          <w:rFonts w:ascii="Cambria" w:hAnsi="Cambria"/>
          <w:b/>
          <w:bCs/>
          <w:iCs/>
        </w:rPr>
        <w:t>2. </w:t>
      </w:r>
      <w:r w:rsidRPr="00895450">
        <w:rPr>
          <w:rFonts w:ascii="Cambria" w:hAnsi="Cambria"/>
          <w:b/>
          <w:bCs/>
          <w:iCs/>
        </w:rPr>
        <w:tab/>
        <w:t>Aspectos por considerar para la elaboración del estudio técnico que fundamenta los procesos de evaluación del marco de gobierno y gestión de TI no aplicables</w:t>
      </w:r>
    </w:p>
    <w:p w14:paraId="13F69673" w14:textId="77777777" w:rsidR="008D702E" w:rsidRPr="00895450" w:rsidRDefault="008D702E" w:rsidP="008D702E">
      <w:pPr>
        <w:pStyle w:val="LISTALETRAS"/>
        <w:numPr>
          <w:ilvl w:val="0"/>
          <w:numId w:val="27"/>
        </w:numPr>
        <w:rPr>
          <w:rFonts w:ascii="Cambria" w:hAnsi="Cambria"/>
          <w:iCs/>
        </w:rPr>
      </w:pPr>
      <w:r w:rsidRPr="00895450">
        <w:rPr>
          <w:rFonts w:ascii="Cambria" w:hAnsi="Cambria"/>
          <w:iCs/>
        </w:rPr>
        <w:t>El estudio técnico para la debida fundamentación de los procesos de evaluación del marco de gobierno y gestión de TI que no les aplican a las entidades o empresas supervisadas contendrá:</w:t>
      </w:r>
    </w:p>
    <w:p w14:paraId="75F66E26" w14:textId="77777777" w:rsidR="008D702E" w:rsidRPr="00895450" w:rsidRDefault="008D702E" w:rsidP="008D702E">
      <w:pPr>
        <w:ind w:left="2124"/>
        <w:rPr>
          <w:i/>
          <w:iCs/>
          <w:lang w:eastAsia="es-CR"/>
        </w:rPr>
      </w:pPr>
      <w:r w:rsidRPr="00895450">
        <w:rPr>
          <w:i/>
          <w:iCs/>
          <w:lang w:eastAsia="es-CR"/>
        </w:rPr>
        <w:t>i.</w:t>
      </w:r>
      <w:r w:rsidRPr="00895450">
        <w:rPr>
          <w:i/>
          <w:iCs/>
          <w:lang w:eastAsia="es-CR"/>
        </w:rPr>
        <w:tab/>
        <w:t>Carátula del estudio</w:t>
      </w:r>
    </w:p>
    <w:p w14:paraId="09ECA6BD" w14:textId="77777777" w:rsidR="008D702E" w:rsidRPr="00895450" w:rsidRDefault="008D702E" w:rsidP="008D702E">
      <w:pPr>
        <w:ind w:left="2124"/>
        <w:rPr>
          <w:i/>
          <w:iCs/>
          <w:lang w:eastAsia="es-CR"/>
        </w:rPr>
      </w:pPr>
      <w:r w:rsidRPr="00895450">
        <w:rPr>
          <w:i/>
          <w:iCs/>
          <w:lang w:eastAsia="es-CR"/>
        </w:rPr>
        <w:t>ii.</w:t>
      </w:r>
      <w:r w:rsidRPr="00895450">
        <w:rPr>
          <w:i/>
          <w:iCs/>
          <w:lang w:eastAsia="es-CR"/>
        </w:rPr>
        <w:tab/>
        <w:t>Antecedentes</w:t>
      </w:r>
    </w:p>
    <w:p w14:paraId="56C548BF" w14:textId="77777777" w:rsidR="008D702E" w:rsidRPr="00895450" w:rsidRDefault="008D702E" w:rsidP="008D702E">
      <w:pPr>
        <w:ind w:left="2124"/>
        <w:rPr>
          <w:i/>
          <w:iCs/>
          <w:lang w:eastAsia="es-CR"/>
        </w:rPr>
      </w:pPr>
      <w:r w:rsidRPr="00895450">
        <w:rPr>
          <w:i/>
          <w:iCs/>
          <w:lang w:eastAsia="es-CR"/>
        </w:rPr>
        <w:t>iii.</w:t>
      </w:r>
      <w:r w:rsidRPr="00895450">
        <w:rPr>
          <w:i/>
          <w:iCs/>
          <w:lang w:eastAsia="es-CR"/>
        </w:rPr>
        <w:tab/>
        <w:t>Método de trabajo</w:t>
      </w:r>
    </w:p>
    <w:p w14:paraId="6984A80B" w14:textId="77777777" w:rsidR="008D702E" w:rsidRPr="00895450" w:rsidRDefault="008D702E" w:rsidP="008D702E">
      <w:pPr>
        <w:ind w:left="2832"/>
        <w:rPr>
          <w:i/>
          <w:iCs/>
          <w:lang w:eastAsia="es-CR"/>
        </w:rPr>
      </w:pPr>
      <w:r w:rsidRPr="00895450">
        <w:rPr>
          <w:i/>
          <w:iCs/>
          <w:lang w:eastAsia="es-CR"/>
        </w:rPr>
        <w:t>Descripción del método de trabajo para definir el marco</w:t>
      </w:r>
    </w:p>
    <w:p w14:paraId="212F93FA" w14:textId="77777777" w:rsidR="008D702E" w:rsidRPr="00895450" w:rsidRDefault="008D702E" w:rsidP="008D702E">
      <w:pPr>
        <w:ind w:left="2829" w:hanging="705"/>
        <w:rPr>
          <w:i/>
          <w:iCs/>
          <w:lang w:eastAsia="es-CR"/>
        </w:rPr>
      </w:pPr>
      <w:r w:rsidRPr="00895450">
        <w:rPr>
          <w:i/>
          <w:iCs/>
          <w:lang w:eastAsia="es-CR"/>
        </w:rPr>
        <w:t>iv.</w:t>
      </w:r>
      <w:r w:rsidRPr="00895450">
        <w:rPr>
          <w:i/>
          <w:iCs/>
          <w:lang w:eastAsia="es-CR"/>
        </w:rPr>
        <w:tab/>
        <w:t>Criterios para la evaluación de la aplicabilidad de los procesos que consideren, al menos:</w:t>
      </w:r>
    </w:p>
    <w:p w14:paraId="394C9977" w14:textId="77777777" w:rsidR="008D702E" w:rsidRPr="00895450" w:rsidRDefault="008D702E" w:rsidP="008D702E">
      <w:pPr>
        <w:ind w:left="2832"/>
        <w:rPr>
          <w:i/>
          <w:iCs/>
          <w:lang w:eastAsia="es-CR"/>
        </w:rPr>
      </w:pPr>
      <w:r w:rsidRPr="00895450">
        <w:rPr>
          <w:i/>
          <w:iCs/>
          <w:lang w:eastAsia="es-CR"/>
        </w:rPr>
        <w:t>1.</w:t>
      </w:r>
      <w:r w:rsidRPr="00895450">
        <w:rPr>
          <w:i/>
          <w:iCs/>
          <w:lang w:eastAsia="es-CR"/>
        </w:rPr>
        <w:tab/>
        <w:t>Cascada de metas adaptada a la entidad o empresa supervisada</w:t>
      </w:r>
    </w:p>
    <w:p w14:paraId="4AA8342F" w14:textId="77777777" w:rsidR="008D702E" w:rsidRPr="00895450" w:rsidRDefault="008D702E" w:rsidP="008D702E">
      <w:pPr>
        <w:ind w:left="2832"/>
        <w:rPr>
          <w:i/>
          <w:iCs/>
          <w:lang w:eastAsia="es-CR"/>
        </w:rPr>
      </w:pPr>
      <w:r w:rsidRPr="00895450">
        <w:rPr>
          <w:i/>
          <w:iCs/>
          <w:lang w:eastAsia="es-CR"/>
        </w:rPr>
        <w:t>2.</w:t>
      </w:r>
      <w:r w:rsidRPr="00895450">
        <w:rPr>
          <w:i/>
          <w:iCs/>
          <w:lang w:eastAsia="es-CR"/>
        </w:rPr>
        <w:tab/>
        <w:t>Factores de diseño adaptados a la entidad o empresa supervisada</w:t>
      </w:r>
    </w:p>
    <w:p w14:paraId="31E6D3A1" w14:textId="77777777" w:rsidR="008D702E" w:rsidRPr="00895450" w:rsidRDefault="008D702E" w:rsidP="008D702E">
      <w:pPr>
        <w:ind w:left="2832"/>
        <w:rPr>
          <w:i/>
          <w:iCs/>
          <w:lang w:eastAsia="es-CR"/>
        </w:rPr>
      </w:pPr>
      <w:r w:rsidRPr="00895450">
        <w:rPr>
          <w:i/>
          <w:iCs/>
          <w:lang w:eastAsia="es-CR"/>
        </w:rPr>
        <w:t>3.</w:t>
      </w:r>
      <w:r w:rsidRPr="00895450">
        <w:rPr>
          <w:i/>
          <w:iCs/>
          <w:lang w:eastAsia="es-CR"/>
        </w:rPr>
        <w:tab/>
        <w:t>Consideraciones de la naturaleza, tamaño, volumen de operaciones, modelo de negocio y riesgos de la entidad o empresa supervisada</w:t>
      </w:r>
    </w:p>
    <w:p w14:paraId="7F51982F" w14:textId="77777777" w:rsidR="008D702E" w:rsidRPr="00895450" w:rsidRDefault="008D702E" w:rsidP="008D702E">
      <w:pPr>
        <w:ind w:left="2124"/>
        <w:rPr>
          <w:i/>
          <w:iCs/>
          <w:lang w:eastAsia="es-CR"/>
        </w:rPr>
      </w:pPr>
      <w:r w:rsidRPr="00895450">
        <w:rPr>
          <w:i/>
          <w:iCs/>
          <w:lang w:eastAsia="es-CR"/>
        </w:rPr>
        <w:t>v.</w:t>
      </w:r>
      <w:r w:rsidRPr="00895450">
        <w:rPr>
          <w:i/>
          <w:iCs/>
          <w:lang w:eastAsia="es-CR"/>
        </w:rPr>
        <w:tab/>
        <w:t>Análisis de la selección de los procesos de evaluación del marco de gobierno y de gestión de TI</w:t>
      </w:r>
    </w:p>
    <w:p w14:paraId="784834F6" w14:textId="77777777" w:rsidR="008D702E" w:rsidRPr="00895450" w:rsidRDefault="008D702E" w:rsidP="008D702E">
      <w:pPr>
        <w:ind w:left="2124"/>
        <w:rPr>
          <w:i/>
          <w:iCs/>
          <w:lang w:eastAsia="es-CR"/>
        </w:rPr>
      </w:pPr>
      <w:r w:rsidRPr="00895450">
        <w:rPr>
          <w:i/>
          <w:iCs/>
          <w:lang w:eastAsia="es-CR"/>
        </w:rPr>
        <w:t>vi.</w:t>
      </w:r>
      <w:r w:rsidRPr="00895450">
        <w:rPr>
          <w:i/>
          <w:iCs/>
          <w:lang w:eastAsia="es-CR"/>
        </w:rPr>
        <w:tab/>
        <w:t>Conclusiones y recomendaciones de implementación o exclusión</w:t>
      </w:r>
    </w:p>
    <w:p w14:paraId="0524C52C" w14:textId="77777777" w:rsidR="008D702E" w:rsidRPr="00895450" w:rsidRDefault="008D702E" w:rsidP="008D702E">
      <w:pPr>
        <w:rPr>
          <w:i/>
          <w:iCs/>
          <w:lang w:eastAsia="es-CR"/>
        </w:rPr>
      </w:pPr>
    </w:p>
    <w:p w14:paraId="6EACC993" w14:textId="77777777" w:rsidR="008D702E" w:rsidRPr="00895450" w:rsidRDefault="008D702E" w:rsidP="008D702E">
      <w:pPr>
        <w:pStyle w:val="LISTAN"/>
        <w:rPr>
          <w:rFonts w:ascii="Cambria" w:hAnsi="Cambria"/>
          <w:b/>
          <w:bCs/>
          <w:iCs/>
        </w:rPr>
      </w:pPr>
      <w:r w:rsidRPr="00895450">
        <w:rPr>
          <w:rFonts w:ascii="Cambria" w:hAnsi="Cambria"/>
          <w:b/>
          <w:bCs/>
          <w:iCs/>
        </w:rPr>
        <w:t>3. </w:t>
      </w:r>
      <w:r w:rsidRPr="00895450">
        <w:rPr>
          <w:rFonts w:ascii="Cambria" w:hAnsi="Cambria"/>
          <w:b/>
          <w:bCs/>
          <w:iCs/>
        </w:rPr>
        <w:tab/>
        <w:t>Plazos y canales para la remisión de los cambios significativos del perfil tecnológico</w:t>
      </w:r>
    </w:p>
    <w:p w14:paraId="75BE0D20" w14:textId="77777777" w:rsidR="008D702E" w:rsidRPr="00895450" w:rsidRDefault="008D702E" w:rsidP="008D702E">
      <w:pPr>
        <w:pStyle w:val="LISTALETRAS"/>
        <w:numPr>
          <w:ilvl w:val="0"/>
          <w:numId w:val="28"/>
        </w:numPr>
        <w:rPr>
          <w:rFonts w:ascii="Cambria" w:hAnsi="Cambria"/>
          <w:iCs/>
        </w:rPr>
      </w:pPr>
      <w:r w:rsidRPr="00895450">
        <w:rPr>
          <w:rFonts w:ascii="Cambria" w:hAnsi="Cambria"/>
          <w:iCs/>
        </w:rPr>
        <w:t>Para las entidades y empresas supervisadas por SUGEF, SUGEVAL y SUPEN</w:t>
      </w:r>
    </w:p>
    <w:p w14:paraId="170A873A" w14:textId="77777777" w:rsidR="008D702E" w:rsidRPr="00895450" w:rsidRDefault="008D702E" w:rsidP="008D702E">
      <w:pPr>
        <w:pStyle w:val="LISTAN"/>
        <w:ind w:left="2342"/>
        <w:rPr>
          <w:rFonts w:ascii="Cambria" w:hAnsi="Cambria"/>
          <w:iCs/>
        </w:rPr>
      </w:pPr>
      <w:r w:rsidRPr="00895450">
        <w:rPr>
          <w:rFonts w:ascii="Cambria" w:hAnsi="Cambria"/>
          <w:iCs/>
        </w:rPr>
        <w:t>i. </w:t>
      </w:r>
      <w:r w:rsidRPr="00895450">
        <w:rPr>
          <w:rFonts w:ascii="Cambria" w:hAnsi="Cambria"/>
          <w:iCs/>
        </w:rPr>
        <w:tab/>
        <w:t>Plazo:</w:t>
      </w:r>
    </w:p>
    <w:p w14:paraId="09F286A1" w14:textId="77777777" w:rsidR="008D702E" w:rsidRPr="00895450" w:rsidRDefault="008D702E" w:rsidP="008D702E">
      <w:pPr>
        <w:pStyle w:val="LISTAN"/>
        <w:ind w:left="2886" w:hanging="54"/>
        <w:rPr>
          <w:rFonts w:ascii="Cambria" w:hAnsi="Cambria"/>
          <w:iCs/>
        </w:rPr>
      </w:pPr>
      <w:r w:rsidRPr="00895450">
        <w:rPr>
          <w:rFonts w:ascii="Cambria" w:hAnsi="Cambria"/>
          <w:iCs/>
        </w:rPr>
        <w:t xml:space="preserve">La comunicación de los cambios significativos del perfil tecnológico será remitida en los meses de febrero, mayo y agosto, </w:t>
      </w:r>
      <w:r w:rsidRPr="00895450">
        <w:rPr>
          <w:rFonts w:ascii="Cambria" w:hAnsi="Cambria"/>
          <w:iCs/>
        </w:rPr>
        <w:lastRenderedPageBreak/>
        <w:t xml:space="preserve">según la distribución de entidades que comunique cada Superintendencia por medio de los canales oficiales de comunicación. </w:t>
      </w:r>
    </w:p>
    <w:p w14:paraId="382377B3" w14:textId="77777777" w:rsidR="008D702E" w:rsidRPr="00895450" w:rsidRDefault="008D702E" w:rsidP="008D702E">
      <w:pPr>
        <w:pStyle w:val="LISTAN"/>
        <w:ind w:left="2342"/>
        <w:rPr>
          <w:rFonts w:ascii="Cambria" w:hAnsi="Cambria"/>
          <w:iCs/>
        </w:rPr>
      </w:pPr>
      <w:r w:rsidRPr="00895450">
        <w:rPr>
          <w:rFonts w:ascii="Cambria" w:hAnsi="Cambria"/>
          <w:iCs/>
        </w:rPr>
        <w:t>ii. </w:t>
      </w:r>
      <w:r w:rsidRPr="00895450">
        <w:rPr>
          <w:rFonts w:ascii="Cambria" w:hAnsi="Cambria"/>
          <w:iCs/>
        </w:rPr>
        <w:tab/>
        <w:t>Canal:</w:t>
      </w:r>
    </w:p>
    <w:p w14:paraId="43B3E41F" w14:textId="77777777" w:rsidR="008D702E" w:rsidRPr="00895450" w:rsidRDefault="008D702E" w:rsidP="008D702E">
      <w:pPr>
        <w:pStyle w:val="LISTAN"/>
        <w:ind w:left="2886" w:hanging="54"/>
        <w:rPr>
          <w:rFonts w:ascii="Cambria" w:hAnsi="Cambria"/>
          <w:iCs/>
        </w:rPr>
      </w:pPr>
      <w:r w:rsidRPr="00895450">
        <w:rPr>
          <w:rFonts w:ascii="Cambria" w:hAnsi="Cambria"/>
          <w:iCs/>
        </w:rPr>
        <w:t>Los cambios significativos del perfil tecnológico serán comunicados mediante el formulario de justificaciones del perfil tecnológico.</w:t>
      </w:r>
    </w:p>
    <w:p w14:paraId="674347C9" w14:textId="77777777" w:rsidR="008D702E" w:rsidRPr="00895450" w:rsidRDefault="008D702E" w:rsidP="008D702E">
      <w:pPr>
        <w:pStyle w:val="LISTAN"/>
        <w:ind w:left="1446"/>
        <w:rPr>
          <w:rFonts w:ascii="Cambria" w:hAnsi="Cambria"/>
          <w:iCs/>
        </w:rPr>
      </w:pPr>
      <w:r w:rsidRPr="00895450">
        <w:rPr>
          <w:rFonts w:ascii="Cambria" w:hAnsi="Cambria"/>
          <w:iCs/>
        </w:rPr>
        <w:t>b. </w:t>
      </w:r>
      <w:r w:rsidRPr="00895450">
        <w:rPr>
          <w:rFonts w:ascii="Cambria" w:hAnsi="Cambria"/>
          <w:iCs/>
        </w:rPr>
        <w:tab/>
        <w:t>Para entidades y empresas supervisadas por SUGESE</w:t>
      </w:r>
    </w:p>
    <w:p w14:paraId="1B25D1A6" w14:textId="77777777" w:rsidR="008D702E" w:rsidRPr="00895450" w:rsidRDefault="008D702E" w:rsidP="008D702E">
      <w:pPr>
        <w:pStyle w:val="LISTAN"/>
        <w:ind w:left="2342"/>
        <w:rPr>
          <w:rFonts w:ascii="Cambria" w:hAnsi="Cambria"/>
          <w:iCs/>
        </w:rPr>
      </w:pPr>
      <w:r w:rsidRPr="00895450">
        <w:rPr>
          <w:rFonts w:ascii="Cambria" w:hAnsi="Cambria"/>
          <w:iCs/>
        </w:rPr>
        <w:t>i. </w:t>
      </w:r>
      <w:r w:rsidRPr="00895450">
        <w:rPr>
          <w:rFonts w:ascii="Cambria" w:hAnsi="Cambria"/>
          <w:iCs/>
        </w:rPr>
        <w:tab/>
        <w:t>Plazo:</w:t>
      </w:r>
    </w:p>
    <w:p w14:paraId="14E888CD" w14:textId="77777777" w:rsidR="008D702E" w:rsidRPr="00895450" w:rsidRDefault="008D702E" w:rsidP="008D702E">
      <w:pPr>
        <w:pStyle w:val="LISTANUMEROS"/>
        <w:numPr>
          <w:ilvl w:val="0"/>
          <w:numId w:val="0"/>
        </w:numPr>
        <w:ind w:left="2880"/>
        <w:rPr>
          <w:rFonts w:ascii="Cambria" w:hAnsi="Cambria"/>
          <w:iCs/>
        </w:rPr>
      </w:pPr>
      <w:r w:rsidRPr="00895450">
        <w:rPr>
          <w:rFonts w:ascii="Cambria" w:hAnsi="Cambria"/>
          <w:iCs/>
        </w:rPr>
        <w:t>La comunicación de los cambios significativos del perfil tecnológico será remitida en los meses de febrero, mayo y agosto, según la distribución de entidades que comunique la Superintendencia.</w:t>
      </w:r>
    </w:p>
    <w:p w14:paraId="37D4DC7E" w14:textId="77777777" w:rsidR="008D702E" w:rsidRPr="00895450" w:rsidRDefault="008D702E" w:rsidP="008D702E">
      <w:pPr>
        <w:pStyle w:val="LISTAN"/>
        <w:ind w:left="2342"/>
        <w:rPr>
          <w:rFonts w:ascii="Cambria" w:hAnsi="Cambria"/>
          <w:iCs/>
        </w:rPr>
      </w:pPr>
      <w:r w:rsidRPr="00895450">
        <w:rPr>
          <w:rFonts w:ascii="Cambria" w:hAnsi="Cambria"/>
          <w:iCs/>
        </w:rPr>
        <w:t>ii. </w:t>
      </w:r>
      <w:r w:rsidRPr="00895450">
        <w:rPr>
          <w:rFonts w:ascii="Cambria" w:hAnsi="Cambria"/>
          <w:iCs/>
        </w:rPr>
        <w:tab/>
        <w:t xml:space="preserve">Canal: </w:t>
      </w:r>
    </w:p>
    <w:p w14:paraId="7C1B9434" w14:textId="77777777" w:rsidR="008D702E" w:rsidRPr="00895450" w:rsidRDefault="008D702E" w:rsidP="008D702E">
      <w:pPr>
        <w:pStyle w:val="LISTANUMEROS"/>
        <w:numPr>
          <w:ilvl w:val="0"/>
          <w:numId w:val="0"/>
        </w:numPr>
        <w:ind w:left="2880"/>
        <w:rPr>
          <w:rFonts w:ascii="Cambria" w:hAnsi="Cambria"/>
          <w:iCs/>
        </w:rPr>
      </w:pPr>
      <w:r w:rsidRPr="00895450">
        <w:rPr>
          <w:rFonts w:ascii="Cambria" w:hAnsi="Cambria"/>
          <w:iCs/>
        </w:rPr>
        <w:t>Los cambios significativos del perfil tecnológico serán comunicados mediante un documento comprensivo de cambios.</w:t>
      </w:r>
    </w:p>
    <w:p w14:paraId="49118534" w14:textId="77777777" w:rsidR="008D702E" w:rsidRPr="00895450" w:rsidRDefault="008D702E" w:rsidP="008D702E">
      <w:pPr>
        <w:ind w:left="2124"/>
        <w:rPr>
          <w:i/>
          <w:iCs/>
          <w:lang w:eastAsia="es-CR"/>
        </w:rPr>
      </w:pPr>
    </w:p>
    <w:p w14:paraId="402FEE89" w14:textId="77777777" w:rsidR="008D702E" w:rsidRPr="00895450" w:rsidRDefault="008D702E" w:rsidP="008D702E">
      <w:pPr>
        <w:pStyle w:val="LISTAN"/>
        <w:rPr>
          <w:rFonts w:ascii="Cambria" w:hAnsi="Cambria"/>
          <w:b/>
          <w:bCs/>
          <w:iCs/>
        </w:rPr>
      </w:pPr>
      <w:r w:rsidRPr="00895450">
        <w:rPr>
          <w:rFonts w:ascii="Cambria" w:hAnsi="Cambria"/>
          <w:b/>
          <w:bCs/>
          <w:iCs/>
        </w:rPr>
        <w:t>4. </w:t>
      </w:r>
      <w:r w:rsidRPr="00895450">
        <w:rPr>
          <w:rFonts w:ascii="Cambria" w:hAnsi="Cambria"/>
          <w:b/>
          <w:bCs/>
          <w:iCs/>
        </w:rPr>
        <w:tab/>
        <w:t>Plazo para las auditorías externas de TI</w:t>
      </w:r>
    </w:p>
    <w:p w14:paraId="09DEE506" w14:textId="77777777" w:rsidR="008D702E" w:rsidRPr="00895450" w:rsidRDefault="008D702E" w:rsidP="008D702E">
      <w:pPr>
        <w:pStyle w:val="Prrafodelista"/>
        <w:numPr>
          <w:ilvl w:val="0"/>
          <w:numId w:val="8"/>
        </w:numPr>
        <w:rPr>
          <w:rFonts w:ascii="Cambria" w:hAnsi="Cambria"/>
          <w:iCs/>
        </w:rPr>
      </w:pPr>
      <w:r w:rsidRPr="00895450">
        <w:rPr>
          <w:rFonts w:ascii="Cambria" w:hAnsi="Cambria"/>
          <w:iCs/>
        </w:rPr>
        <w:t>Una vez que las Superintendencias han comunicado el alance de la auditoría externa de TI, las entidades y empresas supervisadas cuentan con un plazo no mayor de nueve meses para la contratación, planificación, ejecución, revisión interna de los resultados, remisión de los productos de la auditoría externa de TI y solicitud de la presentación de los resultados finales de la auditoría externa de TI.</w:t>
      </w:r>
    </w:p>
    <w:p w14:paraId="4704D632" w14:textId="77777777" w:rsidR="008D702E" w:rsidRPr="00895450" w:rsidRDefault="008D702E" w:rsidP="008D702E">
      <w:pPr>
        <w:pStyle w:val="Prrafodelista"/>
        <w:numPr>
          <w:ilvl w:val="0"/>
          <w:numId w:val="8"/>
        </w:numPr>
        <w:rPr>
          <w:rFonts w:ascii="Cambria" w:hAnsi="Cambria"/>
          <w:iCs/>
        </w:rPr>
      </w:pPr>
      <w:r w:rsidRPr="00895450">
        <w:rPr>
          <w:rFonts w:ascii="Cambria" w:hAnsi="Cambria"/>
          <w:iCs/>
        </w:rPr>
        <w:t>Las Superintendencias podrán requerir un plazo menor de acuerdo con la definición de riesgo que represente la entidad o empresa supervisada.</w:t>
      </w:r>
    </w:p>
    <w:p w14:paraId="1F9A0CCA" w14:textId="77777777" w:rsidR="008D702E" w:rsidRPr="00895450" w:rsidRDefault="008D702E" w:rsidP="008D702E">
      <w:pPr>
        <w:rPr>
          <w:i/>
          <w:iCs/>
          <w:lang w:eastAsia="es-CR"/>
        </w:rPr>
      </w:pPr>
    </w:p>
    <w:p w14:paraId="73E965F0" w14:textId="77777777" w:rsidR="008D702E" w:rsidRPr="00895450" w:rsidRDefault="008D702E" w:rsidP="008D702E">
      <w:pPr>
        <w:pStyle w:val="LISTAN"/>
        <w:rPr>
          <w:rFonts w:ascii="Cambria" w:hAnsi="Cambria"/>
          <w:b/>
          <w:bCs/>
          <w:iCs/>
        </w:rPr>
      </w:pPr>
      <w:r w:rsidRPr="00895450">
        <w:rPr>
          <w:rFonts w:ascii="Cambria" w:hAnsi="Cambria"/>
          <w:b/>
          <w:bCs/>
          <w:iCs/>
        </w:rPr>
        <w:t>5. </w:t>
      </w:r>
      <w:r w:rsidRPr="00895450">
        <w:rPr>
          <w:rFonts w:ascii="Cambria" w:hAnsi="Cambria"/>
          <w:b/>
          <w:bCs/>
          <w:iCs/>
        </w:rPr>
        <w:tab/>
        <w:t>Canales de remisión del alcance de la auditoría externa de TI</w:t>
      </w:r>
    </w:p>
    <w:p w14:paraId="5BF8B01B" w14:textId="77777777" w:rsidR="008D702E" w:rsidRPr="00895450" w:rsidRDefault="008D702E" w:rsidP="008D702E">
      <w:pPr>
        <w:pStyle w:val="Prrafodelista"/>
        <w:numPr>
          <w:ilvl w:val="0"/>
          <w:numId w:val="9"/>
        </w:numPr>
        <w:rPr>
          <w:rFonts w:ascii="Cambria" w:hAnsi="Cambria"/>
          <w:iCs/>
        </w:rPr>
      </w:pPr>
      <w:r w:rsidRPr="00895450">
        <w:rPr>
          <w:rFonts w:ascii="Cambria" w:hAnsi="Cambria"/>
          <w:iCs/>
        </w:rPr>
        <w:t>El comunicado del alcance de la auditoría será remitido a las entidades y empresas supervisadas por medio de los canales oficiales de comunicación de cada Superintendencia.</w:t>
      </w:r>
    </w:p>
    <w:p w14:paraId="6E88E8D4" w14:textId="77777777" w:rsidR="008D702E" w:rsidRPr="00895450" w:rsidRDefault="008D702E" w:rsidP="008D702E">
      <w:pPr>
        <w:rPr>
          <w:b/>
          <w:bCs/>
          <w:i/>
          <w:iCs/>
          <w:lang w:eastAsia="es-CR"/>
        </w:rPr>
      </w:pPr>
    </w:p>
    <w:p w14:paraId="1558F1DF" w14:textId="77777777" w:rsidR="008D702E" w:rsidRPr="00895450" w:rsidRDefault="008D702E" w:rsidP="008D702E">
      <w:pPr>
        <w:pStyle w:val="LISTAN"/>
        <w:rPr>
          <w:rFonts w:ascii="Cambria" w:eastAsia="Times New Roman" w:hAnsi="Cambria" w:cs="Times New Roman"/>
          <w:iCs/>
          <w:lang w:eastAsia="es-CR"/>
        </w:rPr>
      </w:pPr>
      <w:r w:rsidRPr="00895450">
        <w:rPr>
          <w:rFonts w:ascii="Cambria" w:hAnsi="Cambria"/>
          <w:b/>
          <w:bCs/>
          <w:iCs/>
        </w:rPr>
        <w:t>6. </w:t>
      </w:r>
      <w:r w:rsidRPr="00895450">
        <w:rPr>
          <w:rFonts w:ascii="Cambria" w:hAnsi="Cambria"/>
          <w:b/>
          <w:bCs/>
          <w:iCs/>
        </w:rPr>
        <w:tab/>
        <w:t>Formato para la planificación del encargo, así como el plazo y los canales para la remisión de la documentación del contrato y la planificación del encargo de la auditoría externa de TI</w:t>
      </w:r>
    </w:p>
    <w:p w14:paraId="1043BE5F" w14:textId="77777777" w:rsidR="008D702E" w:rsidRPr="00895450" w:rsidRDefault="008D702E" w:rsidP="008D702E">
      <w:pPr>
        <w:pStyle w:val="LISTAN"/>
        <w:ind w:left="1446"/>
        <w:rPr>
          <w:rFonts w:ascii="Cambria" w:hAnsi="Cambria"/>
          <w:iCs/>
        </w:rPr>
      </w:pPr>
      <w:r w:rsidRPr="00895450">
        <w:rPr>
          <w:rFonts w:ascii="Cambria" w:hAnsi="Cambria"/>
          <w:iCs/>
        </w:rPr>
        <w:t>a. </w:t>
      </w:r>
      <w:r w:rsidRPr="00895450">
        <w:rPr>
          <w:rFonts w:ascii="Cambria" w:hAnsi="Cambria"/>
          <w:iCs/>
        </w:rPr>
        <w:tab/>
        <w:t>Formato de la planificación del encargo de la auditoría externa de TI</w:t>
      </w:r>
    </w:p>
    <w:p w14:paraId="11EB0B7F" w14:textId="77777777" w:rsidR="008D702E" w:rsidRPr="00895450" w:rsidRDefault="008D702E" w:rsidP="008D702E">
      <w:pPr>
        <w:ind w:left="2124"/>
        <w:rPr>
          <w:i/>
          <w:iCs/>
          <w:lang w:eastAsia="es-CR"/>
        </w:rPr>
      </w:pPr>
      <w:r w:rsidRPr="00895450">
        <w:rPr>
          <w:i/>
          <w:iCs/>
          <w:lang w:eastAsia="es-CR"/>
        </w:rPr>
        <w:t>i.</w:t>
      </w:r>
      <w:r w:rsidRPr="00895450">
        <w:rPr>
          <w:i/>
          <w:iCs/>
          <w:lang w:eastAsia="es-CR"/>
        </w:rPr>
        <w:tab/>
        <w:t>Carátula del plan</w:t>
      </w:r>
    </w:p>
    <w:p w14:paraId="0124B778" w14:textId="77777777" w:rsidR="008D702E" w:rsidRPr="00895450" w:rsidRDefault="008D702E" w:rsidP="008D702E">
      <w:pPr>
        <w:ind w:left="2832"/>
        <w:rPr>
          <w:i/>
          <w:iCs/>
          <w:lang w:eastAsia="es-CR"/>
        </w:rPr>
      </w:pPr>
      <w:r w:rsidRPr="00895450">
        <w:rPr>
          <w:i/>
          <w:iCs/>
          <w:lang w:eastAsia="es-CR"/>
        </w:rPr>
        <w:t>1.</w:t>
      </w:r>
      <w:r w:rsidRPr="00895450">
        <w:rPr>
          <w:i/>
          <w:iCs/>
          <w:lang w:eastAsia="es-CR"/>
        </w:rPr>
        <w:tab/>
        <w:t>Nombre de la entidad o empresa supervisada</w:t>
      </w:r>
    </w:p>
    <w:p w14:paraId="789F3023" w14:textId="77777777" w:rsidR="008D702E" w:rsidRPr="00895450" w:rsidRDefault="008D702E" w:rsidP="008D702E">
      <w:pPr>
        <w:ind w:left="3537" w:hanging="705"/>
        <w:rPr>
          <w:i/>
          <w:iCs/>
          <w:lang w:eastAsia="es-CR"/>
        </w:rPr>
      </w:pPr>
      <w:r w:rsidRPr="00895450">
        <w:rPr>
          <w:i/>
          <w:iCs/>
          <w:lang w:eastAsia="es-CR"/>
        </w:rPr>
        <w:lastRenderedPageBreak/>
        <w:t>2.</w:t>
      </w:r>
      <w:r w:rsidRPr="00895450">
        <w:rPr>
          <w:i/>
          <w:iCs/>
          <w:lang w:eastAsia="es-CR"/>
        </w:rPr>
        <w:tab/>
        <w:t>Nombre de las Superintendencias que recibirán los resultados de la auditoría externa de TI</w:t>
      </w:r>
    </w:p>
    <w:p w14:paraId="0E069BBD" w14:textId="77777777" w:rsidR="008D702E" w:rsidRPr="00895450" w:rsidRDefault="008D702E" w:rsidP="008D702E">
      <w:pPr>
        <w:ind w:left="2832"/>
        <w:rPr>
          <w:i/>
          <w:iCs/>
          <w:lang w:eastAsia="es-CR"/>
        </w:rPr>
      </w:pPr>
      <w:r w:rsidRPr="00895450">
        <w:rPr>
          <w:i/>
          <w:iCs/>
          <w:lang w:eastAsia="es-CR"/>
        </w:rPr>
        <w:t>3.</w:t>
      </w:r>
      <w:r w:rsidRPr="00895450">
        <w:rPr>
          <w:i/>
          <w:iCs/>
          <w:lang w:eastAsia="es-CR"/>
        </w:rPr>
        <w:tab/>
        <w:t>Título: “Planificación del encargo de TI”</w:t>
      </w:r>
    </w:p>
    <w:p w14:paraId="2E916BC4" w14:textId="77777777" w:rsidR="008D702E" w:rsidRPr="00895450" w:rsidRDefault="008D702E" w:rsidP="008D702E">
      <w:pPr>
        <w:ind w:left="3537" w:hanging="705"/>
        <w:rPr>
          <w:i/>
          <w:iCs/>
          <w:lang w:eastAsia="es-CR"/>
        </w:rPr>
      </w:pPr>
      <w:r w:rsidRPr="00895450">
        <w:rPr>
          <w:i/>
          <w:iCs/>
          <w:lang w:eastAsia="es-CR"/>
        </w:rPr>
        <w:t>4.</w:t>
      </w:r>
      <w:r w:rsidRPr="00895450">
        <w:rPr>
          <w:i/>
          <w:iCs/>
          <w:lang w:eastAsia="es-CR"/>
        </w:rPr>
        <w:tab/>
        <w:t>Número de oficio en que el supervisor de la entidad o empresa supervisada solicita la auditoría</w:t>
      </w:r>
    </w:p>
    <w:p w14:paraId="1BE00A55" w14:textId="77777777" w:rsidR="008D702E" w:rsidRPr="00895450" w:rsidRDefault="008D702E" w:rsidP="008D702E">
      <w:pPr>
        <w:ind w:left="3537" w:hanging="705"/>
        <w:rPr>
          <w:i/>
          <w:iCs/>
          <w:lang w:eastAsia="es-CR"/>
        </w:rPr>
      </w:pPr>
      <w:r w:rsidRPr="00895450">
        <w:rPr>
          <w:i/>
          <w:iCs/>
          <w:lang w:eastAsia="es-CR"/>
        </w:rPr>
        <w:t>5.</w:t>
      </w:r>
      <w:r w:rsidRPr="00895450">
        <w:rPr>
          <w:i/>
          <w:iCs/>
          <w:lang w:eastAsia="es-CR"/>
        </w:rPr>
        <w:tab/>
        <w:t>Nombre del auditor (firma, socio responsable y encargado del equipo o auditor externo independiente) y el correspondiente código del certificado CISA</w:t>
      </w:r>
    </w:p>
    <w:p w14:paraId="7CF92755" w14:textId="77777777" w:rsidR="008D702E" w:rsidRPr="00895450" w:rsidRDefault="008D702E" w:rsidP="008D702E">
      <w:pPr>
        <w:ind w:left="3537" w:hanging="705"/>
        <w:rPr>
          <w:i/>
          <w:iCs/>
          <w:lang w:eastAsia="es-CR"/>
        </w:rPr>
      </w:pPr>
      <w:r w:rsidRPr="00895450">
        <w:rPr>
          <w:i/>
          <w:iCs/>
          <w:lang w:eastAsia="es-CR"/>
        </w:rPr>
        <w:t>6.</w:t>
      </w:r>
      <w:r w:rsidRPr="00895450">
        <w:rPr>
          <w:i/>
          <w:iCs/>
          <w:lang w:eastAsia="es-CR"/>
        </w:rPr>
        <w:tab/>
        <w:t>Nombre y puesto del aprobador del plan en la entidad o empresa supervisada</w:t>
      </w:r>
    </w:p>
    <w:p w14:paraId="7D66DA84" w14:textId="1777CD87" w:rsidR="008D702E" w:rsidRDefault="008D702E" w:rsidP="008D702E">
      <w:pPr>
        <w:ind w:left="2832"/>
        <w:rPr>
          <w:i/>
          <w:iCs/>
          <w:lang w:eastAsia="es-CR"/>
        </w:rPr>
      </w:pPr>
      <w:r w:rsidRPr="00895450">
        <w:rPr>
          <w:i/>
          <w:iCs/>
          <w:lang w:eastAsia="es-CR"/>
        </w:rPr>
        <w:t>7.</w:t>
      </w:r>
      <w:r w:rsidRPr="00895450">
        <w:rPr>
          <w:i/>
          <w:iCs/>
          <w:lang w:eastAsia="es-CR"/>
        </w:rPr>
        <w:tab/>
        <w:t>Fecha de aprobación</w:t>
      </w:r>
    </w:p>
    <w:p w14:paraId="6A14833D" w14:textId="77777777" w:rsidR="00367412" w:rsidRPr="00895450" w:rsidRDefault="00367412" w:rsidP="008D702E">
      <w:pPr>
        <w:ind w:left="2832"/>
        <w:rPr>
          <w:i/>
          <w:iCs/>
          <w:lang w:eastAsia="es-CR"/>
        </w:rPr>
      </w:pPr>
    </w:p>
    <w:p w14:paraId="6DD9F6DB" w14:textId="77777777" w:rsidR="008D702E" w:rsidRPr="00895450" w:rsidRDefault="008D702E" w:rsidP="008D702E">
      <w:pPr>
        <w:ind w:left="2124"/>
        <w:rPr>
          <w:i/>
          <w:iCs/>
          <w:lang w:eastAsia="es-CR"/>
        </w:rPr>
      </w:pPr>
      <w:r w:rsidRPr="00895450">
        <w:rPr>
          <w:i/>
          <w:iCs/>
          <w:lang w:eastAsia="es-CR"/>
        </w:rPr>
        <w:t>ii.</w:t>
      </w:r>
      <w:r w:rsidRPr="00895450">
        <w:rPr>
          <w:i/>
          <w:iCs/>
          <w:lang w:eastAsia="es-CR"/>
        </w:rPr>
        <w:tab/>
        <w:t>Plan de trabajo</w:t>
      </w:r>
    </w:p>
    <w:p w14:paraId="5DE027F8" w14:textId="77777777" w:rsidR="008D702E" w:rsidRPr="00895450" w:rsidRDefault="008D702E" w:rsidP="008D702E">
      <w:pPr>
        <w:ind w:left="2832"/>
        <w:rPr>
          <w:i/>
          <w:iCs/>
          <w:lang w:eastAsia="es-CR"/>
        </w:rPr>
      </w:pPr>
      <w:r w:rsidRPr="00895450">
        <w:rPr>
          <w:i/>
          <w:iCs/>
          <w:lang w:eastAsia="es-CR"/>
        </w:rPr>
        <w:t>1.</w:t>
      </w:r>
      <w:r w:rsidRPr="00895450">
        <w:rPr>
          <w:i/>
          <w:iCs/>
          <w:lang w:eastAsia="es-CR"/>
        </w:rPr>
        <w:tab/>
        <w:t>Áreas que serán auditadas</w:t>
      </w:r>
    </w:p>
    <w:p w14:paraId="7B6A2B08" w14:textId="77777777" w:rsidR="008D702E" w:rsidRPr="00895450" w:rsidRDefault="008D702E" w:rsidP="008D702E">
      <w:pPr>
        <w:ind w:left="2832"/>
        <w:rPr>
          <w:i/>
          <w:iCs/>
          <w:lang w:eastAsia="es-CR"/>
        </w:rPr>
      </w:pPr>
      <w:r w:rsidRPr="00895450">
        <w:rPr>
          <w:i/>
          <w:iCs/>
          <w:lang w:eastAsia="es-CR"/>
        </w:rPr>
        <w:t>2.</w:t>
      </w:r>
      <w:r w:rsidRPr="00895450">
        <w:rPr>
          <w:i/>
          <w:iCs/>
          <w:lang w:eastAsia="es-CR"/>
        </w:rPr>
        <w:tab/>
        <w:t>Tipo de trabajo planificado</w:t>
      </w:r>
    </w:p>
    <w:p w14:paraId="3301DF39" w14:textId="77777777" w:rsidR="008D702E" w:rsidRPr="00895450" w:rsidRDefault="008D702E" w:rsidP="008D702E">
      <w:pPr>
        <w:ind w:left="2832"/>
        <w:rPr>
          <w:i/>
          <w:iCs/>
          <w:lang w:eastAsia="es-CR"/>
        </w:rPr>
      </w:pPr>
      <w:r w:rsidRPr="00895450">
        <w:rPr>
          <w:i/>
          <w:iCs/>
          <w:lang w:eastAsia="es-CR"/>
        </w:rPr>
        <w:t>3.</w:t>
      </w:r>
      <w:r w:rsidRPr="00895450">
        <w:rPr>
          <w:i/>
          <w:iCs/>
          <w:lang w:eastAsia="es-CR"/>
        </w:rPr>
        <w:tab/>
        <w:t>Objetivos de alto nivel y alcance del trabajo</w:t>
      </w:r>
    </w:p>
    <w:p w14:paraId="69DD575C" w14:textId="77777777" w:rsidR="008D702E" w:rsidRPr="00895450" w:rsidRDefault="008D702E" w:rsidP="008D702E">
      <w:pPr>
        <w:ind w:left="2832"/>
        <w:rPr>
          <w:i/>
          <w:iCs/>
          <w:lang w:eastAsia="es-CR"/>
        </w:rPr>
      </w:pPr>
      <w:r w:rsidRPr="00895450">
        <w:rPr>
          <w:i/>
          <w:iCs/>
          <w:lang w:eastAsia="es-CR"/>
        </w:rPr>
        <w:t>4.</w:t>
      </w:r>
      <w:r w:rsidRPr="00895450">
        <w:rPr>
          <w:i/>
          <w:iCs/>
          <w:lang w:eastAsia="es-CR"/>
        </w:rPr>
        <w:tab/>
        <w:t>Entrevistas de descubrimiento por realizar</w:t>
      </w:r>
    </w:p>
    <w:p w14:paraId="6B6D5377" w14:textId="77777777" w:rsidR="008D702E" w:rsidRPr="00895450" w:rsidRDefault="008D702E" w:rsidP="008D702E">
      <w:pPr>
        <w:ind w:left="2832"/>
        <w:rPr>
          <w:i/>
          <w:iCs/>
          <w:lang w:eastAsia="es-CR"/>
        </w:rPr>
      </w:pPr>
      <w:r w:rsidRPr="00895450">
        <w:rPr>
          <w:i/>
          <w:iCs/>
          <w:lang w:eastAsia="es-CR"/>
        </w:rPr>
        <w:t>5.</w:t>
      </w:r>
      <w:r w:rsidRPr="00895450">
        <w:rPr>
          <w:i/>
          <w:iCs/>
          <w:lang w:eastAsia="es-CR"/>
        </w:rPr>
        <w:tab/>
        <w:t>Información relevante por obtener</w:t>
      </w:r>
    </w:p>
    <w:p w14:paraId="5C27DD69" w14:textId="77777777" w:rsidR="008D702E" w:rsidRPr="00895450" w:rsidRDefault="008D702E" w:rsidP="008D702E">
      <w:pPr>
        <w:ind w:left="2832"/>
        <w:rPr>
          <w:i/>
          <w:iCs/>
          <w:lang w:eastAsia="es-CR"/>
        </w:rPr>
      </w:pPr>
      <w:r w:rsidRPr="00895450">
        <w:rPr>
          <w:i/>
          <w:iCs/>
          <w:lang w:eastAsia="es-CR"/>
        </w:rPr>
        <w:t>6.</w:t>
      </w:r>
      <w:r w:rsidRPr="00895450">
        <w:rPr>
          <w:i/>
          <w:iCs/>
          <w:lang w:eastAsia="es-CR"/>
        </w:rPr>
        <w:tab/>
        <w:t>Procedimientos para verificar o validar la información obtenida y su uso como evidencia de auditoría</w:t>
      </w:r>
    </w:p>
    <w:p w14:paraId="0065F59E" w14:textId="77777777" w:rsidR="008D702E" w:rsidRPr="00895450" w:rsidRDefault="008D702E" w:rsidP="008D702E">
      <w:pPr>
        <w:ind w:left="2832"/>
        <w:rPr>
          <w:i/>
          <w:iCs/>
          <w:lang w:eastAsia="es-CR"/>
        </w:rPr>
      </w:pPr>
      <w:r w:rsidRPr="00895450">
        <w:rPr>
          <w:i/>
          <w:iCs/>
          <w:lang w:eastAsia="es-CR"/>
        </w:rPr>
        <w:t>7.</w:t>
      </w:r>
      <w:r w:rsidRPr="00895450">
        <w:rPr>
          <w:i/>
          <w:iCs/>
          <w:lang w:eastAsia="es-CR"/>
        </w:rPr>
        <w:tab/>
        <w:t>Temas generales, tales como:</w:t>
      </w:r>
    </w:p>
    <w:p w14:paraId="628C5429" w14:textId="77777777" w:rsidR="008D702E" w:rsidRPr="00895450" w:rsidRDefault="008D702E" w:rsidP="008D702E">
      <w:pPr>
        <w:ind w:left="3540"/>
        <w:rPr>
          <w:i/>
          <w:iCs/>
          <w:lang w:eastAsia="es-CR"/>
        </w:rPr>
      </w:pPr>
      <w:r w:rsidRPr="00895450">
        <w:rPr>
          <w:i/>
          <w:iCs/>
          <w:lang w:eastAsia="es-CR"/>
        </w:rPr>
        <w:t>a.</w:t>
      </w:r>
      <w:r w:rsidRPr="00895450">
        <w:rPr>
          <w:i/>
          <w:iCs/>
          <w:lang w:eastAsia="es-CR"/>
        </w:rPr>
        <w:tab/>
        <w:t>Presupuesto</w:t>
      </w:r>
    </w:p>
    <w:p w14:paraId="3C8597B7" w14:textId="77777777" w:rsidR="008D702E" w:rsidRPr="00895450" w:rsidRDefault="008D702E" w:rsidP="008D702E">
      <w:pPr>
        <w:ind w:left="3540"/>
        <w:rPr>
          <w:i/>
          <w:iCs/>
          <w:lang w:eastAsia="es-CR"/>
        </w:rPr>
      </w:pPr>
      <w:r w:rsidRPr="00895450">
        <w:rPr>
          <w:i/>
          <w:iCs/>
          <w:lang w:eastAsia="es-CR"/>
        </w:rPr>
        <w:t>b.</w:t>
      </w:r>
      <w:r w:rsidRPr="00895450">
        <w:rPr>
          <w:i/>
          <w:iCs/>
          <w:lang w:eastAsia="es-CR"/>
        </w:rPr>
        <w:tab/>
        <w:t>Disponibilidad y asignación de recursos</w:t>
      </w:r>
    </w:p>
    <w:p w14:paraId="6C1A2224" w14:textId="77777777" w:rsidR="008D702E" w:rsidRPr="00895450" w:rsidRDefault="008D702E" w:rsidP="008D702E">
      <w:pPr>
        <w:ind w:left="4245" w:hanging="705"/>
        <w:rPr>
          <w:i/>
          <w:iCs/>
          <w:lang w:eastAsia="es-CR"/>
        </w:rPr>
      </w:pPr>
      <w:r w:rsidRPr="00895450">
        <w:rPr>
          <w:i/>
          <w:iCs/>
          <w:lang w:eastAsia="es-CR"/>
        </w:rPr>
        <w:t>c.</w:t>
      </w:r>
      <w:r w:rsidRPr="00895450">
        <w:rPr>
          <w:i/>
          <w:iCs/>
          <w:lang w:eastAsia="es-CR"/>
        </w:rPr>
        <w:tab/>
        <w:t>Fechas de programación (cronograma detallado hasta un tercer nivel del EDT)</w:t>
      </w:r>
    </w:p>
    <w:p w14:paraId="419CB70A" w14:textId="77777777" w:rsidR="008D702E" w:rsidRPr="00895450" w:rsidRDefault="008D702E" w:rsidP="008D702E">
      <w:pPr>
        <w:ind w:left="3540"/>
        <w:rPr>
          <w:i/>
          <w:iCs/>
          <w:lang w:eastAsia="es-CR"/>
        </w:rPr>
      </w:pPr>
      <w:r w:rsidRPr="00895450">
        <w:rPr>
          <w:i/>
          <w:iCs/>
          <w:lang w:eastAsia="es-CR"/>
        </w:rPr>
        <w:t>d.</w:t>
      </w:r>
      <w:r w:rsidRPr="00895450">
        <w:rPr>
          <w:i/>
          <w:iCs/>
          <w:lang w:eastAsia="es-CR"/>
        </w:rPr>
        <w:tab/>
        <w:t>Tipo de informe</w:t>
      </w:r>
    </w:p>
    <w:p w14:paraId="3426CD21" w14:textId="77777777" w:rsidR="008D702E" w:rsidRPr="00895450" w:rsidRDefault="008D702E" w:rsidP="008D702E">
      <w:pPr>
        <w:ind w:left="3540"/>
        <w:rPr>
          <w:i/>
          <w:iCs/>
          <w:lang w:eastAsia="es-CR"/>
        </w:rPr>
      </w:pPr>
      <w:r w:rsidRPr="00895450">
        <w:rPr>
          <w:i/>
          <w:iCs/>
          <w:lang w:eastAsia="es-CR"/>
        </w:rPr>
        <w:t>e.</w:t>
      </w:r>
      <w:r w:rsidRPr="00895450">
        <w:rPr>
          <w:i/>
          <w:iCs/>
          <w:lang w:eastAsia="es-CR"/>
        </w:rPr>
        <w:tab/>
        <w:t>Público objetivo</w:t>
      </w:r>
    </w:p>
    <w:p w14:paraId="4F98444D" w14:textId="77777777" w:rsidR="008D702E" w:rsidRPr="00895450" w:rsidRDefault="008D702E" w:rsidP="008D702E">
      <w:pPr>
        <w:ind w:left="3540"/>
        <w:rPr>
          <w:i/>
          <w:iCs/>
          <w:lang w:eastAsia="es-CR"/>
        </w:rPr>
      </w:pPr>
      <w:r w:rsidRPr="00895450">
        <w:rPr>
          <w:i/>
          <w:iCs/>
          <w:lang w:eastAsia="es-CR"/>
        </w:rPr>
        <w:t>f.</w:t>
      </w:r>
      <w:r w:rsidRPr="00895450">
        <w:rPr>
          <w:i/>
          <w:iCs/>
          <w:lang w:eastAsia="es-CR"/>
        </w:rPr>
        <w:tab/>
        <w:t>Entregables</w:t>
      </w:r>
    </w:p>
    <w:p w14:paraId="1F812B98" w14:textId="77777777" w:rsidR="008D702E" w:rsidRPr="00895450" w:rsidRDefault="008D702E" w:rsidP="008D702E">
      <w:pPr>
        <w:ind w:left="2832"/>
        <w:rPr>
          <w:i/>
          <w:iCs/>
          <w:lang w:eastAsia="es-CR"/>
        </w:rPr>
      </w:pPr>
      <w:r w:rsidRPr="00895450">
        <w:rPr>
          <w:i/>
          <w:iCs/>
          <w:lang w:eastAsia="es-CR"/>
        </w:rPr>
        <w:t>8.</w:t>
      </w:r>
      <w:r w:rsidRPr="00895450">
        <w:rPr>
          <w:i/>
          <w:iCs/>
          <w:lang w:eastAsia="es-CR"/>
        </w:rPr>
        <w:tab/>
        <w:t>Temas específicos, como:</w:t>
      </w:r>
    </w:p>
    <w:p w14:paraId="39723618" w14:textId="77777777" w:rsidR="008D702E" w:rsidRPr="00895450" w:rsidRDefault="008D702E" w:rsidP="008D702E">
      <w:pPr>
        <w:ind w:left="4245" w:hanging="705"/>
        <w:rPr>
          <w:i/>
          <w:iCs/>
          <w:lang w:eastAsia="es-CR"/>
        </w:rPr>
      </w:pPr>
      <w:r w:rsidRPr="00895450">
        <w:rPr>
          <w:i/>
          <w:iCs/>
          <w:lang w:eastAsia="es-CR"/>
        </w:rPr>
        <w:t>a.</w:t>
      </w:r>
      <w:r w:rsidRPr="00895450">
        <w:rPr>
          <w:i/>
          <w:iCs/>
          <w:lang w:eastAsia="es-CR"/>
        </w:rPr>
        <w:tab/>
        <w:t>Identificación de las herramientas necesarias para recopilar evidencia, realizando pruebas y preparando/resumiendo información para la generación de los informes</w:t>
      </w:r>
    </w:p>
    <w:p w14:paraId="6D920252" w14:textId="77777777" w:rsidR="008D702E" w:rsidRPr="00895450" w:rsidRDefault="008D702E" w:rsidP="008D702E">
      <w:pPr>
        <w:ind w:left="4245" w:hanging="705"/>
        <w:rPr>
          <w:i/>
          <w:iCs/>
          <w:lang w:eastAsia="es-CR"/>
        </w:rPr>
      </w:pPr>
      <w:r w:rsidRPr="00895450">
        <w:rPr>
          <w:i/>
          <w:iCs/>
          <w:lang w:eastAsia="es-CR"/>
        </w:rPr>
        <w:t>b.</w:t>
      </w:r>
      <w:r w:rsidRPr="00895450">
        <w:rPr>
          <w:i/>
          <w:iCs/>
          <w:lang w:eastAsia="es-CR"/>
        </w:rPr>
        <w:tab/>
        <w:t>Criterios de valoración (políticas, procedimientos o protocolo) que se usarán al evaluar las prácticas actuales</w:t>
      </w:r>
    </w:p>
    <w:p w14:paraId="156FE832" w14:textId="77777777" w:rsidR="008D702E" w:rsidRPr="00895450" w:rsidRDefault="008D702E" w:rsidP="008D702E">
      <w:pPr>
        <w:ind w:left="3540"/>
        <w:rPr>
          <w:i/>
          <w:iCs/>
          <w:lang w:eastAsia="es-CR"/>
        </w:rPr>
      </w:pPr>
      <w:r w:rsidRPr="00895450">
        <w:rPr>
          <w:i/>
          <w:iCs/>
          <w:lang w:eastAsia="es-CR"/>
        </w:rPr>
        <w:t>c.</w:t>
      </w:r>
      <w:r w:rsidRPr="00895450">
        <w:rPr>
          <w:i/>
          <w:iCs/>
          <w:lang w:eastAsia="es-CR"/>
        </w:rPr>
        <w:tab/>
        <w:t>Documentación de valoración de riesgos</w:t>
      </w:r>
    </w:p>
    <w:p w14:paraId="012B88EE" w14:textId="77777777" w:rsidR="008D702E" w:rsidRPr="00895450" w:rsidRDefault="008D702E" w:rsidP="008D702E">
      <w:pPr>
        <w:ind w:left="4245" w:hanging="705"/>
        <w:rPr>
          <w:i/>
          <w:iCs/>
          <w:lang w:eastAsia="es-CR"/>
        </w:rPr>
      </w:pPr>
      <w:r w:rsidRPr="00895450">
        <w:rPr>
          <w:i/>
          <w:iCs/>
          <w:lang w:eastAsia="es-CR"/>
        </w:rPr>
        <w:t>d.</w:t>
      </w:r>
      <w:r w:rsidRPr="00895450">
        <w:rPr>
          <w:i/>
          <w:iCs/>
          <w:lang w:eastAsia="es-CR"/>
        </w:rPr>
        <w:tab/>
        <w:t>Requerimientos para la generación de informes y distribución</w:t>
      </w:r>
    </w:p>
    <w:p w14:paraId="7E30BFDD" w14:textId="77777777" w:rsidR="008D702E" w:rsidRPr="00895450" w:rsidRDefault="008D702E" w:rsidP="008D702E">
      <w:pPr>
        <w:ind w:left="4245" w:hanging="705"/>
        <w:rPr>
          <w:i/>
          <w:iCs/>
          <w:lang w:eastAsia="es-CR"/>
        </w:rPr>
      </w:pPr>
      <w:r w:rsidRPr="00895450">
        <w:rPr>
          <w:i/>
          <w:iCs/>
          <w:lang w:eastAsia="es-CR"/>
        </w:rPr>
        <w:t>e.</w:t>
      </w:r>
      <w:r w:rsidRPr="00895450">
        <w:rPr>
          <w:i/>
          <w:iCs/>
          <w:lang w:eastAsia="es-CR"/>
        </w:rPr>
        <w:tab/>
        <w:t>Informes externos disponibles (información en la que se puede confiar, si la hay)</w:t>
      </w:r>
    </w:p>
    <w:p w14:paraId="2F3D8456" w14:textId="77777777" w:rsidR="008D702E" w:rsidRPr="00895450" w:rsidRDefault="008D702E" w:rsidP="008D702E">
      <w:pPr>
        <w:rPr>
          <w:i/>
          <w:iCs/>
          <w:lang w:eastAsia="es-CR"/>
        </w:rPr>
      </w:pPr>
    </w:p>
    <w:p w14:paraId="660AB0C8" w14:textId="77777777" w:rsidR="008D702E" w:rsidRPr="00895450" w:rsidRDefault="008D702E" w:rsidP="008D702E">
      <w:pPr>
        <w:pStyle w:val="LISTAN"/>
        <w:rPr>
          <w:rFonts w:ascii="Cambria" w:hAnsi="Cambria"/>
          <w:b/>
          <w:bCs/>
          <w:iCs/>
        </w:rPr>
      </w:pPr>
      <w:r w:rsidRPr="00895450">
        <w:rPr>
          <w:rFonts w:ascii="Cambria" w:hAnsi="Cambria"/>
          <w:b/>
          <w:bCs/>
          <w:iCs/>
        </w:rPr>
        <w:t>7. </w:t>
      </w:r>
      <w:r w:rsidRPr="00895450">
        <w:rPr>
          <w:rFonts w:ascii="Cambria" w:hAnsi="Cambria"/>
          <w:b/>
          <w:bCs/>
          <w:iCs/>
        </w:rPr>
        <w:tab/>
        <w:t>Plazo y canales para la remisión del contrato y la planificación del encargo de la auditoría externa de TI</w:t>
      </w:r>
    </w:p>
    <w:p w14:paraId="25487806" w14:textId="034A1D56" w:rsidR="00107F41" w:rsidRPr="00975304" w:rsidRDefault="008D702E" w:rsidP="00975304">
      <w:pPr>
        <w:pStyle w:val="LISTAN"/>
        <w:ind w:left="1446"/>
        <w:rPr>
          <w:rFonts w:ascii="Cambria" w:hAnsi="Cambria"/>
          <w:iCs/>
        </w:rPr>
      </w:pPr>
      <w:r w:rsidRPr="00895450">
        <w:rPr>
          <w:rFonts w:ascii="Cambria" w:hAnsi="Cambria"/>
          <w:iCs/>
        </w:rPr>
        <w:t>a. </w:t>
      </w:r>
      <w:r w:rsidRPr="00895450">
        <w:rPr>
          <w:rFonts w:ascii="Cambria" w:hAnsi="Cambria"/>
          <w:iCs/>
        </w:rPr>
        <w:tab/>
        <w:t xml:space="preserve">El contrato y la planificación de la auditoría externa de TI serán remitidos en un plazo máximo de veinte días hábiles contados a partir de la suscripción del </w:t>
      </w:r>
      <w:r w:rsidRPr="00895450">
        <w:rPr>
          <w:rFonts w:ascii="Cambria" w:hAnsi="Cambria"/>
          <w:iCs/>
        </w:rPr>
        <w:lastRenderedPageBreak/>
        <w:t>contrato de la auditoría externa y mediante los canales oficiales de comunicación de cada Superintendencia.</w:t>
      </w:r>
    </w:p>
    <w:p w14:paraId="47F0AAA7" w14:textId="77777777" w:rsidR="00107F41" w:rsidRPr="00895450" w:rsidRDefault="00107F41" w:rsidP="008D702E">
      <w:pPr>
        <w:rPr>
          <w:i/>
          <w:iCs/>
          <w:lang w:eastAsia="es-CR"/>
        </w:rPr>
      </w:pPr>
    </w:p>
    <w:p w14:paraId="11D8D834" w14:textId="77777777" w:rsidR="008D702E" w:rsidRPr="00895450" w:rsidRDefault="008D702E" w:rsidP="008D702E">
      <w:pPr>
        <w:pStyle w:val="LISTAN"/>
        <w:rPr>
          <w:rFonts w:ascii="Cambria" w:hAnsi="Cambria"/>
          <w:b/>
          <w:bCs/>
          <w:iCs/>
        </w:rPr>
      </w:pPr>
      <w:r w:rsidRPr="00895450">
        <w:rPr>
          <w:rFonts w:ascii="Cambria" w:hAnsi="Cambria"/>
          <w:b/>
          <w:bCs/>
          <w:iCs/>
        </w:rPr>
        <w:t>8. </w:t>
      </w:r>
      <w:r w:rsidRPr="00895450">
        <w:rPr>
          <w:rFonts w:ascii="Cambria" w:hAnsi="Cambria"/>
          <w:b/>
          <w:bCs/>
          <w:iCs/>
        </w:rPr>
        <w:tab/>
        <w:t>Formatos, contenido y canales de remisión de los productos de la auditoría externa de TI</w:t>
      </w:r>
    </w:p>
    <w:p w14:paraId="46EAF65E" w14:textId="77777777" w:rsidR="008D702E" w:rsidRPr="00895450" w:rsidRDefault="008D702E" w:rsidP="008D702E">
      <w:pPr>
        <w:pStyle w:val="LISTAN"/>
        <w:ind w:left="1446"/>
        <w:rPr>
          <w:rFonts w:ascii="Cambria" w:hAnsi="Cambria"/>
          <w:iCs/>
        </w:rPr>
      </w:pPr>
      <w:r w:rsidRPr="00895450">
        <w:rPr>
          <w:rFonts w:ascii="Cambria" w:hAnsi="Cambria"/>
          <w:iCs/>
        </w:rPr>
        <w:t>a. </w:t>
      </w:r>
      <w:r w:rsidRPr="00895450">
        <w:rPr>
          <w:rFonts w:ascii="Cambria" w:hAnsi="Cambria"/>
          <w:iCs/>
        </w:rPr>
        <w:tab/>
        <w:t>El formato y contenido de los productos de la auditoría externa de TI se detallan, a continuación:</w:t>
      </w:r>
    </w:p>
    <w:p w14:paraId="3EFA45D2" w14:textId="77777777" w:rsidR="008D702E" w:rsidRPr="00895450" w:rsidRDefault="008D702E" w:rsidP="008D702E">
      <w:pPr>
        <w:pStyle w:val="LISTAN"/>
        <w:ind w:firstLine="690"/>
        <w:rPr>
          <w:rFonts w:ascii="Cambria" w:hAnsi="Cambria"/>
          <w:b/>
          <w:bCs/>
          <w:iCs/>
        </w:rPr>
      </w:pPr>
      <w:r w:rsidRPr="00895450">
        <w:rPr>
          <w:rFonts w:ascii="Cambria" w:hAnsi="Cambria"/>
          <w:b/>
          <w:bCs/>
          <w:iCs/>
        </w:rPr>
        <w:t>1. </w:t>
      </w:r>
      <w:r w:rsidRPr="00895450">
        <w:rPr>
          <w:rFonts w:ascii="Cambria" w:hAnsi="Cambria"/>
          <w:b/>
          <w:bCs/>
          <w:iCs/>
        </w:rPr>
        <w:tab/>
        <w:t>Informe de la auditoría externa de TI</w:t>
      </w:r>
    </w:p>
    <w:p w14:paraId="225562AE" w14:textId="2FFBBB24" w:rsidR="008D702E" w:rsidRDefault="008D702E" w:rsidP="008D702E">
      <w:pPr>
        <w:ind w:left="2112"/>
        <w:rPr>
          <w:i/>
          <w:iCs/>
          <w:lang w:eastAsia="es-CR"/>
        </w:rPr>
      </w:pPr>
      <w:r w:rsidRPr="00895450">
        <w:rPr>
          <w:i/>
          <w:iCs/>
          <w:lang w:eastAsia="es-CR"/>
        </w:rPr>
        <w:t>El informe de auditoría externa de TI estará foliado y contendrá lo siguiente:</w:t>
      </w:r>
    </w:p>
    <w:p w14:paraId="674710D8" w14:textId="77777777" w:rsidR="00367412" w:rsidRPr="00895450" w:rsidRDefault="00367412" w:rsidP="008D702E">
      <w:pPr>
        <w:ind w:left="2112"/>
        <w:rPr>
          <w:i/>
          <w:iCs/>
          <w:lang w:eastAsia="es-CR"/>
        </w:rPr>
      </w:pPr>
    </w:p>
    <w:p w14:paraId="40B77B70" w14:textId="77777777" w:rsidR="008D702E" w:rsidRPr="00895450" w:rsidRDefault="008D702E" w:rsidP="008D702E">
      <w:pPr>
        <w:ind w:left="2820"/>
        <w:rPr>
          <w:i/>
          <w:iCs/>
          <w:lang w:eastAsia="es-CR"/>
        </w:rPr>
      </w:pPr>
      <w:r w:rsidRPr="00895450">
        <w:rPr>
          <w:i/>
          <w:iCs/>
          <w:lang w:eastAsia="es-CR"/>
        </w:rPr>
        <w:t>1.</w:t>
      </w:r>
      <w:r w:rsidRPr="00895450">
        <w:rPr>
          <w:i/>
          <w:iCs/>
          <w:lang w:eastAsia="es-CR"/>
        </w:rPr>
        <w:tab/>
        <w:t xml:space="preserve">Carátula del informe </w:t>
      </w:r>
    </w:p>
    <w:p w14:paraId="5A074370" w14:textId="77777777" w:rsidR="008D702E" w:rsidRPr="00895450" w:rsidRDefault="008D702E" w:rsidP="008D702E">
      <w:pPr>
        <w:ind w:left="3528"/>
        <w:rPr>
          <w:i/>
          <w:iCs/>
          <w:lang w:eastAsia="es-CR"/>
        </w:rPr>
      </w:pPr>
      <w:r w:rsidRPr="00895450">
        <w:rPr>
          <w:i/>
          <w:iCs/>
          <w:lang w:eastAsia="es-CR"/>
        </w:rPr>
        <w:t>a.</w:t>
      </w:r>
      <w:r w:rsidRPr="00895450">
        <w:rPr>
          <w:i/>
          <w:iCs/>
          <w:lang w:eastAsia="es-CR"/>
        </w:rPr>
        <w:tab/>
        <w:t>Nombre de la entidad o empresa supervisada</w:t>
      </w:r>
    </w:p>
    <w:p w14:paraId="63B31207" w14:textId="77777777" w:rsidR="008D702E" w:rsidRPr="00895450" w:rsidRDefault="008D702E" w:rsidP="008D702E">
      <w:pPr>
        <w:ind w:left="4248" w:hanging="720"/>
        <w:rPr>
          <w:i/>
          <w:iCs/>
          <w:lang w:eastAsia="es-CR"/>
        </w:rPr>
      </w:pPr>
      <w:r w:rsidRPr="00895450">
        <w:rPr>
          <w:i/>
          <w:iCs/>
          <w:lang w:eastAsia="es-CR"/>
        </w:rPr>
        <w:t>b.</w:t>
      </w:r>
      <w:r w:rsidRPr="00895450">
        <w:rPr>
          <w:i/>
          <w:iCs/>
          <w:lang w:eastAsia="es-CR"/>
        </w:rPr>
        <w:tab/>
        <w:t>Nombre de las Superintendencias que recibirán los resultados de la auditoría externa de TI</w:t>
      </w:r>
    </w:p>
    <w:p w14:paraId="67C7776C" w14:textId="77777777" w:rsidR="008D702E" w:rsidRPr="00895450" w:rsidRDefault="008D702E" w:rsidP="008D702E">
      <w:pPr>
        <w:ind w:left="3528"/>
        <w:rPr>
          <w:i/>
          <w:iCs/>
          <w:lang w:eastAsia="es-CR"/>
        </w:rPr>
      </w:pPr>
      <w:r w:rsidRPr="00895450">
        <w:rPr>
          <w:i/>
          <w:iCs/>
          <w:lang w:eastAsia="es-CR"/>
        </w:rPr>
        <w:t>c.</w:t>
      </w:r>
      <w:r w:rsidRPr="00895450">
        <w:rPr>
          <w:i/>
          <w:iCs/>
          <w:lang w:eastAsia="es-CR"/>
        </w:rPr>
        <w:tab/>
        <w:t>Título del informe: “Auditoría externa de TI”</w:t>
      </w:r>
    </w:p>
    <w:p w14:paraId="6A3D651D" w14:textId="77777777" w:rsidR="008D702E" w:rsidRPr="00895450" w:rsidRDefault="008D702E" w:rsidP="008D702E">
      <w:pPr>
        <w:ind w:left="4248" w:hanging="720"/>
        <w:rPr>
          <w:i/>
          <w:iCs/>
          <w:lang w:eastAsia="es-CR"/>
        </w:rPr>
      </w:pPr>
      <w:r w:rsidRPr="00895450">
        <w:rPr>
          <w:i/>
          <w:iCs/>
          <w:lang w:eastAsia="es-CR"/>
        </w:rPr>
        <w:t>d.</w:t>
      </w:r>
      <w:r w:rsidRPr="00895450">
        <w:rPr>
          <w:i/>
          <w:iCs/>
          <w:lang w:eastAsia="es-CR"/>
        </w:rPr>
        <w:tab/>
        <w:t>Número de oficio en que el supervisor de la entidad o empresa supervisada solicita la auditoría</w:t>
      </w:r>
    </w:p>
    <w:p w14:paraId="505D058A" w14:textId="77777777" w:rsidR="008D702E" w:rsidRPr="00895450" w:rsidRDefault="008D702E" w:rsidP="008D702E">
      <w:pPr>
        <w:ind w:left="4248" w:hanging="720"/>
        <w:rPr>
          <w:i/>
          <w:iCs/>
          <w:lang w:eastAsia="es-CR"/>
        </w:rPr>
      </w:pPr>
      <w:r w:rsidRPr="00895450">
        <w:rPr>
          <w:i/>
          <w:iCs/>
          <w:lang w:eastAsia="es-CR"/>
        </w:rPr>
        <w:t>e.</w:t>
      </w:r>
      <w:r w:rsidRPr="00895450">
        <w:rPr>
          <w:i/>
          <w:iCs/>
          <w:lang w:eastAsia="es-CR"/>
        </w:rPr>
        <w:tab/>
        <w:t>Nombre del auditor (firma, socio responsable y encargado del equipo o auditor externo independiente) y el correspondiente código del certificado CISA</w:t>
      </w:r>
    </w:p>
    <w:p w14:paraId="1BAA7094" w14:textId="2C5E1439" w:rsidR="008D702E" w:rsidRDefault="008D702E" w:rsidP="008D702E">
      <w:pPr>
        <w:ind w:left="3528"/>
        <w:rPr>
          <w:i/>
          <w:iCs/>
          <w:lang w:eastAsia="es-CR"/>
        </w:rPr>
      </w:pPr>
      <w:r w:rsidRPr="00895450">
        <w:rPr>
          <w:i/>
          <w:iCs/>
          <w:lang w:eastAsia="es-CR"/>
        </w:rPr>
        <w:t>f.</w:t>
      </w:r>
      <w:r w:rsidRPr="00895450">
        <w:rPr>
          <w:i/>
          <w:iCs/>
          <w:lang w:eastAsia="es-CR"/>
        </w:rPr>
        <w:tab/>
        <w:t>Fecha de finalización del informe</w:t>
      </w:r>
    </w:p>
    <w:p w14:paraId="303A9BCF" w14:textId="77777777" w:rsidR="00367412" w:rsidRPr="00895450" w:rsidRDefault="00367412" w:rsidP="008D702E">
      <w:pPr>
        <w:ind w:left="3528"/>
        <w:rPr>
          <w:i/>
          <w:iCs/>
          <w:lang w:eastAsia="es-CR"/>
        </w:rPr>
      </w:pPr>
    </w:p>
    <w:p w14:paraId="74AD9163" w14:textId="77777777" w:rsidR="008D702E" w:rsidRPr="00895450" w:rsidRDefault="008D702E" w:rsidP="008D702E">
      <w:pPr>
        <w:ind w:left="2820"/>
        <w:rPr>
          <w:i/>
          <w:iCs/>
          <w:lang w:eastAsia="es-CR"/>
        </w:rPr>
      </w:pPr>
      <w:r w:rsidRPr="00895450">
        <w:rPr>
          <w:i/>
          <w:iCs/>
          <w:lang w:eastAsia="es-CR"/>
        </w:rPr>
        <w:t>2.</w:t>
      </w:r>
      <w:r w:rsidRPr="00895450">
        <w:rPr>
          <w:i/>
          <w:iCs/>
          <w:lang w:eastAsia="es-CR"/>
        </w:rPr>
        <w:tab/>
        <w:t>Secciones del informe</w:t>
      </w:r>
    </w:p>
    <w:p w14:paraId="41AF88F0" w14:textId="77777777" w:rsidR="008D702E" w:rsidRPr="00895450" w:rsidRDefault="008D702E" w:rsidP="008D702E">
      <w:pPr>
        <w:ind w:left="3528"/>
        <w:rPr>
          <w:i/>
          <w:iCs/>
          <w:lang w:eastAsia="es-CR"/>
        </w:rPr>
      </w:pPr>
      <w:r w:rsidRPr="00895450">
        <w:rPr>
          <w:i/>
          <w:iCs/>
          <w:lang w:eastAsia="es-CR"/>
        </w:rPr>
        <w:t>a.</w:t>
      </w:r>
      <w:r w:rsidRPr="00895450">
        <w:rPr>
          <w:i/>
          <w:iCs/>
          <w:lang w:eastAsia="es-CR"/>
        </w:rPr>
        <w:tab/>
        <w:t>Generalidades de la auditoría externa</w:t>
      </w:r>
    </w:p>
    <w:p w14:paraId="06253057" w14:textId="77777777" w:rsidR="008D702E" w:rsidRPr="00895450" w:rsidRDefault="008D702E" w:rsidP="008D702E">
      <w:pPr>
        <w:ind w:left="4944" w:hanging="708"/>
        <w:rPr>
          <w:i/>
          <w:iCs/>
          <w:lang w:eastAsia="es-CR"/>
        </w:rPr>
      </w:pPr>
      <w:r w:rsidRPr="00895450">
        <w:rPr>
          <w:i/>
          <w:iCs/>
          <w:lang w:eastAsia="es-CR"/>
        </w:rPr>
        <w:t>i.</w:t>
      </w:r>
      <w:r w:rsidRPr="00895450">
        <w:rPr>
          <w:i/>
          <w:iCs/>
          <w:lang w:eastAsia="es-CR"/>
        </w:rPr>
        <w:tab/>
        <w:t>Identificación de la entidad o empresa supervisada</w:t>
      </w:r>
    </w:p>
    <w:p w14:paraId="5BBC2237" w14:textId="77777777" w:rsidR="008D702E" w:rsidRPr="00895450" w:rsidRDefault="008D702E" w:rsidP="008D702E">
      <w:pPr>
        <w:ind w:left="5664" w:hanging="720"/>
        <w:rPr>
          <w:i/>
          <w:iCs/>
          <w:lang w:eastAsia="es-CR"/>
        </w:rPr>
      </w:pPr>
      <w:r w:rsidRPr="00895450">
        <w:rPr>
          <w:i/>
          <w:iCs/>
          <w:lang w:eastAsia="es-CR"/>
        </w:rPr>
        <w:t>1.</w:t>
      </w:r>
      <w:r w:rsidRPr="00895450">
        <w:rPr>
          <w:i/>
          <w:iCs/>
          <w:lang w:eastAsia="es-CR"/>
        </w:rPr>
        <w:tab/>
        <w:t>Tipo de entidad o empresa supervisada (entidad individual o grupo de entidades)</w:t>
      </w:r>
    </w:p>
    <w:p w14:paraId="5B79830D" w14:textId="77777777" w:rsidR="008D702E" w:rsidRPr="00895450" w:rsidRDefault="008D702E" w:rsidP="008D702E">
      <w:pPr>
        <w:ind w:left="5664" w:hanging="720"/>
        <w:rPr>
          <w:i/>
          <w:iCs/>
          <w:lang w:eastAsia="es-CR"/>
        </w:rPr>
      </w:pPr>
      <w:r w:rsidRPr="00895450">
        <w:rPr>
          <w:i/>
          <w:iCs/>
          <w:lang w:eastAsia="es-CR"/>
        </w:rPr>
        <w:t>2.</w:t>
      </w:r>
      <w:r w:rsidRPr="00895450">
        <w:rPr>
          <w:i/>
          <w:iCs/>
          <w:lang w:eastAsia="es-CR"/>
        </w:rPr>
        <w:tab/>
        <w:t>Tipo de gestión de TI (individual o corporativa)</w:t>
      </w:r>
    </w:p>
    <w:p w14:paraId="5FA57937" w14:textId="77777777" w:rsidR="008D702E" w:rsidRPr="00895450" w:rsidRDefault="008D702E" w:rsidP="008D702E">
      <w:pPr>
        <w:ind w:left="5664" w:hanging="720"/>
        <w:rPr>
          <w:i/>
          <w:iCs/>
          <w:lang w:eastAsia="es-CR"/>
        </w:rPr>
      </w:pPr>
      <w:r w:rsidRPr="00895450">
        <w:rPr>
          <w:i/>
          <w:iCs/>
          <w:lang w:eastAsia="es-CR"/>
        </w:rPr>
        <w:t>3.</w:t>
      </w:r>
      <w:r w:rsidRPr="00895450">
        <w:rPr>
          <w:i/>
          <w:iCs/>
          <w:lang w:eastAsia="es-CR"/>
        </w:rPr>
        <w:tab/>
        <w:t>Otros aspectos importantes a criterio del auditor</w:t>
      </w:r>
    </w:p>
    <w:p w14:paraId="6A28179B" w14:textId="77777777" w:rsidR="008D702E" w:rsidRPr="00895450" w:rsidRDefault="008D702E" w:rsidP="008D702E">
      <w:pPr>
        <w:ind w:left="4236"/>
        <w:rPr>
          <w:i/>
          <w:iCs/>
          <w:lang w:eastAsia="es-CR"/>
        </w:rPr>
      </w:pPr>
      <w:r w:rsidRPr="00895450">
        <w:rPr>
          <w:i/>
          <w:iCs/>
          <w:lang w:eastAsia="es-CR"/>
        </w:rPr>
        <w:t>ii.</w:t>
      </w:r>
      <w:r w:rsidRPr="00895450">
        <w:rPr>
          <w:i/>
          <w:iCs/>
          <w:lang w:eastAsia="es-CR"/>
        </w:rPr>
        <w:tab/>
        <w:t>Restricciones</w:t>
      </w:r>
    </w:p>
    <w:p w14:paraId="1F1E9357" w14:textId="77777777" w:rsidR="008D702E" w:rsidRPr="00895450" w:rsidRDefault="008D702E" w:rsidP="008D702E">
      <w:pPr>
        <w:ind w:left="5664"/>
        <w:rPr>
          <w:i/>
          <w:iCs/>
          <w:lang w:eastAsia="es-CR"/>
        </w:rPr>
      </w:pPr>
      <w:r w:rsidRPr="00895450">
        <w:rPr>
          <w:i/>
          <w:iCs/>
          <w:lang w:eastAsia="es-CR"/>
        </w:rPr>
        <w:t>Indicar las restricciones con respecto a la circulación del informe</w:t>
      </w:r>
    </w:p>
    <w:p w14:paraId="73073802" w14:textId="77777777" w:rsidR="008D702E" w:rsidRPr="00895450" w:rsidRDefault="008D702E" w:rsidP="008D702E">
      <w:pPr>
        <w:ind w:left="4236"/>
        <w:rPr>
          <w:i/>
          <w:iCs/>
          <w:lang w:eastAsia="es-CR"/>
        </w:rPr>
      </w:pPr>
      <w:r w:rsidRPr="00895450">
        <w:rPr>
          <w:i/>
          <w:iCs/>
          <w:lang w:eastAsia="es-CR"/>
        </w:rPr>
        <w:t>iii.</w:t>
      </w:r>
      <w:r w:rsidRPr="00895450">
        <w:rPr>
          <w:i/>
          <w:iCs/>
          <w:lang w:eastAsia="es-CR"/>
        </w:rPr>
        <w:tab/>
        <w:t>Equipo de auditoría</w:t>
      </w:r>
    </w:p>
    <w:p w14:paraId="76FCA8E6" w14:textId="77777777" w:rsidR="008D702E" w:rsidRPr="00895450" w:rsidRDefault="008D702E" w:rsidP="008D702E">
      <w:pPr>
        <w:ind w:left="5640" w:firstLine="12"/>
        <w:rPr>
          <w:i/>
          <w:iCs/>
          <w:lang w:eastAsia="es-CR"/>
        </w:rPr>
      </w:pPr>
      <w:r w:rsidRPr="00895450">
        <w:rPr>
          <w:i/>
          <w:iCs/>
          <w:lang w:eastAsia="es-CR"/>
        </w:rPr>
        <w:t>Integración del equipo de auditoría:</w:t>
      </w:r>
    </w:p>
    <w:p w14:paraId="55E86947" w14:textId="77777777" w:rsidR="008D702E" w:rsidRPr="00895450" w:rsidRDefault="008D702E" w:rsidP="008D702E">
      <w:pPr>
        <w:ind w:left="6372"/>
        <w:rPr>
          <w:i/>
          <w:iCs/>
          <w:lang w:eastAsia="es-CR"/>
        </w:rPr>
      </w:pPr>
      <w:r w:rsidRPr="00895450">
        <w:rPr>
          <w:i/>
          <w:iCs/>
          <w:lang w:eastAsia="es-CR"/>
        </w:rPr>
        <w:t>a.</w:t>
      </w:r>
      <w:r w:rsidRPr="00895450">
        <w:rPr>
          <w:i/>
          <w:iCs/>
          <w:lang w:eastAsia="es-CR"/>
        </w:rPr>
        <w:tab/>
        <w:t>Nombre completo</w:t>
      </w:r>
    </w:p>
    <w:p w14:paraId="501BAE05" w14:textId="77777777" w:rsidR="008D702E" w:rsidRPr="00895450" w:rsidRDefault="008D702E" w:rsidP="008D702E">
      <w:pPr>
        <w:ind w:left="7077" w:hanging="705"/>
        <w:rPr>
          <w:i/>
          <w:iCs/>
          <w:lang w:eastAsia="es-CR"/>
        </w:rPr>
      </w:pPr>
      <w:r w:rsidRPr="00895450">
        <w:rPr>
          <w:i/>
          <w:iCs/>
          <w:lang w:eastAsia="es-CR"/>
        </w:rPr>
        <w:t>b.</w:t>
      </w:r>
      <w:r w:rsidRPr="00895450">
        <w:rPr>
          <w:i/>
          <w:iCs/>
          <w:lang w:eastAsia="es-CR"/>
        </w:rPr>
        <w:tab/>
        <w:t>Rol dentro del equipo</w:t>
      </w:r>
    </w:p>
    <w:p w14:paraId="50EFDEDD" w14:textId="77777777" w:rsidR="008D702E" w:rsidRPr="00895450" w:rsidRDefault="008D702E" w:rsidP="008D702E">
      <w:pPr>
        <w:ind w:left="4236"/>
        <w:rPr>
          <w:i/>
          <w:iCs/>
          <w:lang w:eastAsia="es-CR"/>
        </w:rPr>
      </w:pPr>
      <w:r w:rsidRPr="00895450">
        <w:rPr>
          <w:i/>
          <w:iCs/>
          <w:lang w:eastAsia="es-CR"/>
        </w:rPr>
        <w:lastRenderedPageBreak/>
        <w:t>iv.</w:t>
      </w:r>
      <w:r w:rsidRPr="00895450">
        <w:rPr>
          <w:i/>
          <w:iCs/>
          <w:lang w:eastAsia="es-CR"/>
        </w:rPr>
        <w:tab/>
        <w:t>Período de ejecución de la auditoría</w:t>
      </w:r>
    </w:p>
    <w:p w14:paraId="1D45B774" w14:textId="77777777" w:rsidR="008D702E" w:rsidRPr="00895450" w:rsidRDefault="008D702E" w:rsidP="008D702E">
      <w:pPr>
        <w:ind w:left="5652" w:firstLine="12"/>
        <w:rPr>
          <w:i/>
          <w:iCs/>
          <w:lang w:eastAsia="es-CR"/>
        </w:rPr>
      </w:pPr>
      <w:r w:rsidRPr="00895450">
        <w:rPr>
          <w:i/>
          <w:iCs/>
          <w:lang w:eastAsia="es-CR"/>
        </w:rPr>
        <w:t>Período auditado</w:t>
      </w:r>
    </w:p>
    <w:p w14:paraId="169B9796" w14:textId="77777777" w:rsidR="008D702E" w:rsidRPr="00895450" w:rsidRDefault="008D702E" w:rsidP="008D702E">
      <w:pPr>
        <w:ind w:left="3528"/>
        <w:rPr>
          <w:i/>
          <w:iCs/>
          <w:lang w:eastAsia="es-CR"/>
        </w:rPr>
      </w:pPr>
      <w:r w:rsidRPr="00895450">
        <w:rPr>
          <w:i/>
          <w:iCs/>
          <w:lang w:eastAsia="es-CR"/>
        </w:rPr>
        <w:t>b.</w:t>
      </w:r>
      <w:r w:rsidRPr="00895450">
        <w:rPr>
          <w:i/>
          <w:iCs/>
          <w:lang w:eastAsia="es-CR"/>
        </w:rPr>
        <w:tab/>
        <w:t>Alcance de la auditoría</w:t>
      </w:r>
    </w:p>
    <w:p w14:paraId="6A13230A" w14:textId="77777777" w:rsidR="008D702E" w:rsidRPr="00895450" w:rsidRDefault="008D702E" w:rsidP="008D702E">
      <w:pPr>
        <w:ind w:left="4944" w:firstLine="12"/>
        <w:rPr>
          <w:i/>
          <w:iCs/>
          <w:lang w:eastAsia="es-CR"/>
        </w:rPr>
      </w:pPr>
      <w:r w:rsidRPr="00895450">
        <w:rPr>
          <w:i/>
          <w:iCs/>
          <w:lang w:eastAsia="es-CR"/>
        </w:rPr>
        <w:t>Detalle del alcance de la auditoría</w:t>
      </w:r>
    </w:p>
    <w:p w14:paraId="7B3436C2" w14:textId="77777777" w:rsidR="008D702E" w:rsidRPr="00895450" w:rsidRDefault="008D702E" w:rsidP="008D702E">
      <w:pPr>
        <w:ind w:left="3528"/>
        <w:rPr>
          <w:i/>
          <w:iCs/>
          <w:lang w:eastAsia="es-CR"/>
        </w:rPr>
      </w:pPr>
      <w:r w:rsidRPr="00895450">
        <w:rPr>
          <w:i/>
          <w:iCs/>
          <w:lang w:eastAsia="es-CR"/>
        </w:rPr>
        <w:t>c.</w:t>
      </w:r>
      <w:r w:rsidRPr="00895450">
        <w:rPr>
          <w:i/>
          <w:iCs/>
          <w:lang w:eastAsia="es-CR"/>
        </w:rPr>
        <w:tab/>
        <w:t>Método de trabajo</w:t>
      </w:r>
    </w:p>
    <w:p w14:paraId="1D25A18C" w14:textId="77777777" w:rsidR="008D702E" w:rsidRPr="00895450" w:rsidRDefault="008D702E" w:rsidP="008D702E">
      <w:pPr>
        <w:ind w:left="4956"/>
        <w:rPr>
          <w:i/>
          <w:iCs/>
          <w:lang w:eastAsia="es-CR"/>
        </w:rPr>
      </w:pPr>
      <w:r w:rsidRPr="00895450">
        <w:rPr>
          <w:i/>
          <w:iCs/>
          <w:lang w:eastAsia="es-CR"/>
        </w:rPr>
        <w:t>Descripción del método de trabajo utilizado en el proceso de revisión</w:t>
      </w:r>
    </w:p>
    <w:p w14:paraId="47B32F15" w14:textId="77777777" w:rsidR="008D702E" w:rsidRPr="00895450" w:rsidRDefault="008D702E" w:rsidP="008D702E">
      <w:pPr>
        <w:ind w:left="3528"/>
        <w:rPr>
          <w:i/>
          <w:iCs/>
          <w:lang w:eastAsia="es-CR"/>
        </w:rPr>
      </w:pPr>
      <w:r w:rsidRPr="00895450">
        <w:rPr>
          <w:i/>
          <w:iCs/>
          <w:lang w:eastAsia="es-CR"/>
        </w:rPr>
        <w:t>d.</w:t>
      </w:r>
      <w:r w:rsidRPr="00895450">
        <w:rPr>
          <w:i/>
          <w:iCs/>
          <w:lang w:eastAsia="es-CR"/>
        </w:rPr>
        <w:tab/>
        <w:t>Limitaciones generales</w:t>
      </w:r>
    </w:p>
    <w:p w14:paraId="40220D73" w14:textId="77777777" w:rsidR="008D702E" w:rsidRPr="00895450" w:rsidRDefault="008D702E" w:rsidP="008D702E">
      <w:pPr>
        <w:ind w:left="4956"/>
        <w:rPr>
          <w:i/>
          <w:iCs/>
          <w:lang w:eastAsia="es-CR"/>
        </w:rPr>
      </w:pPr>
      <w:r w:rsidRPr="00895450">
        <w:rPr>
          <w:i/>
          <w:iCs/>
          <w:lang w:eastAsia="es-CR"/>
        </w:rPr>
        <w:t>Indique las limitaciones generales a las que estuvo sujeta la auditoría</w:t>
      </w:r>
    </w:p>
    <w:p w14:paraId="756ABFED" w14:textId="77777777" w:rsidR="008D702E" w:rsidRPr="00895450" w:rsidRDefault="008D702E" w:rsidP="008D702E">
      <w:pPr>
        <w:ind w:left="3528"/>
        <w:rPr>
          <w:i/>
          <w:iCs/>
          <w:lang w:eastAsia="es-CR"/>
        </w:rPr>
      </w:pPr>
      <w:r w:rsidRPr="00895450">
        <w:rPr>
          <w:i/>
          <w:iCs/>
          <w:lang w:eastAsia="es-CR"/>
        </w:rPr>
        <w:t>e.</w:t>
      </w:r>
      <w:r w:rsidRPr="00895450">
        <w:rPr>
          <w:i/>
          <w:iCs/>
          <w:lang w:eastAsia="es-CR"/>
        </w:rPr>
        <w:tab/>
        <w:t>Resultados de la auditoría</w:t>
      </w:r>
    </w:p>
    <w:p w14:paraId="1B51EE6C" w14:textId="77777777" w:rsidR="008D702E" w:rsidRPr="00895450" w:rsidRDefault="008D702E" w:rsidP="008D702E">
      <w:pPr>
        <w:ind w:left="4236"/>
        <w:rPr>
          <w:i/>
          <w:iCs/>
          <w:lang w:eastAsia="es-CR"/>
        </w:rPr>
      </w:pPr>
      <w:r w:rsidRPr="00895450">
        <w:rPr>
          <w:i/>
          <w:iCs/>
          <w:lang w:eastAsia="es-CR"/>
        </w:rPr>
        <w:t>i.</w:t>
      </w:r>
      <w:r w:rsidRPr="00895450">
        <w:rPr>
          <w:i/>
          <w:iCs/>
          <w:lang w:eastAsia="es-CR"/>
        </w:rPr>
        <w:tab/>
        <w:t>Opinión general</w:t>
      </w:r>
    </w:p>
    <w:p w14:paraId="31345A82" w14:textId="77777777" w:rsidR="008D702E" w:rsidRPr="00895450" w:rsidRDefault="008D702E" w:rsidP="008D702E">
      <w:pPr>
        <w:ind w:left="4236"/>
        <w:rPr>
          <w:i/>
          <w:iCs/>
          <w:lang w:eastAsia="es-CR"/>
        </w:rPr>
      </w:pPr>
      <w:r w:rsidRPr="00895450">
        <w:rPr>
          <w:i/>
          <w:iCs/>
          <w:lang w:eastAsia="es-CR"/>
        </w:rPr>
        <w:t>ii.</w:t>
      </w:r>
      <w:r w:rsidRPr="00895450">
        <w:rPr>
          <w:i/>
          <w:iCs/>
          <w:lang w:eastAsia="es-CR"/>
        </w:rPr>
        <w:tab/>
        <w:t>Conclusiones</w:t>
      </w:r>
    </w:p>
    <w:p w14:paraId="40810CAF" w14:textId="77777777" w:rsidR="008D702E" w:rsidRPr="00895450" w:rsidRDefault="008D702E" w:rsidP="008D702E">
      <w:pPr>
        <w:ind w:left="4944" w:hanging="708"/>
        <w:rPr>
          <w:i/>
          <w:iCs/>
          <w:lang w:eastAsia="es-CR"/>
        </w:rPr>
      </w:pPr>
      <w:r w:rsidRPr="00895450">
        <w:rPr>
          <w:i/>
          <w:iCs/>
          <w:lang w:eastAsia="es-CR"/>
        </w:rPr>
        <w:t>iii.</w:t>
      </w:r>
      <w:r w:rsidRPr="00895450">
        <w:rPr>
          <w:i/>
          <w:iCs/>
          <w:lang w:eastAsia="es-CR"/>
        </w:rPr>
        <w:tab/>
        <w:t>Para cada proceso evaluado se requiere indicar lo siguiente:</w:t>
      </w:r>
    </w:p>
    <w:p w14:paraId="31D07F26" w14:textId="77777777" w:rsidR="008D702E" w:rsidRPr="00895450" w:rsidRDefault="008D702E" w:rsidP="008D702E">
      <w:pPr>
        <w:ind w:left="5664" w:hanging="720"/>
        <w:rPr>
          <w:i/>
          <w:iCs/>
          <w:lang w:eastAsia="es-CR"/>
        </w:rPr>
      </w:pPr>
      <w:r w:rsidRPr="00895450">
        <w:rPr>
          <w:i/>
          <w:iCs/>
          <w:lang w:eastAsia="es-CR"/>
        </w:rPr>
        <w:t>1.</w:t>
      </w:r>
      <w:r w:rsidRPr="00895450">
        <w:rPr>
          <w:i/>
          <w:iCs/>
          <w:lang w:eastAsia="es-CR"/>
        </w:rPr>
        <w:tab/>
        <w:t>Los hallazgos, los cuales indiquen: la condición, criterio, causa, efecto. Cuando corresponda: riesgo y recomendación por cada hallazgo.</w:t>
      </w:r>
    </w:p>
    <w:p w14:paraId="26AAAC06" w14:textId="77777777" w:rsidR="008D702E" w:rsidRPr="00895450" w:rsidRDefault="008D702E" w:rsidP="008D702E">
      <w:pPr>
        <w:ind w:left="5664" w:hanging="720"/>
        <w:rPr>
          <w:i/>
          <w:iCs/>
          <w:lang w:eastAsia="es-CR"/>
        </w:rPr>
      </w:pPr>
      <w:r w:rsidRPr="00895450">
        <w:rPr>
          <w:i/>
          <w:iCs/>
          <w:lang w:eastAsia="es-CR"/>
        </w:rPr>
        <w:t>2.</w:t>
      </w:r>
      <w:r w:rsidRPr="00895450">
        <w:rPr>
          <w:i/>
          <w:iCs/>
          <w:lang w:eastAsia="es-CR"/>
        </w:rPr>
        <w:tab/>
        <w:t>Los escenarios de riesgos de TI de los hallazgos señalados en el punto anterior, que detallen: el actor que genera la amenaza, el tipo de amenaza, el evento o acción, los activos o recursos relacionados y la duración, cuando corresponda.</w:t>
      </w:r>
    </w:p>
    <w:p w14:paraId="7C962623" w14:textId="77777777" w:rsidR="008D702E" w:rsidRPr="00895450" w:rsidRDefault="008D702E" w:rsidP="008D702E">
      <w:pPr>
        <w:ind w:left="5664" w:hanging="720"/>
        <w:rPr>
          <w:i/>
          <w:iCs/>
          <w:lang w:eastAsia="es-CR"/>
        </w:rPr>
      </w:pPr>
      <w:r w:rsidRPr="00895450">
        <w:rPr>
          <w:i/>
          <w:iCs/>
          <w:lang w:eastAsia="es-CR"/>
        </w:rPr>
        <w:t>3.</w:t>
      </w:r>
      <w:r w:rsidRPr="00895450">
        <w:rPr>
          <w:i/>
          <w:iCs/>
          <w:lang w:eastAsia="es-CR"/>
        </w:rPr>
        <w:tab/>
        <w:t>Las recomendaciones para mitigar los riesgos de TI señalados en los puntos anteriores</w:t>
      </w:r>
    </w:p>
    <w:p w14:paraId="27420341" w14:textId="77777777" w:rsidR="008D702E" w:rsidRPr="00895450" w:rsidRDefault="008D702E" w:rsidP="008D702E">
      <w:pPr>
        <w:ind w:left="4944" w:hanging="708"/>
        <w:rPr>
          <w:i/>
          <w:iCs/>
          <w:lang w:eastAsia="es-CR"/>
        </w:rPr>
      </w:pPr>
      <w:r w:rsidRPr="00895450">
        <w:rPr>
          <w:i/>
          <w:iCs/>
          <w:lang w:eastAsia="es-CR"/>
        </w:rPr>
        <w:t>iv.</w:t>
      </w:r>
      <w:r w:rsidRPr="00895450">
        <w:rPr>
          <w:i/>
          <w:iCs/>
          <w:lang w:eastAsia="es-CR"/>
        </w:rPr>
        <w:tab/>
        <w:t>Comentarios de la gerencia al borrador de informe (documento formal y firmado que contiene los comentarios de la gerencia sobre los hallazgos y su aceptación o rechazo).</w:t>
      </w:r>
    </w:p>
    <w:p w14:paraId="2A8395E1" w14:textId="77777777" w:rsidR="008D702E" w:rsidRPr="00895450" w:rsidRDefault="008D702E" w:rsidP="008D702E">
      <w:pPr>
        <w:ind w:left="4944" w:hanging="708"/>
        <w:rPr>
          <w:i/>
          <w:iCs/>
          <w:lang w:eastAsia="es-CR"/>
        </w:rPr>
      </w:pPr>
      <w:r w:rsidRPr="00895450">
        <w:rPr>
          <w:i/>
          <w:iCs/>
          <w:lang w:eastAsia="es-CR"/>
        </w:rPr>
        <w:t>v.</w:t>
      </w:r>
      <w:r w:rsidRPr="00895450">
        <w:rPr>
          <w:i/>
          <w:iCs/>
          <w:lang w:eastAsia="es-CR"/>
        </w:rPr>
        <w:tab/>
        <w:t>Detalle de cualquier reserva que el auditor externo de TI tuviese en cuanto al alcance de la auditoría.</w:t>
      </w:r>
    </w:p>
    <w:p w14:paraId="1519943C" w14:textId="77777777" w:rsidR="008D702E" w:rsidRPr="00895450" w:rsidRDefault="008D702E" w:rsidP="008D702E">
      <w:pPr>
        <w:ind w:left="3528"/>
        <w:rPr>
          <w:i/>
          <w:iCs/>
          <w:lang w:eastAsia="es-CR"/>
        </w:rPr>
      </w:pPr>
      <w:r w:rsidRPr="00895450">
        <w:rPr>
          <w:i/>
          <w:iCs/>
          <w:lang w:eastAsia="es-CR"/>
        </w:rPr>
        <w:t>f.</w:t>
      </w:r>
      <w:r w:rsidRPr="00895450">
        <w:rPr>
          <w:i/>
          <w:iCs/>
          <w:lang w:eastAsia="es-CR"/>
        </w:rPr>
        <w:tab/>
        <w:t>Firmas</w:t>
      </w:r>
    </w:p>
    <w:p w14:paraId="11587DD1" w14:textId="77777777" w:rsidR="008D702E" w:rsidRPr="00895450" w:rsidRDefault="008D702E" w:rsidP="008D702E">
      <w:pPr>
        <w:ind w:left="4956"/>
        <w:rPr>
          <w:i/>
          <w:iCs/>
          <w:lang w:eastAsia="es-CR"/>
        </w:rPr>
      </w:pPr>
      <w:r w:rsidRPr="00895450">
        <w:rPr>
          <w:i/>
          <w:iCs/>
          <w:lang w:eastAsia="es-CR"/>
        </w:rPr>
        <w:t>El informe estará firmado, al menos, por el socio responsable o auditor CISA responsable o el auditor externo independiente.</w:t>
      </w:r>
    </w:p>
    <w:p w14:paraId="0ADF815D" w14:textId="77777777" w:rsidR="008D702E" w:rsidRPr="00895450" w:rsidRDefault="008D702E" w:rsidP="008D702E">
      <w:pPr>
        <w:ind w:left="3528"/>
        <w:rPr>
          <w:i/>
          <w:iCs/>
          <w:lang w:eastAsia="es-CR"/>
        </w:rPr>
      </w:pPr>
      <w:r w:rsidRPr="00895450">
        <w:rPr>
          <w:i/>
          <w:iCs/>
          <w:lang w:eastAsia="es-CR"/>
        </w:rPr>
        <w:t>g.</w:t>
      </w:r>
      <w:r w:rsidRPr="00895450">
        <w:rPr>
          <w:i/>
          <w:iCs/>
          <w:lang w:eastAsia="es-CR"/>
        </w:rPr>
        <w:tab/>
        <w:t>Anexos</w:t>
      </w:r>
    </w:p>
    <w:p w14:paraId="3B72765F" w14:textId="77777777" w:rsidR="008D702E" w:rsidRPr="00895450" w:rsidRDefault="008D702E" w:rsidP="008D702E">
      <w:pPr>
        <w:ind w:left="4944"/>
        <w:rPr>
          <w:i/>
          <w:iCs/>
          <w:lang w:eastAsia="es-CR"/>
        </w:rPr>
      </w:pPr>
      <w:r w:rsidRPr="00895450">
        <w:rPr>
          <w:i/>
          <w:iCs/>
          <w:lang w:eastAsia="es-CR"/>
        </w:rPr>
        <w:t>El informe contendrá como mínimo los anexos siguientes:</w:t>
      </w:r>
    </w:p>
    <w:p w14:paraId="3133ED15" w14:textId="77777777" w:rsidR="008D702E" w:rsidRPr="00895450" w:rsidRDefault="008D702E" w:rsidP="008D702E">
      <w:pPr>
        <w:ind w:left="5664" w:hanging="720"/>
        <w:rPr>
          <w:i/>
          <w:iCs/>
          <w:lang w:eastAsia="es-CR"/>
        </w:rPr>
      </w:pPr>
      <w:r w:rsidRPr="00895450">
        <w:rPr>
          <w:i/>
          <w:iCs/>
          <w:lang w:eastAsia="es-CR"/>
        </w:rPr>
        <w:t>1.</w:t>
      </w:r>
      <w:r w:rsidRPr="00895450">
        <w:rPr>
          <w:i/>
          <w:iCs/>
          <w:lang w:eastAsia="es-CR"/>
        </w:rPr>
        <w:tab/>
        <w:t xml:space="preserve">Matriz de calificación del gobierno y de la gestión de TI (de la entidad </w:t>
      </w:r>
      <w:r w:rsidRPr="00895450">
        <w:rPr>
          <w:i/>
          <w:iCs/>
          <w:lang w:eastAsia="es-CR"/>
        </w:rPr>
        <w:lastRenderedPageBreak/>
        <w:t>o empresa supervisada y, cuando corresponda, de los proveedores de bienes y servicios de TI).</w:t>
      </w:r>
    </w:p>
    <w:p w14:paraId="301B1EEA" w14:textId="77777777" w:rsidR="008D702E" w:rsidRPr="00895450" w:rsidRDefault="008D702E" w:rsidP="008D702E">
      <w:pPr>
        <w:ind w:left="5664" w:hanging="720"/>
        <w:rPr>
          <w:i/>
          <w:iCs/>
          <w:lang w:eastAsia="es-CR"/>
        </w:rPr>
      </w:pPr>
      <w:r w:rsidRPr="00895450">
        <w:rPr>
          <w:i/>
          <w:iCs/>
          <w:lang w:eastAsia="es-CR"/>
        </w:rPr>
        <w:t>2.</w:t>
      </w:r>
      <w:r w:rsidRPr="00895450">
        <w:rPr>
          <w:i/>
          <w:iCs/>
          <w:lang w:eastAsia="es-CR"/>
        </w:rPr>
        <w:tab/>
        <w:t>Número y fecha del acuerdo del Órgano de Dirección en el cual se aprobó el informe final de la auditoría externa de TI</w:t>
      </w:r>
    </w:p>
    <w:p w14:paraId="1B7DBA25" w14:textId="77777777" w:rsidR="008D702E" w:rsidRPr="00895450" w:rsidRDefault="008D702E" w:rsidP="008D702E">
      <w:pPr>
        <w:ind w:left="5664" w:hanging="720"/>
        <w:rPr>
          <w:i/>
          <w:iCs/>
          <w:lang w:eastAsia="es-CR"/>
        </w:rPr>
      </w:pPr>
      <w:r w:rsidRPr="00895450">
        <w:rPr>
          <w:i/>
          <w:iCs/>
          <w:lang w:eastAsia="es-CR"/>
        </w:rPr>
        <w:t>3.</w:t>
      </w:r>
      <w:r w:rsidRPr="00895450">
        <w:rPr>
          <w:i/>
          <w:iCs/>
          <w:lang w:eastAsia="es-CR"/>
        </w:rPr>
        <w:tab/>
        <w:t>Índice de documentación de los papeles de trabajo referenciados en el informe de auditoría externa de TI y en la matriz de calificación del gobierno y la gestión de TI con explicaciones detalladas de los documentos</w:t>
      </w:r>
    </w:p>
    <w:p w14:paraId="415AEDB1" w14:textId="09F4C25F" w:rsidR="008D702E" w:rsidRDefault="008D702E" w:rsidP="008D702E">
      <w:pPr>
        <w:ind w:left="5664" w:hanging="720"/>
        <w:rPr>
          <w:i/>
          <w:iCs/>
          <w:lang w:eastAsia="es-CR"/>
        </w:rPr>
      </w:pPr>
      <w:r w:rsidRPr="00895450">
        <w:rPr>
          <w:i/>
          <w:iCs/>
          <w:lang w:eastAsia="es-CR"/>
        </w:rPr>
        <w:t>4.</w:t>
      </w:r>
      <w:r w:rsidRPr="00895450">
        <w:rPr>
          <w:i/>
          <w:iCs/>
          <w:lang w:eastAsia="es-CR"/>
        </w:rPr>
        <w:tab/>
        <w:t>Cualquier otra información o documento considerado necesario por el auditor externo de TI</w:t>
      </w:r>
    </w:p>
    <w:p w14:paraId="0DD16EDC" w14:textId="3696B82D" w:rsidR="00C739BC" w:rsidRDefault="00C739BC" w:rsidP="008D702E">
      <w:pPr>
        <w:ind w:left="5664" w:hanging="720"/>
        <w:rPr>
          <w:i/>
          <w:iCs/>
          <w:lang w:eastAsia="es-CR"/>
        </w:rPr>
      </w:pPr>
    </w:p>
    <w:p w14:paraId="4F247069" w14:textId="77777777" w:rsidR="00C739BC" w:rsidRPr="00895450" w:rsidRDefault="00C739BC" w:rsidP="008D702E">
      <w:pPr>
        <w:ind w:left="5664" w:hanging="720"/>
        <w:rPr>
          <w:i/>
          <w:iCs/>
          <w:lang w:eastAsia="es-CR"/>
        </w:rPr>
      </w:pPr>
    </w:p>
    <w:p w14:paraId="585D6761" w14:textId="77777777" w:rsidR="008D702E" w:rsidRPr="00895450" w:rsidRDefault="008D702E" w:rsidP="008D702E">
      <w:pPr>
        <w:spacing w:line="259" w:lineRule="auto"/>
        <w:jc w:val="left"/>
        <w:rPr>
          <w:b/>
          <w:bCs/>
          <w:i/>
          <w:iCs/>
          <w:lang w:eastAsia="es-CR"/>
        </w:rPr>
      </w:pPr>
    </w:p>
    <w:p w14:paraId="1253EA67" w14:textId="77777777" w:rsidR="008D702E" w:rsidRPr="00895450" w:rsidRDefault="008D702E" w:rsidP="008D702E">
      <w:pPr>
        <w:pStyle w:val="LISTAN"/>
        <w:ind w:firstLine="690"/>
        <w:rPr>
          <w:rFonts w:ascii="Cambria" w:hAnsi="Cambria"/>
          <w:b/>
          <w:bCs/>
          <w:iCs/>
        </w:rPr>
      </w:pPr>
      <w:r w:rsidRPr="00895450">
        <w:rPr>
          <w:rFonts w:ascii="Cambria" w:hAnsi="Cambria"/>
          <w:b/>
          <w:bCs/>
          <w:iCs/>
        </w:rPr>
        <w:t>2. </w:t>
      </w:r>
      <w:r w:rsidRPr="00895450">
        <w:rPr>
          <w:rFonts w:ascii="Cambria" w:hAnsi="Cambria"/>
          <w:b/>
          <w:bCs/>
          <w:iCs/>
        </w:rPr>
        <w:tab/>
        <w:t xml:space="preserve">Matriz de evaluación </w:t>
      </w:r>
    </w:p>
    <w:p w14:paraId="3854360E" w14:textId="77777777" w:rsidR="008D702E" w:rsidRPr="00895450" w:rsidRDefault="008D702E" w:rsidP="008D702E">
      <w:pPr>
        <w:pStyle w:val="LISTAN"/>
        <w:ind w:left="2832" w:firstLine="0"/>
        <w:rPr>
          <w:rFonts w:ascii="Cambria" w:hAnsi="Cambria"/>
          <w:iCs/>
        </w:rPr>
      </w:pPr>
      <w:r w:rsidRPr="00895450">
        <w:rPr>
          <w:rFonts w:ascii="Cambria" w:hAnsi="Cambria"/>
          <w:iCs/>
        </w:rPr>
        <w:t xml:space="preserve">Las Superintendencias pondrán a disposición de las entidades y empresas supervisadas, así como de los auditores externos de TI, la versión vigente de la herramienta que contiene la Matriz de evaluación del marco de gobierno y gestión de TI, así como las respectivas guías para su uso a través de los sitios electrónicos oficiales de cada Superintendencia. </w:t>
      </w:r>
    </w:p>
    <w:p w14:paraId="11AA7940" w14:textId="77777777" w:rsidR="008D702E" w:rsidRPr="00895450" w:rsidRDefault="008D702E" w:rsidP="008D702E">
      <w:pPr>
        <w:rPr>
          <w:i/>
          <w:iCs/>
          <w:lang w:eastAsia="es-CR"/>
        </w:rPr>
      </w:pPr>
    </w:p>
    <w:p w14:paraId="53FA4EA3" w14:textId="77777777" w:rsidR="008D702E" w:rsidRPr="00895450" w:rsidRDefault="008D702E" w:rsidP="008D702E">
      <w:pPr>
        <w:pStyle w:val="LISTAN"/>
        <w:ind w:left="1446"/>
        <w:rPr>
          <w:rFonts w:ascii="Cambria" w:hAnsi="Cambria"/>
          <w:iCs/>
        </w:rPr>
      </w:pPr>
      <w:r w:rsidRPr="00895450">
        <w:rPr>
          <w:rFonts w:ascii="Cambria" w:hAnsi="Cambria"/>
          <w:iCs/>
        </w:rPr>
        <w:t>b. </w:t>
      </w:r>
      <w:r w:rsidRPr="00895450">
        <w:rPr>
          <w:rFonts w:ascii="Cambria" w:hAnsi="Cambria"/>
          <w:iCs/>
        </w:rPr>
        <w:tab/>
        <w:t>Canales de remisión de los productos de la auditoría externa de TI</w:t>
      </w:r>
    </w:p>
    <w:p w14:paraId="44A79A82" w14:textId="77777777" w:rsidR="008D702E" w:rsidRPr="00895450" w:rsidRDefault="008D702E" w:rsidP="008D702E">
      <w:pPr>
        <w:pStyle w:val="LISTAN"/>
        <w:ind w:left="1979" w:firstLine="0"/>
        <w:rPr>
          <w:rFonts w:ascii="Cambria" w:hAnsi="Cambria"/>
          <w:iCs/>
        </w:rPr>
      </w:pPr>
      <w:r w:rsidRPr="00895450">
        <w:rPr>
          <w:rFonts w:ascii="Cambria" w:hAnsi="Cambria"/>
          <w:iCs/>
        </w:rPr>
        <w:t>Los productos de la auditoría serán remitidos través de los canales oficiales de comunicación de cada Superintendencia.</w:t>
      </w:r>
    </w:p>
    <w:p w14:paraId="6CDF3827" w14:textId="77777777" w:rsidR="008D702E" w:rsidRPr="00895450" w:rsidRDefault="008D702E" w:rsidP="008D702E">
      <w:pPr>
        <w:rPr>
          <w:i/>
          <w:iCs/>
          <w:lang w:eastAsia="es-CR"/>
        </w:rPr>
      </w:pPr>
    </w:p>
    <w:p w14:paraId="4A7A2295" w14:textId="77777777" w:rsidR="008D702E" w:rsidRPr="00895450" w:rsidRDefault="008D702E" w:rsidP="008D702E">
      <w:pPr>
        <w:pStyle w:val="LISTAN"/>
        <w:rPr>
          <w:rFonts w:ascii="Cambria" w:hAnsi="Cambria"/>
          <w:b/>
          <w:bCs/>
          <w:iCs/>
        </w:rPr>
      </w:pPr>
      <w:r w:rsidRPr="00895450">
        <w:rPr>
          <w:rFonts w:ascii="Cambria" w:hAnsi="Cambria"/>
          <w:b/>
          <w:bCs/>
          <w:iCs/>
        </w:rPr>
        <w:t>9. </w:t>
      </w:r>
      <w:r w:rsidRPr="00895450">
        <w:rPr>
          <w:rFonts w:ascii="Cambria" w:hAnsi="Cambria"/>
          <w:b/>
          <w:bCs/>
          <w:iCs/>
        </w:rPr>
        <w:tab/>
        <w:t>Canales de coordinación de la reunión para la presentación de los resultados de la auditoría externa</w:t>
      </w:r>
    </w:p>
    <w:p w14:paraId="4A8D960E" w14:textId="77777777" w:rsidR="008D702E" w:rsidRPr="00895450" w:rsidRDefault="008D702E" w:rsidP="008D702E">
      <w:pPr>
        <w:pStyle w:val="Prrafodelista"/>
        <w:numPr>
          <w:ilvl w:val="0"/>
          <w:numId w:val="0"/>
        </w:numPr>
        <w:ind w:left="1440"/>
        <w:rPr>
          <w:rFonts w:ascii="Cambria" w:hAnsi="Cambria"/>
          <w:iCs/>
        </w:rPr>
      </w:pPr>
      <w:r w:rsidRPr="00895450">
        <w:rPr>
          <w:rFonts w:ascii="Cambria" w:hAnsi="Cambria"/>
          <w:iCs/>
        </w:rPr>
        <w:t>La coordinación de la reunión para la presentación de los resultados de la auditoría externa de TI será por medio de los canales oficiales de comunicación de cada Superintendencia.</w:t>
      </w:r>
    </w:p>
    <w:p w14:paraId="34C26E74" w14:textId="77777777" w:rsidR="008D702E" w:rsidRPr="00895450" w:rsidRDefault="008D702E" w:rsidP="008D702E">
      <w:pPr>
        <w:rPr>
          <w:i/>
          <w:iCs/>
          <w:lang w:eastAsia="es-CR"/>
        </w:rPr>
      </w:pPr>
    </w:p>
    <w:p w14:paraId="22142A0A" w14:textId="77777777" w:rsidR="008D702E" w:rsidRPr="00895450" w:rsidRDefault="008D702E" w:rsidP="008D702E">
      <w:pPr>
        <w:pStyle w:val="LISTAN"/>
        <w:rPr>
          <w:rFonts w:ascii="Cambria" w:hAnsi="Cambria"/>
          <w:b/>
          <w:bCs/>
          <w:iCs/>
        </w:rPr>
      </w:pPr>
      <w:r w:rsidRPr="00895450">
        <w:rPr>
          <w:rFonts w:ascii="Cambria" w:hAnsi="Cambria"/>
          <w:b/>
          <w:bCs/>
          <w:iCs/>
        </w:rPr>
        <w:t>10. </w:t>
      </w:r>
      <w:r w:rsidRPr="00895450">
        <w:rPr>
          <w:rFonts w:ascii="Cambria" w:hAnsi="Cambria"/>
          <w:b/>
          <w:bCs/>
          <w:iCs/>
        </w:rPr>
        <w:tab/>
        <w:t>Contenido mínimo de la presentación de los resultados de la auditoría externa de TI y las personas que se requiere que asistan</w:t>
      </w:r>
    </w:p>
    <w:p w14:paraId="7A9D8990" w14:textId="77777777" w:rsidR="008D702E" w:rsidRPr="00895450" w:rsidRDefault="008D702E" w:rsidP="008D702E">
      <w:pPr>
        <w:pStyle w:val="Prrafodelista"/>
        <w:numPr>
          <w:ilvl w:val="2"/>
          <w:numId w:val="6"/>
        </w:numPr>
        <w:rPr>
          <w:rFonts w:ascii="Cambria" w:hAnsi="Cambria"/>
          <w:iCs/>
        </w:rPr>
      </w:pPr>
      <w:r w:rsidRPr="00895450">
        <w:rPr>
          <w:rFonts w:ascii="Cambria" w:hAnsi="Cambria"/>
          <w:iCs/>
        </w:rPr>
        <w:t>Contenido mínimo de la presentación de los resultados de la auditoría externa de TI:</w:t>
      </w:r>
    </w:p>
    <w:p w14:paraId="08B3418B" w14:textId="77777777" w:rsidR="008D702E" w:rsidRPr="00895450" w:rsidRDefault="008D702E" w:rsidP="008D702E">
      <w:pPr>
        <w:ind w:left="2832"/>
        <w:rPr>
          <w:i/>
          <w:iCs/>
          <w:lang w:eastAsia="es-CR"/>
        </w:rPr>
      </w:pPr>
      <w:r w:rsidRPr="00895450">
        <w:rPr>
          <w:i/>
          <w:iCs/>
          <w:lang w:eastAsia="es-CR"/>
        </w:rPr>
        <w:t>a.</w:t>
      </w:r>
      <w:r w:rsidRPr="00895450">
        <w:rPr>
          <w:i/>
          <w:iCs/>
          <w:lang w:eastAsia="es-CR"/>
        </w:rPr>
        <w:tab/>
        <w:t>Objetivos de la auditoría</w:t>
      </w:r>
    </w:p>
    <w:p w14:paraId="5FE61815" w14:textId="77777777" w:rsidR="008D702E" w:rsidRPr="00895450" w:rsidRDefault="008D702E" w:rsidP="008D702E">
      <w:pPr>
        <w:ind w:left="2832"/>
        <w:rPr>
          <w:i/>
          <w:iCs/>
          <w:lang w:eastAsia="es-CR"/>
        </w:rPr>
      </w:pPr>
      <w:r w:rsidRPr="00895450">
        <w:rPr>
          <w:i/>
          <w:iCs/>
          <w:lang w:eastAsia="es-CR"/>
        </w:rPr>
        <w:lastRenderedPageBreak/>
        <w:t>b.</w:t>
      </w:r>
      <w:r w:rsidRPr="00895450">
        <w:rPr>
          <w:i/>
          <w:iCs/>
          <w:lang w:eastAsia="es-CR"/>
        </w:rPr>
        <w:tab/>
        <w:t>Metodología utilizada en el proceso de revisión</w:t>
      </w:r>
    </w:p>
    <w:p w14:paraId="1936CC60" w14:textId="77777777" w:rsidR="008D702E" w:rsidRPr="00895450" w:rsidRDefault="008D702E" w:rsidP="008D702E">
      <w:pPr>
        <w:ind w:left="2832"/>
        <w:rPr>
          <w:i/>
          <w:iCs/>
          <w:lang w:eastAsia="es-CR"/>
        </w:rPr>
      </w:pPr>
      <w:r w:rsidRPr="00895450">
        <w:rPr>
          <w:i/>
          <w:iCs/>
          <w:lang w:eastAsia="es-CR"/>
        </w:rPr>
        <w:t>c.</w:t>
      </w:r>
      <w:r w:rsidRPr="00895450">
        <w:rPr>
          <w:i/>
          <w:iCs/>
          <w:lang w:eastAsia="es-CR"/>
        </w:rPr>
        <w:tab/>
        <w:t>Alcance de la auditoría</w:t>
      </w:r>
    </w:p>
    <w:p w14:paraId="664B442F" w14:textId="77777777" w:rsidR="008D702E" w:rsidRPr="00895450" w:rsidRDefault="008D702E" w:rsidP="008D702E">
      <w:pPr>
        <w:ind w:left="2832"/>
        <w:rPr>
          <w:i/>
          <w:iCs/>
          <w:lang w:eastAsia="es-CR"/>
        </w:rPr>
      </w:pPr>
      <w:r w:rsidRPr="00895450">
        <w:rPr>
          <w:i/>
          <w:iCs/>
          <w:lang w:eastAsia="es-CR"/>
        </w:rPr>
        <w:t>d.</w:t>
      </w:r>
      <w:r w:rsidRPr="00895450">
        <w:rPr>
          <w:i/>
          <w:iCs/>
          <w:lang w:eastAsia="es-CR"/>
        </w:rPr>
        <w:tab/>
        <w:t>Período auditado</w:t>
      </w:r>
    </w:p>
    <w:p w14:paraId="70839996" w14:textId="77777777" w:rsidR="008D702E" w:rsidRPr="00895450" w:rsidRDefault="008D702E" w:rsidP="008D702E">
      <w:pPr>
        <w:ind w:left="2832"/>
        <w:rPr>
          <w:i/>
          <w:iCs/>
          <w:lang w:eastAsia="es-CR"/>
        </w:rPr>
      </w:pPr>
      <w:r w:rsidRPr="00895450">
        <w:rPr>
          <w:i/>
          <w:iCs/>
          <w:lang w:eastAsia="es-CR"/>
        </w:rPr>
        <w:t>e.</w:t>
      </w:r>
      <w:r w:rsidRPr="00895450">
        <w:rPr>
          <w:i/>
          <w:iCs/>
          <w:lang w:eastAsia="es-CR"/>
        </w:rPr>
        <w:tab/>
        <w:t>Periodo de ejecución de la auditoría</w:t>
      </w:r>
    </w:p>
    <w:p w14:paraId="03A7F985" w14:textId="77777777" w:rsidR="008D702E" w:rsidRPr="00895450" w:rsidRDefault="008D702E" w:rsidP="008D702E">
      <w:pPr>
        <w:ind w:left="2832"/>
        <w:rPr>
          <w:i/>
          <w:iCs/>
          <w:lang w:eastAsia="es-CR"/>
        </w:rPr>
      </w:pPr>
      <w:r w:rsidRPr="00895450">
        <w:rPr>
          <w:i/>
          <w:iCs/>
          <w:lang w:eastAsia="es-CR"/>
        </w:rPr>
        <w:t>f.</w:t>
      </w:r>
      <w:r w:rsidRPr="00895450">
        <w:rPr>
          <w:i/>
          <w:iCs/>
          <w:lang w:eastAsia="es-CR"/>
        </w:rPr>
        <w:tab/>
        <w:t>Hallazgos relevantes por proceso o aspecto evaluado</w:t>
      </w:r>
    </w:p>
    <w:p w14:paraId="5E1C17B1" w14:textId="77777777" w:rsidR="008D702E" w:rsidRPr="00895450" w:rsidRDefault="008D702E" w:rsidP="008D702E">
      <w:pPr>
        <w:ind w:left="2832"/>
        <w:rPr>
          <w:i/>
          <w:iCs/>
          <w:lang w:eastAsia="es-CR"/>
        </w:rPr>
      </w:pPr>
      <w:r w:rsidRPr="00895450">
        <w:rPr>
          <w:i/>
          <w:iCs/>
          <w:lang w:eastAsia="es-CR"/>
        </w:rPr>
        <w:t>g.</w:t>
      </w:r>
      <w:r w:rsidRPr="00895450">
        <w:rPr>
          <w:i/>
          <w:iCs/>
          <w:lang w:eastAsia="es-CR"/>
        </w:rPr>
        <w:tab/>
        <w:t>Riesgos de TI relevantes</w:t>
      </w:r>
    </w:p>
    <w:p w14:paraId="76C5B9DD" w14:textId="77777777" w:rsidR="008D702E" w:rsidRPr="00895450" w:rsidRDefault="008D702E" w:rsidP="008D702E">
      <w:pPr>
        <w:ind w:left="2832"/>
        <w:rPr>
          <w:i/>
          <w:iCs/>
          <w:lang w:eastAsia="es-CR"/>
        </w:rPr>
      </w:pPr>
      <w:r w:rsidRPr="00895450">
        <w:rPr>
          <w:i/>
          <w:iCs/>
          <w:lang w:eastAsia="es-CR"/>
        </w:rPr>
        <w:t>h.</w:t>
      </w:r>
      <w:r w:rsidRPr="00895450">
        <w:rPr>
          <w:i/>
          <w:iCs/>
          <w:lang w:eastAsia="es-CR"/>
        </w:rPr>
        <w:tab/>
        <w:t>Opinión general</w:t>
      </w:r>
    </w:p>
    <w:p w14:paraId="1A7847F3" w14:textId="77777777" w:rsidR="008D702E" w:rsidRPr="00895450" w:rsidRDefault="008D702E" w:rsidP="008D702E">
      <w:pPr>
        <w:ind w:left="2832"/>
        <w:rPr>
          <w:i/>
          <w:iCs/>
          <w:lang w:eastAsia="es-CR"/>
        </w:rPr>
      </w:pPr>
      <w:r w:rsidRPr="00895450">
        <w:rPr>
          <w:i/>
          <w:iCs/>
          <w:lang w:eastAsia="es-CR"/>
        </w:rPr>
        <w:t>i.</w:t>
      </w:r>
      <w:r w:rsidRPr="00895450">
        <w:rPr>
          <w:i/>
          <w:iCs/>
          <w:lang w:eastAsia="es-CR"/>
        </w:rPr>
        <w:tab/>
        <w:t>Recomendaciones</w:t>
      </w:r>
    </w:p>
    <w:p w14:paraId="136D0813" w14:textId="77777777" w:rsidR="008D702E" w:rsidRPr="00895450" w:rsidRDefault="008D702E" w:rsidP="008D702E">
      <w:pPr>
        <w:rPr>
          <w:i/>
          <w:iCs/>
          <w:lang w:eastAsia="es-CR"/>
        </w:rPr>
      </w:pPr>
    </w:p>
    <w:p w14:paraId="58DB8FBA" w14:textId="77777777" w:rsidR="008D702E" w:rsidRPr="00895450" w:rsidRDefault="008D702E" w:rsidP="008D702E">
      <w:pPr>
        <w:pStyle w:val="LISTAN"/>
        <w:rPr>
          <w:rFonts w:ascii="Cambria" w:hAnsi="Cambria"/>
          <w:b/>
          <w:bCs/>
          <w:iCs/>
        </w:rPr>
      </w:pPr>
      <w:r w:rsidRPr="00895450">
        <w:rPr>
          <w:rFonts w:ascii="Cambria" w:hAnsi="Cambria"/>
          <w:b/>
          <w:bCs/>
          <w:iCs/>
        </w:rPr>
        <w:t>11. </w:t>
      </w:r>
      <w:r w:rsidRPr="00895450">
        <w:rPr>
          <w:rFonts w:ascii="Cambria" w:hAnsi="Cambria"/>
          <w:b/>
          <w:bCs/>
          <w:iCs/>
        </w:rPr>
        <w:tab/>
        <w:t>Personas que se requiere que asistan a la presentación de los resultados de la auditoría externa de TI:</w:t>
      </w:r>
    </w:p>
    <w:p w14:paraId="7A25AFB4" w14:textId="77777777" w:rsidR="008D702E" w:rsidRPr="00895450" w:rsidRDefault="008D702E" w:rsidP="008D702E">
      <w:pPr>
        <w:pStyle w:val="Prrafodelista"/>
        <w:numPr>
          <w:ilvl w:val="0"/>
          <w:numId w:val="7"/>
        </w:numPr>
        <w:rPr>
          <w:rFonts w:ascii="Cambria" w:hAnsi="Cambria"/>
          <w:iCs/>
        </w:rPr>
      </w:pPr>
      <w:r w:rsidRPr="00895450">
        <w:rPr>
          <w:rFonts w:ascii="Cambria" w:eastAsiaTheme="minorHAnsi" w:hAnsi="Cambria" w:cstheme="minorBidi"/>
          <w:iCs/>
        </w:rPr>
        <w:t>El presidente del Órgano de Dirección o el directivo que se encuentra</w:t>
      </w:r>
      <w:r w:rsidRPr="00895450">
        <w:rPr>
          <w:rFonts w:ascii="Cambria" w:hAnsi="Cambria"/>
          <w:iCs/>
        </w:rPr>
        <w:t xml:space="preserve"> destacado en el Comité de TI de las entidades y empresas supervisadas.</w:t>
      </w:r>
    </w:p>
    <w:p w14:paraId="12D28421" w14:textId="77777777" w:rsidR="008D702E" w:rsidRPr="00895450" w:rsidRDefault="008D702E" w:rsidP="008D702E">
      <w:pPr>
        <w:pStyle w:val="Prrafodelista"/>
        <w:numPr>
          <w:ilvl w:val="0"/>
          <w:numId w:val="7"/>
        </w:numPr>
        <w:rPr>
          <w:rFonts w:ascii="Cambria" w:hAnsi="Cambria"/>
          <w:iCs/>
        </w:rPr>
      </w:pPr>
      <w:r w:rsidRPr="00895450">
        <w:rPr>
          <w:rFonts w:ascii="Cambria" w:hAnsi="Cambria"/>
          <w:iCs/>
        </w:rPr>
        <w:t>El gerente general de las entidades y empresas supervisadas</w:t>
      </w:r>
    </w:p>
    <w:p w14:paraId="3123A3A8" w14:textId="77777777" w:rsidR="008D702E" w:rsidRPr="00895450" w:rsidRDefault="008D702E" w:rsidP="008D702E">
      <w:pPr>
        <w:pStyle w:val="Prrafodelista"/>
        <w:numPr>
          <w:ilvl w:val="0"/>
          <w:numId w:val="7"/>
        </w:numPr>
        <w:rPr>
          <w:rFonts w:ascii="Cambria" w:hAnsi="Cambria"/>
          <w:iCs/>
        </w:rPr>
      </w:pPr>
      <w:r w:rsidRPr="00895450">
        <w:rPr>
          <w:rFonts w:ascii="Cambria" w:hAnsi="Cambria"/>
          <w:iCs/>
        </w:rPr>
        <w:t>El responsable de la unidad de TI, o similar, de las entidades y empresas supervisadas</w:t>
      </w:r>
    </w:p>
    <w:p w14:paraId="3F4A2A50" w14:textId="77777777" w:rsidR="008D702E" w:rsidRPr="00895450" w:rsidRDefault="008D702E" w:rsidP="008D702E">
      <w:pPr>
        <w:pStyle w:val="Prrafodelista"/>
        <w:numPr>
          <w:ilvl w:val="0"/>
          <w:numId w:val="7"/>
        </w:numPr>
        <w:rPr>
          <w:rFonts w:ascii="Cambria" w:hAnsi="Cambria"/>
          <w:iCs/>
        </w:rPr>
      </w:pPr>
      <w:r w:rsidRPr="00895450">
        <w:rPr>
          <w:rFonts w:ascii="Cambria" w:hAnsi="Cambria"/>
          <w:iCs/>
        </w:rPr>
        <w:t>El auditor interno y los encargados de las funciones de control relacionadas con TI, cuando exista, de las entidades y empresas supervisadas.</w:t>
      </w:r>
    </w:p>
    <w:p w14:paraId="1B462771" w14:textId="77777777" w:rsidR="008D702E" w:rsidRPr="00895450" w:rsidRDefault="008D702E" w:rsidP="008D702E">
      <w:pPr>
        <w:pStyle w:val="Prrafodelista"/>
        <w:numPr>
          <w:ilvl w:val="0"/>
          <w:numId w:val="7"/>
        </w:numPr>
        <w:rPr>
          <w:rFonts w:ascii="Cambria" w:hAnsi="Cambria"/>
          <w:iCs/>
        </w:rPr>
      </w:pPr>
      <w:r w:rsidRPr="00895450">
        <w:rPr>
          <w:rFonts w:ascii="Cambria" w:hAnsi="Cambria"/>
          <w:iCs/>
        </w:rPr>
        <w:t>El presidente del comité de vigilancia, cuando exista, de las entidades y empresas supervisadas.</w:t>
      </w:r>
    </w:p>
    <w:p w14:paraId="7751C4BF" w14:textId="13237EA7" w:rsidR="008D702E" w:rsidRPr="00C739BC" w:rsidRDefault="008D702E" w:rsidP="00C739BC">
      <w:pPr>
        <w:pStyle w:val="Prrafodelista"/>
        <w:numPr>
          <w:ilvl w:val="0"/>
          <w:numId w:val="7"/>
        </w:numPr>
        <w:rPr>
          <w:rFonts w:ascii="Cambria" w:hAnsi="Cambria"/>
          <w:iCs/>
        </w:rPr>
      </w:pPr>
      <w:r w:rsidRPr="00895450">
        <w:rPr>
          <w:rFonts w:ascii="Cambria" w:hAnsi="Cambria"/>
          <w:iCs/>
        </w:rPr>
        <w:t>El responsable de la función, unidad o funciones equivalentes de seguridad cibernética de las entidades o empresas supervisadas cuando se evalúen controles sobre dicha área.</w:t>
      </w:r>
    </w:p>
    <w:p w14:paraId="16F5D4B7" w14:textId="77777777" w:rsidR="008D702E" w:rsidRPr="00895450" w:rsidRDefault="008D702E" w:rsidP="008D702E">
      <w:pPr>
        <w:pStyle w:val="LISTAN"/>
        <w:rPr>
          <w:rFonts w:ascii="Cambria" w:hAnsi="Cambria"/>
          <w:b/>
          <w:bCs/>
          <w:iCs/>
        </w:rPr>
      </w:pPr>
    </w:p>
    <w:p w14:paraId="6FEE37BC" w14:textId="77777777" w:rsidR="008D702E" w:rsidRPr="00895450" w:rsidRDefault="008D702E" w:rsidP="008D702E">
      <w:pPr>
        <w:pStyle w:val="LISTAN"/>
        <w:rPr>
          <w:rFonts w:ascii="Cambria" w:hAnsi="Cambria"/>
          <w:b/>
          <w:bCs/>
          <w:iCs/>
        </w:rPr>
      </w:pPr>
      <w:r w:rsidRPr="00895450">
        <w:rPr>
          <w:rFonts w:ascii="Cambria" w:hAnsi="Cambria"/>
          <w:b/>
          <w:bCs/>
          <w:iCs/>
        </w:rPr>
        <w:t>12. </w:t>
      </w:r>
      <w:r w:rsidRPr="00895450">
        <w:rPr>
          <w:rFonts w:ascii="Cambria" w:hAnsi="Cambria"/>
          <w:b/>
          <w:bCs/>
          <w:iCs/>
        </w:rPr>
        <w:tab/>
        <w:t>Plan de acción para la atención de los hallazgos de la auditoría externa de TI</w:t>
      </w:r>
    </w:p>
    <w:p w14:paraId="20DD1D89" w14:textId="77777777" w:rsidR="008D702E" w:rsidRPr="00895450" w:rsidRDefault="008D702E" w:rsidP="008D702E">
      <w:pPr>
        <w:pStyle w:val="Prrafodelista"/>
        <w:numPr>
          <w:ilvl w:val="0"/>
          <w:numId w:val="10"/>
        </w:numPr>
        <w:rPr>
          <w:rFonts w:ascii="Cambria" w:hAnsi="Cambria"/>
          <w:iCs/>
        </w:rPr>
      </w:pPr>
      <w:r w:rsidRPr="00895450">
        <w:rPr>
          <w:rFonts w:ascii="Cambria" w:hAnsi="Cambria"/>
          <w:iCs/>
        </w:rPr>
        <w:t>Los aspectos que se considerarán en la elaboración del plan de acción para la atención de los hallazgos de la auditoría externa de TI son los siguientes:</w:t>
      </w:r>
    </w:p>
    <w:p w14:paraId="5DC2DC85" w14:textId="77777777" w:rsidR="008D702E" w:rsidRPr="00895450" w:rsidRDefault="008D702E" w:rsidP="008D702E">
      <w:pPr>
        <w:pStyle w:val="LISTAN"/>
        <w:ind w:left="2342"/>
        <w:rPr>
          <w:rFonts w:ascii="Cambria" w:hAnsi="Cambria"/>
          <w:iCs/>
        </w:rPr>
      </w:pPr>
      <w:r w:rsidRPr="00895450">
        <w:rPr>
          <w:rFonts w:ascii="Cambria" w:hAnsi="Cambria"/>
          <w:iCs/>
        </w:rPr>
        <w:t>i. </w:t>
      </w:r>
      <w:r w:rsidRPr="00895450">
        <w:rPr>
          <w:rFonts w:ascii="Cambria" w:hAnsi="Cambria"/>
          <w:iCs/>
        </w:rPr>
        <w:tab/>
        <w:t xml:space="preserve">Las Superintendencias pondrán a disposición de las entidades y empresas supervisadas y de los auditores externos de TI, la versión vigente del “Plan de acción para la atención de los hallazgos de la auditoría externa de TI”, así como la respectiva “Guía para la descarga, llenado y remisión del plan de acción” a través de los sitios electrónicos oficiales de cada Superintendencia. </w:t>
      </w:r>
    </w:p>
    <w:p w14:paraId="1792CCA9" w14:textId="77777777" w:rsidR="008D702E" w:rsidRPr="00895450" w:rsidRDefault="008D702E" w:rsidP="008D702E">
      <w:pPr>
        <w:pStyle w:val="LISTAN"/>
        <w:ind w:left="2342"/>
        <w:rPr>
          <w:rFonts w:ascii="Cambria" w:hAnsi="Cambria"/>
          <w:iCs/>
        </w:rPr>
      </w:pPr>
      <w:r w:rsidRPr="00895450">
        <w:rPr>
          <w:rFonts w:ascii="Cambria" w:hAnsi="Cambria"/>
          <w:iCs/>
        </w:rPr>
        <w:t>ii. </w:t>
      </w:r>
      <w:r w:rsidRPr="00895450">
        <w:rPr>
          <w:rFonts w:ascii="Cambria" w:hAnsi="Cambria"/>
          <w:iCs/>
        </w:rPr>
        <w:tab/>
        <w:t>Los planes de acción para la atención de los hallazgos de la auditoría externa de TI especificarán claramente la acción a implementar, su duración o plazo de ejecución, las fechas de inicio y fin de ejecución, el porcentaje de avance, el responsable, los indicadores para medir la efectividad de las acciones tomadas para mitigar el riesgo o corregir el hallazgo y una explicación clara de cómo las acciones van a lograr lo propuesto.</w:t>
      </w:r>
    </w:p>
    <w:p w14:paraId="75C229E9" w14:textId="77777777" w:rsidR="008D702E" w:rsidRPr="00895450" w:rsidRDefault="008D702E" w:rsidP="008D702E">
      <w:pPr>
        <w:pStyle w:val="LISTAN"/>
        <w:ind w:left="2342"/>
        <w:rPr>
          <w:rFonts w:ascii="Cambria" w:hAnsi="Cambria"/>
          <w:iCs/>
        </w:rPr>
      </w:pPr>
      <w:r w:rsidRPr="00895450">
        <w:rPr>
          <w:rFonts w:ascii="Cambria" w:hAnsi="Cambria"/>
          <w:iCs/>
        </w:rPr>
        <w:lastRenderedPageBreak/>
        <w:t>iii. </w:t>
      </w:r>
      <w:r w:rsidRPr="00895450">
        <w:rPr>
          <w:rFonts w:ascii="Cambria" w:hAnsi="Cambria"/>
          <w:iCs/>
        </w:rPr>
        <w:tab/>
        <w:t>El plan de acción incluirá la frecuencia de presentación de informes de avance con plazos no mayores a seis meses.</w:t>
      </w:r>
    </w:p>
    <w:p w14:paraId="34CECA87" w14:textId="77777777" w:rsidR="008D702E" w:rsidRPr="00895450" w:rsidRDefault="008D702E" w:rsidP="008D702E">
      <w:pPr>
        <w:pStyle w:val="LISTAN"/>
        <w:ind w:left="2342"/>
        <w:rPr>
          <w:rFonts w:ascii="Cambria" w:hAnsi="Cambria"/>
          <w:iCs/>
        </w:rPr>
      </w:pPr>
      <w:r w:rsidRPr="00895450">
        <w:rPr>
          <w:rFonts w:ascii="Cambria" w:hAnsi="Cambria"/>
          <w:iCs/>
        </w:rPr>
        <w:t>iv </w:t>
      </w:r>
      <w:r w:rsidRPr="00895450">
        <w:rPr>
          <w:rFonts w:ascii="Cambria" w:hAnsi="Cambria"/>
          <w:iCs/>
        </w:rPr>
        <w:tab/>
        <w:t>El plan de acción estará firmado por el representante legal de la entidad o empresa supervisada.</w:t>
      </w:r>
    </w:p>
    <w:p w14:paraId="36089504" w14:textId="2AB93844" w:rsidR="008D702E" w:rsidRPr="00895450" w:rsidRDefault="008D702E" w:rsidP="00367412">
      <w:pPr>
        <w:pStyle w:val="LISTAN"/>
        <w:ind w:left="2342"/>
        <w:rPr>
          <w:rFonts w:ascii="Cambria" w:hAnsi="Cambria"/>
          <w:iCs/>
        </w:rPr>
      </w:pPr>
      <w:r w:rsidRPr="00895450">
        <w:rPr>
          <w:rFonts w:ascii="Cambria" w:hAnsi="Cambria"/>
          <w:iCs/>
        </w:rPr>
        <w:t>v. </w:t>
      </w:r>
      <w:r w:rsidRPr="00895450">
        <w:rPr>
          <w:rFonts w:ascii="Cambria" w:hAnsi="Cambria"/>
          <w:iCs/>
        </w:rPr>
        <w:tab/>
        <w:t>En caso de que el supervisor lo requiera, las entidades o empresas supervisadas ejecutarán modificaciones en el plan de acción. El plan de acción con las modificaciones será aprobado por el Órgano de Dirección, estará firmado por el representante legal de la entidad o empresa supervisada y será comunicado, nuevamente, al supervisor en el plazo requerido por este.</w:t>
      </w:r>
    </w:p>
    <w:p w14:paraId="02499499" w14:textId="77777777" w:rsidR="008D702E" w:rsidRPr="00895450" w:rsidRDefault="008D702E" w:rsidP="008D702E">
      <w:pPr>
        <w:rPr>
          <w:i/>
          <w:iCs/>
          <w:lang w:eastAsia="es-CR"/>
        </w:rPr>
      </w:pPr>
    </w:p>
    <w:p w14:paraId="5BD65266" w14:textId="77777777" w:rsidR="008D702E" w:rsidRPr="00895450" w:rsidRDefault="008D702E" w:rsidP="008D702E">
      <w:pPr>
        <w:pStyle w:val="Ttulo1"/>
        <w:rPr>
          <w:rFonts w:ascii="Cambria" w:hAnsi="Cambria"/>
          <w:iCs/>
          <w:lang w:eastAsia="es-CR"/>
        </w:rPr>
      </w:pPr>
      <w:r w:rsidRPr="00895450">
        <w:rPr>
          <w:rFonts w:ascii="Cambria" w:hAnsi="Cambria"/>
          <w:iCs/>
          <w:lang w:eastAsia="es-CR"/>
        </w:rPr>
        <w:t>Sección XI.</w:t>
      </w:r>
      <w:r w:rsidRPr="00895450">
        <w:rPr>
          <w:rFonts w:ascii="Cambria" w:hAnsi="Cambria"/>
          <w:iCs/>
          <w:lang w:eastAsia="es-CR"/>
        </w:rPr>
        <w:tab/>
        <w:t>Lineamientos relacionados con las pautas para la elaboración de las solicitudes de prórroga para el plazo de la remisión de los productos de la auditoría externa de TI y el plazo de la remisión del plan de acción, así como los plazos y los canales de remisión de las solicitudes</w:t>
      </w:r>
    </w:p>
    <w:p w14:paraId="48240253" w14:textId="77777777" w:rsidR="008D702E" w:rsidRPr="00895450" w:rsidRDefault="008D702E" w:rsidP="008D702E">
      <w:pPr>
        <w:rPr>
          <w:i/>
          <w:iCs/>
          <w:lang w:eastAsia="es-CR"/>
        </w:rPr>
      </w:pPr>
    </w:p>
    <w:p w14:paraId="287A10E1" w14:textId="77777777" w:rsidR="008D702E" w:rsidRPr="00895450" w:rsidRDefault="008D702E" w:rsidP="008D702E">
      <w:pPr>
        <w:rPr>
          <w:i/>
          <w:iCs/>
          <w:lang w:eastAsia="es-CR"/>
        </w:rPr>
      </w:pPr>
      <w:r w:rsidRPr="00895450">
        <w:rPr>
          <w:b/>
          <w:bCs/>
          <w:i/>
          <w:iCs/>
          <w:lang w:eastAsia="es-CR"/>
        </w:rPr>
        <w:t>Objetivo:</w:t>
      </w:r>
      <w:r w:rsidRPr="00895450">
        <w:rPr>
          <w:i/>
          <w:iCs/>
          <w:lang w:eastAsia="es-CR"/>
        </w:rPr>
        <w:t xml:space="preserve"> Establecer las pautas para la elaboración de las solicitudes de prórroga para el plazo de la remisión de los productos de la auditoría externa de TI y el plazo de la remisión del plan de acción, así como los plazos y los canales de remisión de las solicitudes.</w:t>
      </w:r>
    </w:p>
    <w:p w14:paraId="6DE662B3" w14:textId="77777777" w:rsidR="008D702E" w:rsidRPr="00895450" w:rsidRDefault="008D702E" w:rsidP="008D702E">
      <w:pPr>
        <w:rPr>
          <w:i/>
          <w:iCs/>
          <w:lang w:eastAsia="es-CR"/>
        </w:rPr>
      </w:pPr>
    </w:p>
    <w:p w14:paraId="3A655A80" w14:textId="77777777" w:rsidR="008D702E" w:rsidRPr="00895450" w:rsidRDefault="008D702E" w:rsidP="008D702E">
      <w:pPr>
        <w:pStyle w:val="LISTAN"/>
        <w:rPr>
          <w:rFonts w:ascii="Cambria" w:hAnsi="Cambria"/>
          <w:iCs/>
        </w:rPr>
      </w:pPr>
      <w:r w:rsidRPr="00895450">
        <w:rPr>
          <w:rFonts w:ascii="Cambria" w:hAnsi="Cambria"/>
          <w:iCs/>
        </w:rPr>
        <w:t>1. </w:t>
      </w:r>
      <w:r w:rsidRPr="00895450">
        <w:rPr>
          <w:rFonts w:ascii="Cambria" w:hAnsi="Cambria"/>
          <w:iCs/>
        </w:rPr>
        <w:tab/>
        <w:t>Las pautas para considerar en la elaboración de las solicitudes de prórroga son las siguientes:</w:t>
      </w:r>
    </w:p>
    <w:p w14:paraId="5D4DA283" w14:textId="77777777" w:rsidR="008D702E" w:rsidRPr="00895450" w:rsidRDefault="008D702E" w:rsidP="008D702E">
      <w:pPr>
        <w:pStyle w:val="LISTAN"/>
        <w:ind w:left="1446"/>
        <w:rPr>
          <w:rFonts w:ascii="Cambria" w:hAnsi="Cambria"/>
          <w:iCs/>
        </w:rPr>
      </w:pPr>
      <w:r w:rsidRPr="00895450">
        <w:rPr>
          <w:rFonts w:ascii="Cambria" w:hAnsi="Cambria"/>
          <w:iCs/>
        </w:rPr>
        <w:t>a. </w:t>
      </w:r>
      <w:r w:rsidRPr="00895450">
        <w:rPr>
          <w:rFonts w:ascii="Cambria" w:hAnsi="Cambria"/>
          <w:iCs/>
        </w:rPr>
        <w:tab/>
        <w:t>La solicitud será suscrita por el representante legal de la entidad o empresa supervisada.</w:t>
      </w:r>
    </w:p>
    <w:p w14:paraId="06605668" w14:textId="77777777" w:rsidR="008D702E" w:rsidRPr="00895450" w:rsidRDefault="008D702E" w:rsidP="008D702E">
      <w:pPr>
        <w:pStyle w:val="LISTAN"/>
        <w:ind w:left="1446"/>
        <w:rPr>
          <w:rFonts w:ascii="Cambria" w:hAnsi="Cambria"/>
          <w:iCs/>
        </w:rPr>
      </w:pPr>
      <w:r w:rsidRPr="00895450">
        <w:rPr>
          <w:rFonts w:ascii="Cambria" w:hAnsi="Cambria"/>
          <w:iCs/>
        </w:rPr>
        <w:t>b. </w:t>
      </w:r>
      <w:r w:rsidRPr="00895450">
        <w:rPr>
          <w:rFonts w:ascii="Cambria" w:hAnsi="Cambria"/>
          <w:iCs/>
        </w:rPr>
        <w:tab/>
        <w:t>Indicar la fecha propuesta de remisión de los productos de la auditoría externa de TI o acompañarse de un nuevo plan de acción aprobado por su Órgano de Dirección según corresponda.</w:t>
      </w:r>
    </w:p>
    <w:p w14:paraId="38DF8CF4" w14:textId="77777777" w:rsidR="008D702E" w:rsidRPr="00895450" w:rsidRDefault="008D702E" w:rsidP="008D702E">
      <w:pPr>
        <w:pStyle w:val="LISTAN"/>
        <w:ind w:left="1446"/>
        <w:rPr>
          <w:rFonts w:ascii="Cambria" w:hAnsi="Cambria"/>
          <w:iCs/>
        </w:rPr>
      </w:pPr>
      <w:r w:rsidRPr="00895450">
        <w:rPr>
          <w:rFonts w:ascii="Cambria" w:hAnsi="Cambria"/>
          <w:iCs/>
        </w:rPr>
        <w:t>c. </w:t>
      </w:r>
      <w:r w:rsidRPr="00895450">
        <w:rPr>
          <w:rFonts w:ascii="Cambria" w:hAnsi="Cambria"/>
          <w:iCs/>
        </w:rPr>
        <w:tab/>
        <w:t>Indicar los motivos y las pruebas, si fuere el caso, que imposibilitan a la entidad o empresa supervisada para cumplir con el plazo original y demostrar que los motivos para su petición se basan en caso fortuito o fuerza mayor u otras causas fuera de su control.</w:t>
      </w:r>
    </w:p>
    <w:p w14:paraId="732F36D1" w14:textId="77777777" w:rsidR="008D702E" w:rsidRPr="00895450" w:rsidRDefault="008D702E" w:rsidP="008D702E">
      <w:pPr>
        <w:pStyle w:val="LISTAN"/>
        <w:rPr>
          <w:rFonts w:ascii="Cambria" w:hAnsi="Cambria"/>
          <w:iCs/>
        </w:rPr>
      </w:pPr>
      <w:r w:rsidRPr="00895450">
        <w:rPr>
          <w:rFonts w:ascii="Cambria" w:hAnsi="Cambria"/>
          <w:iCs/>
        </w:rPr>
        <w:t>2. </w:t>
      </w:r>
      <w:r w:rsidRPr="00895450">
        <w:rPr>
          <w:rFonts w:ascii="Cambria" w:hAnsi="Cambria"/>
          <w:iCs/>
        </w:rPr>
        <w:tab/>
        <w:t xml:space="preserve">Canales </w:t>
      </w:r>
      <w:r w:rsidRPr="00895450">
        <w:rPr>
          <w:rStyle w:val="LISTANCar"/>
          <w:rFonts w:ascii="Cambria" w:hAnsi="Cambria"/>
          <w:i/>
          <w:iCs/>
        </w:rPr>
        <w:t>de</w:t>
      </w:r>
      <w:r w:rsidRPr="00895450">
        <w:rPr>
          <w:rFonts w:ascii="Cambria" w:hAnsi="Cambria"/>
          <w:iCs/>
        </w:rPr>
        <w:t xml:space="preserve"> remisión de las solicitudes de prórroga</w:t>
      </w:r>
    </w:p>
    <w:p w14:paraId="7556E962" w14:textId="77777777" w:rsidR="008D702E" w:rsidRPr="00895450" w:rsidRDefault="008D702E" w:rsidP="008D702E">
      <w:pPr>
        <w:pStyle w:val="LISTAN"/>
        <w:ind w:left="1446"/>
        <w:rPr>
          <w:rFonts w:ascii="Cambria" w:hAnsi="Cambria"/>
          <w:iCs/>
        </w:rPr>
      </w:pPr>
      <w:r w:rsidRPr="00895450">
        <w:rPr>
          <w:rFonts w:ascii="Cambria" w:hAnsi="Cambria"/>
          <w:iCs/>
        </w:rPr>
        <w:t>a. </w:t>
      </w:r>
      <w:r w:rsidRPr="00895450">
        <w:rPr>
          <w:rFonts w:ascii="Cambria" w:hAnsi="Cambria"/>
          <w:iCs/>
        </w:rPr>
        <w:tab/>
        <w:t>Para las solicitudes de prórroga, se elaborará un oficio, el cual será remitido mediante los canales oficiales de comunicación de cada Superintendencia.</w:t>
      </w:r>
    </w:p>
    <w:p w14:paraId="22443F60" w14:textId="2B7516E4" w:rsidR="008D702E" w:rsidRDefault="008D702E" w:rsidP="008D702E">
      <w:pPr>
        <w:spacing w:line="259" w:lineRule="auto"/>
        <w:jc w:val="left"/>
        <w:rPr>
          <w:i/>
          <w:iCs/>
          <w:lang w:eastAsia="es-CR"/>
        </w:rPr>
      </w:pPr>
      <w:r w:rsidRPr="00895450">
        <w:rPr>
          <w:i/>
          <w:iCs/>
          <w:lang w:eastAsia="es-CR"/>
        </w:rPr>
        <w:br w:type="page"/>
      </w:r>
    </w:p>
    <w:p w14:paraId="45FBE6B8" w14:textId="77777777" w:rsidR="00C739BC" w:rsidRPr="00895450" w:rsidRDefault="00C739BC" w:rsidP="008D702E">
      <w:pPr>
        <w:spacing w:line="259" w:lineRule="auto"/>
        <w:jc w:val="left"/>
        <w:rPr>
          <w:rFonts w:eastAsiaTheme="majorEastAsia" w:cstheme="majorBidi"/>
          <w:b/>
          <w:i/>
          <w:iCs/>
          <w:szCs w:val="32"/>
          <w:lang w:eastAsia="es-CR"/>
        </w:rPr>
      </w:pPr>
    </w:p>
    <w:p w14:paraId="2F401992" w14:textId="77777777" w:rsidR="008D702E" w:rsidRPr="00895450" w:rsidRDefault="008D702E" w:rsidP="008D702E">
      <w:pPr>
        <w:pStyle w:val="Ttulo1"/>
        <w:rPr>
          <w:rFonts w:ascii="Cambria" w:hAnsi="Cambria"/>
          <w:iCs/>
          <w:lang w:eastAsia="es-CR"/>
        </w:rPr>
      </w:pPr>
      <w:r w:rsidRPr="00895450">
        <w:rPr>
          <w:rFonts w:ascii="Cambria" w:hAnsi="Cambria"/>
          <w:iCs/>
          <w:lang w:eastAsia="es-CR"/>
        </w:rPr>
        <w:t>Sección XII.</w:t>
      </w:r>
      <w:r w:rsidRPr="00895450">
        <w:rPr>
          <w:rFonts w:ascii="Cambria" w:hAnsi="Cambria"/>
          <w:iCs/>
          <w:lang w:eastAsia="es-CR"/>
        </w:rPr>
        <w:tab/>
        <w:t>Anexos</w:t>
      </w:r>
    </w:p>
    <w:p w14:paraId="4921CBC2" w14:textId="77777777" w:rsidR="008D702E" w:rsidRPr="00895450" w:rsidRDefault="008D702E" w:rsidP="008D702E">
      <w:pPr>
        <w:rPr>
          <w:i/>
          <w:iCs/>
          <w:lang w:eastAsia="es-CR"/>
        </w:rPr>
      </w:pPr>
    </w:p>
    <w:p w14:paraId="3092A386" w14:textId="77777777" w:rsidR="008D702E" w:rsidRPr="00895450" w:rsidRDefault="008D702E" w:rsidP="008D702E">
      <w:pPr>
        <w:pStyle w:val="Ttulo2"/>
        <w:rPr>
          <w:rFonts w:ascii="Cambria" w:hAnsi="Cambria"/>
          <w:iCs/>
          <w:sz w:val="22"/>
          <w:szCs w:val="22"/>
          <w:lang w:eastAsia="es-CR"/>
        </w:rPr>
      </w:pPr>
      <w:r w:rsidRPr="00895450">
        <w:rPr>
          <w:rFonts w:ascii="Cambria" w:hAnsi="Cambria"/>
          <w:iCs/>
          <w:sz w:val="22"/>
          <w:szCs w:val="22"/>
          <w:lang w:eastAsia="es-CR"/>
        </w:rPr>
        <w:t xml:space="preserve">Anexo 1 </w:t>
      </w:r>
      <w:r w:rsidRPr="00895450">
        <w:rPr>
          <w:rFonts w:ascii="Cambria" w:hAnsi="Cambria"/>
          <w:iCs/>
          <w:sz w:val="22"/>
          <w:szCs w:val="22"/>
          <w:lang w:eastAsia="es-CR"/>
        </w:rPr>
        <w:br/>
        <w:t>Procesos de evaluación del marco de gobierno y gestión de TI</w:t>
      </w:r>
    </w:p>
    <w:p w14:paraId="0498218D" w14:textId="77777777" w:rsidR="008D702E" w:rsidRPr="00895450" w:rsidRDefault="008D702E" w:rsidP="008D702E">
      <w:pPr>
        <w:rPr>
          <w:i/>
          <w:iCs/>
          <w:lang w:eastAsia="es-CR"/>
        </w:rPr>
      </w:pPr>
    </w:p>
    <w:p w14:paraId="5B4BD7D7" w14:textId="77777777" w:rsidR="008D702E" w:rsidRPr="00895450" w:rsidRDefault="008D702E" w:rsidP="008D702E">
      <w:pPr>
        <w:rPr>
          <w:i/>
          <w:iCs/>
          <w:lang w:eastAsia="es-CR"/>
        </w:rPr>
      </w:pPr>
      <w:r w:rsidRPr="00895450">
        <w:rPr>
          <w:i/>
          <w:iCs/>
          <w:lang w:eastAsia="es-CR"/>
        </w:rPr>
        <w:t>Los procesos de evaluación del marco de gobierno y gestión de TI aplicables en el momento de la solicitud de la auditoría externa de TI son los siguientes:</w:t>
      </w:r>
    </w:p>
    <w:p w14:paraId="07A44719" w14:textId="77777777" w:rsidR="008D702E" w:rsidRPr="00895450" w:rsidRDefault="008D702E" w:rsidP="008D702E">
      <w:pPr>
        <w:pStyle w:val="Ttulo3"/>
        <w:rPr>
          <w:rFonts w:ascii="Cambria" w:hAnsi="Cambria"/>
          <w:iCs/>
        </w:rPr>
      </w:pPr>
      <w:r w:rsidRPr="00895450">
        <w:rPr>
          <w:rFonts w:ascii="Cambria" w:hAnsi="Cambria"/>
          <w:iCs/>
        </w:rPr>
        <w:t>1. Procesos de evaluación de gobierno de TI</w:t>
      </w:r>
    </w:p>
    <w:p w14:paraId="44484474" w14:textId="77777777" w:rsidR="008D702E" w:rsidRPr="00895450" w:rsidRDefault="008D702E" w:rsidP="008D702E">
      <w:pPr>
        <w:rPr>
          <w:i/>
          <w:iCs/>
          <w:lang w:eastAsia="es-CR"/>
        </w:rPr>
      </w:pPr>
    </w:p>
    <w:tbl>
      <w:tblPr>
        <w:tblStyle w:val="Tablaconcuadrcula"/>
        <w:tblW w:w="5000" w:type="pct"/>
        <w:tblLook w:val="04A0" w:firstRow="1" w:lastRow="0" w:firstColumn="1" w:lastColumn="0" w:noHBand="0" w:noVBand="1"/>
      </w:tblPr>
      <w:tblGrid>
        <w:gridCol w:w="502"/>
        <w:gridCol w:w="1464"/>
        <w:gridCol w:w="3189"/>
        <w:gridCol w:w="3673"/>
      </w:tblGrid>
      <w:tr w:rsidR="008D702E" w:rsidRPr="00895450" w14:paraId="4C6401C9" w14:textId="77777777" w:rsidTr="00DE3D61">
        <w:trPr>
          <w:tblHeader/>
        </w:trPr>
        <w:tc>
          <w:tcPr>
            <w:tcW w:w="270" w:type="pct"/>
            <w:vAlign w:val="center"/>
          </w:tcPr>
          <w:p w14:paraId="2376DCBA" w14:textId="77777777" w:rsidR="008D702E" w:rsidRPr="00895450" w:rsidRDefault="008D702E" w:rsidP="00DE3D61">
            <w:pPr>
              <w:rPr>
                <w:i/>
                <w:iCs/>
                <w:sz w:val="16"/>
                <w:szCs w:val="16"/>
              </w:rPr>
            </w:pPr>
            <w:r w:rsidRPr="00895450">
              <w:rPr>
                <w:i/>
                <w:iCs/>
                <w:sz w:val="16"/>
                <w:szCs w:val="16"/>
              </w:rPr>
              <w:t>ID</w:t>
            </w:r>
          </w:p>
        </w:tc>
        <w:tc>
          <w:tcPr>
            <w:tcW w:w="834" w:type="pct"/>
            <w:vAlign w:val="center"/>
          </w:tcPr>
          <w:p w14:paraId="21FE8318" w14:textId="77777777" w:rsidR="008D702E" w:rsidRPr="00895450" w:rsidRDefault="008D702E" w:rsidP="00DE3D61">
            <w:pPr>
              <w:rPr>
                <w:i/>
                <w:iCs/>
                <w:sz w:val="16"/>
                <w:szCs w:val="16"/>
              </w:rPr>
            </w:pPr>
            <w:r w:rsidRPr="00895450">
              <w:rPr>
                <w:i/>
                <w:iCs/>
                <w:sz w:val="16"/>
                <w:szCs w:val="16"/>
              </w:rPr>
              <w:t>Aspectos del marco de gobierno de TI</w:t>
            </w:r>
            <w:r w:rsidRPr="00895450" w:rsidDel="00241E28">
              <w:rPr>
                <w:i/>
                <w:iCs/>
                <w:sz w:val="16"/>
                <w:szCs w:val="16"/>
              </w:rPr>
              <w:t xml:space="preserve"> </w:t>
            </w:r>
          </w:p>
        </w:tc>
        <w:tc>
          <w:tcPr>
            <w:tcW w:w="1811" w:type="pct"/>
            <w:vAlign w:val="center"/>
          </w:tcPr>
          <w:p w14:paraId="3BF7FA0C" w14:textId="77777777" w:rsidR="008D702E" w:rsidRPr="00895450" w:rsidRDefault="008D702E" w:rsidP="00DE3D61">
            <w:pPr>
              <w:rPr>
                <w:i/>
                <w:iCs/>
                <w:sz w:val="16"/>
                <w:szCs w:val="16"/>
              </w:rPr>
            </w:pPr>
            <w:r w:rsidRPr="00895450">
              <w:rPr>
                <w:i/>
                <w:iCs/>
                <w:sz w:val="16"/>
                <w:szCs w:val="16"/>
              </w:rPr>
              <w:t>Descripción</w:t>
            </w:r>
          </w:p>
        </w:tc>
        <w:tc>
          <w:tcPr>
            <w:tcW w:w="2085" w:type="pct"/>
            <w:vAlign w:val="center"/>
          </w:tcPr>
          <w:p w14:paraId="33407F65" w14:textId="77777777" w:rsidR="008D702E" w:rsidRPr="00895450" w:rsidRDefault="008D702E" w:rsidP="00DE3D61">
            <w:pPr>
              <w:rPr>
                <w:i/>
                <w:iCs/>
                <w:sz w:val="16"/>
                <w:szCs w:val="16"/>
              </w:rPr>
            </w:pPr>
            <w:r w:rsidRPr="00895450">
              <w:rPr>
                <w:i/>
                <w:iCs/>
                <w:sz w:val="16"/>
                <w:szCs w:val="16"/>
              </w:rPr>
              <w:t>Propósito</w:t>
            </w:r>
          </w:p>
        </w:tc>
      </w:tr>
      <w:tr w:rsidR="008D702E" w:rsidRPr="00895450" w14:paraId="4D0F440E" w14:textId="77777777" w:rsidTr="00DE3D61">
        <w:tc>
          <w:tcPr>
            <w:tcW w:w="270" w:type="pct"/>
          </w:tcPr>
          <w:p w14:paraId="33A5496C" w14:textId="77777777" w:rsidR="008D702E" w:rsidRPr="00895450" w:rsidRDefault="008D702E" w:rsidP="00DE3D61">
            <w:pPr>
              <w:rPr>
                <w:i/>
                <w:iCs/>
                <w:sz w:val="16"/>
                <w:szCs w:val="16"/>
              </w:rPr>
            </w:pPr>
            <w:r w:rsidRPr="00895450">
              <w:rPr>
                <w:i/>
                <w:iCs/>
                <w:sz w:val="16"/>
                <w:szCs w:val="16"/>
              </w:rPr>
              <w:t>1.01</w:t>
            </w:r>
          </w:p>
        </w:tc>
        <w:tc>
          <w:tcPr>
            <w:tcW w:w="834" w:type="pct"/>
          </w:tcPr>
          <w:p w14:paraId="66FE800F" w14:textId="77777777" w:rsidR="008D702E" w:rsidRPr="00895450" w:rsidRDefault="008D702E" w:rsidP="00DE3D61">
            <w:pPr>
              <w:rPr>
                <w:i/>
                <w:iCs/>
                <w:sz w:val="16"/>
                <w:szCs w:val="16"/>
              </w:rPr>
            </w:pPr>
            <w:r w:rsidRPr="00895450">
              <w:rPr>
                <w:i/>
                <w:iCs/>
                <w:sz w:val="16"/>
                <w:szCs w:val="16"/>
              </w:rPr>
              <w:t>Asegurar el establecimiento y el mantenimiento del marco de gobierno</w:t>
            </w:r>
          </w:p>
        </w:tc>
        <w:tc>
          <w:tcPr>
            <w:tcW w:w="1811" w:type="pct"/>
          </w:tcPr>
          <w:p w14:paraId="4C83B8C2" w14:textId="77777777" w:rsidR="008D702E" w:rsidRPr="00895450" w:rsidRDefault="008D702E" w:rsidP="00DE3D61">
            <w:pPr>
              <w:rPr>
                <w:i/>
                <w:iCs/>
                <w:sz w:val="16"/>
                <w:szCs w:val="16"/>
              </w:rPr>
            </w:pPr>
            <w:r w:rsidRPr="00895450">
              <w:rPr>
                <w:i/>
                <w:iCs/>
                <w:sz w:val="16"/>
                <w:szCs w:val="16"/>
              </w:rPr>
              <w:t>Analizar y articular los requisitos para el gobierno de la tecnología de información de la entidad o empresa supervisada. Establecer y mantener componentes de gobierno claros con respecto a la autoridad y las responsabilidades para lograr la misión, las metas y los objetivos de la entidad o empresa supervisada.</w:t>
            </w:r>
          </w:p>
        </w:tc>
        <w:tc>
          <w:tcPr>
            <w:tcW w:w="2085" w:type="pct"/>
          </w:tcPr>
          <w:p w14:paraId="7453C73C" w14:textId="77777777" w:rsidR="008D702E" w:rsidRPr="00895450" w:rsidRDefault="008D702E" w:rsidP="00DE3D61">
            <w:pPr>
              <w:rPr>
                <w:i/>
                <w:iCs/>
                <w:sz w:val="16"/>
                <w:szCs w:val="16"/>
              </w:rPr>
            </w:pPr>
            <w:r w:rsidRPr="00895450">
              <w:rPr>
                <w:i/>
                <w:iCs/>
                <w:sz w:val="16"/>
                <w:szCs w:val="16"/>
              </w:rPr>
              <w:t>Proporcionar un enfoque consistente integrado y alineado con el enfoque de gobierno de la entidad o empresa supervisada. Las decisiones relacionadas con información y las tecnologías deben hacerse en línea con las estrategias y objetivos de la entidad o empresa supervisada y para alcanzar el valor deseado. En este sentido, debe asegurarse de que los procesos relacionados con la información y las tecnologías se supervisen de forma eficaz y transparente; que se cumpla con los requisitos legales, contractuales y regulatorios; y que se cumplan los requisitos de gobierno para los miembros del Órgano de Dirección.</w:t>
            </w:r>
          </w:p>
        </w:tc>
      </w:tr>
      <w:tr w:rsidR="008D702E" w:rsidRPr="00895450" w14:paraId="6862218C" w14:textId="77777777" w:rsidTr="00DE3D61">
        <w:tc>
          <w:tcPr>
            <w:tcW w:w="270" w:type="pct"/>
          </w:tcPr>
          <w:p w14:paraId="5DB29F48" w14:textId="77777777" w:rsidR="008D702E" w:rsidRPr="00895450" w:rsidRDefault="008D702E" w:rsidP="00DE3D61">
            <w:pPr>
              <w:rPr>
                <w:i/>
                <w:iCs/>
                <w:sz w:val="16"/>
                <w:szCs w:val="16"/>
              </w:rPr>
            </w:pPr>
            <w:r w:rsidRPr="00895450">
              <w:rPr>
                <w:i/>
                <w:iCs/>
                <w:sz w:val="16"/>
                <w:szCs w:val="16"/>
              </w:rPr>
              <w:t>1.02</w:t>
            </w:r>
          </w:p>
        </w:tc>
        <w:tc>
          <w:tcPr>
            <w:tcW w:w="834" w:type="pct"/>
          </w:tcPr>
          <w:p w14:paraId="289570F6" w14:textId="77777777" w:rsidR="008D702E" w:rsidRPr="00895450" w:rsidRDefault="008D702E" w:rsidP="00DE3D61">
            <w:pPr>
              <w:rPr>
                <w:i/>
                <w:iCs/>
                <w:sz w:val="16"/>
                <w:szCs w:val="16"/>
              </w:rPr>
            </w:pPr>
            <w:r w:rsidRPr="00895450">
              <w:rPr>
                <w:i/>
                <w:iCs/>
                <w:sz w:val="16"/>
                <w:szCs w:val="16"/>
              </w:rPr>
              <w:t>Asegurar la obtención de beneficios</w:t>
            </w:r>
          </w:p>
        </w:tc>
        <w:tc>
          <w:tcPr>
            <w:tcW w:w="1811" w:type="pct"/>
          </w:tcPr>
          <w:p w14:paraId="081B651D" w14:textId="77777777" w:rsidR="008D702E" w:rsidRPr="00895450" w:rsidRDefault="008D702E" w:rsidP="00DE3D61">
            <w:pPr>
              <w:rPr>
                <w:i/>
                <w:iCs/>
                <w:sz w:val="16"/>
                <w:szCs w:val="16"/>
              </w:rPr>
            </w:pPr>
            <w:r w:rsidRPr="00895450">
              <w:rPr>
                <w:i/>
                <w:iCs/>
                <w:sz w:val="16"/>
                <w:szCs w:val="16"/>
              </w:rPr>
              <w:t xml:space="preserve">Optimizar el valor al negocio de las inversiones en procesos de la entidad o empresa supervisada, servicios y activos de información y tecnológicos. </w:t>
            </w:r>
          </w:p>
        </w:tc>
        <w:tc>
          <w:tcPr>
            <w:tcW w:w="2085" w:type="pct"/>
          </w:tcPr>
          <w:p w14:paraId="1E02B18D" w14:textId="77777777" w:rsidR="008D702E" w:rsidRPr="00895450" w:rsidRDefault="008D702E" w:rsidP="00DE3D61">
            <w:pPr>
              <w:rPr>
                <w:i/>
                <w:iCs/>
                <w:sz w:val="16"/>
                <w:szCs w:val="16"/>
              </w:rPr>
            </w:pPr>
            <w:r w:rsidRPr="00895450">
              <w:rPr>
                <w:i/>
                <w:iCs/>
                <w:sz w:val="16"/>
                <w:szCs w:val="16"/>
              </w:rPr>
              <w:t>Asegurar un valor óptimo de las iniciativas, servicios y activos habilitados para información y las tecnologías; la entrega rentable de soluciones y servicios; así como una imagen confiable y precisa de los costes y beneficios probables para que las necesidades de la entidad o empresa supervisada se satisfagan de forma eficaz y eficiente.</w:t>
            </w:r>
          </w:p>
        </w:tc>
      </w:tr>
      <w:tr w:rsidR="008D702E" w:rsidRPr="00895450" w14:paraId="5AD215E8" w14:textId="77777777" w:rsidTr="00DE3D61">
        <w:tc>
          <w:tcPr>
            <w:tcW w:w="270" w:type="pct"/>
          </w:tcPr>
          <w:p w14:paraId="17ADE1F6" w14:textId="77777777" w:rsidR="008D702E" w:rsidRPr="00895450" w:rsidRDefault="008D702E" w:rsidP="00DE3D61">
            <w:pPr>
              <w:rPr>
                <w:i/>
                <w:iCs/>
                <w:sz w:val="16"/>
                <w:szCs w:val="16"/>
              </w:rPr>
            </w:pPr>
            <w:r w:rsidRPr="00895450">
              <w:rPr>
                <w:i/>
                <w:iCs/>
                <w:sz w:val="16"/>
                <w:szCs w:val="16"/>
              </w:rPr>
              <w:t>1.03</w:t>
            </w:r>
          </w:p>
        </w:tc>
        <w:tc>
          <w:tcPr>
            <w:tcW w:w="834" w:type="pct"/>
          </w:tcPr>
          <w:p w14:paraId="04C255A4" w14:textId="77777777" w:rsidR="008D702E" w:rsidRPr="00895450" w:rsidRDefault="008D702E" w:rsidP="00DE3D61">
            <w:pPr>
              <w:rPr>
                <w:i/>
                <w:iCs/>
                <w:sz w:val="16"/>
                <w:szCs w:val="16"/>
              </w:rPr>
            </w:pPr>
            <w:r w:rsidRPr="00895450">
              <w:rPr>
                <w:i/>
                <w:iCs/>
                <w:sz w:val="16"/>
                <w:szCs w:val="16"/>
              </w:rPr>
              <w:t>Asegurar la optimización del riesgo</w:t>
            </w:r>
          </w:p>
        </w:tc>
        <w:tc>
          <w:tcPr>
            <w:tcW w:w="1811" w:type="pct"/>
          </w:tcPr>
          <w:p w14:paraId="2E5C1BB1" w14:textId="77777777" w:rsidR="008D702E" w:rsidRPr="00895450" w:rsidRDefault="008D702E" w:rsidP="00DE3D61">
            <w:pPr>
              <w:rPr>
                <w:i/>
                <w:iCs/>
                <w:sz w:val="16"/>
                <w:szCs w:val="16"/>
              </w:rPr>
            </w:pPr>
            <w:r w:rsidRPr="00895450">
              <w:rPr>
                <w:i/>
                <w:iCs/>
                <w:sz w:val="16"/>
                <w:szCs w:val="16"/>
              </w:rPr>
              <w:t>Asegurar que el apetito y la tolerancia al riesgo de la entidad o empresa supervisada se entiendan, articulen y comuniquen, además, que se identifique y gestione el riesgo para el valor de negocio relacionado con el uso de la tecnología de información.</w:t>
            </w:r>
          </w:p>
        </w:tc>
        <w:tc>
          <w:tcPr>
            <w:tcW w:w="2085" w:type="pct"/>
          </w:tcPr>
          <w:p w14:paraId="1E9F2819" w14:textId="77777777" w:rsidR="008D702E" w:rsidRPr="00895450" w:rsidRDefault="008D702E" w:rsidP="00DE3D61">
            <w:pPr>
              <w:rPr>
                <w:i/>
                <w:iCs/>
                <w:sz w:val="16"/>
                <w:szCs w:val="16"/>
              </w:rPr>
            </w:pPr>
            <w:r w:rsidRPr="00895450">
              <w:rPr>
                <w:i/>
                <w:iCs/>
                <w:sz w:val="16"/>
                <w:szCs w:val="16"/>
              </w:rPr>
              <w:t>Asegurarse de que el riesgo de negocio relacionado con la información y las tecnologías no exceda el apetito y tolerancia al riesgo de la entidad o empresa supervisada, que se identifique y gestione el impacto del riesgo relacionados y generados con la información y las tecnologías para el valor de negocio y que se minimicen los posibles fallos de cumplimiento.</w:t>
            </w:r>
          </w:p>
        </w:tc>
      </w:tr>
      <w:tr w:rsidR="008D702E" w:rsidRPr="00895450" w14:paraId="7BC1543D" w14:textId="77777777" w:rsidTr="00DE3D61">
        <w:tc>
          <w:tcPr>
            <w:tcW w:w="270" w:type="pct"/>
          </w:tcPr>
          <w:p w14:paraId="489F426B" w14:textId="77777777" w:rsidR="008D702E" w:rsidRPr="00895450" w:rsidRDefault="008D702E" w:rsidP="00DE3D61">
            <w:pPr>
              <w:rPr>
                <w:i/>
                <w:iCs/>
                <w:sz w:val="16"/>
                <w:szCs w:val="16"/>
              </w:rPr>
            </w:pPr>
            <w:r w:rsidRPr="00895450">
              <w:rPr>
                <w:i/>
                <w:iCs/>
                <w:sz w:val="16"/>
                <w:szCs w:val="16"/>
              </w:rPr>
              <w:t>1.04</w:t>
            </w:r>
          </w:p>
        </w:tc>
        <w:tc>
          <w:tcPr>
            <w:tcW w:w="834" w:type="pct"/>
          </w:tcPr>
          <w:p w14:paraId="20C3D43F" w14:textId="77777777" w:rsidR="008D702E" w:rsidRPr="00895450" w:rsidRDefault="008D702E" w:rsidP="00DE3D61">
            <w:pPr>
              <w:rPr>
                <w:i/>
                <w:iCs/>
                <w:sz w:val="16"/>
                <w:szCs w:val="16"/>
              </w:rPr>
            </w:pPr>
            <w:r w:rsidRPr="00895450">
              <w:rPr>
                <w:i/>
                <w:iCs/>
                <w:sz w:val="16"/>
                <w:szCs w:val="16"/>
              </w:rPr>
              <w:t>Asegurar la optimización de los recursos</w:t>
            </w:r>
          </w:p>
        </w:tc>
        <w:tc>
          <w:tcPr>
            <w:tcW w:w="1811" w:type="pct"/>
          </w:tcPr>
          <w:p w14:paraId="13B23268" w14:textId="77777777" w:rsidR="008D702E" w:rsidRPr="00895450" w:rsidRDefault="008D702E" w:rsidP="00DE3D61">
            <w:pPr>
              <w:rPr>
                <w:i/>
                <w:iCs/>
                <w:sz w:val="16"/>
                <w:szCs w:val="16"/>
              </w:rPr>
            </w:pPr>
            <w:r w:rsidRPr="00895450">
              <w:rPr>
                <w:i/>
                <w:iCs/>
                <w:sz w:val="16"/>
                <w:szCs w:val="16"/>
              </w:rPr>
              <w:t>Asegurar que se dispone de recursos adecuados y suficientes relacionados con la información y las tecnologías (personas, procesos y tecnología), así como con el negocio para apoyar eficazmente los objetivos de la entidad o empresa supervisada, a un coste óptimo.</w:t>
            </w:r>
          </w:p>
        </w:tc>
        <w:tc>
          <w:tcPr>
            <w:tcW w:w="2085" w:type="pct"/>
          </w:tcPr>
          <w:p w14:paraId="36447821" w14:textId="77777777" w:rsidR="008D702E" w:rsidRPr="00895450" w:rsidRDefault="008D702E" w:rsidP="00DE3D61">
            <w:pPr>
              <w:rPr>
                <w:i/>
                <w:iCs/>
                <w:sz w:val="16"/>
                <w:szCs w:val="16"/>
              </w:rPr>
            </w:pPr>
            <w:r w:rsidRPr="00895450">
              <w:rPr>
                <w:i/>
                <w:iCs/>
                <w:sz w:val="16"/>
                <w:szCs w:val="16"/>
              </w:rPr>
              <w:t>Asegurarse de que las necesidades de recursos de la entidad o empresa supervisada se satisfagan de manera óptima, que los costes de la tecnología de información se optimicen, y que exista una mayor probabilidad de obtener beneficios y disponibilidad para cambios futuros.</w:t>
            </w:r>
          </w:p>
        </w:tc>
      </w:tr>
      <w:tr w:rsidR="008D702E" w:rsidRPr="00895450" w14:paraId="564F5423" w14:textId="77777777" w:rsidTr="00DE3D61">
        <w:tc>
          <w:tcPr>
            <w:tcW w:w="270" w:type="pct"/>
          </w:tcPr>
          <w:p w14:paraId="42C9A896" w14:textId="77777777" w:rsidR="008D702E" w:rsidRPr="00895450" w:rsidRDefault="008D702E" w:rsidP="00DE3D61">
            <w:pPr>
              <w:rPr>
                <w:i/>
                <w:iCs/>
                <w:sz w:val="16"/>
                <w:szCs w:val="16"/>
              </w:rPr>
            </w:pPr>
            <w:r w:rsidRPr="00895450">
              <w:rPr>
                <w:i/>
                <w:iCs/>
                <w:sz w:val="16"/>
                <w:szCs w:val="16"/>
              </w:rPr>
              <w:lastRenderedPageBreak/>
              <w:t>1.05</w:t>
            </w:r>
          </w:p>
        </w:tc>
        <w:tc>
          <w:tcPr>
            <w:tcW w:w="834" w:type="pct"/>
          </w:tcPr>
          <w:p w14:paraId="4D556938" w14:textId="77777777" w:rsidR="008D702E" w:rsidRPr="00895450" w:rsidRDefault="008D702E" w:rsidP="00DE3D61">
            <w:pPr>
              <w:rPr>
                <w:i/>
                <w:iCs/>
                <w:sz w:val="16"/>
                <w:szCs w:val="16"/>
              </w:rPr>
            </w:pPr>
            <w:r w:rsidRPr="00895450">
              <w:rPr>
                <w:i/>
                <w:iCs/>
                <w:sz w:val="16"/>
                <w:szCs w:val="16"/>
              </w:rPr>
              <w:t>Asegurar el compromiso de las partes interesadas</w:t>
            </w:r>
          </w:p>
        </w:tc>
        <w:tc>
          <w:tcPr>
            <w:tcW w:w="1811" w:type="pct"/>
          </w:tcPr>
          <w:p w14:paraId="60B2644E" w14:textId="77777777" w:rsidR="008D702E" w:rsidRPr="00895450" w:rsidRDefault="008D702E" w:rsidP="00DE3D61">
            <w:pPr>
              <w:rPr>
                <w:i/>
                <w:iCs/>
                <w:sz w:val="16"/>
                <w:szCs w:val="16"/>
              </w:rPr>
            </w:pPr>
            <w:r w:rsidRPr="00895450">
              <w:rPr>
                <w:i/>
                <w:iCs/>
                <w:sz w:val="16"/>
                <w:szCs w:val="16"/>
              </w:rPr>
              <w:t>Asegurar que se identifica e involucra a las partes interesadas en el sistema de gobierno de la tecnología de información y que la medición y comunicación sobre el rendimiento, su conformidad en la entidad o empresa supervisada sean transparentes, con las partes interesadas aprobando las metas, métricas y las acciones remediales necesarias.</w:t>
            </w:r>
          </w:p>
        </w:tc>
        <w:tc>
          <w:tcPr>
            <w:tcW w:w="2085" w:type="pct"/>
          </w:tcPr>
          <w:p w14:paraId="36BEF1CF" w14:textId="77777777" w:rsidR="008D702E" w:rsidRPr="00895450" w:rsidRDefault="008D702E" w:rsidP="00DE3D61">
            <w:pPr>
              <w:rPr>
                <w:i/>
                <w:iCs/>
                <w:sz w:val="16"/>
                <w:szCs w:val="16"/>
              </w:rPr>
            </w:pPr>
            <w:r w:rsidRPr="00895450">
              <w:rPr>
                <w:i/>
                <w:iCs/>
                <w:sz w:val="16"/>
                <w:szCs w:val="16"/>
              </w:rPr>
              <w:t>Asegurarse de que las partes interesadas apoyen la estrategia y la hoja de ruta de la tecnología de información, que la comunicación con las partes interesadas sea eficaz y oportuna, y que se establezcan las bases para los informes con el fin de aumentar el rendimiento. Identificar las áreas de mejora y confirmar que sus objetivos y estrategias relacionadas se ajusten a la estrategia de la entidad o empresa supervisada.</w:t>
            </w:r>
          </w:p>
        </w:tc>
      </w:tr>
    </w:tbl>
    <w:p w14:paraId="3C5B968F" w14:textId="77777777" w:rsidR="008D702E" w:rsidRPr="00895450" w:rsidRDefault="008D702E" w:rsidP="008D702E">
      <w:pPr>
        <w:spacing w:line="259" w:lineRule="auto"/>
        <w:jc w:val="left"/>
        <w:rPr>
          <w:i/>
          <w:iCs/>
          <w:lang w:eastAsia="es-CR"/>
        </w:rPr>
      </w:pPr>
    </w:p>
    <w:p w14:paraId="20ABCF9B" w14:textId="77777777" w:rsidR="008D702E" w:rsidRPr="00895450" w:rsidRDefault="008D702E" w:rsidP="008D702E">
      <w:pPr>
        <w:pStyle w:val="Ttulo3"/>
        <w:rPr>
          <w:rFonts w:ascii="Cambria" w:hAnsi="Cambria"/>
          <w:iCs/>
        </w:rPr>
      </w:pPr>
      <w:r w:rsidRPr="00895450">
        <w:rPr>
          <w:rFonts w:ascii="Cambria" w:hAnsi="Cambria"/>
          <w:iCs/>
        </w:rPr>
        <w:t>2. Procesos de evaluación de gestión de TI</w:t>
      </w:r>
    </w:p>
    <w:p w14:paraId="7A48371C" w14:textId="77777777" w:rsidR="008D702E" w:rsidRPr="00895450" w:rsidRDefault="008D702E" w:rsidP="008D702E">
      <w:pPr>
        <w:rPr>
          <w:i/>
          <w:iCs/>
          <w:lang w:eastAsia="es-CR"/>
        </w:rPr>
      </w:pPr>
    </w:p>
    <w:tbl>
      <w:tblPr>
        <w:tblStyle w:val="Tablaconcuadrcula"/>
        <w:tblW w:w="5000" w:type="pct"/>
        <w:tblLook w:val="04A0" w:firstRow="1" w:lastRow="0" w:firstColumn="1" w:lastColumn="0" w:noHBand="0" w:noVBand="1"/>
      </w:tblPr>
      <w:tblGrid>
        <w:gridCol w:w="502"/>
        <w:gridCol w:w="1484"/>
        <w:gridCol w:w="3262"/>
        <w:gridCol w:w="3580"/>
      </w:tblGrid>
      <w:tr w:rsidR="008D702E" w:rsidRPr="00895450" w14:paraId="22DDCD35" w14:textId="77777777" w:rsidTr="00DE3D61">
        <w:trPr>
          <w:tblHeader/>
        </w:trPr>
        <w:tc>
          <w:tcPr>
            <w:tcW w:w="280" w:type="pct"/>
          </w:tcPr>
          <w:p w14:paraId="3F772A27" w14:textId="77777777" w:rsidR="008D702E" w:rsidRPr="00895450" w:rsidRDefault="008D702E" w:rsidP="00DE3D61">
            <w:pPr>
              <w:rPr>
                <w:i/>
                <w:iCs/>
                <w:sz w:val="16"/>
                <w:szCs w:val="16"/>
              </w:rPr>
            </w:pPr>
            <w:r w:rsidRPr="00895450">
              <w:rPr>
                <w:i/>
                <w:iCs/>
                <w:sz w:val="16"/>
                <w:szCs w:val="16"/>
              </w:rPr>
              <w:t>ID</w:t>
            </w:r>
          </w:p>
        </w:tc>
        <w:tc>
          <w:tcPr>
            <w:tcW w:w="842" w:type="pct"/>
          </w:tcPr>
          <w:p w14:paraId="5998F31B" w14:textId="77777777" w:rsidR="008D702E" w:rsidRPr="00895450" w:rsidRDefault="008D702E" w:rsidP="00DE3D61">
            <w:pPr>
              <w:rPr>
                <w:i/>
                <w:iCs/>
                <w:sz w:val="16"/>
                <w:szCs w:val="16"/>
              </w:rPr>
            </w:pPr>
            <w:r w:rsidRPr="00895450">
              <w:rPr>
                <w:i/>
                <w:iCs/>
                <w:sz w:val="16"/>
                <w:szCs w:val="16"/>
              </w:rPr>
              <w:t>Aspectos del marco de gestión de TI</w:t>
            </w:r>
          </w:p>
        </w:tc>
        <w:tc>
          <w:tcPr>
            <w:tcW w:w="1849" w:type="pct"/>
          </w:tcPr>
          <w:p w14:paraId="5BB343F3" w14:textId="77777777" w:rsidR="008D702E" w:rsidRPr="00895450" w:rsidRDefault="008D702E" w:rsidP="00DE3D61">
            <w:pPr>
              <w:rPr>
                <w:i/>
                <w:iCs/>
                <w:sz w:val="16"/>
                <w:szCs w:val="16"/>
              </w:rPr>
            </w:pPr>
            <w:r w:rsidRPr="00895450">
              <w:rPr>
                <w:i/>
                <w:iCs/>
                <w:sz w:val="16"/>
                <w:szCs w:val="16"/>
              </w:rPr>
              <w:t>Descripción</w:t>
            </w:r>
          </w:p>
        </w:tc>
        <w:tc>
          <w:tcPr>
            <w:tcW w:w="2029" w:type="pct"/>
          </w:tcPr>
          <w:p w14:paraId="0742A5C3" w14:textId="77777777" w:rsidR="008D702E" w:rsidRPr="00895450" w:rsidRDefault="008D702E" w:rsidP="00DE3D61">
            <w:pPr>
              <w:rPr>
                <w:i/>
                <w:iCs/>
                <w:sz w:val="16"/>
                <w:szCs w:val="16"/>
              </w:rPr>
            </w:pPr>
            <w:r w:rsidRPr="00895450">
              <w:rPr>
                <w:i/>
                <w:iCs/>
                <w:sz w:val="16"/>
                <w:szCs w:val="16"/>
              </w:rPr>
              <w:t>Propósito</w:t>
            </w:r>
          </w:p>
        </w:tc>
      </w:tr>
      <w:tr w:rsidR="008D702E" w:rsidRPr="00895450" w14:paraId="4375241C" w14:textId="77777777" w:rsidTr="00DE3D61">
        <w:tc>
          <w:tcPr>
            <w:tcW w:w="280" w:type="pct"/>
          </w:tcPr>
          <w:p w14:paraId="321639E7" w14:textId="77777777" w:rsidR="008D702E" w:rsidRPr="00895450" w:rsidRDefault="008D702E" w:rsidP="00DE3D61">
            <w:pPr>
              <w:rPr>
                <w:i/>
                <w:iCs/>
                <w:sz w:val="16"/>
                <w:szCs w:val="16"/>
              </w:rPr>
            </w:pPr>
            <w:r w:rsidRPr="00895450">
              <w:rPr>
                <w:i/>
                <w:iCs/>
                <w:sz w:val="16"/>
                <w:szCs w:val="16"/>
              </w:rPr>
              <w:t>2.01</w:t>
            </w:r>
          </w:p>
        </w:tc>
        <w:tc>
          <w:tcPr>
            <w:tcW w:w="842" w:type="pct"/>
          </w:tcPr>
          <w:p w14:paraId="19B82FFB" w14:textId="77777777" w:rsidR="008D702E" w:rsidRPr="00895450" w:rsidRDefault="008D702E" w:rsidP="00DE3D61">
            <w:pPr>
              <w:rPr>
                <w:i/>
                <w:iCs/>
                <w:sz w:val="16"/>
                <w:szCs w:val="16"/>
              </w:rPr>
            </w:pPr>
            <w:r w:rsidRPr="00895450">
              <w:rPr>
                <w:i/>
                <w:iCs/>
                <w:sz w:val="16"/>
                <w:szCs w:val="16"/>
              </w:rPr>
              <w:t>Gestionar el marco de gestión de información y las tecnologías.</w:t>
            </w:r>
          </w:p>
        </w:tc>
        <w:tc>
          <w:tcPr>
            <w:tcW w:w="1849" w:type="pct"/>
          </w:tcPr>
          <w:p w14:paraId="4A157A96" w14:textId="77777777" w:rsidR="008D702E" w:rsidRPr="00895450" w:rsidRDefault="008D702E" w:rsidP="00DE3D61">
            <w:pPr>
              <w:rPr>
                <w:i/>
                <w:iCs/>
                <w:sz w:val="16"/>
                <w:szCs w:val="16"/>
              </w:rPr>
            </w:pPr>
            <w:r w:rsidRPr="00895450">
              <w:rPr>
                <w:i/>
                <w:iCs/>
                <w:sz w:val="16"/>
                <w:szCs w:val="16"/>
              </w:rPr>
              <w:t>Diseñar el sistema de gestión para la información y las tecnologías de la entidad o empresa supervisada basándose en las metas de la entidad o empresa supervisada y otros factores de diseño. Con base en este diseño, implementar todos los componentes necesarios del sistema de gestión.</w:t>
            </w:r>
          </w:p>
        </w:tc>
        <w:tc>
          <w:tcPr>
            <w:tcW w:w="2029" w:type="pct"/>
          </w:tcPr>
          <w:p w14:paraId="350CB47E" w14:textId="77777777" w:rsidR="008D702E" w:rsidRPr="00895450" w:rsidRDefault="008D702E" w:rsidP="00DE3D61">
            <w:pPr>
              <w:rPr>
                <w:i/>
                <w:iCs/>
                <w:sz w:val="16"/>
                <w:szCs w:val="16"/>
              </w:rPr>
            </w:pPr>
            <w:r w:rsidRPr="00895450">
              <w:rPr>
                <w:i/>
                <w:iCs/>
                <w:sz w:val="16"/>
                <w:szCs w:val="16"/>
              </w:rPr>
              <w:t>Implementar un enfoque de gestión consistente para permitir que se alcancen los requisitos de gobierno organizacional, con cobertura de componentes de gobierno, como los procesos de gestión, las estructuras organizativas, los roles y las responsabilidades, las actividades confiables y repetibles, los elementos de información, las políticas y procedimientos, las habilidades y las competencias, la cultura y el comportamiento, así como los servicios, infraestructura y aplicaciones.</w:t>
            </w:r>
          </w:p>
        </w:tc>
      </w:tr>
      <w:tr w:rsidR="008D702E" w:rsidRPr="00895450" w14:paraId="13F59DA2" w14:textId="77777777" w:rsidTr="00DE3D61">
        <w:tc>
          <w:tcPr>
            <w:tcW w:w="280" w:type="pct"/>
          </w:tcPr>
          <w:p w14:paraId="7FF713F2" w14:textId="77777777" w:rsidR="008D702E" w:rsidRPr="00895450" w:rsidRDefault="008D702E" w:rsidP="00DE3D61">
            <w:pPr>
              <w:rPr>
                <w:i/>
                <w:iCs/>
                <w:sz w:val="16"/>
                <w:szCs w:val="16"/>
              </w:rPr>
            </w:pPr>
            <w:r w:rsidRPr="00895450">
              <w:rPr>
                <w:i/>
                <w:iCs/>
                <w:sz w:val="16"/>
                <w:szCs w:val="16"/>
              </w:rPr>
              <w:t>2.02</w:t>
            </w:r>
          </w:p>
        </w:tc>
        <w:tc>
          <w:tcPr>
            <w:tcW w:w="842" w:type="pct"/>
          </w:tcPr>
          <w:p w14:paraId="44C51995" w14:textId="77777777" w:rsidR="008D702E" w:rsidRPr="00895450" w:rsidRDefault="008D702E" w:rsidP="00DE3D61">
            <w:pPr>
              <w:rPr>
                <w:i/>
                <w:iCs/>
                <w:sz w:val="16"/>
                <w:szCs w:val="16"/>
              </w:rPr>
            </w:pPr>
            <w:r w:rsidRPr="00895450">
              <w:rPr>
                <w:i/>
                <w:iCs/>
                <w:sz w:val="16"/>
                <w:szCs w:val="16"/>
              </w:rPr>
              <w:t>Gestionar la estrategia.</w:t>
            </w:r>
          </w:p>
        </w:tc>
        <w:tc>
          <w:tcPr>
            <w:tcW w:w="1849" w:type="pct"/>
          </w:tcPr>
          <w:p w14:paraId="58734DE8" w14:textId="77777777" w:rsidR="008D702E" w:rsidRPr="00895450" w:rsidRDefault="008D702E" w:rsidP="00DE3D61">
            <w:pPr>
              <w:rPr>
                <w:i/>
                <w:iCs/>
                <w:sz w:val="16"/>
                <w:szCs w:val="16"/>
              </w:rPr>
            </w:pPr>
            <w:r w:rsidRPr="00895450">
              <w:rPr>
                <w:i/>
                <w:iCs/>
                <w:sz w:val="16"/>
                <w:szCs w:val="16"/>
              </w:rPr>
              <w:t xml:space="preserve">Proporcionar una visión holística del entorno organizacional y de información y las tecnologías actuales, la dirección futura y las iniciativas necesarias para migrar al entorno futuro deseado. Garantizar que el nivel de digitalización deseado sea integral en la dirección y la estrategia de la tecnología de información futuras. Evaluar la madurez digital actual de la entidad o empresa supervisada y desarrollar una hoja de ruta para reducir las brechas. Repensar, con la entidad o empresa supervisada, las operaciones internas, así como las actividades de cara al cliente. Garantizar el alcance en la ruta de transformación a través de toda la entidad o empresa supervisada. Aprovechar los bloques de construcción de la arquitectura organizacional, los componentes del gobierno y el ecosistema de la entidad o empresa supervisada, incluyendo servicios y capacidades relacionadas que se proporcionan externamente, para permitir </w:t>
            </w:r>
            <w:r w:rsidRPr="00895450">
              <w:rPr>
                <w:i/>
                <w:iCs/>
                <w:sz w:val="16"/>
                <w:szCs w:val="16"/>
              </w:rPr>
              <w:lastRenderedPageBreak/>
              <w:t>una respuesta confiable, también ágil y eficiente a los objetivos estratégicos.</w:t>
            </w:r>
          </w:p>
        </w:tc>
        <w:tc>
          <w:tcPr>
            <w:tcW w:w="2029" w:type="pct"/>
          </w:tcPr>
          <w:p w14:paraId="5A80A2E2" w14:textId="77777777" w:rsidR="008D702E" w:rsidRPr="00895450" w:rsidRDefault="008D702E" w:rsidP="00DE3D61">
            <w:pPr>
              <w:rPr>
                <w:i/>
                <w:iCs/>
                <w:sz w:val="16"/>
                <w:szCs w:val="16"/>
              </w:rPr>
            </w:pPr>
            <w:r w:rsidRPr="00895450">
              <w:rPr>
                <w:i/>
                <w:iCs/>
                <w:sz w:val="16"/>
                <w:szCs w:val="16"/>
              </w:rPr>
              <w:lastRenderedPageBreak/>
              <w:t>Apoyar la estrategia de transformación digital de la entidad o empresa supervisada y proporcionar el valor deseado a través de una hoja de ruta con cambios incrementales. Usar un enfoque holístico en cuanto a la información y las tecnologías, asegurando que cada iniciativa esté claramente conectada con una estrategia global. Habilitar el cambio en todos los diversos aspectos de la entidad o empresa supervisada, desde los canales y procesos hasta los datos, cultura, habilidades, modelo operativo e incentivos.</w:t>
            </w:r>
          </w:p>
        </w:tc>
      </w:tr>
      <w:tr w:rsidR="008D702E" w:rsidRPr="00895450" w14:paraId="043C30E1" w14:textId="77777777" w:rsidTr="00DE3D61">
        <w:tc>
          <w:tcPr>
            <w:tcW w:w="280" w:type="pct"/>
          </w:tcPr>
          <w:p w14:paraId="50AD080C" w14:textId="77777777" w:rsidR="008D702E" w:rsidRPr="00895450" w:rsidRDefault="008D702E" w:rsidP="00DE3D61">
            <w:pPr>
              <w:rPr>
                <w:i/>
                <w:iCs/>
                <w:sz w:val="16"/>
                <w:szCs w:val="16"/>
              </w:rPr>
            </w:pPr>
            <w:r w:rsidRPr="00895450">
              <w:rPr>
                <w:i/>
                <w:iCs/>
                <w:sz w:val="16"/>
                <w:szCs w:val="16"/>
              </w:rPr>
              <w:t>2.03</w:t>
            </w:r>
          </w:p>
        </w:tc>
        <w:tc>
          <w:tcPr>
            <w:tcW w:w="842" w:type="pct"/>
          </w:tcPr>
          <w:p w14:paraId="191A970B" w14:textId="77777777" w:rsidR="008D702E" w:rsidRPr="00895450" w:rsidRDefault="008D702E" w:rsidP="00DE3D61">
            <w:pPr>
              <w:rPr>
                <w:i/>
                <w:iCs/>
                <w:sz w:val="16"/>
                <w:szCs w:val="16"/>
              </w:rPr>
            </w:pPr>
            <w:r w:rsidRPr="00895450">
              <w:rPr>
                <w:i/>
                <w:iCs/>
                <w:sz w:val="16"/>
                <w:szCs w:val="16"/>
              </w:rPr>
              <w:t>Gestionar la arquitectura organizacional.</w:t>
            </w:r>
          </w:p>
        </w:tc>
        <w:tc>
          <w:tcPr>
            <w:tcW w:w="1849" w:type="pct"/>
          </w:tcPr>
          <w:p w14:paraId="2C213CF1" w14:textId="77777777" w:rsidR="008D702E" w:rsidRPr="00895450" w:rsidRDefault="008D702E" w:rsidP="00DE3D61">
            <w:pPr>
              <w:rPr>
                <w:i/>
                <w:iCs/>
                <w:sz w:val="16"/>
                <w:szCs w:val="16"/>
              </w:rPr>
            </w:pPr>
            <w:r w:rsidRPr="00895450">
              <w:rPr>
                <w:i/>
                <w:iCs/>
                <w:sz w:val="16"/>
                <w:szCs w:val="16"/>
              </w:rPr>
              <w:t>Establecer una arquitectura común que consiste en capas de arquitectura de procesos de negocio, información, datos, aplicaciones y tecnología. Crear modelos y prácticas claves que describen las arquitecturas base y objetivo, en línea con la estrategia de tecnologías e información de la entidad o empresa supervisada. Definir los requisitos de taxonomía, estándares, directrices, procedimientos, plantillas y herramientas, y proporcionar un vínculo para estos componentes. Mejorar el alineamiento, aumentar la agilidad, mejorar la calidad de la información y generar ahorros potenciales de costes mediante iniciativas como la reutilización de componentes de bloques de construcción.</w:t>
            </w:r>
          </w:p>
          <w:p w14:paraId="122BA905" w14:textId="77777777" w:rsidR="008D702E" w:rsidRPr="00895450" w:rsidRDefault="008D702E" w:rsidP="00DE3D61">
            <w:pPr>
              <w:rPr>
                <w:i/>
                <w:iCs/>
                <w:sz w:val="16"/>
                <w:szCs w:val="16"/>
              </w:rPr>
            </w:pPr>
          </w:p>
        </w:tc>
        <w:tc>
          <w:tcPr>
            <w:tcW w:w="2029" w:type="pct"/>
          </w:tcPr>
          <w:p w14:paraId="2FFFD286" w14:textId="77777777" w:rsidR="008D702E" w:rsidRPr="00895450" w:rsidRDefault="008D702E" w:rsidP="00DE3D61">
            <w:pPr>
              <w:rPr>
                <w:i/>
                <w:iCs/>
                <w:sz w:val="16"/>
                <w:szCs w:val="16"/>
              </w:rPr>
            </w:pPr>
            <w:r w:rsidRPr="00895450">
              <w:rPr>
                <w:i/>
                <w:iCs/>
                <w:sz w:val="16"/>
                <w:szCs w:val="16"/>
              </w:rPr>
              <w:t>Representar los diferentes bloques de construcción que conforman la entidad o empresa supervisada y sus interrelaciones, así como los principios que guían su diseño y evolución a lo largo del tiempo, para posibilitar una prestación estándar, responsable y eficiente de los objetivos operativos y estratégicos.</w:t>
            </w:r>
          </w:p>
        </w:tc>
      </w:tr>
      <w:tr w:rsidR="008D702E" w:rsidRPr="00895450" w14:paraId="594B0B7E" w14:textId="77777777" w:rsidTr="00DE3D61">
        <w:tc>
          <w:tcPr>
            <w:tcW w:w="280" w:type="pct"/>
          </w:tcPr>
          <w:p w14:paraId="142BE52F" w14:textId="77777777" w:rsidR="008D702E" w:rsidRPr="00895450" w:rsidRDefault="008D702E" w:rsidP="00DE3D61">
            <w:pPr>
              <w:rPr>
                <w:i/>
                <w:iCs/>
                <w:sz w:val="16"/>
                <w:szCs w:val="16"/>
              </w:rPr>
            </w:pPr>
            <w:r w:rsidRPr="00895450">
              <w:rPr>
                <w:i/>
                <w:iCs/>
                <w:sz w:val="16"/>
                <w:szCs w:val="16"/>
              </w:rPr>
              <w:t>2.04</w:t>
            </w:r>
          </w:p>
        </w:tc>
        <w:tc>
          <w:tcPr>
            <w:tcW w:w="842" w:type="pct"/>
          </w:tcPr>
          <w:p w14:paraId="7303ED73" w14:textId="77777777" w:rsidR="008D702E" w:rsidRPr="00895450" w:rsidRDefault="008D702E" w:rsidP="00DE3D61">
            <w:pPr>
              <w:rPr>
                <w:i/>
                <w:iCs/>
                <w:sz w:val="16"/>
                <w:szCs w:val="16"/>
              </w:rPr>
            </w:pPr>
            <w:r w:rsidRPr="00895450">
              <w:rPr>
                <w:i/>
                <w:iCs/>
                <w:sz w:val="16"/>
                <w:szCs w:val="16"/>
              </w:rPr>
              <w:t>Gestionar la innovación.</w:t>
            </w:r>
          </w:p>
        </w:tc>
        <w:tc>
          <w:tcPr>
            <w:tcW w:w="1849" w:type="pct"/>
          </w:tcPr>
          <w:p w14:paraId="78B94983" w14:textId="77777777" w:rsidR="008D702E" w:rsidRPr="00895450" w:rsidRDefault="008D702E" w:rsidP="00DE3D61">
            <w:pPr>
              <w:rPr>
                <w:i/>
                <w:iCs/>
                <w:sz w:val="16"/>
                <w:szCs w:val="16"/>
              </w:rPr>
            </w:pPr>
            <w:r w:rsidRPr="00895450">
              <w:rPr>
                <w:i/>
                <w:iCs/>
                <w:sz w:val="16"/>
                <w:szCs w:val="16"/>
              </w:rPr>
              <w:t>Mantener una concienciación de tecnología e información y tendencias de servicio relacionadas, así como monitorizar las tendencias tecnológicas emergentes. Identificar de forma proactiva oportunidades de innovación y planificar cómo beneficiarse de la innovación en relación con las necesidades organizacionales y la estrategia de tecnología e información. Analizar qué oportunidades de mejora o innovación organizacional pueden crearse mediante tecnologías emergentes, servicios o innovación organizacional habilitada por tecnología e información, así como a través de tecnologías ya establecidas y por la innovación de procesos organizacionales y de TI. Influenciar la planificación estratégica y las decisiones de arquitectura organizacional.</w:t>
            </w:r>
          </w:p>
        </w:tc>
        <w:tc>
          <w:tcPr>
            <w:tcW w:w="2029" w:type="pct"/>
          </w:tcPr>
          <w:p w14:paraId="774626CA" w14:textId="77777777" w:rsidR="008D702E" w:rsidRPr="00895450" w:rsidRDefault="008D702E" w:rsidP="00DE3D61">
            <w:pPr>
              <w:rPr>
                <w:i/>
                <w:iCs/>
                <w:sz w:val="16"/>
                <w:szCs w:val="16"/>
              </w:rPr>
            </w:pPr>
            <w:r w:rsidRPr="00895450">
              <w:rPr>
                <w:i/>
                <w:iCs/>
                <w:sz w:val="16"/>
                <w:szCs w:val="16"/>
              </w:rPr>
              <w:t>Lograr ventajas competitivas, innovación organizacional, una mejor experiencia del cliente y una mayor eficacia y eficiencia operativa con el aprovechamiento de los desarrollos de tecnología e información y tecnologías emergentes.</w:t>
            </w:r>
          </w:p>
        </w:tc>
      </w:tr>
      <w:tr w:rsidR="008D702E" w:rsidRPr="00895450" w14:paraId="0BAFDC59" w14:textId="77777777" w:rsidTr="00DE3D61">
        <w:tc>
          <w:tcPr>
            <w:tcW w:w="280" w:type="pct"/>
          </w:tcPr>
          <w:p w14:paraId="2F04C135" w14:textId="77777777" w:rsidR="008D702E" w:rsidRPr="00895450" w:rsidRDefault="008D702E" w:rsidP="00DE3D61">
            <w:pPr>
              <w:rPr>
                <w:i/>
                <w:iCs/>
                <w:sz w:val="16"/>
                <w:szCs w:val="16"/>
              </w:rPr>
            </w:pPr>
            <w:r w:rsidRPr="00895450">
              <w:rPr>
                <w:i/>
                <w:iCs/>
                <w:sz w:val="16"/>
                <w:szCs w:val="16"/>
              </w:rPr>
              <w:t>2.05</w:t>
            </w:r>
          </w:p>
        </w:tc>
        <w:tc>
          <w:tcPr>
            <w:tcW w:w="842" w:type="pct"/>
          </w:tcPr>
          <w:p w14:paraId="6474DF53" w14:textId="77777777" w:rsidR="008D702E" w:rsidRPr="00895450" w:rsidRDefault="008D702E" w:rsidP="00DE3D61">
            <w:pPr>
              <w:rPr>
                <w:i/>
                <w:iCs/>
                <w:sz w:val="16"/>
                <w:szCs w:val="16"/>
              </w:rPr>
            </w:pPr>
            <w:r w:rsidRPr="00895450">
              <w:rPr>
                <w:i/>
                <w:iCs/>
                <w:sz w:val="16"/>
                <w:szCs w:val="16"/>
              </w:rPr>
              <w:t>Gestionar el portafolio.</w:t>
            </w:r>
          </w:p>
        </w:tc>
        <w:tc>
          <w:tcPr>
            <w:tcW w:w="1849" w:type="pct"/>
          </w:tcPr>
          <w:p w14:paraId="72A86185" w14:textId="77777777" w:rsidR="008D702E" w:rsidRPr="00895450" w:rsidRDefault="008D702E" w:rsidP="00DE3D61">
            <w:pPr>
              <w:rPr>
                <w:i/>
                <w:iCs/>
                <w:sz w:val="16"/>
                <w:szCs w:val="16"/>
              </w:rPr>
            </w:pPr>
            <w:r w:rsidRPr="00895450">
              <w:rPr>
                <w:i/>
                <w:iCs/>
                <w:sz w:val="16"/>
                <w:szCs w:val="16"/>
              </w:rPr>
              <w:t xml:space="preserve">Ejecutar la dirección estratégica establecida para las inversiones, en línea con la visión de la arquitectura organizacional y la hoja de ruta de tecnología e información. Considerar las diferentes categorías de inversiones y las limitaciones de recursos y financiación. Evaluar, priorizar y equilibrar los programas y servicios, gestionando la demanda dentro de las limitaciones de recursos y financiamiento, basándose en su alineación con los objetivos estratégicos, el valor y el riesgo de la entidad o </w:t>
            </w:r>
            <w:r w:rsidRPr="00895450">
              <w:rPr>
                <w:i/>
                <w:iCs/>
                <w:sz w:val="16"/>
                <w:szCs w:val="16"/>
              </w:rPr>
              <w:lastRenderedPageBreak/>
              <w:t>empresa supervisada. Mover los programas seleccionados al portafolio de productos o servicios activo para su ejecución. Supervisar el rendimiento del portafolio general de productos y servicios, y programas, proponiendo ajustes según sea necesario en respuesta al rendimiento del programa, producto o servicio, o cambiando las prioridades de la entidad o empresa supervisada.</w:t>
            </w:r>
          </w:p>
        </w:tc>
        <w:tc>
          <w:tcPr>
            <w:tcW w:w="2029" w:type="pct"/>
          </w:tcPr>
          <w:p w14:paraId="40B21A83" w14:textId="77777777" w:rsidR="008D702E" w:rsidRPr="00895450" w:rsidRDefault="008D702E" w:rsidP="00DE3D61">
            <w:pPr>
              <w:rPr>
                <w:i/>
                <w:iCs/>
                <w:sz w:val="16"/>
                <w:szCs w:val="16"/>
              </w:rPr>
            </w:pPr>
            <w:r w:rsidRPr="00895450">
              <w:rPr>
                <w:i/>
                <w:iCs/>
                <w:sz w:val="16"/>
                <w:szCs w:val="16"/>
              </w:rPr>
              <w:lastRenderedPageBreak/>
              <w:t>Optimizar el rendimiento del portafolio general de programas en respuesta al rendimiento individual de programas, productos y servicios, así como a las cambiantes prioridades y demandas de la entidad o empresa supervisada.</w:t>
            </w:r>
          </w:p>
        </w:tc>
      </w:tr>
      <w:tr w:rsidR="008D702E" w:rsidRPr="00895450" w14:paraId="23913F03" w14:textId="77777777" w:rsidTr="00DE3D61">
        <w:tc>
          <w:tcPr>
            <w:tcW w:w="280" w:type="pct"/>
          </w:tcPr>
          <w:p w14:paraId="74A5041E" w14:textId="77777777" w:rsidR="008D702E" w:rsidRPr="00895450" w:rsidRDefault="008D702E" w:rsidP="00DE3D61">
            <w:pPr>
              <w:rPr>
                <w:i/>
                <w:iCs/>
                <w:sz w:val="16"/>
                <w:szCs w:val="16"/>
              </w:rPr>
            </w:pPr>
            <w:r w:rsidRPr="00895450">
              <w:rPr>
                <w:i/>
                <w:iCs/>
                <w:sz w:val="16"/>
                <w:szCs w:val="16"/>
              </w:rPr>
              <w:t>2.06</w:t>
            </w:r>
          </w:p>
        </w:tc>
        <w:tc>
          <w:tcPr>
            <w:tcW w:w="842" w:type="pct"/>
          </w:tcPr>
          <w:p w14:paraId="799BDF2B" w14:textId="77777777" w:rsidR="008D702E" w:rsidRPr="00895450" w:rsidRDefault="008D702E" w:rsidP="00DE3D61">
            <w:pPr>
              <w:rPr>
                <w:i/>
                <w:iCs/>
                <w:sz w:val="16"/>
                <w:szCs w:val="16"/>
              </w:rPr>
            </w:pPr>
            <w:r w:rsidRPr="00895450">
              <w:rPr>
                <w:i/>
                <w:iCs/>
                <w:sz w:val="16"/>
                <w:szCs w:val="16"/>
              </w:rPr>
              <w:t>Gestionar el presupuesto y los costes.</w:t>
            </w:r>
          </w:p>
        </w:tc>
        <w:tc>
          <w:tcPr>
            <w:tcW w:w="1849" w:type="pct"/>
          </w:tcPr>
          <w:p w14:paraId="6BCD6097" w14:textId="77777777" w:rsidR="008D702E" w:rsidRPr="00895450" w:rsidRDefault="008D702E" w:rsidP="00DE3D61">
            <w:pPr>
              <w:rPr>
                <w:i/>
                <w:iCs/>
                <w:sz w:val="16"/>
                <w:szCs w:val="16"/>
              </w:rPr>
            </w:pPr>
            <w:r w:rsidRPr="00895450">
              <w:rPr>
                <w:i/>
                <w:iCs/>
                <w:sz w:val="16"/>
                <w:szCs w:val="16"/>
              </w:rPr>
              <w:t>Gestionar las actividades financieras relacionadas con tecnología e información en las funciones organizacionales y de TI, cubriendo el presupuesto, la gestión de costes y beneficios, así como la priorización de gastos mediante el uso de prácticas presupuestarias formales y un sistema justo y equitativo de asignación de costes a la entidad o empresa supervisada. Consultar a las partes interesadas para identificar y controlar los costes y beneficios totales dentro del contexto de los planes estratégicos y tácticos de tecnología e información. Iniciar la acción correctiva cuando sea necesario.</w:t>
            </w:r>
          </w:p>
        </w:tc>
        <w:tc>
          <w:tcPr>
            <w:tcW w:w="2029" w:type="pct"/>
          </w:tcPr>
          <w:p w14:paraId="40FF7751" w14:textId="77777777" w:rsidR="008D702E" w:rsidRPr="00895450" w:rsidRDefault="008D702E" w:rsidP="00DE3D61">
            <w:pPr>
              <w:rPr>
                <w:i/>
                <w:iCs/>
                <w:sz w:val="16"/>
                <w:szCs w:val="16"/>
              </w:rPr>
            </w:pPr>
            <w:r w:rsidRPr="00895450">
              <w:rPr>
                <w:i/>
                <w:iCs/>
                <w:sz w:val="16"/>
                <w:szCs w:val="16"/>
              </w:rPr>
              <w:t>Fomentar la asociación entre las partes interesadas de la entidad o empresa supervisada y de TI para permitir el uso eficaz y eficiente de los recursos relacionados con tecnología e información, y proporcionar transparencia y rendición de cuentas sobre el coste y el valor para el negocio de soluciones y servicios. Habilitar a la entidad o empresa supervisada para que tome decisiones informadas sobre el uso de soluciones y servicios de tecnología e información.</w:t>
            </w:r>
          </w:p>
        </w:tc>
      </w:tr>
      <w:tr w:rsidR="008D702E" w:rsidRPr="00895450" w14:paraId="664A8189" w14:textId="77777777" w:rsidTr="00DE3D61">
        <w:tc>
          <w:tcPr>
            <w:tcW w:w="280" w:type="pct"/>
          </w:tcPr>
          <w:p w14:paraId="162B0EBD" w14:textId="77777777" w:rsidR="008D702E" w:rsidRPr="00895450" w:rsidRDefault="008D702E" w:rsidP="00DE3D61">
            <w:pPr>
              <w:rPr>
                <w:i/>
                <w:iCs/>
                <w:sz w:val="16"/>
                <w:szCs w:val="16"/>
              </w:rPr>
            </w:pPr>
            <w:r w:rsidRPr="00895450">
              <w:rPr>
                <w:i/>
                <w:iCs/>
                <w:sz w:val="16"/>
                <w:szCs w:val="16"/>
              </w:rPr>
              <w:t>2.07</w:t>
            </w:r>
          </w:p>
        </w:tc>
        <w:tc>
          <w:tcPr>
            <w:tcW w:w="842" w:type="pct"/>
          </w:tcPr>
          <w:p w14:paraId="0CE1286D" w14:textId="77777777" w:rsidR="008D702E" w:rsidRPr="00895450" w:rsidRDefault="008D702E" w:rsidP="00DE3D61">
            <w:pPr>
              <w:rPr>
                <w:i/>
                <w:iCs/>
                <w:sz w:val="16"/>
                <w:szCs w:val="16"/>
              </w:rPr>
            </w:pPr>
            <w:r w:rsidRPr="00895450">
              <w:rPr>
                <w:i/>
                <w:iCs/>
                <w:sz w:val="16"/>
                <w:szCs w:val="16"/>
              </w:rPr>
              <w:t>Gestionar los recursos humanos.</w:t>
            </w:r>
          </w:p>
        </w:tc>
        <w:tc>
          <w:tcPr>
            <w:tcW w:w="1849" w:type="pct"/>
          </w:tcPr>
          <w:p w14:paraId="34D8A72E" w14:textId="77777777" w:rsidR="008D702E" w:rsidRPr="00895450" w:rsidRDefault="008D702E" w:rsidP="00DE3D61">
            <w:pPr>
              <w:rPr>
                <w:i/>
                <w:iCs/>
                <w:sz w:val="16"/>
                <w:szCs w:val="16"/>
              </w:rPr>
            </w:pPr>
            <w:r w:rsidRPr="00895450">
              <w:rPr>
                <w:i/>
                <w:iCs/>
                <w:sz w:val="16"/>
                <w:szCs w:val="16"/>
              </w:rPr>
              <w:t>Proporcionar un enfoque estructurado para asegurar una contratación/adquisición, planificación, evaluación y desarrollo de recursos humanos óptimos (tanto interna como externamente).</w:t>
            </w:r>
          </w:p>
        </w:tc>
        <w:tc>
          <w:tcPr>
            <w:tcW w:w="2029" w:type="pct"/>
          </w:tcPr>
          <w:p w14:paraId="7692516C" w14:textId="77777777" w:rsidR="008D702E" w:rsidRPr="00895450" w:rsidRDefault="008D702E" w:rsidP="00DE3D61">
            <w:pPr>
              <w:rPr>
                <w:i/>
                <w:iCs/>
                <w:sz w:val="16"/>
                <w:szCs w:val="16"/>
              </w:rPr>
            </w:pPr>
            <w:r w:rsidRPr="00895450">
              <w:rPr>
                <w:i/>
                <w:iCs/>
                <w:sz w:val="16"/>
                <w:szCs w:val="16"/>
              </w:rPr>
              <w:t>Optimizar las capacidades de recursos humanos para satisfacer los objetivos de la entidad o empresa supervisada.</w:t>
            </w:r>
          </w:p>
        </w:tc>
      </w:tr>
      <w:tr w:rsidR="008D702E" w:rsidRPr="00895450" w14:paraId="180C1527" w14:textId="77777777" w:rsidTr="00DE3D61">
        <w:tc>
          <w:tcPr>
            <w:tcW w:w="280" w:type="pct"/>
          </w:tcPr>
          <w:p w14:paraId="535854C9" w14:textId="77777777" w:rsidR="008D702E" w:rsidRPr="00895450" w:rsidRDefault="008D702E" w:rsidP="00DE3D61">
            <w:pPr>
              <w:rPr>
                <w:i/>
                <w:iCs/>
                <w:sz w:val="16"/>
                <w:szCs w:val="16"/>
              </w:rPr>
            </w:pPr>
            <w:r w:rsidRPr="00895450">
              <w:rPr>
                <w:i/>
                <w:iCs/>
                <w:sz w:val="16"/>
                <w:szCs w:val="16"/>
              </w:rPr>
              <w:t>2.08</w:t>
            </w:r>
          </w:p>
        </w:tc>
        <w:tc>
          <w:tcPr>
            <w:tcW w:w="842" w:type="pct"/>
          </w:tcPr>
          <w:p w14:paraId="7EB9920F" w14:textId="77777777" w:rsidR="008D702E" w:rsidRPr="00895450" w:rsidRDefault="008D702E" w:rsidP="00DE3D61">
            <w:pPr>
              <w:rPr>
                <w:i/>
                <w:iCs/>
                <w:sz w:val="16"/>
                <w:szCs w:val="16"/>
              </w:rPr>
            </w:pPr>
            <w:r w:rsidRPr="00895450">
              <w:rPr>
                <w:i/>
                <w:iCs/>
                <w:sz w:val="16"/>
                <w:szCs w:val="16"/>
              </w:rPr>
              <w:t>Gestionar las relaciones.</w:t>
            </w:r>
          </w:p>
        </w:tc>
        <w:tc>
          <w:tcPr>
            <w:tcW w:w="1849" w:type="pct"/>
          </w:tcPr>
          <w:p w14:paraId="302550FF" w14:textId="77777777" w:rsidR="008D702E" w:rsidRPr="00895450" w:rsidRDefault="008D702E" w:rsidP="00DE3D61">
            <w:pPr>
              <w:rPr>
                <w:i/>
                <w:iCs/>
                <w:sz w:val="16"/>
                <w:szCs w:val="16"/>
              </w:rPr>
            </w:pPr>
            <w:r w:rsidRPr="00895450">
              <w:rPr>
                <w:i/>
                <w:iCs/>
                <w:sz w:val="16"/>
                <w:szCs w:val="16"/>
              </w:rPr>
              <w:t>Gestionar las relaciones con las partes interesadas de una manera formal y transparente que asegure una confianza mutua y un enfoque combinado en lograr las metas estratégicas dentro de las limitaciones de los presupuestos y la tolerancia al riesgo. Basar las relaciones de la comunicación abierta y transparente, un lenguaje común, así como la voluntad de responsabilizarse y rendir cuentas por las decisiones clave por ambas partes. La entidad o empresa supervisada y TI deben trabajar juntos para generar resultados organizacionales exitosos que respalden los objetivos organizacionales.</w:t>
            </w:r>
          </w:p>
        </w:tc>
        <w:tc>
          <w:tcPr>
            <w:tcW w:w="2029" w:type="pct"/>
          </w:tcPr>
          <w:p w14:paraId="22A110BE" w14:textId="77777777" w:rsidR="008D702E" w:rsidRPr="00895450" w:rsidRDefault="008D702E" w:rsidP="00DE3D61">
            <w:pPr>
              <w:rPr>
                <w:i/>
                <w:iCs/>
                <w:sz w:val="16"/>
                <w:szCs w:val="16"/>
              </w:rPr>
            </w:pPr>
            <w:r w:rsidRPr="00895450">
              <w:rPr>
                <w:i/>
                <w:iCs/>
                <w:sz w:val="16"/>
                <w:szCs w:val="16"/>
              </w:rPr>
              <w:t>Facilitar el conocimiento, habilidades y comportamientos correctos para generar mejores resultados, aumentar la confianza, credibilidad mutua y uso eficaz de los recursos, a fin de estimular una relación productiva con las partes interesadas de la entidad o empresa supervisada.</w:t>
            </w:r>
          </w:p>
        </w:tc>
      </w:tr>
      <w:tr w:rsidR="008D702E" w:rsidRPr="00895450" w14:paraId="184EB3BA" w14:textId="77777777" w:rsidTr="00DE3D61">
        <w:tc>
          <w:tcPr>
            <w:tcW w:w="280" w:type="pct"/>
          </w:tcPr>
          <w:p w14:paraId="229441A0" w14:textId="77777777" w:rsidR="008D702E" w:rsidRPr="00895450" w:rsidRDefault="008D702E" w:rsidP="00DE3D61">
            <w:pPr>
              <w:rPr>
                <w:i/>
                <w:iCs/>
                <w:sz w:val="16"/>
                <w:szCs w:val="16"/>
              </w:rPr>
            </w:pPr>
            <w:r w:rsidRPr="00895450">
              <w:rPr>
                <w:i/>
                <w:iCs/>
                <w:sz w:val="16"/>
                <w:szCs w:val="16"/>
              </w:rPr>
              <w:t>2.09</w:t>
            </w:r>
          </w:p>
        </w:tc>
        <w:tc>
          <w:tcPr>
            <w:tcW w:w="842" w:type="pct"/>
          </w:tcPr>
          <w:p w14:paraId="2CA66367" w14:textId="77777777" w:rsidR="008D702E" w:rsidRPr="00895450" w:rsidRDefault="008D702E" w:rsidP="00DE3D61">
            <w:pPr>
              <w:rPr>
                <w:i/>
                <w:iCs/>
                <w:sz w:val="16"/>
                <w:szCs w:val="16"/>
              </w:rPr>
            </w:pPr>
            <w:r w:rsidRPr="00895450">
              <w:rPr>
                <w:i/>
                <w:iCs/>
                <w:sz w:val="16"/>
                <w:szCs w:val="16"/>
              </w:rPr>
              <w:t>Gestionar los acuerdos de servicio.</w:t>
            </w:r>
          </w:p>
        </w:tc>
        <w:tc>
          <w:tcPr>
            <w:tcW w:w="1849" w:type="pct"/>
          </w:tcPr>
          <w:p w14:paraId="06403CD0" w14:textId="77777777" w:rsidR="008D702E" w:rsidRPr="00895450" w:rsidRDefault="008D702E" w:rsidP="00DE3D61">
            <w:pPr>
              <w:rPr>
                <w:i/>
                <w:iCs/>
                <w:sz w:val="16"/>
                <w:szCs w:val="16"/>
              </w:rPr>
            </w:pPr>
            <w:r w:rsidRPr="00895450">
              <w:rPr>
                <w:i/>
                <w:iCs/>
                <w:sz w:val="16"/>
                <w:szCs w:val="16"/>
              </w:rPr>
              <w:t xml:space="preserve">Alinear los productos y servicios habilitados por tecnología e información y los niveles de servicio con las necesidades y expectativas de la empresa, incluidos la identificación, especificación, diseño, publicación, acuerdo y monitorización de los productos y servicios de </w:t>
            </w:r>
            <w:r w:rsidRPr="00895450">
              <w:rPr>
                <w:i/>
                <w:iCs/>
                <w:sz w:val="16"/>
                <w:szCs w:val="16"/>
              </w:rPr>
              <w:lastRenderedPageBreak/>
              <w:t>tecnología e información, niveles de servicio e indicadores de rendimiento.</w:t>
            </w:r>
          </w:p>
        </w:tc>
        <w:tc>
          <w:tcPr>
            <w:tcW w:w="2029" w:type="pct"/>
          </w:tcPr>
          <w:p w14:paraId="6969BB98" w14:textId="77777777" w:rsidR="008D702E" w:rsidRPr="00895450" w:rsidRDefault="008D702E" w:rsidP="00DE3D61">
            <w:pPr>
              <w:rPr>
                <w:i/>
                <w:iCs/>
                <w:sz w:val="16"/>
                <w:szCs w:val="16"/>
              </w:rPr>
            </w:pPr>
            <w:r w:rsidRPr="00895450">
              <w:rPr>
                <w:i/>
                <w:iCs/>
                <w:sz w:val="16"/>
                <w:szCs w:val="16"/>
              </w:rPr>
              <w:lastRenderedPageBreak/>
              <w:t>Asegurarse de que los productos, servicios y niveles de servicio de tecnología e información satisfagan las necesidades actuales y futuras de la entidad o empresa supervisada.</w:t>
            </w:r>
          </w:p>
        </w:tc>
      </w:tr>
      <w:tr w:rsidR="008D702E" w:rsidRPr="00895450" w14:paraId="06EB933C" w14:textId="77777777" w:rsidTr="00DE3D61">
        <w:tc>
          <w:tcPr>
            <w:tcW w:w="280" w:type="pct"/>
          </w:tcPr>
          <w:p w14:paraId="1E51A390" w14:textId="77777777" w:rsidR="008D702E" w:rsidRPr="00895450" w:rsidRDefault="008D702E" w:rsidP="00DE3D61">
            <w:pPr>
              <w:rPr>
                <w:i/>
                <w:iCs/>
                <w:sz w:val="16"/>
                <w:szCs w:val="16"/>
              </w:rPr>
            </w:pPr>
            <w:r w:rsidRPr="00895450">
              <w:rPr>
                <w:i/>
                <w:iCs/>
                <w:sz w:val="16"/>
                <w:szCs w:val="16"/>
              </w:rPr>
              <w:t>2.10</w:t>
            </w:r>
          </w:p>
        </w:tc>
        <w:tc>
          <w:tcPr>
            <w:tcW w:w="842" w:type="pct"/>
          </w:tcPr>
          <w:p w14:paraId="3CFC9F9B" w14:textId="77777777" w:rsidR="008D702E" w:rsidRPr="00895450" w:rsidRDefault="008D702E" w:rsidP="00DE3D61">
            <w:pPr>
              <w:rPr>
                <w:i/>
                <w:iCs/>
                <w:sz w:val="16"/>
                <w:szCs w:val="16"/>
              </w:rPr>
            </w:pPr>
            <w:r w:rsidRPr="00895450">
              <w:rPr>
                <w:i/>
                <w:iCs/>
                <w:sz w:val="16"/>
                <w:szCs w:val="16"/>
              </w:rPr>
              <w:t>Gestionar los proveedores.</w:t>
            </w:r>
          </w:p>
        </w:tc>
        <w:tc>
          <w:tcPr>
            <w:tcW w:w="1849" w:type="pct"/>
          </w:tcPr>
          <w:p w14:paraId="4283E469" w14:textId="77777777" w:rsidR="008D702E" w:rsidRPr="00895450" w:rsidRDefault="008D702E" w:rsidP="00DE3D61">
            <w:pPr>
              <w:rPr>
                <w:i/>
                <w:iCs/>
                <w:sz w:val="16"/>
                <w:szCs w:val="16"/>
              </w:rPr>
            </w:pPr>
            <w:r w:rsidRPr="00895450">
              <w:rPr>
                <w:i/>
                <w:iCs/>
                <w:sz w:val="16"/>
                <w:szCs w:val="16"/>
              </w:rPr>
              <w:t>Gestionar los productos y servicios relacionados con tecnología e información proporcionados por todo tipo de proveedores para que satisfagan los requisitos de la entidad o empresa supervisada. Esto incluye la búsqueda y selección de proveedores, gestión de relaciones, gestión de contratos, además, revisión y monitorización del rendimiento de proveedores y el ecosistema de proveedores (incluida la cadena ascendente de suministro) para que sea efectiva y cumpla con la legislación.</w:t>
            </w:r>
          </w:p>
        </w:tc>
        <w:tc>
          <w:tcPr>
            <w:tcW w:w="2029" w:type="pct"/>
          </w:tcPr>
          <w:p w14:paraId="58DE6796" w14:textId="77777777" w:rsidR="008D702E" w:rsidRPr="00895450" w:rsidRDefault="008D702E" w:rsidP="00DE3D61">
            <w:pPr>
              <w:rPr>
                <w:i/>
                <w:iCs/>
                <w:sz w:val="16"/>
                <w:szCs w:val="16"/>
              </w:rPr>
            </w:pPr>
            <w:r w:rsidRPr="00895450">
              <w:rPr>
                <w:i/>
                <w:iCs/>
                <w:sz w:val="16"/>
                <w:szCs w:val="16"/>
              </w:rPr>
              <w:t>Optimizar las capacidades de tecnología e información disponibles para apoyar la estrategia y la hoja de ruta, minimizar el riesgo asociado con proveedores que no rinden o</w:t>
            </w:r>
          </w:p>
          <w:p w14:paraId="6738BE5B" w14:textId="77777777" w:rsidR="008D702E" w:rsidRPr="00895450" w:rsidRDefault="008D702E" w:rsidP="00DE3D61">
            <w:pPr>
              <w:rPr>
                <w:i/>
                <w:iCs/>
                <w:sz w:val="16"/>
                <w:szCs w:val="16"/>
              </w:rPr>
            </w:pPr>
            <w:r w:rsidRPr="00895450">
              <w:rPr>
                <w:i/>
                <w:iCs/>
                <w:sz w:val="16"/>
                <w:szCs w:val="16"/>
              </w:rPr>
              <w:t>cumplen con los requisitos y asegurar precios competitivos.</w:t>
            </w:r>
          </w:p>
        </w:tc>
      </w:tr>
      <w:tr w:rsidR="008D702E" w:rsidRPr="00895450" w14:paraId="4C5A3240" w14:textId="77777777" w:rsidTr="00DE3D61">
        <w:tc>
          <w:tcPr>
            <w:tcW w:w="280" w:type="pct"/>
          </w:tcPr>
          <w:p w14:paraId="167C2709" w14:textId="77777777" w:rsidR="008D702E" w:rsidRPr="00895450" w:rsidRDefault="008D702E" w:rsidP="00DE3D61">
            <w:pPr>
              <w:rPr>
                <w:i/>
                <w:iCs/>
                <w:sz w:val="16"/>
                <w:szCs w:val="16"/>
              </w:rPr>
            </w:pPr>
            <w:r w:rsidRPr="00895450">
              <w:rPr>
                <w:i/>
                <w:iCs/>
                <w:sz w:val="16"/>
                <w:szCs w:val="16"/>
              </w:rPr>
              <w:t>2.11</w:t>
            </w:r>
          </w:p>
        </w:tc>
        <w:tc>
          <w:tcPr>
            <w:tcW w:w="842" w:type="pct"/>
          </w:tcPr>
          <w:p w14:paraId="33F24DA0" w14:textId="77777777" w:rsidR="008D702E" w:rsidRPr="00895450" w:rsidRDefault="008D702E" w:rsidP="00DE3D61">
            <w:pPr>
              <w:rPr>
                <w:i/>
                <w:iCs/>
                <w:sz w:val="16"/>
                <w:szCs w:val="16"/>
              </w:rPr>
            </w:pPr>
            <w:r w:rsidRPr="00895450">
              <w:rPr>
                <w:i/>
                <w:iCs/>
                <w:sz w:val="16"/>
                <w:szCs w:val="16"/>
              </w:rPr>
              <w:t>Gestionar la calidad.</w:t>
            </w:r>
          </w:p>
        </w:tc>
        <w:tc>
          <w:tcPr>
            <w:tcW w:w="1849" w:type="pct"/>
          </w:tcPr>
          <w:p w14:paraId="7198C64B" w14:textId="77777777" w:rsidR="008D702E" w:rsidRPr="00895450" w:rsidRDefault="008D702E" w:rsidP="00DE3D61">
            <w:pPr>
              <w:rPr>
                <w:i/>
                <w:iCs/>
                <w:sz w:val="16"/>
                <w:szCs w:val="16"/>
              </w:rPr>
            </w:pPr>
            <w:r w:rsidRPr="00895450">
              <w:rPr>
                <w:i/>
                <w:iCs/>
                <w:sz w:val="16"/>
                <w:szCs w:val="16"/>
              </w:rPr>
              <w:t>Definir y comunicar los requisitos de calidad en todos los procesos, procedimientos y resultados organizacionales relacionados. Habilitar los controles, monitorización continua y uso de prácticas y estándares probados en esfuerzos de mejora y eficiencia continuos.</w:t>
            </w:r>
          </w:p>
        </w:tc>
        <w:tc>
          <w:tcPr>
            <w:tcW w:w="2029" w:type="pct"/>
          </w:tcPr>
          <w:p w14:paraId="0CFC1CEA" w14:textId="77777777" w:rsidR="008D702E" w:rsidRPr="00895450" w:rsidRDefault="008D702E" w:rsidP="00DE3D61">
            <w:pPr>
              <w:rPr>
                <w:i/>
                <w:iCs/>
                <w:sz w:val="16"/>
                <w:szCs w:val="16"/>
              </w:rPr>
            </w:pPr>
            <w:r w:rsidRPr="00895450">
              <w:rPr>
                <w:i/>
                <w:iCs/>
                <w:sz w:val="16"/>
                <w:szCs w:val="16"/>
              </w:rPr>
              <w:t>Asegurar la prestación consistente de soluciones y servicios de TI para satisfacer los requisitos de calidad de la entidad o empresa supervisada y las necesidades de las partes</w:t>
            </w:r>
          </w:p>
          <w:p w14:paraId="3EEE059D" w14:textId="77777777" w:rsidR="008D702E" w:rsidRPr="00895450" w:rsidRDefault="008D702E" w:rsidP="00DE3D61">
            <w:pPr>
              <w:rPr>
                <w:i/>
                <w:iCs/>
                <w:sz w:val="16"/>
                <w:szCs w:val="16"/>
              </w:rPr>
            </w:pPr>
            <w:r w:rsidRPr="00895450">
              <w:rPr>
                <w:i/>
                <w:iCs/>
                <w:sz w:val="16"/>
                <w:szCs w:val="16"/>
              </w:rPr>
              <w:t>interesadas.</w:t>
            </w:r>
          </w:p>
        </w:tc>
      </w:tr>
      <w:tr w:rsidR="008D702E" w:rsidRPr="00895450" w14:paraId="79BBEFE9" w14:textId="77777777" w:rsidTr="00DE3D61">
        <w:tc>
          <w:tcPr>
            <w:tcW w:w="280" w:type="pct"/>
          </w:tcPr>
          <w:p w14:paraId="3B468F67" w14:textId="77777777" w:rsidR="008D702E" w:rsidRPr="00895450" w:rsidRDefault="008D702E" w:rsidP="00DE3D61">
            <w:pPr>
              <w:rPr>
                <w:i/>
                <w:iCs/>
                <w:sz w:val="16"/>
                <w:szCs w:val="16"/>
              </w:rPr>
            </w:pPr>
            <w:r w:rsidRPr="00895450">
              <w:rPr>
                <w:i/>
                <w:iCs/>
                <w:sz w:val="16"/>
                <w:szCs w:val="16"/>
              </w:rPr>
              <w:t>2.12</w:t>
            </w:r>
          </w:p>
        </w:tc>
        <w:tc>
          <w:tcPr>
            <w:tcW w:w="842" w:type="pct"/>
          </w:tcPr>
          <w:p w14:paraId="1CF82734" w14:textId="77777777" w:rsidR="008D702E" w:rsidRPr="00895450" w:rsidRDefault="008D702E" w:rsidP="00DE3D61">
            <w:pPr>
              <w:rPr>
                <w:i/>
                <w:iCs/>
                <w:sz w:val="16"/>
                <w:szCs w:val="16"/>
              </w:rPr>
            </w:pPr>
            <w:r w:rsidRPr="00895450">
              <w:rPr>
                <w:i/>
                <w:iCs/>
                <w:sz w:val="16"/>
                <w:szCs w:val="16"/>
              </w:rPr>
              <w:t>Gestionar el riesgo.</w:t>
            </w:r>
          </w:p>
        </w:tc>
        <w:tc>
          <w:tcPr>
            <w:tcW w:w="1849" w:type="pct"/>
          </w:tcPr>
          <w:p w14:paraId="7704C5FC" w14:textId="77777777" w:rsidR="008D702E" w:rsidRPr="00895450" w:rsidRDefault="008D702E" w:rsidP="00DE3D61">
            <w:pPr>
              <w:rPr>
                <w:i/>
                <w:iCs/>
                <w:sz w:val="16"/>
                <w:szCs w:val="16"/>
              </w:rPr>
            </w:pPr>
            <w:r w:rsidRPr="00895450">
              <w:rPr>
                <w:i/>
                <w:iCs/>
                <w:sz w:val="16"/>
                <w:szCs w:val="16"/>
              </w:rPr>
              <w:t>Identificar, evaluar y reducir continuamente los riesgos relacionados con tecnología e información dentro de los niveles de tolerancia establecidos por la gerencia ejecutiva de la entidad o empresa supervisada.</w:t>
            </w:r>
          </w:p>
        </w:tc>
        <w:tc>
          <w:tcPr>
            <w:tcW w:w="2029" w:type="pct"/>
          </w:tcPr>
          <w:p w14:paraId="0D2C5B6C" w14:textId="77777777" w:rsidR="008D702E" w:rsidRPr="00895450" w:rsidRDefault="008D702E" w:rsidP="00DE3D61">
            <w:pPr>
              <w:rPr>
                <w:i/>
                <w:iCs/>
                <w:sz w:val="16"/>
                <w:szCs w:val="16"/>
              </w:rPr>
            </w:pPr>
            <w:r w:rsidRPr="00895450">
              <w:rPr>
                <w:i/>
                <w:iCs/>
                <w:sz w:val="16"/>
                <w:szCs w:val="16"/>
              </w:rPr>
              <w:t>Integrar la gestión del riesgo organizacional relacionado con la tecnología e información, con la gestión del riesgo organizacional global y equilibrar los costes y beneficios de la gestión del riesgo organizacional relacionado con las tecnología e información.</w:t>
            </w:r>
          </w:p>
        </w:tc>
      </w:tr>
      <w:tr w:rsidR="008D702E" w:rsidRPr="00895450" w14:paraId="5292BD39" w14:textId="77777777" w:rsidTr="00DE3D61">
        <w:tc>
          <w:tcPr>
            <w:tcW w:w="280" w:type="pct"/>
          </w:tcPr>
          <w:p w14:paraId="39EFA7E5" w14:textId="77777777" w:rsidR="008D702E" w:rsidRPr="00895450" w:rsidRDefault="008D702E" w:rsidP="00DE3D61">
            <w:pPr>
              <w:rPr>
                <w:i/>
                <w:iCs/>
                <w:sz w:val="16"/>
                <w:szCs w:val="16"/>
              </w:rPr>
            </w:pPr>
            <w:r w:rsidRPr="00895450">
              <w:rPr>
                <w:i/>
                <w:iCs/>
                <w:sz w:val="16"/>
                <w:szCs w:val="16"/>
              </w:rPr>
              <w:t>2.13</w:t>
            </w:r>
          </w:p>
        </w:tc>
        <w:tc>
          <w:tcPr>
            <w:tcW w:w="842" w:type="pct"/>
          </w:tcPr>
          <w:p w14:paraId="3A08C58C" w14:textId="77777777" w:rsidR="008D702E" w:rsidRPr="00895450" w:rsidRDefault="008D702E" w:rsidP="00DE3D61">
            <w:pPr>
              <w:rPr>
                <w:i/>
                <w:iCs/>
                <w:sz w:val="16"/>
                <w:szCs w:val="16"/>
              </w:rPr>
            </w:pPr>
            <w:r w:rsidRPr="00895450">
              <w:rPr>
                <w:i/>
                <w:iCs/>
                <w:sz w:val="16"/>
                <w:szCs w:val="16"/>
              </w:rPr>
              <w:t>Gestionar la seguridad.</w:t>
            </w:r>
          </w:p>
        </w:tc>
        <w:tc>
          <w:tcPr>
            <w:tcW w:w="1849" w:type="pct"/>
          </w:tcPr>
          <w:p w14:paraId="7D8F5F07" w14:textId="77777777" w:rsidR="008D702E" w:rsidRPr="00895450" w:rsidRDefault="008D702E" w:rsidP="00DE3D61">
            <w:pPr>
              <w:rPr>
                <w:i/>
                <w:iCs/>
                <w:sz w:val="16"/>
                <w:szCs w:val="16"/>
              </w:rPr>
            </w:pPr>
            <w:r w:rsidRPr="00895450">
              <w:rPr>
                <w:i/>
                <w:iCs/>
                <w:sz w:val="16"/>
                <w:szCs w:val="16"/>
              </w:rPr>
              <w:t>Definir, operar y monitorizar un sistema de gestión de seguridad de la información.</w:t>
            </w:r>
          </w:p>
        </w:tc>
        <w:tc>
          <w:tcPr>
            <w:tcW w:w="2029" w:type="pct"/>
          </w:tcPr>
          <w:p w14:paraId="003D8137" w14:textId="77777777" w:rsidR="008D702E" w:rsidRPr="00895450" w:rsidRDefault="008D702E" w:rsidP="00DE3D61">
            <w:pPr>
              <w:rPr>
                <w:i/>
                <w:iCs/>
                <w:sz w:val="16"/>
                <w:szCs w:val="16"/>
              </w:rPr>
            </w:pPr>
            <w:r w:rsidRPr="00895450">
              <w:rPr>
                <w:i/>
                <w:iCs/>
                <w:sz w:val="16"/>
                <w:szCs w:val="16"/>
              </w:rPr>
              <w:t>Mantener el impacto y la ocurrencia de incidentes de seguridad de la información dentro de los niveles de apetito de riesgo de la entidad o empresa supervisada.</w:t>
            </w:r>
          </w:p>
        </w:tc>
      </w:tr>
      <w:tr w:rsidR="008D702E" w:rsidRPr="00895450" w14:paraId="14C50DC6" w14:textId="77777777" w:rsidTr="00DE3D61">
        <w:tc>
          <w:tcPr>
            <w:tcW w:w="280" w:type="pct"/>
          </w:tcPr>
          <w:p w14:paraId="62720DEC" w14:textId="77777777" w:rsidR="008D702E" w:rsidRPr="00895450" w:rsidRDefault="008D702E" w:rsidP="00DE3D61">
            <w:pPr>
              <w:rPr>
                <w:i/>
                <w:iCs/>
                <w:sz w:val="16"/>
                <w:szCs w:val="16"/>
              </w:rPr>
            </w:pPr>
            <w:r w:rsidRPr="00895450">
              <w:rPr>
                <w:i/>
                <w:iCs/>
                <w:sz w:val="16"/>
                <w:szCs w:val="16"/>
              </w:rPr>
              <w:t>2.14</w:t>
            </w:r>
          </w:p>
        </w:tc>
        <w:tc>
          <w:tcPr>
            <w:tcW w:w="842" w:type="pct"/>
          </w:tcPr>
          <w:p w14:paraId="4C8CF345" w14:textId="77777777" w:rsidR="008D702E" w:rsidRPr="00895450" w:rsidRDefault="008D702E" w:rsidP="00DE3D61">
            <w:pPr>
              <w:rPr>
                <w:i/>
                <w:iCs/>
                <w:sz w:val="16"/>
                <w:szCs w:val="16"/>
              </w:rPr>
            </w:pPr>
            <w:r w:rsidRPr="00895450">
              <w:rPr>
                <w:i/>
                <w:iCs/>
                <w:sz w:val="16"/>
                <w:szCs w:val="16"/>
              </w:rPr>
              <w:t>Gestionar los datos.</w:t>
            </w:r>
          </w:p>
        </w:tc>
        <w:tc>
          <w:tcPr>
            <w:tcW w:w="1849" w:type="pct"/>
          </w:tcPr>
          <w:p w14:paraId="565D846B" w14:textId="13966E08" w:rsidR="008D702E" w:rsidRPr="00895450" w:rsidRDefault="008D702E" w:rsidP="00DE3D61">
            <w:pPr>
              <w:rPr>
                <w:i/>
                <w:iCs/>
                <w:sz w:val="16"/>
                <w:szCs w:val="16"/>
              </w:rPr>
            </w:pPr>
            <w:r w:rsidRPr="00895450">
              <w:rPr>
                <w:i/>
                <w:iCs/>
                <w:sz w:val="16"/>
                <w:szCs w:val="16"/>
              </w:rPr>
              <w:t>Lograr y mantener la gestión eficaz de los activos de datos de la entidad o empresa supervisada durante todo el ciclo de vida de los datos, desde la creación hasta su entrega, mantenimiento y archivo.</w:t>
            </w:r>
          </w:p>
        </w:tc>
        <w:tc>
          <w:tcPr>
            <w:tcW w:w="2029" w:type="pct"/>
          </w:tcPr>
          <w:p w14:paraId="5CADDB5B" w14:textId="77777777" w:rsidR="008D702E" w:rsidRPr="00895450" w:rsidRDefault="008D702E" w:rsidP="00DE3D61">
            <w:pPr>
              <w:rPr>
                <w:i/>
                <w:iCs/>
                <w:sz w:val="16"/>
                <w:szCs w:val="16"/>
              </w:rPr>
            </w:pPr>
            <w:r w:rsidRPr="00895450">
              <w:rPr>
                <w:i/>
                <w:iCs/>
                <w:sz w:val="16"/>
                <w:szCs w:val="16"/>
              </w:rPr>
              <w:t>Garantizar el uso eficaz de activos de datos críticos para lograr las metas y objetivos organizacionales.</w:t>
            </w:r>
          </w:p>
        </w:tc>
      </w:tr>
      <w:tr w:rsidR="008D702E" w:rsidRPr="00895450" w14:paraId="217C3951" w14:textId="77777777" w:rsidTr="00DE3D61">
        <w:tc>
          <w:tcPr>
            <w:tcW w:w="280" w:type="pct"/>
          </w:tcPr>
          <w:p w14:paraId="66AE24FE" w14:textId="77777777" w:rsidR="008D702E" w:rsidRPr="00895450" w:rsidRDefault="008D702E" w:rsidP="00DE3D61">
            <w:pPr>
              <w:rPr>
                <w:i/>
                <w:iCs/>
                <w:sz w:val="16"/>
                <w:szCs w:val="16"/>
              </w:rPr>
            </w:pPr>
            <w:r w:rsidRPr="00895450">
              <w:rPr>
                <w:i/>
                <w:iCs/>
                <w:sz w:val="16"/>
                <w:szCs w:val="16"/>
              </w:rPr>
              <w:t>2.15</w:t>
            </w:r>
          </w:p>
        </w:tc>
        <w:tc>
          <w:tcPr>
            <w:tcW w:w="842" w:type="pct"/>
          </w:tcPr>
          <w:p w14:paraId="41CE09BA" w14:textId="77777777" w:rsidR="008D702E" w:rsidRPr="00895450" w:rsidRDefault="008D702E" w:rsidP="00DE3D61">
            <w:pPr>
              <w:rPr>
                <w:i/>
                <w:iCs/>
                <w:sz w:val="16"/>
                <w:szCs w:val="16"/>
              </w:rPr>
            </w:pPr>
            <w:r w:rsidRPr="00895450">
              <w:rPr>
                <w:i/>
                <w:iCs/>
                <w:sz w:val="16"/>
                <w:szCs w:val="16"/>
              </w:rPr>
              <w:t>Gestionar los programas</w:t>
            </w:r>
          </w:p>
        </w:tc>
        <w:tc>
          <w:tcPr>
            <w:tcW w:w="1849" w:type="pct"/>
          </w:tcPr>
          <w:p w14:paraId="1857FC2A" w14:textId="77777777" w:rsidR="008D702E" w:rsidRPr="00895450" w:rsidRDefault="008D702E" w:rsidP="00DE3D61">
            <w:pPr>
              <w:rPr>
                <w:i/>
                <w:iCs/>
                <w:sz w:val="16"/>
                <w:szCs w:val="16"/>
              </w:rPr>
            </w:pPr>
            <w:r w:rsidRPr="00895450">
              <w:rPr>
                <w:i/>
                <w:iCs/>
                <w:sz w:val="16"/>
                <w:szCs w:val="16"/>
              </w:rPr>
              <w:t>Gestionar todos los programas del portafolio de inversión, de conformidad con la estrategia de la entidad o empresa supervisada y de forma coordinada, según un enfoque de gestión de</w:t>
            </w:r>
          </w:p>
          <w:p w14:paraId="027197B3" w14:textId="77777777" w:rsidR="008D702E" w:rsidRPr="00895450" w:rsidRDefault="008D702E" w:rsidP="00DE3D61">
            <w:pPr>
              <w:rPr>
                <w:i/>
                <w:iCs/>
                <w:sz w:val="16"/>
                <w:szCs w:val="16"/>
              </w:rPr>
            </w:pPr>
            <w:r w:rsidRPr="00895450">
              <w:rPr>
                <w:i/>
                <w:iCs/>
                <w:sz w:val="16"/>
                <w:szCs w:val="16"/>
              </w:rPr>
              <w:t>programas estándar. Iniciar, planificar, controlar y ejecutar programas, así como monitorizar el valor esperado del programa.</w:t>
            </w:r>
          </w:p>
        </w:tc>
        <w:tc>
          <w:tcPr>
            <w:tcW w:w="2029" w:type="pct"/>
          </w:tcPr>
          <w:p w14:paraId="5AD56998" w14:textId="77777777" w:rsidR="008D702E" w:rsidRPr="00895450" w:rsidRDefault="008D702E" w:rsidP="00DE3D61">
            <w:pPr>
              <w:rPr>
                <w:i/>
                <w:iCs/>
                <w:sz w:val="16"/>
                <w:szCs w:val="16"/>
              </w:rPr>
            </w:pPr>
            <w:r w:rsidRPr="00895450">
              <w:rPr>
                <w:i/>
                <w:iCs/>
                <w:sz w:val="16"/>
                <w:szCs w:val="16"/>
              </w:rPr>
              <w:t>Obtener el valor de negocio deseado y reducir el riesgo de retrasos, costes y erosión de valor inesperados. Para ello, mejorar las comunicaciones y la participación</w:t>
            </w:r>
          </w:p>
          <w:p w14:paraId="4840D592" w14:textId="77777777" w:rsidR="008D702E" w:rsidRPr="00895450" w:rsidRDefault="008D702E" w:rsidP="00DE3D61">
            <w:pPr>
              <w:rPr>
                <w:i/>
                <w:iCs/>
                <w:sz w:val="16"/>
                <w:szCs w:val="16"/>
              </w:rPr>
            </w:pPr>
            <w:r w:rsidRPr="00895450">
              <w:rPr>
                <w:i/>
                <w:iCs/>
                <w:sz w:val="16"/>
                <w:szCs w:val="16"/>
              </w:rPr>
              <w:t>del negocio y usuarios finales, garantizar el valor y la calidad de los entregables del programa; realizar un seguimiento de los proyectos dentro de los programas, además,</w:t>
            </w:r>
          </w:p>
          <w:p w14:paraId="7A4E1B5A" w14:textId="77777777" w:rsidR="008D702E" w:rsidRPr="00895450" w:rsidRDefault="008D702E" w:rsidP="00DE3D61">
            <w:pPr>
              <w:rPr>
                <w:i/>
                <w:iCs/>
                <w:sz w:val="16"/>
                <w:szCs w:val="16"/>
              </w:rPr>
            </w:pPr>
            <w:r w:rsidRPr="00895450">
              <w:rPr>
                <w:i/>
                <w:iCs/>
                <w:sz w:val="16"/>
                <w:szCs w:val="16"/>
              </w:rPr>
              <w:t>maximizar la contribución del programa al portafolio de inversiones.</w:t>
            </w:r>
          </w:p>
        </w:tc>
      </w:tr>
      <w:tr w:rsidR="008D702E" w:rsidRPr="00895450" w14:paraId="050F2783" w14:textId="77777777" w:rsidTr="00DE3D61">
        <w:tc>
          <w:tcPr>
            <w:tcW w:w="280" w:type="pct"/>
          </w:tcPr>
          <w:p w14:paraId="35AFA860" w14:textId="77777777" w:rsidR="008D702E" w:rsidRPr="00895450" w:rsidRDefault="008D702E" w:rsidP="00DE3D61">
            <w:pPr>
              <w:rPr>
                <w:i/>
                <w:iCs/>
                <w:sz w:val="16"/>
                <w:szCs w:val="16"/>
              </w:rPr>
            </w:pPr>
            <w:r w:rsidRPr="00895450">
              <w:rPr>
                <w:i/>
                <w:iCs/>
                <w:sz w:val="16"/>
                <w:szCs w:val="16"/>
              </w:rPr>
              <w:t>2.16</w:t>
            </w:r>
          </w:p>
        </w:tc>
        <w:tc>
          <w:tcPr>
            <w:tcW w:w="842" w:type="pct"/>
          </w:tcPr>
          <w:p w14:paraId="2EDB3D73" w14:textId="77777777" w:rsidR="008D702E" w:rsidRPr="00895450" w:rsidRDefault="008D702E" w:rsidP="00DE3D61">
            <w:pPr>
              <w:rPr>
                <w:i/>
                <w:iCs/>
                <w:sz w:val="16"/>
                <w:szCs w:val="16"/>
              </w:rPr>
            </w:pPr>
            <w:r w:rsidRPr="00895450">
              <w:rPr>
                <w:i/>
                <w:iCs/>
                <w:sz w:val="16"/>
                <w:szCs w:val="16"/>
              </w:rPr>
              <w:t>Gestionar la definición de requisitos</w:t>
            </w:r>
          </w:p>
        </w:tc>
        <w:tc>
          <w:tcPr>
            <w:tcW w:w="1849" w:type="pct"/>
          </w:tcPr>
          <w:p w14:paraId="2BD11EB3" w14:textId="77777777" w:rsidR="008D702E" w:rsidRPr="00895450" w:rsidRDefault="008D702E" w:rsidP="00DE3D61">
            <w:pPr>
              <w:rPr>
                <w:i/>
                <w:iCs/>
                <w:sz w:val="16"/>
                <w:szCs w:val="16"/>
              </w:rPr>
            </w:pPr>
            <w:r w:rsidRPr="00895450">
              <w:rPr>
                <w:i/>
                <w:iCs/>
                <w:sz w:val="16"/>
                <w:szCs w:val="16"/>
              </w:rPr>
              <w:t xml:space="preserve">Identificar las soluciones y analizar los requisitos antes de su adquisición o construcción para asegurarse de que se </w:t>
            </w:r>
            <w:r w:rsidRPr="00895450">
              <w:rPr>
                <w:i/>
                <w:iCs/>
                <w:sz w:val="16"/>
                <w:szCs w:val="16"/>
              </w:rPr>
              <w:lastRenderedPageBreak/>
              <w:t>ajustan a los requisitos estratégicos de la empresa cubriendo los procesos, aplicaciones, información/datos, infraestructura y servicios del negocio Coordinar la revisión de opciones viables con las partes interesadas afectadas, incluidos costes y beneficios relativos, análisis de riesgos, aprobación de los requisitos y soluciones propuestas.</w:t>
            </w:r>
          </w:p>
        </w:tc>
        <w:tc>
          <w:tcPr>
            <w:tcW w:w="2029" w:type="pct"/>
          </w:tcPr>
          <w:p w14:paraId="10937C2B" w14:textId="77777777" w:rsidR="008D702E" w:rsidRPr="00895450" w:rsidRDefault="008D702E" w:rsidP="00DE3D61">
            <w:pPr>
              <w:rPr>
                <w:i/>
                <w:iCs/>
                <w:sz w:val="16"/>
                <w:szCs w:val="16"/>
              </w:rPr>
            </w:pPr>
            <w:r w:rsidRPr="00895450">
              <w:rPr>
                <w:i/>
                <w:iCs/>
                <w:sz w:val="16"/>
                <w:szCs w:val="16"/>
              </w:rPr>
              <w:lastRenderedPageBreak/>
              <w:t>Crear soluciones óptimas que satisfagan las necesidades de la entidad o empresa supervisada mientras que se minimiza el riesgo.</w:t>
            </w:r>
          </w:p>
        </w:tc>
      </w:tr>
      <w:tr w:rsidR="008D702E" w:rsidRPr="00895450" w14:paraId="39575C97" w14:textId="77777777" w:rsidTr="00DE3D61">
        <w:tc>
          <w:tcPr>
            <w:tcW w:w="280" w:type="pct"/>
          </w:tcPr>
          <w:p w14:paraId="316B6E4F" w14:textId="77777777" w:rsidR="008D702E" w:rsidRPr="00895450" w:rsidRDefault="008D702E" w:rsidP="00DE3D61">
            <w:pPr>
              <w:rPr>
                <w:i/>
                <w:iCs/>
                <w:sz w:val="16"/>
                <w:szCs w:val="16"/>
              </w:rPr>
            </w:pPr>
            <w:r w:rsidRPr="00895450">
              <w:rPr>
                <w:i/>
                <w:iCs/>
                <w:sz w:val="16"/>
                <w:szCs w:val="16"/>
              </w:rPr>
              <w:t>2.17</w:t>
            </w:r>
          </w:p>
        </w:tc>
        <w:tc>
          <w:tcPr>
            <w:tcW w:w="842" w:type="pct"/>
          </w:tcPr>
          <w:p w14:paraId="01739C81" w14:textId="77777777" w:rsidR="008D702E" w:rsidRPr="00895450" w:rsidRDefault="008D702E" w:rsidP="00DE3D61">
            <w:pPr>
              <w:rPr>
                <w:i/>
                <w:iCs/>
                <w:sz w:val="16"/>
                <w:szCs w:val="16"/>
              </w:rPr>
            </w:pPr>
            <w:r w:rsidRPr="00895450">
              <w:rPr>
                <w:i/>
                <w:iCs/>
                <w:sz w:val="16"/>
                <w:szCs w:val="16"/>
              </w:rPr>
              <w:t>Gestionar la identificación y construcción de soluciones</w:t>
            </w:r>
          </w:p>
        </w:tc>
        <w:tc>
          <w:tcPr>
            <w:tcW w:w="1849" w:type="pct"/>
          </w:tcPr>
          <w:p w14:paraId="4B479F22" w14:textId="77777777" w:rsidR="008D702E" w:rsidRPr="00895450" w:rsidRDefault="008D702E" w:rsidP="00DE3D61">
            <w:pPr>
              <w:rPr>
                <w:i/>
                <w:iCs/>
                <w:sz w:val="16"/>
                <w:szCs w:val="16"/>
              </w:rPr>
            </w:pPr>
            <w:r w:rsidRPr="00895450">
              <w:rPr>
                <w:i/>
                <w:iCs/>
                <w:sz w:val="16"/>
                <w:szCs w:val="16"/>
              </w:rPr>
              <w:t>Establecer y mantener productos y servicios identificados (tecnología, procesos de negocio y flujos de trabajo) alineados con los requisitos de la entidad o empresa supervisada que cubran el diseño, desarrollo, adquisición/subcontratación y la asociación con proveedores. Gestionar la configuración, preparación de pruebas, pruebas, gestión de requisitos y mantenimiento de procesos de negocio, aplicaciones, información/datos, infraestructura y servicios.</w:t>
            </w:r>
          </w:p>
        </w:tc>
        <w:tc>
          <w:tcPr>
            <w:tcW w:w="2029" w:type="pct"/>
          </w:tcPr>
          <w:p w14:paraId="15B0C3E1" w14:textId="77777777" w:rsidR="008D702E" w:rsidRPr="00895450" w:rsidRDefault="008D702E" w:rsidP="00DE3D61">
            <w:pPr>
              <w:rPr>
                <w:i/>
                <w:iCs/>
                <w:sz w:val="16"/>
                <w:szCs w:val="16"/>
              </w:rPr>
            </w:pPr>
            <w:r w:rsidRPr="00895450">
              <w:rPr>
                <w:i/>
                <w:iCs/>
                <w:sz w:val="16"/>
                <w:szCs w:val="16"/>
              </w:rPr>
              <w:t>Garantizar una prestación ágil y escalable de productos y servicios digitales. Establecer soluciones oportunas y rentables (tecnología, procesos de negocio y flujos de trabajo) capaces de apoyar los objetivos estratégicos y operativos de la entidad o empresa supervisada.</w:t>
            </w:r>
          </w:p>
        </w:tc>
      </w:tr>
      <w:tr w:rsidR="008D702E" w:rsidRPr="00895450" w14:paraId="0CC2A4FE" w14:textId="77777777" w:rsidTr="00DE3D61">
        <w:tc>
          <w:tcPr>
            <w:tcW w:w="280" w:type="pct"/>
          </w:tcPr>
          <w:p w14:paraId="6787DC21" w14:textId="77777777" w:rsidR="008D702E" w:rsidRPr="00895450" w:rsidRDefault="008D702E" w:rsidP="00DE3D61">
            <w:pPr>
              <w:rPr>
                <w:i/>
                <w:iCs/>
                <w:sz w:val="16"/>
                <w:szCs w:val="16"/>
              </w:rPr>
            </w:pPr>
            <w:r w:rsidRPr="00895450">
              <w:rPr>
                <w:i/>
                <w:iCs/>
                <w:sz w:val="16"/>
                <w:szCs w:val="16"/>
              </w:rPr>
              <w:t>2.18</w:t>
            </w:r>
          </w:p>
        </w:tc>
        <w:tc>
          <w:tcPr>
            <w:tcW w:w="842" w:type="pct"/>
          </w:tcPr>
          <w:p w14:paraId="6214BE92" w14:textId="77777777" w:rsidR="008D702E" w:rsidRPr="00895450" w:rsidRDefault="008D702E" w:rsidP="00DE3D61">
            <w:pPr>
              <w:rPr>
                <w:i/>
                <w:iCs/>
                <w:sz w:val="16"/>
                <w:szCs w:val="16"/>
              </w:rPr>
            </w:pPr>
            <w:r w:rsidRPr="00895450">
              <w:rPr>
                <w:i/>
                <w:iCs/>
                <w:sz w:val="16"/>
                <w:szCs w:val="16"/>
              </w:rPr>
              <w:t>Gestionar la disponibilidad y la capacidad</w:t>
            </w:r>
          </w:p>
        </w:tc>
        <w:tc>
          <w:tcPr>
            <w:tcW w:w="1849" w:type="pct"/>
          </w:tcPr>
          <w:p w14:paraId="50DFC60C" w14:textId="77777777" w:rsidR="008D702E" w:rsidRPr="00895450" w:rsidRDefault="008D702E" w:rsidP="00DE3D61">
            <w:pPr>
              <w:rPr>
                <w:i/>
                <w:iCs/>
                <w:sz w:val="16"/>
                <w:szCs w:val="16"/>
              </w:rPr>
            </w:pPr>
            <w:r w:rsidRPr="00895450">
              <w:rPr>
                <w:i/>
                <w:iCs/>
                <w:sz w:val="16"/>
                <w:szCs w:val="16"/>
              </w:rPr>
              <w:t>Equilibrar las necesidades actuales y futuras de disponibilidad, rendimiento y capacidad con la prestación de servicios rentables. Incluir la evaluación de las capacidades actuales, previsión de las necesidades futuras basándose en los requisitos del negocio, el análisis de impactos en el negocio y la evaluación del riesgo, para planificar e implementar acciones que satisfagan los requisitos identificados.</w:t>
            </w:r>
          </w:p>
        </w:tc>
        <w:tc>
          <w:tcPr>
            <w:tcW w:w="2029" w:type="pct"/>
          </w:tcPr>
          <w:p w14:paraId="33BDA07D" w14:textId="77777777" w:rsidR="008D702E" w:rsidRPr="00895450" w:rsidRDefault="008D702E" w:rsidP="00DE3D61">
            <w:pPr>
              <w:rPr>
                <w:i/>
                <w:iCs/>
                <w:sz w:val="16"/>
                <w:szCs w:val="16"/>
              </w:rPr>
            </w:pPr>
            <w:r w:rsidRPr="00895450">
              <w:rPr>
                <w:i/>
                <w:iCs/>
                <w:sz w:val="16"/>
                <w:szCs w:val="16"/>
              </w:rPr>
              <w:t>Mantener la disponibilidad del servicio, la gestión eficiente de los recursos y la optimización del rendimiento del sistema a través de la predicción de los requisitos futuros de rendimiento y capacidad.</w:t>
            </w:r>
          </w:p>
        </w:tc>
      </w:tr>
      <w:tr w:rsidR="008D702E" w:rsidRPr="00895450" w14:paraId="3D8A0A8F" w14:textId="77777777" w:rsidTr="00DE3D61">
        <w:tc>
          <w:tcPr>
            <w:tcW w:w="280" w:type="pct"/>
          </w:tcPr>
          <w:p w14:paraId="224065FD" w14:textId="77777777" w:rsidR="008D702E" w:rsidRPr="00895450" w:rsidRDefault="008D702E" w:rsidP="00DE3D61">
            <w:pPr>
              <w:rPr>
                <w:i/>
                <w:iCs/>
                <w:sz w:val="16"/>
                <w:szCs w:val="16"/>
              </w:rPr>
            </w:pPr>
            <w:r w:rsidRPr="00895450">
              <w:rPr>
                <w:i/>
                <w:iCs/>
                <w:sz w:val="16"/>
                <w:szCs w:val="16"/>
              </w:rPr>
              <w:t>2.19</w:t>
            </w:r>
          </w:p>
        </w:tc>
        <w:tc>
          <w:tcPr>
            <w:tcW w:w="842" w:type="pct"/>
          </w:tcPr>
          <w:p w14:paraId="1B9559DA" w14:textId="77777777" w:rsidR="008D702E" w:rsidRPr="00895450" w:rsidRDefault="008D702E" w:rsidP="00DE3D61">
            <w:pPr>
              <w:rPr>
                <w:i/>
                <w:iCs/>
                <w:sz w:val="16"/>
                <w:szCs w:val="16"/>
              </w:rPr>
            </w:pPr>
            <w:r w:rsidRPr="00895450">
              <w:rPr>
                <w:i/>
                <w:iCs/>
                <w:sz w:val="16"/>
                <w:szCs w:val="16"/>
              </w:rPr>
              <w:t>Gestionar el cambio organizativo</w:t>
            </w:r>
          </w:p>
        </w:tc>
        <w:tc>
          <w:tcPr>
            <w:tcW w:w="1849" w:type="pct"/>
          </w:tcPr>
          <w:p w14:paraId="4BA4C9D9" w14:textId="77777777" w:rsidR="008D702E" w:rsidRPr="00895450" w:rsidRDefault="008D702E" w:rsidP="00DE3D61">
            <w:pPr>
              <w:rPr>
                <w:i/>
                <w:iCs/>
                <w:sz w:val="16"/>
                <w:szCs w:val="16"/>
              </w:rPr>
            </w:pPr>
            <w:r w:rsidRPr="00895450">
              <w:rPr>
                <w:i/>
                <w:iCs/>
                <w:sz w:val="16"/>
                <w:szCs w:val="16"/>
              </w:rPr>
              <w:t>Maximizar la probabilidad de implementar con éxito un cambio organizativo sostenible en toda la entidad o empresa supervisada, de forma rápida y con un riesgo reducido. Cubrir el ciclo de vida completo del cambio y todas las partes interesadas en el negocio y en TI.</w:t>
            </w:r>
          </w:p>
        </w:tc>
        <w:tc>
          <w:tcPr>
            <w:tcW w:w="2029" w:type="pct"/>
          </w:tcPr>
          <w:p w14:paraId="0BE078E1" w14:textId="77777777" w:rsidR="008D702E" w:rsidRPr="00895450" w:rsidRDefault="008D702E" w:rsidP="00DE3D61">
            <w:pPr>
              <w:rPr>
                <w:i/>
                <w:iCs/>
                <w:sz w:val="16"/>
                <w:szCs w:val="16"/>
              </w:rPr>
            </w:pPr>
            <w:r w:rsidRPr="00895450">
              <w:rPr>
                <w:i/>
                <w:iCs/>
                <w:sz w:val="16"/>
                <w:szCs w:val="16"/>
              </w:rPr>
              <w:t>Preparar y conseguir el compromiso de las partes interesadas para el cambio en el negocio y reducir el riesgo de fracaso.</w:t>
            </w:r>
          </w:p>
        </w:tc>
      </w:tr>
      <w:tr w:rsidR="008D702E" w:rsidRPr="00895450" w14:paraId="7C4B59A4" w14:textId="77777777" w:rsidTr="00DE3D61">
        <w:tc>
          <w:tcPr>
            <w:tcW w:w="280" w:type="pct"/>
          </w:tcPr>
          <w:p w14:paraId="73C3D9FA" w14:textId="77777777" w:rsidR="008D702E" w:rsidRPr="00895450" w:rsidRDefault="008D702E" w:rsidP="00DE3D61">
            <w:pPr>
              <w:rPr>
                <w:i/>
                <w:iCs/>
                <w:sz w:val="16"/>
                <w:szCs w:val="16"/>
              </w:rPr>
            </w:pPr>
            <w:r w:rsidRPr="00895450">
              <w:rPr>
                <w:i/>
                <w:iCs/>
                <w:sz w:val="16"/>
                <w:szCs w:val="16"/>
              </w:rPr>
              <w:t>2.20</w:t>
            </w:r>
          </w:p>
        </w:tc>
        <w:tc>
          <w:tcPr>
            <w:tcW w:w="842" w:type="pct"/>
          </w:tcPr>
          <w:p w14:paraId="3B8E3758" w14:textId="77777777" w:rsidR="008D702E" w:rsidRPr="00895450" w:rsidRDefault="008D702E" w:rsidP="00DE3D61">
            <w:pPr>
              <w:rPr>
                <w:i/>
                <w:iCs/>
                <w:sz w:val="16"/>
                <w:szCs w:val="16"/>
              </w:rPr>
            </w:pPr>
            <w:r w:rsidRPr="00895450">
              <w:rPr>
                <w:i/>
                <w:iCs/>
                <w:sz w:val="16"/>
                <w:szCs w:val="16"/>
              </w:rPr>
              <w:t>Gestionar los cambios de TI</w:t>
            </w:r>
          </w:p>
        </w:tc>
        <w:tc>
          <w:tcPr>
            <w:tcW w:w="1849" w:type="pct"/>
          </w:tcPr>
          <w:p w14:paraId="59EDF79E" w14:textId="77777777" w:rsidR="008D702E" w:rsidRPr="00895450" w:rsidRDefault="008D702E" w:rsidP="00DE3D61">
            <w:pPr>
              <w:rPr>
                <w:i/>
                <w:iCs/>
                <w:sz w:val="16"/>
                <w:szCs w:val="16"/>
              </w:rPr>
            </w:pPr>
            <w:r w:rsidRPr="00895450">
              <w:rPr>
                <w:i/>
                <w:iCs/>
                <w:sz w:val="16"/>
                <w:szCs w:val="16"/>
              </w:rPr>
              <w:t>Gestionar todos los cambios de una manera controlada, incluidos los cambios estándar y los mantenimientos de emergencia en relación con los procesos de negocio, las aplicaciones y la infraestructura. Esto incluye estándares y procedimientos de cambio, evaluación del impacto, priorización y autorización, cambios de emergencia, seguimiento, informes, cierre y documentación.</w:t>
            </w:r>
          </w:p>
        </w:tc>
        <w:tc>
          <w:tcPr>
            <w:tcW w:w="2029" w:type="pct"/>
          </w:tcPr>
          <w:p w14:paraId="194161A3" w14:textId="77777777" w:rsidR="008D702E" w:rsidRPr="00895450" w:rsidRDefault="008D702E" w:rsidP="00DE3D61">
            <w:pPr>
              <w:rPr>
                <w:i/>
                <w:iCs/>
                <w:sz w:val="16"/>
                <w:szCs w:val="16"/>
              </w:rPr>
            </w:pPr>
            <w:r w:rsidRPr="00895450">
              <w:rPr>
                <w:i/>
                <w:iCs/>
                <w:sz w:val="16"/>
                <w:szCs w:val="16"/>
              </w:rPr>
              <w:t>Facilitar una ejecución de cambios rápida y confiable para el negocio. Mitigar el riesgo de afectar negativamente la estabilidad o integridad del entorno que se ha modificado.</w:t>
            </w:r>
          </w:p>
        </w:tc>
      </w:tr>
      <w:tr w:rsidR="008D702E" w:rsidRPr="00895450" w14:paraId="0FF1FAF7" w14:textId="77777777" w:rsidTr="00DE3D61">
        <w:tc>
          <w:tcPr>
            <w:tcW w:w="280" w:type="pct"/>
          </w:tcPr>
          <w:p w14:paraId="71BAE7F4" w14:textId="77777777" w:rsidR="008D702E" w:rsidRPr="00895450" w:rsidRDefault="008D702E" w:rsidP="00DE3D61">
            <w:pPr>
              <w:rPr>
                <w:i/>
                <w:iCs/>
                <w:sz w:val="16"/>
                <w:szCs w:val="16"/>
              </w:rPr>
            </w:pPr>
            <w:r w:rsidRPr="00895450">
              <w:rPr>
                <w:i/>
                <w:iCs/>
                <w:sz w:val="16"/>
                <w:szCs w:val="16"/>
              </w:rPr>
              <w:t>2.21</w:t>
            </w:r>
          </w:p>
        </w:tc>
        <w:tc>
          <w:tcPr>
            <w:tcW w:w="842" w:type="pct"/>
          </w:tcPr>
          <w:p w14:paraId="2A6173C1" w14:textId="77777777" w:rsidR="008D702E" w:rsidRPr="00895450" w:rsidRDefault="008D702E" w:rsidP="00DE3D61">
            <w:pPr>
              <w:rPr>
                <w:i/>
                <w:iCs/>
                <w:sz w:val="16"/>
                <w:szCs w:val="16"/>
              </w:rPr>
            </w:pPr>
            <w:r w:rsidRPr="00895450">
              <w:rPr>
                <w:i/>
                <w:iCs/>
                <w:sz w:val="16"/>
                <w:szCs w:val="16"/>
              </w:rPr>
              <w:t>Gestionar la aceptación y transición de los cambios de TI</w:t>
            </w:r>
          </w:p>
        </w:tc>
        <w:tc>
          <w:tcPr>
            <w:tcW w:w="1849" w:type="pct"/>
          </w:tcPr>
          <w:p w14:paraId="77A26D2E" w14:textId="77777777" w:rsidR="008D702E" w:rsidRPr="00895450" w:rsidRDefault="008D702E" w:rsidP="00DE3D61">
            <w:pPr>
              <w:rPr>
                <w:i/>
                <w:iCs/>
                <w:sz w:val="16"/>
                <w:szCs w:val="16"/>
              </w:rPr>
            </w:pPr>
            <w:r w:rsidRPr="00895450">
              <w:rPr>
                <w:i/>
                <w:iCs/>
                <w:sz w:val="16"/>
                <w:szCs w:val="16"/>
              </w:rPr>
              <w:t xml:space="preserve">Aceptar formalmente y hacer operativas las nuevas soluciones. Incluir la planificación de la implementación, conversión de sistemas y datos, pruebas de aceptación, comunicación, preparación de la puesta en producción, paso </w:t>
            </w:r>
            <w:r w:rsidRPr="00895450">
              <w:rPr>
                <w:i/>
                <w:iCs/>
                <w:sz w:val="16"/>
                <w:szCs w:val="16"/>
              </w:rPr>
              <w:lastRenderedPageBreak/>
              <w:t>a producción de nuevos o modificados procesos de negocio y servicios de tecnología e información, soporte temprano de la producción y revisión posterior a la implementación.</w:t>
            </w:r>
          </w:p>
        </w:tc>
        <w:tc>
          <w:tcPr>
            <w:tcW w:w="2029" w:type="pct"/>
          </w:tcPr>
          <w:p w14:paraId="2D437526" w14:textId="77777777" w:rsidR="008D702E" w:rsidRPr="00895450" w:rsidRDefault="008D702E" w:rsidP="00DE3D61">
            <w:pPr>
              <w:rPr>
                <w:i/>
                <w:iCs/>
                <w:sz w:val="16"/>
                <w:szCs w:val="16"/>
              </w:rPr>
            </w:pPr>
            <w:r w:rsidRPr="00895450">
              <w:rPr>
                <w:i/>
                <w:iCs/>
                <w:sz w:val="16"/>
                <w:szCs w:val="16"/>
              </w:rPr>
              <w:lastRenderedPageBreak/>
              <w:t>Implementar soluciones de forma segura y conforme a las expectativas y resultados acordados.</w:t>
            </w:r>
          </w:p>
        </w:tc>
      </w:tr>
      <w:tr w:rsidR="008D702E" w:rsidRPr="00895450" w14:paraId="209B27D7" w14:textId="77777777" w:rsidTr="00DE3D61">
        <w:tc>
          <w:tcPr>
            <w:tcW w:w="280" w:type="pct"/>
          </w:tcPr>
          <w:p w14:paraId="51358622" w14:textId="77777777" w:rsidR="008D702E" w:rsidRPr="00895450" w:rsidRDefault="008D702E" w:rsidP="00DE3D61">
            <w:pPr>
              <w:rPr>
                <w:i/>
                <w:iCs/>
                <w:sz w:val="16"/>
                <w:szCs w:val="16"/>
              </w:rPr>
            </w:pPr>
            <w:r w:rsidRPr="00895450">
              <w:rPr>
                <w:i/>
                <w:iCs/>
                <w:sz w:val="16"/>
                <w:szCs w:val="16"/>
              </w:rPr>
              <w:t>2.22</w:t>
            </w:r>
          </w:p>
        </w:tc>
        <w:tc>
          <w:tcPr>
            <w:tcW w:w="842" w:type="pct"/>
          </w:tcPr>
          <w:p w14:paraId="0D67AD3B" w14:textId="77777777" w:rsidR="008D702E" w:rsidRPr="00895450" w:rsidRDefault="008D702E" w:rsidP="00DE3D61">
            <w:pPr>
              <w:rPr>
                <w:i/>
                <w:iCs/>
                <w:sz w:val="16"/>
                <w:szCs w:val="16"/>
              </w:rPr>
            </w:pPr>
            <w:r w:rsidRPr="00895450">
              <w:rPr>
                <w:i/>
                <w:iCs/>
                <w:sz w:val="16"/>
                <w:szCs w:val="16"/>
              </w:rPr>
              <w:t>Gestionar el conocimiento</w:t>
            </w:r>
          </w:p>
        </w:tc>
        <w:tc>
          <w:tcPr>
            <w:tcW w:w="1849" w:type="pct"/>
          </w:tcPr>
          <w:p w14:paraId="5D6D72F8" w14:textId="77777777" w:rsidR="008D702E" w:rsidRPr="00895450" w:rsidRDefault="008D702E" w:rsidP="00DE3D61">
            <w:pPr>
              <w:rPr>
                <w:i/>
                <w:iCs/>
                <w:sz w:val="16"/>
                <w:szCs w:val="16"/>
              </w:rPr>
            </w:pPr>
            <w:r w:rsidRPr="00895450">
              <w:rPr>
                <w:i/>
                <w:iCs/>
                <w:sz w:val="16"/>
                <w:szCs w:val="16"/>
              </w:rPr>
              <w:t>Mantener disponible la información de gestión relevante, vigente, conocimiento validado y confiable con el fin de apoyar todas las actividades del proceso y facilitar la toma de decisiones relacionadas con el gobierno y la gestión de tecnología e información de la empresa. Planificar la identificación, recopilación, organización, mantenimiento, uso y retirada del conocimiento.</w:t>
            </w:r>
          </w:p>
        </w:tc>
        <w:tc>
          <w:tcPr>
            <w:tcW w:w="2029" w:type="pct"/>
          </w:tcPr>
          <w:p w14:paraId="4AE07952" w14:textId="77777777" w:rsidR="008D702E" w:rsidRPr="00895450" w:rsidRDefault="008D702E" w:rsidP="00DE3D61">
            <w:pPr>
              <w:rPr>
                <w:i/>
                <w:iCs/>
                <w:sz w:val="16"/>
                <w:szCs w:val="16"/>
              </w:rPr>
            </w:pPr>
            <w:r w:rsidRPr="00895450">
              <w:rPr>
                <w:i/>
                <w:iCs/>
                <w:sz w:val="16"/>
                <w:szCs w:val="16"/>
              </w:rPr>
              <w:t>Proporcionar el conocimiento e información de gestión necesarios para apoyar a todo el personal en el gobierno y gestión de la tecnología e información de la entidad o empresa supervisada y facilitar la toma de decisiones informada.</w:t>
            </w:r>
          </w:p>
        </w:tc>
      </w:tr>
      <w:tr w:rsidR="008D702E" w:rsidRPr="00895450" w14:paraId="7A8D0C0F" w14:textId="77777777" w:rsidTr="00DE3D61">
        <w:tc>
          <w:tcPr>
            <w:tcW w:w="280" w:type="pct"/>
          </w:tcPr>
          <w:p w14:paraId="7B542FE7" w14:textId="77777777" w:rsidR="008D702E" w:rsidRPr="00895450" w:rsidRDefault="008D702E" w:rsidP="00DE3D61">
            <w:pPr>
              <w:rPr>
                <w:i/>
                <w:iCs/>
                <w:sz w:val="16"/>
                <w:szCs w:val="16"/>
              </w:rPr>
            </w:pPr>
            <w:r w:rsidRPr="00895450">
              <w:rPr>
                <w:i/>
                <w:iCs/>
                <w:sz w:val="16"/>
                <w:szCs w:val="16"/>
              </w:rPr>
              <w:t>2.23</w:t>
            </w:r>
          </w:p>
        </w:tc>
        <w:tc>
          <w:tcPr>
            <w:tcW w:w="842" w:type="pct"/>
          </w:tcPr>
          <w:p w14:paraId="67BEB816" w14:textId="77777777" w:rsidR="008D702E" w:rsidRPr="00895450" w:rsidRDefault="008D702E" w:rsidP="00DE3D61">
            <w:pPr>
              <w:rPr>
                <w:i/>
                <w:iCs/>
                <w:sz w:val="16"/>
                <w:szCs w:val="16"/>
              </w:rPr>
            </w:pPr>
            <w:r w:rsidRPr="00895450">
              <w:rPr>
                <w:i/>
                <w:iCs/>
                <w:sz w:val="16"/>
                <w:szCs w:val="16"/>
              </w:rPr>
              <w:t>Gestionar los activos</w:t>
            </w:r>
          </w:p>
        </w:tc>
        <w:tc>
          <w:tcPr>
            <w:tcW w:w="1849" w:type="pct"/>
          </w:tcPr>
          <w:p w14:paraId="1AA917E9" w14:textId="77777777" w:rsidR="008D702E" w:rsidRPr="00895450" w:rsidRDefault="008D702E" w:rsidP="00DE3D61">
            <w:pPr>
              <w:rPr>
                <w:i/>
                <w:iCs/>
                <w:sz w:val="16"/>
                <w:szCs w:val="16"/>
              </w:rPr>
            </w:pPr>
            <w:r w:rsidRPr="00895450">
              <w:rPr>
                <w:i/>
                <w:iCs/>
                <w:sz w:val="16"/>
                <w:szCs w:val="16"/>
              </w:rPr>
              <w:t>Gestionar los activos de tecnología e información a través de su ciclo de vida para asegurarse de que su uso aporta valor a un coste óptimo, continúan operativos (adecuados a su propósito), se tienen en cuenta y están físicamente protegidos. Asegurar que aquellos activos que son críticos para soportar la capacidad del servicio son confiables y están disponibles. Gestionar las licencias de software para asegurarse de que se adquiere, retiene y despliega la cantidad óptima en relación con el uso que requiere el negocio, y que el software instalado cumpla con los acuerdos de licencia.</w:t>
            </w:r>
          </w:p>
        </w:tc>
        <w:tc>
          <w:tcPr>
            <w:tcW w:w="2029" w:type="pct"/>
          </w:tcPr>
          <w:p w14:paraId="6406F90B" w14:textId="77777777" w:rsidR="008D702E" w:rsidRPr="00895450" w:rsidRDefault="008D702E" w:rsidP="00DE3D61">
            <w:pPr>
              <w:rPr>
                <w:i/>
                <w:iCs/>
                <w:sz w:val="16"/>
                <w:szCs w:val="16"/>
              </w:rPr>
            </w:pPr>
            <w:r w:rsidRPr="00895450">
              <w:rPr>
                <w:i/>
                <w:iCs/>
                <w:sz w:val="16"/>
                <w:szCs w:val="16"/>
              </w:rPr>
              <w:t>Tener en cuenta todos los activos de tecnología e información y optimizar el valor proporcionado por su uso.</w:t>
            </w:r>
          </w:p>
        </w:tc>
      </w:tr>
      <w:tr w:rsidR="008D702E" w:rsidRPr="00895450" w14:paraId="40F0E31F" w14:textId="77777777" w:rsidTr="00DE3D61">
        <w:tc>
          <w:tcPr>
            <w:tcW w:w="280" w:type="pct"/>
          </w:tcPr>
          <w:p w14:paraId="10149F54" w14:textId="77777777" w:rsidR="008D702E" w:rsidRPr="00895450" w:rsidRDefault="008D702E" w:rsidP="00DE3D61">
            <w:pPr>
              <w:rPr>
                <w:i/>
                <w:iCs/>
                <w:sz w:val="16"/>
                <w:szCs w:val="16"/>
              </w:rPr>
            </w:pPr>
            <w:r w:rsidRPr="00895450">
              <w:rPr>
                <w:i/>
                <w:iCs/>
                <w:sz w:val="16"/>
                <w:szCs w:val="16"/>
              </w:rPr>
              <w:t>2.24</w:t>
            </w:r>
          </w:p>
        </w:tc>
        <w:tc>
          <w:tcPr>
            <w:tcW w:w="842" w:type="pct"/>
          </w:tcPr>
          <w:p w14:paraId="02310102" w14:textId="77777777" w:rsidR="008D702E" w:rsidRPr="00895450" w:rsidRDefault="008D702E" w:rsidP="00DE3D61">
            <w:pPr>
              <w:rPr>
                <w:i/>
                <w:iCs/>
                <w:sz w:val="16"/>
                <w:szCs w:val="16"/>
              </w:rPr>
            </w:pPr>
            <w:r w:rsidRPr="00895450">
              <w:rPr>
                <w:i/>
                <w:iCs/>
                <w:sz w:val="16"/>
                <w:szCs w:val="16"/>
              </w:rPr>
              <w:t>Gestionar la configuración</w:t>
            </w:r>
          </w:p>
        </w:tc>
        <w:tc>
          <w:tcPr>
            <w:tcW w:w="1849" w:type="pct"/>
          </w:tcPr>
          <w:p w14:paraId="2D0052A4" w14:textId="77777777" w:rsidR="008D702E" w:rsidRPr="00895450" w:rsidRDefault="008D702E" w:rsidP="00DE3D61">
            <w:pPr>
              <w:rPr>
                <w:i/>
                <w:iCs/>
                <w:sz w:val="16"/>
                <w:szCs w:val="16"/>
              </w:rPr>
            </w:pPr>
            <w:r w:rsidRPr="00895450">
              <w:rPr>
                <w:i/>
                <w:iCs/>
                <w:sz w:val="16"/>
                <w:szCs w:val="16"/>
              </w:rPr>
              <w:t>Definir y mantener descripciones y relaciones entre recursos claves y las capacidades necesarias para ofrecer servicios habilitados por tecnología e información. Incluir la recopilación de información sobre la configuración, estableciendo líneas de referencia, verificando y auditando esta información, y actualizando el repositorio de configuración</w:t>
            </w:r>
          </w:p>
        </w:tc>
        <w:tc>
          <w:tcPr>
            <w:tcW w:w="2029" w:type="pct"/>
          </w:tcPr>
          <w:p w14:paraId="006F17CE" w14:textId="77777777" w:rsidR="008D702E" w:rsidRPr="00895450" w:rsidRDefault="008D702E" w:rsidP="00DE3D61">
            <w:pPr>
              <w:rPr>
                <w:i/>
                <w:iCs/>
                <w:sz w:val="16"/>
                <w:szCs w:val="16"/>
              </w:rPr>
            </w:pPr>
            <w:r w:rsidRPr="00895450">
              <w:rPr>
                <w:i/>
                <w:iCs/>
                <w:sz w:val="16"/>
                <w:szCs w:val="16"/>
              </w:rPr>
              <w:t>Proporcionar información suficiente sobre los activos de servicio para facilitar que el servicio se gestione de forma eficiente. Evaluar el impacto de los cambios y hacer frente a los incidentes del servicio.</w:t>
            </w:r>
          </w:p>
        </w:tc>
      </w:tr>
      <w:tr w:rsidR="008D702E" w:rsidRPr="00895450" w14:paraId="65E39FBE" w14:textId="77777777" w:rsidTr="00DE3D61">
        <w:tc>
          <w:tcPr>
            <w:tcW w:w="280" w:type="pct"/>
          </w:tcPr>
          <w:p w14:paraId="7445F952" w14:textId="77777777" w:rsidR="008D702E" w:rsidRPr="00895450" w:rsidRDefault="008D702E" w:rsidP="00DE3D61">
            <w:pPr>
              <w:rPr>
                <w:i/>
                <w:iCs/>
                <w:sz w:val="16"/>
                <w:szCs w:val="16"/>
              </w:rPr>
            </w:pPr>
            <w:r w:rsidRPr="00895450">
              <w:rPr>
                <w:i/>
                <w:iCs/>
                <w:sz w:val="16"/>
                <w:szCs w:val="16"/>
              </w:rPr>
              <w:t>2.25</w:t>
            </w:r>
          </w:p>
        </w:tc>
        <w:tc>
          <w:tcPr>
            <w:tcW w:w="842" w:type="pct"/>
          </w:tcPr>
          <w:p w14:paraId="3B7ABB05" w14:textId="77777777" w:rsidR="008D702E" w:rsidRPr="00895450" w:rsidRDefault="008D702E" w:rsidP="00DE3D61">
            <w:pPr>
              <w:rPr>
                <w:i/>
                <w:iCs/>
                <w:sz w:val="16"/>
                <w:szCs w:val="16"/>
              </w:rPr>
            </w:pPr>
            <w:r w:rsidRPr="00895450">
              <w:rPr>
                <w:i/>
                <w:iCs/>
                <w:sz w:val="16"/>
                <w:szCs w:val="16"/>
              </w:rPr>
              <w:t>Gestionar los proyectos</w:t>
            </w:r>
          </w:p>
        </w:tc>
        <w:tc>
          <w:tcPr>
            <w:tcW w:w="1849" w:type="pct"/>
          </w:tcPr>
          <w:p w14:paraId="6E658EF2" w14:textId="77777777" w:rsidR="008D702E" w:rsidRPr="00895450" w:rsidRDefault="008D702E" w:rsidP="00DE3D61">
            <w:pPr>
              <w:rPr>
                <w:i/>
                <w:iCs/>
                <w:sz w:val="16"/>
                <w:szCs w:val="16"/>
              </w:rPr>
            </w:pPr>
            <w:r w:rsidRPr="00895450">
              <w:rPr>
                <w:i/>
                <w:iCs/>
                <w:sz w:val="16"/>
                <w:szCs w:val="16"/>
              </w:rPr>
              <w:t>Gestionar todos los proyectos que se inician en la entidad o empresa supervisada, alineados con la estrategia organizacional y de forma coordinada, con base en una estrategia de gestión de proyectos estándar. Iniciar, planificar, controlar y ejecutar proyectos, así como concluir con una revisión postimplementación.</w:t>
            </w:r>
          </w:p>
        </w:tc>
        <w:tc>
          <w:tcPr>
            <w:tcW w:w="2029" w:type="pct"/>
          </w:tcPr>
          <w:p w14:paraId="4929DBD7" w14:textId="77777777" w:rsidR="008D702E" w:rsidRPr="00895450" w:rsidRDefault="008D702E" w:rsidP="00DE3D61">
            <w:pPr>
              <w:rPr>
                <w:i/>
                <w:iCs/>
                <w:sz w:val="16"/>
                <w:szCs w:val="16"/>
              </w:rPr>
            </w:pPr>
            <w:r w:rsidRPr="00895450">
              <w:rPr>
                <w:i/>
                <w:iCs/>
                <w:sz w:val="16"/>
                <w:szCs w:val="16"/>
              </w:rPr>
              <w:t>Lograr los resultados definidos en el proyecto y reducir el riesgo de retrasos inesperados, costes y erosión del valor mediante la mejora de las comunicaciones y la participación del negocio y de los usuarios finales. Garantizar el valor y la calidad de los entregables del proyecto y maximizar su contribución a los programas definidos y al portafolio de inversiones.</w:t>
            </w:r>
          </w:p>
        </w:tc>
      </w:tr>
      <w:tr w:rsidR="008D702E" w:rsidRPr="00895450" w14:paraId="2B617E9E" w14:textId="77777777" w:rsidTr="00DE3D61">
        <w:tc>
          <w:tcPr>
            <w:tcW w:w="280" w:type="pct"/>
          </w:tcPr>
          <w:p w14:paraId="687437A7" w14:textId="77777777" w:rsidR="008D702E" w:rsidRPr="00895450" w:rsidRDefault="008D702E" w:rsidP="00DE3D61">
            <w:pPr>
              <w:rPr>
                <w:i/>
                <w:iCs/>
                <w:sz w:val="16"/>
                <w:szCs w:val="16"/>
              </w:rPr>
            </w:pPr>
            <w:r w:rsidRPr="00895450">
              <w:rPr>
                <w:i/>
                <w:iCs/>
                <w:sz w:val="16"/>
                <w:szCs w:val="16"/>
              </w:rPr>
              <w:t>2.26</w:t>
            </w:r>
          </w:p>
        </w:tc>
        <w:tc>
          <w:tcPr>
            <w:tcW w:w="842" w:type="pct"/>
          </w:tcPr>
          <w:p w14:paraId="4D87F6A1" w14:textId="77777777" w:rsidR="008D702E" w:rsidRPr="00895450" w:rsidRDefault="008D702E" w:rsidP="00DE3D61">
            <w:pPr>
              <w:rPr>
                <w:i/>
                <w:iCs/>
                <w:sz w:val="16"/>
                <w:szCs w:val="16"/>
              </w:rPr>
            </w:pPr>
            <w:r w:rsidRPr="00895450">
              <w:rPr>
                <w:i/>
                <w:iCs/>
                <w:sz w:val="16"/>
                <w:szCs w:val="16"/>
              </w:rPr>
              <w:t>Gestionar las operaciones</w:t>
            </w:r>
          </w:p>
        </w:tc>
        <w:tc>
          <w:tcPr>
            <w:tcW w:w="1849" w:type="pct"/>
          </w:tcPr>
          <w:p w14:paraId="740D6D14" w14:textId="77777777" w:rsidR="008D702E" w:rsidRPr="00895450" w:rsidRDefault="008D702E" w:rsidP="00DE3D61">
            <w:pPr>
              <w:rPr>
                <w:i/>
                <w:iCs/>
                <w:sz w:val="16"/>
                <w:szCs w:val="16"/>
              </w:rPr>
            </w:pPr>
            <w:r w:rsidRPr="00895450">
              <w:rPr>
                <w:i/>
                <w:iCs/>
                <w:sz w:val="16"/>
                <w:szCs w:val="16"/>
              </w:rPr>
              <w:t xml:space="preserve">Coordinar y ejecutar las actividades y los procedimientos operativos requeridos para entregar los servicios de tecnología e información internos y tercerizados. Incluir la </w:t>
            </w:r>
            <w:r w:rsidRPr="00895450">
              <w:rPr>
                <w:i/>
                <w:iCs/>
                <w:sz w:val="16"/>
                <w:szCs w:val="16"/>
              </w:rPr>
              <w:lastRenderedPageBreak/>
              <w:t>ejecución de procedimientos de operación estándar predefinidos y las actividades de supervisión requeridas.</w:t>
            </w:r>
          </w:p>
        </w:tc>
        <w:tc>
          <w:tcPr>
            <w:tcW w:w="2029" w:type="pct"/>
          </w:tcPr>
          <w:p w14:paraId="421E9C5D" w14:textId="77777777" w:rsidR="008D702E" w:rsidRPr="00895450" w:rsidRDefault="008D702E" w:rsidP="00DE3D61">
            <w:pPr>
              <w:rPr>
                <w:i/>
                <w:iCs/>
                <w:sz w:val="16"/>
                <w:szCs w:val="16"/>
              </w:rPr>
            </w:pPr>
            <w:r w:rsidRPr="00895450">
              <w:rPr>
                <w:i/>
                <w:iCs/>
                <w:sz w:val="16"/>
                <w:szCs w:val="16"/>
              </w:rPr>
              <w:lastRenderedPageBreak/>
              <w:t>Proporcionar los resultados de los productos y servicios operativos de tecnología e información según lo planeado.</w:t>
            </w:r>
          </w:p>
        </w:tc>
      </w:tr>
      <w:tr w:rsidR="008D702E" w:rsidRPr="00895450" w14:paraId="1BA6B6E8" w14:textId="77777777" w:rsidTr="00DE3D61">
        <w:tc>
          <w:tcPr>
            <w:tcW w:w="280" w:type="pct"/>
          </w:tcPr>
          <w:p w14:paraId="56433D47" w14:textId="77777777" w:rsidR="008D702E" w:rsidRPr="00895450" w:rsidRDefault="008D702E" w:rsidP="00DE3D61">
            <w:pPr>
              <w:rPr>
                <w:i/>
                <w:iCs/>
                <w:sz w:val="16"/>
                <w:szCs w:val="16"/>
              </w:rPr>
            </w:pPr>
            <w:r w:rsidRPr="00895450">
              <w:rPr>
                <w:i/>
                <w:iCs/>
                <w:sz w:val="16"/>
                <w:szCs w:val="16"/>
              </w:rPr>
              <w:t>2.27</w:t>
            </w:r>
          </w:p>
        </w:tc>
        <w:tc>
          <w:tcPr>
            <w:tcW w:w="842" w:type="pct"/>
          </w:tcPr>
          <w:p w14:paraId="6C92AA60" w14:textId="77777777" w:rsidR="008D702E" w:rsidRPr="00895450" w:rsidRDefault="008D702E" w:rsidP="00DE3D61">
            <w:pPr>
              <w:rPr>
                <w:i/>
                <w:iCs/>
                <w:sz w:val="16"/>
                <w:szCs w:val="16"/>
              </w:rPr>
            </w:pPr>
            <w:r w:rsidRPr="00895450">
              <w:rPr>
                <w:i/>
                <w:iCs/>
                <w:sz w:val="16"/>
                <w:szCs w:val="16"/>
              </w:rPr>
              <w:t>Gestionar las peticiones y los incidentes del servicio</w:t>
            </w:r>
          </w:p>
        </w:tc>
        <w:tc>
          <w:tcPr>
            <w:tcW w:w="1849" w:type="pct"/>
          </w:tcPr>
          <w:p w14:paraId="519F200E" w14:textId="77777777" w:rsidR="008D702E" w:rsidRPr="00895450" w:rsidRDefault="008D702E" w:rsidP="00DE3D61">
            <w:pPr>
              <w:rPr>
                <w:i/>
                <w:iCs/>
                <w:sz w:val="16"/>
                <w:szCs w:val="16"/>
              </w:rPr>
            </w:pPr>
            <w:r w:rsidRPr="00895450">
              <w:rPr>
                <w:i/>
                <w:iCs/>
                <w:sz w:val="16"/>
                <w:szCs w:val="16"/>
              </w:rPr>
              <w:t>Proporcionar una respuesta oportuna y efectiva a las solicitudes de los usuarios y la resolución de todos los tipos de incidentes. Restaurar el servicio normal, registrar y completar las solicitudes de usuario; así como registrar, investigar, diagnosticar, escalar y resolver los incidentes.</w:t>
            </w:r>
          </w:p>
        </w:tc>
        <w:tc>
          <w:tcPr>
            <w:tcW w:w="2029" w:type="pct"/>
          </w:tcPr>
          <w:p w14:paraId="609DAA9A" w14:textId="77777777" w:rsidR="008D702E" w:rsidRPr="00895450" w:rsidRDefault="008D702E" w:rsidP="00DE3D61">
            <w:pPr>
              <w:rPr>
                <w:i/>
                <w:iCs/>
                <w:sz w:val="16"/>
                <w:szCs w:val="16"/>
              </w:rPr>
            </w:pPr>
            <w:r w:rsidRPr="00895450">
              <w:rPr>
                <w:i/>
                <w:iCs/>
                <w:sz w:val="16"/>
                <w:szCs w:val="16"/>
              </w:rPr>
              <w:t>Lograr una mayor productividad y minimizar las interrupciones mediante la resolución rápida de consultas e incidencias de los usuarios. Evaluar el impacto de los cambios y hacer frente a los incidentes del servicio. Resolver las solicitudes de los usuarios y restaurar el servicio como respuesta ante incidentes.</w:t>
            </w:r>
          </w:p>
        </w:tc>
      </w:tr>
      <w:tr w:rsidR="008D702E" w:rsidRPr="00895450" w14:paraId="41552233" w14:textId="77777777" w:rsidTr="00DE3D61">
        <w:tc>
          <w:tcPr>
            <w:tcW w:w="280" w:type="pct"/>
          </w:tcPr>
          <w:p w14:paraId="65C39767" w14:textId="77777777" w:rsidR="008D702E" w:rsidRPr="00895450" w:rsidRDefault="008D702E" w:rsidP="00DE3D61">
            <w:pPr>
              <w:rPr>
                <w:i/>
                <w:iCs/>
                <w:sz w:val="16"/>
                <w:szCs w:val="16"/>
              </w:rPr>
            </w:pPr>
            <w:r w:rsidRPr="00895450">
              <w:rPr>
                <w:i/>
                <w:iCs/>
                <w:sz w:val="16"/>
                <w:szCs w:val="16"/>
              </w:rPr>
              <w:t>2.28</w:t>
            </w:r>
          </w:p>
        </w:tc>
        <w:tc>
          <w:tcPr>
            <w:tcW w:w="842" w:type="pct"/>
          </w:tcPr>
          <w:p w14:paraId="1B94424E" w14:textId="77777777" w:rsidR="008D702E" w:rsidRPr="00895450" w:rsidRDefault="008D702E" w:rsidP="00DE3D61">
            <w:pPr>
              <w:rPr>
                <w:i/>
                <w:iCs/>
                <w:sz w:val="16"/>
                <w:szCs w:val="16"/>
              </w:rPr>
            </w:pPr>
            <w:r w:rsidRPr="00895450">
              <w:rPr>
                <w:i/>
                <w:iCs/>
                <w:sz w:val="16"/>
                <w:szCs w:val="16"/>
              </w:rPr>
              <w:t>Gestionar los problemas</w:t>
            </w:r>
          </w:p>
        </w:tc>
        <w:tc>
          <w:tcPr>
            <w:tcW w:w="1849" w:type="pct"/>
          </w:tcPr>
          <w:p w14:paraId="21C075CA" w14:textId="77777777" w:rsidR="008D702E" w:rsidRPr="00895450" w:rsidRDefault="008D702E" w:rsidP="00DE3D61">
            <w:pPr>
              <w:rPr>
                <w:i/>
                <w:iCs/>
                <w:sz w:val="16"/>
                <w:szCs w:val="16"/>
              </w:rPr>
            </w:pPr>
            <w:r w:rsidRPr="00895450">
              <w:rPr>
                <w:i/>
                <w:iCs/>
                <w:sz w:val="16"/>
                <w:szCs w:val="16"/>
              </w:rPr>
              <w:t>Identificar y clasificar los problemas y su causa raíz. Ofrecer una solución oportuna para evitar incidentes recurrentes. Ofrecer recomendaciones de mejoras.</w:t>
            </w:r>
          </w:p>
        </w:tc>
        <w:tc>
          <w:tcPr>
            <w:tcW w:w="2029" w:type="pct"/>
          </w:tcPr>
          <w:p w14:paraId="6F739CD9" w14:textId="77777777" w:rsidR="008D702E" w:rsidRPr="00895450" w:rsidRDefault="008D702E" w:rsidP="00DE3D61">
            <w:pPr>
              <w:rPr>
                <w:i/>
                <w:iCs/>
                <w:sz w:val="16"/>
                <w:szCs w:val="16"/>
              </w:rPr>
            </w:pPr>
            <w:r w:rsidRPr="00895450">
              <w:rPr>
                <w:i/>
                <w:iCs/>
                <w:sz w:val="16"/>
                <w:szCs w:val="16"/>
              </w:rPr>
              <w:t>Aumentar la disponibilidad, mejorar los niveles de servicio, reducir los costes y atender mejor las necesidades del cliente, así como lograr su satisfacción mediante una reducción del número de problemas operativos, e identificar las causas raíz como parte de la resolución de problemas.</w:t>
            </w:r>
          </w:p>
        </w:tc>
      </w:tr>
      <w:tr w:rsidR="008D702E" w:rsidRPr="00895450" w14:paraId="0DE6EE1B" w14:textId="77777777" w:rsidTr="00DE3D61">
        <w:tc>
          <w:tcPr>
            <w:tcW w:w="280" w:type="pct"/>
          </w:tcPr>
          <w:p w14:paraId="7A0DD19F" w14:textId="77777777" w:rsidR="008D702E" w:rsidRPr="00895450" w:rsidRDefault="008D702E" w:rsidP="00DE3D61">
            <w:pPr>
              <w:rPr>
                <w:i/>
                <w:iCs/>
                <w:sz w:val="16"/>
                <w:szCs w:val="16"/>
              </w:rPr>
            </w:pPr>
            <w:r w:rsidRPr="00895450">
              <w:rPr>
                <w:i/>
                <w:iCs/>
                <w:sz w:val="16"/>
                <w:szCs w:val="16"/>
              </w:rPr>
              <w:t>2.29</w:t>
            </w:r>
          </w:p>
        </w:tc>
        <w:tc>
          <w:tcPr>
            <w:tcW w:w="842" w:type="pct"/>
          </w:tcPr>
          <w:p w14:paraId="7F2FAB75" w14:textId="77777777" w:rsidR="008D702E" w:rsidRPr="00895450" w:rsidRDefault="008D702E" w:rsidP="00DE3D61">
            <w:pPr>
              <w:rPr>
                <w:i/>
                <w:iCs/>
                <w:sz w:val="16"/>
                <w:szCs w:val="16"/>
              </w:rPr>
            </w:pPr>
            <w:r w:rsidRPr="00895450">
              <w:rPr>
                <w:i/>
                <w:iCs/>
                <w:sz w:val="16"/>
                <w:szCs w:val="16"/>
              </w:rPr>
              <w:t>Gestionar la continuidad</w:t>
            </w:r>
          </w:p>
        </w:tc>
        <w:tc>
          <w:tcPr>
            <w:tcW w:w="1849" w:type="pct"/>
          </w:tcPr>
          <w:p w14:paraId="62D19A84" w14:textId="77777777" w:rsidR="008D702E" w:rsidRPr="00895450" w:rsidRDefault="008D702E" w:rsidP="00DE3D61">
            <w:pPr>
              <w:rPr>
                <w:i/>
                <w:iCs/>
                <w:sz w:val="16"/>
                <w:szCs w:val="16"/>
              </w:rPr>
            </w:pPr>
            <w:r w:rsidRPr="00895450">
              <w:rPr>
                <w:i/>
                <w:iCs/>
                <w:sz w:val="16"/>
                <w:szCs w:val="16"/>
              </w:rPr>
              <w:t>Establecer y mantener un plan que permita a las organizaciones y a TI responder a los incidentes y adaptarse rápidamente a las interrupciones. Esto permitirá la operación continua de los procesos críticos de negocio y de los servicios de tecnología e información necesarios, además, mantener la disponibilidad de recursos, activos e información en un nivel aceptable para la entidad o empresa supervisada.</w:t>
            </w:r>
          </w:p>
        </w:tc>
        <w:tc>
          <w:tcPr>
            <w:tcW w:w="2029" w:type="pct"/>
          </w:tcPr>
          <w:p w14:paraId="1E21B344" w14:textId="77777777" w:rsidR="008D702E" w:rsidRPr="00895450" w:rsidRDefault="008D702E" w:rsidP="00DE3D61">
            <w:pPr>
              <w:rPr>
                <w:i/>
                <w:iCs/>
                <w:sz w:val="16"/>
                <w:szCs w:val="16"/>
              </w:rPr>
            </w:pPr>
            <w:r w:rsidRPr="00895450">
              <w:rPr>
                <w:i/>
                <w:iCs/>
                <w:sz w:val="16"/>
                <w:szCs w:val="16"/>
              </w:rPr>
              <w:t>Adaptarse rápidamente, continuar con las operaciones del negocio y mantener la disponibilidad de los recursos y la información a un nivel aceptable para la entidad o empresa supervisada en caso de una interrupción significativa (p.ej., amenazas, oportunidades, demandas).</w:t>
            </w:r>
          </w:p>
        </w:tc>
      </w:tr>
      <w:tr w:rsidR="008D702E" w:rsidRPr="00895450" w14:paraId="5FB1A7F1" w14:textId="77777777" w:rsidTr="00DE3D61">
        <w:tc>
          <w:tcPr>
            <w:tcW w:w="280" w:type="pct"/>
          </w:tcPr>
          <w:p w14:paraId="6F493056" w14:textId="77777777" w:rsidR="008D702E" w:rsidRPr="00895450" w:rsidRDefault="008D702E" w:rsidP="00DE3D61">
            <w:pPr>
              <w:rPr>
                <w:i/>
                <w:iCs/>
                <w:sz w:val="16"/>
                <w:szCs w:val="16"/>
              </w:rPr>
            </w:pPr>
            <w:r w:rsidRPr="00895450">
              <w:rPr>
                <w:i/>
                <w:iCs/>
                <w:sz w:val="16"/>
                <w:szCs w:val="16"/>
              </w:rPr>
              <w:t>2.30</w:t>
            </w:r>
          </w:p>
        </w:tc>
        <w:tc>
          <w:tcPr>
            <w:tcW w:w="842" w:type="pct"/>
          </w:tcPr>
          <w:p w14:paraId="65D04BBA" w14:textId="77777777" w:rsidR="008D702E" w:rsidRPr="00895450" w:rsidRDefault="008D702E" w:rsidP="00DE3D61">
            <w:pPr>
              <w:rPr>
                <w:i/>
                <w:iCs/>
                <w:sz w:val="16"/>
                <w:szCs w:val="16"/>
              </w:rPr>
            </w:pPr>
            <w:r w:rsidRPr="00895450">
              <w:rPr>
                <w:i/>
                <w:iCs/>
                <w:sz w:val="16"/>
                <w:szCs w:val="16"/>
              </w:rPr>
              <w:t>Gestionar los servicios de seguridad</w:t>
            </w:r>
          </w:p>
        </w:tc>
        <w:tc>
          <w:tcPr>
            <w:tcW w:w="1849" w:type="pct"/>
          </w:tcPr>
          <w:p w14:paraId="02F5FB69" w14:textId="77777777" w:rsidR="008D702E" w:rsidRPr="00895450" w:rsidRDefault="008D702E" w:rsidP="00DE3D61">
            <w:pPr>
              <w:rPr>
                <w:i/>
                <w:iCs/>
                <w:sz w:val="16"/>
                <w:szCs w:val="16"/>
              </w:rPr>
            </w:pPr>
            <w:r w:rsidRPr="00895450">
              <w:rPr>
                <w:i/>
                <w:iCs/>
                <w:sz w:val="16"/>
                <w:szCs w:val="16"/>
              </w:rPr>
              <w:t>Proteger la información de la entidad o empresa supervisada para mantener el nivel de riesgo de la seguridad de la información aceptable para la entidad o empresa supervisada, conforme con la política de seguridad. Establecer y mantener roles y privilegios de acceso de seguridad de la información. Realizar una monitorización de la seguridad.</w:t>
            </w:r>
          </w:p>
        </w:tc>
        <w:tc>
          <w:tcPr>
            <w:tcW w:w="2029" w:type="pct"/>
          </w:tcPr>
          <w:p w14:paraId="31BAA0A5" w14:textId="77777777" w:rsidR="008D702E" w:rsidRPr="00895450" w:rsidRDefault="008D702E" w:rsidP="00DE3D61">
            <w:pPr>
              <w:rPr>
                <w:i/>
                <w:iCs/>
                <w:sz w:val="16"/>
                <w:szCs w:val="16"/>
              </w:rPr>
            </w:pPr>
            <w:r w:rsidRPr="00895450">
              <w:rPr>
                <w:i/>
                <w:iCs/>
                <w:sz w:val="16"/>
                <w:szCs w:val="16"/>
              </w:rPr>
              <w:t>Minimizar el impacto en el negocio de las vulnerabilidades e incidentes operativos de seguridad de la información.</w:t>
            </w:r>
          </w:p>
        </w:tc>
      </w:tr>
      <w:tr w:rsidR="008D702E" w:rsidRPr="00895450" w14:paraId="08FBBAA7" w14:textId="77777777" w:rsidTr="00DE3D61">
        <w:tc>
          <w:tcPr>
            <w:tcW w:w="280" w:type="pct"/>
          </w:tcPr>
          <w:p w14:paraId="3D84BCC4" w14:textId="77777777" w:rsidR="008D702E" w:rsidRPr="00895450" w:rsidRDefault="008D702E" w:rsidP="00DE3D61">
            <w:pPr>
              <w:rPr>
                <w:i/>
                <w:iCs/>
                <w:sz w:val="16"/>
                <w:szCs w:val="16"/>
              </w:rPr>
            </w:pPr>
            <w:r w:rsidRPr="00895450">
              <w:rPr>
                <w:i/>
                <w:iCs/>
                <w:sz w:val="16"/>
                <w:szCs w:val="16"/>
              </w:rPr>
              <w:t>2.31</w:t>
            </w:r>
          </w:p>
        </w:tc>
        <w:tc>
          <w:tcPr>
            <w:tcW w:w="842" w:type="pct"/>
          </w:tcPr>
          <w:p w14:paraId="284A7A7B" w14:textId="77777777" w:rsidR="008D702E" w:rsidRPr="00895450" w:rsidRDefault="008D702E" w:rsidP="00DE3D61">
            <w:pPr>
              <w:rPr>
                <w:i/>
                <w:iCs/>
                <w:sz w:val="16"/>
                <w:szCs w:val="16"/>
              </w:rPr>
            </w:pPr>
            <w:r w:rsidRPr="00895450">
              <w:rPr>
                <w:i/>
                <w:iCs/>
                <w:sz w:val="16"/>
                <w:szCs w:val="16"/>
              </w:rPr>
              <w:t>Gestionar los controles de los procesos de negocio</w:t>
            </w:r>
          </w:p>
        </w:tc>
        <w:tc>
          <w:tcPr>
            <w:tcW w:w="1849" w:type="pct"/>
          </w:tcPr>
          <w:p w14:paraId="4C497AE7" w14:textId="77777777" w:rsidR="008D702E" w:rsidRPr="00895450" w:rsidRDefault="008D702E" w:rsidP="00DE3D61">
            <w:pPr>
              <w:rPr>
                <w:i/>
                <w:iCs/>
                <w:sz w:val="16"/>
                <w:szCs w:val="16"/>
              </w:rPr>
            </w:pPr>
            <w:r w:rsidRPr="00895450">
              <w:rPr>
                <w:i/>
                <w:iCs/>
                <w:sz w:val="16"/>
                <w:szCs w:val="16"/>
              </w:rPr>
              <w:t>Definir y mantener los controles apropiados de los procesos de negocio para asegurar que la información relacionada y procesada por procesos de negocio internos o tercerizados cumpla con todos los requisitos relevantes de control de la información. Identificar los requisitos relevantes de control de la información. Gestionar y operar los controles adecuados de entrada, throughput y salida (controles de aplicación) para asegurar que la información y el procesamiento de la información</w:t>
            </w:r>
          </w:p>
          <w:p w14:paraId="39FCCEEE" w14:textId="77777777" w:rsidR="008D702E" w:rsidRPr="00895450" w:rsidRDefault="008D702E" w:rsidP="00DE3D61">
            <w:pPr>
              <w:rPr>
                <w:i/>
                <w:iCs/>
                <w:sz w:val="16"/>
                <w:szCs w:val="16"/>
              </w:rPr>
            </w:pPr>
            <w:r w:rsidRPr="00895450">
              <w:rPr>
                <w:i/>
                <w:iCs/>
                <w:sz w:val="16"/>
                <w:szCs w:val="16"/>
              </w:rPr>
              <w:t>cumpla con estos requisitos.</w:t>
            </w:r>
          </w:p>
        </w:tc>
        <w:tc>
          <w:tcPr>
            <w:tcW w:w="2029" w:type="pct"/>
          </w:tcPr>
          <w:p w14:paraId="329B403A" w14:textId="77777777" w:rsidR="008D702E" w:rsidRPr="00895450" w:rsidRDefault="008D702E" w:rsidP="00DE3D61">
            <w:pPr>
              <w:rPr>
                <w:i/>
                <w:iCs/>
                <w:sz w:val="16"/>
                <w:szCs w:val="16"/>
              </w:rPr>
            </w:pPr>
            <w:r w:rsidRPr="00895450">
              <w:rPr>
                <w:i/>
                <w:iCs/>
                <w:sz w:val="16"/>
                <w:szCs w:val="16"/>
              </w:rPr>
              <w:t>Mantener la integridad de la información y la seguridad de los activos de información manejados dentro de los procesos de negocio, dentro de la entidad o empresa supervisada u operación tercerizada.</w:t>
            </w:r>
          </w:p>
        </w:tc>
      </w:tr>
      <w:tr w:rsidR="008D702E" w:rsidRPr="00895450" w14:paraId="4C293403" w14:textId="77777777" w:rsidTr="00DE3D61">
        <w:tc>
          <w:tcPr>
            <w:tcW w:w="280" w:type="pct"/>
          </w:tcPr>
          <w:p w14:paraId="3C345A61" w14:textId="77777777" w:rsidR="008D702E" w:rsidRPr="00895450" w:rsidRDefault="008D702E" w:rsidP="00DE3D61">
            <w:pPr>
              <w:rPr>
                <w:i/>
                <w:iCs/>
                <w:sz w:val="16"/>
                <w:szCs w:val="16"/>
              </w:rPr>
            </w:pPr>
            <w:r w:rsidRPr="00895450">
              <w:rPr>
                <w:i/>
                <w:iCs/>
                <w:sz w:val="16"/>
                <w:szCs w:val="16"/>
              </w:rPr>
              <w:lastRenderedPageBreak/>
              <w:t>2.32</w:t>
            </w:r>
          </w:p>
        </w:tc>
        <w:tc>
          <w:tcPr>
            <w:tcW w:w="842" w:type="pct"/>
          </w:tcPr>
          <w:p w14:paraId="3F7C208B" w14:textId="77777777" w:rsidR="008D702E" w:rsidRPr="00895450" w:rsidRDefault="008D702E" w:rsidP="00DE3D61">
            <w:pPr>
              <w:rPr>
                <w:i/>
                <w:iCs/>
                <w:sz w:val="16"/>
                <w:szCs w:val="16"/>
              </w:rPr>
            </w:pPr>
            <w:r w:rsidRPr="00895450">
              <w:rPr>
                <w:i/>
                <w:iCs/>
                <w:sz w:val="16"/>
                <w:szCs w:val="16"/>
              </w:rPr>
              <w:t>Gestionar la monitorización del rendimiento y la conformidad</w:t>
            </w:r>
          </w:p>
        </w:tc>
        <w:tc>
          <w:tcPr>
            <w:tcW w:w="1849" w:type="pct"/>
          </w:tcPr>
          <w:p w14:paraId="17F93E27" w14:textId="77777777" w:rsidR="008D702E" w:rsidRPr="00895450" w:rsidRDefault="008D702E" w:rsidP="00DE3D61">
            <w:pPr>
              <w:rPr>
                <w:i/>
                <w:iCs/>
                <w:sz w:val="16"/>
                <w:szCs w:val="16"/>
              </w:rPr>
            </w:pPr>
            <w:r w:rsidRPr="00895450">
              <w:rPr>
                <w:i/>
                <w:iCs/>
                <w:sz w:val="16"/>
                <w:szCs w:val="16"/>
              </w:rPr>
              <w:t>Recopilar, validar y evaluar las metas y métricas de alineamiento de la entidad o empresa supervisada. Supervisar que los procesos y las prácticas se desempeñen según las metas y métricas de rendimiento y conformidad acordadas. Proporcionar informes sistemáticos y oportunos.</w:t>
            </w:r>
          </w:p>
        </w:tc>
        <w:tc>
          <w:tcPr>
            <w:tcW w:w="2029" w:type="pct"/>
          </w:tcPr>
          <w:p w14:paraId="4FD226D9" w14:textId="77777777" w:rsidR="008D702E" w:rsidRPr="00895450" w:rsidRDefault="008D702E" w:rsidP="00DE3D61">
            <w:pPr>
              <w:rPr>
                <w:i/>
                <w:iCs/>
                <w:sz w:val="16"/>
                <w:szCs w:val="16"/>
              </w:rPr>
            </w:pPr>
            <w:r w:rsidRPr="00895450">
              <w:rPr>
                <w:i/>
                <w:iCs/>
                <w:sz w:val="16"/>
                <w:szCs w:val="16"/>
              </w:rPr>
              <w:t>Proporcionar transparencia en el rendimiento y la conformidad e impulsar la consecución de las metas.</w:t>
            </w:r>
          </w:p>
        </w:tc>
      </w:tr>
      <w:tr w:rsidR="008D702E" w:rsidRPr="00895450" w14:paraId="4FFE881C" w14:textId="77777777" w:rsidTr="00DE3D61">
        <w:tc>
          <w:tcPr>
            <w:tcW w:w="280" w:type="pct"/>
          </w:tcPr>
          <w:p w14:paraId="63BD477B" w14:textId="77777777" w:rsidR="008D702E" w:rsidRPr="00895450" w:rsidRDefault="008D702E" w:rsidP="00DE3D61">
            <w:pPr>
              <w:rPr>
                <w:i/>
                <w:iCs/>
                <w:sz w:val="16"/>
                <w:szCs w:val="16"/>
              </w:rPr>
            </w:pPr>
            <w:r w:rsidRPr="00895450">
              <w:rPr>
                <w:i/>
                <w:iCs/>
                <w:sz w:val="16"/>
                <w:szCs w:val="16"/>
              </w:rPr>
              <w:t>2.33</w:t>
            </w:r>
          </w:p>
        </w:tc>
        <w:tc>
          <w:tcPr>
            <w:tcW w:w="842" w:type="pct"/>
          </w:tcPr>
          <w:p w14:paraId="6F6C2534" w14:textId="77777777" w:rsidR="008D702E" w:rsidRPr="00895450" w:rsidRDefault="008D702E" w:rsidP="00DE3D61">
            <w:pPr>
              <w:rPr>
                <w:i/>
                <w:iCs/>
                <w:sz w:val="16"/>
                <w:szCs w:val="16"/>
              </w:rPr>
            </w:pPr>
            <w:r w:rsidRPr="00895450">
              <w:rPr>
                <w:i/>
                <w:iCs/>
                <w:sz w:val="16"/>
                <w:szCs w:val="16"/>
              </w:rPr>
              <w:t>Gestionar el sistema de control interno</w:t>
            </w:r>
          </w:p>
        </w:tc>
        <w:tc>
          <w:tcPr>
            <w:tcW w:w="1849" w:type="pct"/>
          </w:tcPr>
          <w:p w14:paraId="22DC2ED5" w14:textId="77777777" w:rsidR="008D702E" w:rsidRPr="00895450" w:rsidRDefault="008D702E" w:rsidP="00DE3D61">
            <w:pPr>
              <w:rPr>
                <w:i/>
                <w:iCs/>
                <w:sz w:val="16"/>
                <w:szCs w:val="16"/>
              </w:rPr>
            </w:pPr>
            <w:r w:rsidRPr="00895450">
              <w:rPr>
                <w:i/>
                <w:iCs/>
                <w:sz w:val="16"/>
                <w:szCs w:val="16"/>
              </w:rPr>
              <w:t>Supervisar y evaluar continuamente el entorno de control, incluyendo autoevaluaciones y autoconcienciación. Habilitar a la gerencia para identificar deficiencias e</w:t>
            </w:r>
          </w:p>
          <w:p w14:paraId="73FD6D6E" w14:textId="77777777" w:rsidR="008D702E" w:rsidRPr="00895450" w:rsidRDefault="008D702E" w:rsidP="00DE3D61">
            <w:pPr>
              <w:rPr>
                <w:i/>
                <w:iCs/>
                <w:sz w:val="16"/>
                <w:szCs w:val="16"/>
              </w:rPr>
            </w:pPr>
            <w:r w:rsidRPr="00895450">
              <w:rPr>
                <w:i/>
                <w:iCs/>
                <w:sz w:val="16"/>
                <w:szCs w:val="16"/>
              </w:rPr>
              <w:t>ineficiencias de control e iniciar acciones de mejora. Planificar, organizar y mantener estándares para la evaluación del control interno y la eficacia del control de procesos.</w:t>
            </w:r>
          </w:p>
        </w:tc>
        <w:tc>
          <w:tcPr>
            <w:tcW w:w="2029" w:type="pct"/>
          </w:tcPr>
          <w:p w14:paraId="5C5BFCCF" w14:textId="77777777" w:rsidR="008D702E" w:rsidRPr="00895450" w:rsidRDefault="008D702E" w:rsidP="00DE3D61">
            <w:pPr>
              <w:rPr>
                <w:i/>
                <w:iCs/>
                <w:sz w:val="16"/>
                <w:szCs w:val="16"/>
              </w:rPr>
            </w:pPr>
            <w:r w:rsidRPr="00895450">
              <w:rPr>
                <w:i/>
                <w:iCs/>
                <w:sz w:val="16"/>
                <w:szCs w:val="16"/>
              </w:rPr>
              <w:t>Dar información transparente a las partes interesadas clave sobre la idoneidad del sistema de controles internos que permita proporcionar confianza en las operaciones, confianza en el logro de los objetivos de la entidad o empresa supervisada y una comprensión adecuada del riesgo residual.</w:t>
            </w:r>
          </w:p>
        </w:tc>
      </w:tr>
      <w:tr w:rsidR="008D702E" w:rsidRPr="00895450" w14:paraId="369036DA" w14:textId="77777777" w:rsidTr="00DE3D61">
        <w:tc>
          <w:tcPr>
            <w:tcW w:w="280" w:type="pct"/>
          </w:tcPr>
          <w:p w14:paraId="72B87E20" w14:textId="77777777" w:rsidR="008D702E" w:rsidRPr="00895450" w:rsidRDefault="008D702E" w:rsidP="00DE3D61">
            <w:pPr>
              <w:rPr>
                <w:i/>
                <w:iCs/>
                <w:sz w:val="16"/>
                <w:szCs w:val="16"/>
              </w:rPr>
            </w:pPr>
            <w:r w:rsidRPr="00895450">
              <w:rPr>
                <w:i/>
                <w:iCs/>
                <w:sz w:val="16"/>
                <w:szCs w:val="16"/>
              </w:rPr>
              <w:t>2.34</w:t>
            </w:r>
          </w:p>
        </w:tc>
        <w:tc>
          <w:tcPr>
            <w:tcW w:w="842" w:type="pct"/>
          </w:tcPr>
          <w:p w14:paraId="2ACB774E" w14:textId="77777777" w:rsidR="008D702E" w:rsidRPr="00895450" w:rsidRDefault="008D702E" w:rsidP="00DE3D61">
            <w:pPr>
              <w:rPr>
                <w:i/>
                <w:iCs/>
                <w:sz w:val="16"/>
                <w:szCs w:val="16"/>
              </w:rPr>
            </w:pPr>
            <w:r w:rsidRPr="00895450">
              <w:rPr>
                <w:i/>
                <w:iCs/>
                <w:sz w:val="16"/>
                <w:szCs w:val="16"/>
              </w:rPr>
              <w:t>Gestionar el cumplimiento de los requisitos externos</w:t>
            </w:r>
          </w:p>
        </w:tc>
        <w:tc>
          <w:tcPr>
            <w:tcW w:w="1849" w:type="pct"/>
          </w:tcPr>
          <w:p w14:paraId="5AACB18B" w14:textId="77777777" w:rsidR="008D702E" w:rsidRPr="00895450" w:rsidRDefault="008D702E" w:rsidP="00DE3D61">
            <w:pPr>
              <w:rPr>
                <w:i/>
                <w:iCs/>
                <w:sz w:val="16"/>
                <w:szCs w:val="16"/>
              </w:rPr>
            </w:pPr>
            <w:r w:rsidRPr="00895450">
              <w:rPr>
                <w:i/>
                <w:iCs/>
                <w:sz w:val="16"/>
                <w:szCs w:val="16"/>
              </w:rPr>
              <w:t>Evaluar si los procesos de tecnología e información y los procesos de negocio apoyados por tecnología e información cumplen con las leyes, regulaciones y requisitos contractuales. Asegurar que los requisitos se han identificado y cumplido; integrar el cumplimiento de TI con el cumplimiento general de la entidad o empresa supervisada.</w:t>
            </w:r>
          </w:p>
        </w:tc>
        <w:tc>
          <w:tcPr>
            <w:tcW w:w="2029" w:type="pct"/>
          </w:tcPr>
          <w:p w14:paraId="2E2402E7" w14:textId="77777777" w:rsidR="008D702E" w:rsidRPr="00895450" w:rsidRDefault="008D702E" w:rsidP="00DE3D61">
            <w:pPr>
              <w:rPr>
                <w:i/>
                <w:iCs/>
                <w:sz w:val="16"/>
                <w:szCs w:val="16"/>
              </w:rPr>
            </w:pPr>
            <w:r w:rsidRPr="00895450">
              <w:rPr>
                <w:i/>
                <w:iCs/>
                <w:sz w:val="16"/>
                <w:szCs w:val="16"/>
              </w:rPr>
              <w:t>Asegurarse de que la entidad o empresa supervisada cumpla con todos los requisitos externos aplicables.</w:t>
            </w:r>
          </w:p>
        </w:tc>
      </w:tr>
      <w:tr w:rsidR="008D702E" w:rsidRPr="00895450" w14:paraId="146A433F" w14:textId="77777777" w:rsidTr="00DE3D61">
        <w:tc>
          <w:tcPr>
            <w:tcW w:w="280" w:type="pct"/>
          </w:tcPr>
          <w:p w14:paraId="5595285A" w14:textId="77777777" w:rsidR="008D702E" w:rsidRPr="00895450" w:rsidRDefault="008D702E" w:rsidP="00DE3D61">
            <w:pPr>
              <w:rPr>
                <w:i/>
                <w:iCs/>
                <w:sz w:val="16"/>
                <w:szCs w:val="16"/>
              </w:rPr>
            </w:pPr>
            <w:r w:rsidRPr="00895450">
              <w:rPr>
                <w:i/>
                <w:iCs/>
                <w:sz w:val="16"/>
                <w:szCs w:val="16"/>
              </w:rPr>
              <w:t>2.35</w:t>
            </w:r>
          </w:p>
        </w:tc>
        <w:tc>
          <w:tcPr>
            <w:tcW w:w="842" w:type="pct"/>
          </w:tcPr>
          <w:p w14:paraId="5639F8C2" w14:textId="77777777" w:rsidR="008D702E" w:rsidRPr="00895450" w:rsidRDefault="008D702E" w:rsidP="00DE3D61">
            <w:pPr>
              <w:rPr>
                <w:i/>
                <w:iCs/>
                <w:sz w:val="16"/>
                <w:szCs w:val="16"/>
              </w:rPr>
            </w:pPr>
            <w:r w:rsidRPr="00895450">
              <w:rPr>
                <w:i/>
                <w:iCs/>
                <w:sz w:val="16"/>
                <w:szCs w:val="16"/>
              </w:rPr>
              <w:t>Gestionar el aseguramiento</w:t>
            </w:r>
          </w:p>
        </w:tc>
        <w:tc>
          <w:tcPr>
            <w:tcW w:w="1849" w:type="pct"/>
          </w:tcPr>
          <w:p w14:paraId="0909122E" w14:textId="77777777" w:rsidR="008D702E" w:rsidRPr="00895450" w:rsidRDefault="008D702E" w:rsidP="00DE3D61">
            <w:pPr>
              <w:rPr>
                <w:i/>
                <w:iCs/>
                <w:sz w:val="16"/>
                <w:szCs w:val="16"/>
              </w:rPr>
            </w:pPr>
            <w:r w:rsidRPr="00895450">
              <w:rPr>
                <w:i/>
                <w:iCs/>
                <w:sz w:val="16"/>
                <w:szCs w:val="16"/>
              </w:rPr>
              <w:t>Planificar, delimitar y ejecutar iniciativas de aseguramiento para cumplir con requisitos internos, leyes, regulaciones y objetivos estratégicos. Permitir que la dirección ofrezca una garantía adecuada y sostenible en la entidad o empresa supervisada, con la realización de revisiones y actividades de aseguramiento independiente.</w:t>
            </w:r>
          </w:p>
        </w:tc>
        <w:tc>
          <w:tcPr>
            <w:tcW w:w="2029" w:type="pct"/>
          </w:tcPr>
          <w:p w14:paraId="3C0B312C" w14:textId="77777777" w:rsidR="008D702E" w:rsidRPr="00895450" w:rsidRDefault="008D702E" w:rsidP="00DE3D61">
            <w:pPr>
              <w:rPr>
                <w:i/>
                <w:iCs/>
                <w:sz w:val="16"/>
                <w:szCs w:val="16"/>
              </w:rPr>
            </w:pPr>
            <w:r w:rsidRPr="00895450">
              <w:rPr>
                <w:i/>
                <w:iCs/>
                <w:sz w:val="16"/>
                <w:szCs w:val="16"/>
              </w:rPr>
              <w:t>Facilitar a la entidad o empresa supervisada el diseño y desarrollo de iniciativas de aseguramiento eficaces y eficientes proporcionando una guía sobre la planificación, alcance, ejecución y seguimiento de las revisiones de aseguramiento con una hoja de ruta basada en estrategias de aseguramiento ampliamente aceptadas.</w:t>
            </w:r>
          </w:p>
        </w:tc>
      </w:tr>
    </w:tbl>
    <w:p w14:paraId="4BA28EB2" w14:textId="77777777" w:rsidR="008D702E" w:rsidRPr="00895450" w:rsidRDefault="008D702E" w:rsidP="008D702E">
      <w:pPr>
        <w:spacing w:line="259" w:lineRule="auto"/>
        <w:jc w:val="left"/>
        <w:rPr>
          <w:i/>
          <w:iCs/>
          <w:lang w:eastAsia="es-CR"/>
        </w:rPr>
      </w:pPr>
    </w:p>
    <w:p w14:paraId="36490F18" w14:textId="53BE7534" w:rsidR="008D702E" w:rsidRDefault="008D702E" w:rsidP="008D702E">
      <w:pPr>
        <w:spacing w:line="259" w:lineRule="auto"/>
        <w:jc w:val="left"/>
        <w:rPr>
          <w:i/>
          <w:iCs/>
          <w:lang w:eastAsia="es-CR"/>
        </w:rPr>
      </w:pPr>
      <w:r w:rsidRPr="00895450">
        <w:rPr>
          <w:i/>
          <w:iCs/>
          <w:lang w:eastAsia="es-CR"/>
        </w:rPr>
        <w:br w:type="page"/>
      </w:r>
    </w:p>
    <w:p w14:paraId="4CA32FFF" w14:textId="77777777" w:rsidR="00C739BC" w:rsidRPr="00895450" w:rsidRDefault="00C739BC" w:rsidP="008D702E">
      <w:pPr>
        <w:spacing w:line="259" w:lineRule="auto"/>
        <w:jc w:val="left"/>
        <w:rPr>
          <w:i/>
          <w:iCs/>
          <w:lang w:eastAsia="es-CR"/>
        </w:rPr>
      </w:pPr>
    </w:p>
    <w:p w14:paraId="2BD4C9B0" w14:textId="77777777" w:rsidR="008D702E" w:rsidRPr="00895450" w:rsidRDefault="008D702E" w:rsidP="008D702E">
      <w:pPr>
        <w:pStyle w:val="Ttulo2"/>
        <w:rPr>
          <w:rFonts w:ascii="Cambria" w:hAnsi="Cambria"/>
          <w:iCs/>
          <w:sz w:val="22"/>
          <w:szCs w:val="22"/>
        </w:rPr>
      </w:pPr>
      <w:r w:rsidRPr="00895450">
        <w:rPr>
          <w:rFonts w:ascii="Cambria" w:hAnsi="Cambria"/>
          <w:iCs/>
          <w:sz w:val="22"/>
          <w:szCs w:val="22"/>
        </w:rPr>
        <w:t xml:space="preserve">Anexo 2 </w:t>
      </w:r>
      <w:r w:rsidRPr="00895450">
        <w:rPr>
          <w:rFonts w:ascii="Cambria" w:hAnsi="Cambria"/>
          <w:iCs/>
          <w:sz w:val="22"/>
          <w:szCs w:val="22"/>
        </w:rPr>
        <w:br/>
        <w:t>Procesos de evaluación del marco de gestión de TI para la regulación proporcional</w:t>
      </w:r>
    </w:p>
    <w:p w14:paraId="1D4A20BC" w14:textId="77777777" w:rsidR="008D702E" w:rsidRPr="00895450" w:rsidRDefault="008D702E" w:rsidP="008D702E">
      <w:pPr>
        <w:rPr>
          <w:i/>
          <w:iCs/>
        </w:rPr>
      </w:pPr>
    </w:p>
    <w:p w14:paraId="3FD67DD3" w14:textId="77777777" w:rsidR="008D702E" w:rsidRPr="00895450" w:rsidRDefault="008D702E" w:rsidP="008D702E">
      <w:pPr>
        <w:rPr>
          <w:i/>
          <w:iCs/>
        </w:rPr>
      </w:pPr>
      <w:r w:rsidRPr="00895450">
        <w:rPr>
          <w:i/>
          <w:iCs/>
        </w:rPr>
        <w:t>Los procesos de evaluación del marco de gestión de TI aplicables en el momento de la solicitud de la auditoría externa de TI, para las entidades supervisadas a las que les aplican las disposiciones de regulación proporcional, son los siguientes:</w:t>
      </w:r>
    </w:p>
    <w:p w14:paraId="22A5E3F7" w14:textId="77777777" w:rsidR="008D702E" w:rsidRPr="00895450" w:rsidRDefault="008D702E" w:rsidP="008D702E">
      <w:pPr>
        <w:rPr>
          <w:i/>
          <w:iCs/>
        </w:rPr>
      </w:pPr>
    </w:p>
    <w:p w14:paraId="51274C2D" w14:textId="77777777" w:rsidR="008D702E" w:rsidRPr="00895450" w:rsidRDefault="008D702E" w:rsidP="008D702E">
      <w:pPr>
        <w:pStyle w:val="Ttulo3"/>
        <w:rPr>
          <w:rFonts w:ascii="Cambria" w:hAnsi="Cambria"/>
          <w:iCs/>
        </w:rPr>
      </w:pPr>
      <w:r w:rsidRPr="00895450">
        <w:rPr>
          <w:rFonts w:ascii="Cambria" w:hAnsi="Cambria"/>
          <w:iCs/>
        </w:rPr>
        <w:t>1. Entidades supervisadas por SUGEF</w:t>
      </w:r>
    </w:p>
    <w:p w14:paraId="6BA24531" w14:textId="77777777" w:rsidR="008D702E" w:rsidRPr="00895450" w:rsidRDefault="008D702E" w:rsidP="008D702E">
      <w:pPr>
        <w:rPr>
          <w:i/>
          <w:iCs/>
        </w:rPr>
      </w:pPr>
    </w:p>
    <w:p w14:paraId="4B4569C1" w14:textId="77777777" w:rsidR="008D702E" w:rsidRPr="00895450" w:rsidRDefault="008D702E" w:rsidP="008D702E">
      <w:pPr>
        <w:pStyle w:val="Prrafodelista"/>
        <w:numPr>
          <w:ilvl w:val="0"/>
          <w:numId w:val="4"/>
        </w:numPr>
        <w:rPr>
          <w:rFonts w:ascii="Cambria" w:hAnsi="Cambria"/>
          <w:iCs/>
        </w:rPr>
      </w:pPr>
      <w:r w:rsidRPr="00895450">
        <w:rPr>
          <w:rFonts w:ascii="Cambria" w:hAnsi="Cambria"/>
          <w:iCs/>
        </w:rPr>
        <w:t>Entidades supervisadas por SUGEF sujetas a la Regulación proporcional para cooperativas de ahorro y crédito, Acuerdo SUGEF 25-23: en el momento de la solicitud de la auditoría externa de TI, aplicarán los siguientes procesos para evaluar el marco de gestión:</w:t>
      </w:r>
    </w:p>
    <w:p w14:paraId="40F6DBD1"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Gestionar el marco de gestión de TI</w:t>
      </w:r>
    </w:p>
    <w:p w14:paraId="595BBE6F"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Gestionar la estrategia</w:t>
      </w:r>
    </w:p>
    <w:p w14:paraId="2FA59C8A"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Gestionar el presupuesto y los costos</w:t>
      </w:r>
    </w:p>
    <w:p w14:paraId="7F732967"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Gestionar los acuerdos de servicio</w:t>
      </w:r>
    </w:p>
    <w:p w14:paraId="00085B5E"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Gestionar los proveedores</w:t>
      </w:r>
    </w:p>
    <w:p w14:paraId="5BA5DDDE"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Gestionar el riesgo</w:t>
      </w:r>
    </w:p>
    <w:p w14:paraId="053D7AC0"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Gestionar la seguridad</w:t>
      </w:r>
    </w:p>
    <w:p w14:paraId="229AC47C"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Gestionar los cambios</w:t>
      </w:r>
    </w:p>
    <w:p w14:paraId="26708D62"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Gestionar los activos</w:t>
      </w:r>
    </w:p>
    <w:p w14:paraId="46ECB541"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Gestionar peticiones e incidentes de servicio</w:t>
      </w:r>
    </w:p>
    <w:p w14:paraId="01F2517D"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Gestionar la continuidad</w:t>
      </w:r>
    </w:p>
    <w:p w14:paraId="482CD7D7"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Gestionar servicios de seguridad</w:t>
      </w:r>
    </w:p>
    <w:p w14:paraId="7B612C1F"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Supervisar, evaluar y valorar el sistema de control interno</w:t>
      </w:r>
    </w:p>
    <w:p w14:paraId="59E68A03" w14:textId="77777777" w:rsidR="008D702E" w:rsidRPr="00895450" w:rsidRDefault="008D702E" w:rsidP="008D702E">
      <w:pPr>
        <w:rPr>
          <w:i/>
          <w:iCs/>
          <w:lang w:eastAsia="es-CR"/>
        </w:rPr>
      </w:pPr>
    </w:p>
    <w:p w14:paraId="7C496C87" w14:textId="77777777" w:rsidR="008D702E" w:rsidRPr="00895450" w:rsidRDefault="008D702E" w:rsidP="008D702E">
      <w:pPr>
        <w:pStyle w:val="Ttulo3"/>
        <w:rPr>
          <w:rFonts w:ascii="Cambria" w:hAnsi="Cambria"/>
          <w:iCs/>
        </w:rPr>
      </w:pPr>
      <w:r w:rsidRPr="00895450">
        <w:rPr>
          <w:rFonts w:ascii="Cambria" w:hAnsi="Cambria"/>
          <w:iCs/>
        </w:rPr>
        <w:t>2. Entidades supervisadas por SUGESE</w:t>
      </w:r>
    </w:p>
    <w:p w14:paraId="27D57646" w14:textId="77777777" w:rsidR="008D702E" w:rsidRPr="00895450" w:rsidRDefault="008D702E" w:rsidP="008D702E">
      <w:pPr>
        <w:rPr>
          <w:i/>
          <w:iCs/>
          <w:lang w:eastAsia="es-CR"/>
        </w:rPr>
      </w:pPr>
    </w:p>
    <w:p w14:paraId="43271F64" w14:textId="77777777" w:rsidR="008D702E" w:rsidRPr="00895450" w:rsidRDefault="008D702E" w:rsidP="008D702E">
      <w:pPr>
        <w:pStyle w:val="Prrafodelista"/>
        <w:numPr>
          <w:ilvl w:val="0"/>
          <w:numId w:val="5"/>
        </w:numPr>
        <w:rPr>
          <w:rFonts w:ascii="Cambria" w:hAnsi="Cambria"/>
          <w:iCs/>
        </w:rPr>
      </w:pPr>
      <w:r w:rsidRPr="00895450">
        <w:rPr>
          <w:rFonts w:ascii="Cambria" w:hAnsi="Cambria"/>
          <w:iCs/>
        </w:rPr>
        <w:t>Las Sociedades Corredoras de Seguros: en el momento de la solicitud de la auditoría externa de TI, aplicarán los siguientes procesos para evaluar el marco de gestión:</w:t>
      </w:r>
    </w:p>
    <w:p w14:paraId="4EEC0F80"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Gestionar el marco de gestión de TI</w:t>
      </w:r>
    </w:p>
    <w:p w14:paraId="511B88FA"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Gestionar los acuerdos de servicio</w:t>
      </w:r>
    </w:p>
    <w:p w14:paraId="2862B2BE"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Gestionar los proveedores</w:t>
      </w:r>
    </w:p>
    <w:p w14:paraId="6D6FE748"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Gestionar el riesgo</w:t>
      </w:r>
    </w:p>
    <w:p w14:paraId="7908A133"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Gestionar la seguridad</w:t>
      </w:r>
    </w:p>
    <w:p w14:paraId="5B1D1F08"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lastRenderedPageBreak/>
        <w:t>Gestionar peticiones e incidentes de servicio</w:t>
      </w:r>
    </w:p>
    <w:p w14:paraId="073C5957"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Gestionar la continuidad</w:t>
      </w:r>
    </w:p>
    <w:p w14:paraId="313C1382"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Gestionar servicios de seguridad</w:t>
      </w:r>
    </w:p>
    <w:p w14:paraId="68C51ED7" w14:textId="77777777" w:rsidR="008D702E" w:rsidRPr="00895450" w:rsidRDefault="008D702E" w:rsidP="008D702E">
      <w:pPr>
        <w:pStyle w:val="Prrafodelista"/>
        <w:numPr>
          <w:ilvl w:val="1"/>
          <w:numId w:val="4"/>
        </w:numPr>
        <w:rPr>
          <w:rFonts w:ascii="Cambria" w:hAnsi="Cambria"/>
          <w:iCs/>
        </w:rPr>
      </w:pPr>
      <w:r w:rsidRPr="00895450">
        <w:rPr>
          <w:rFonts w:ascii="Cambria" w:hAnsi="Cambria"/>
          <w:iCs/>
        </w:rPr>
        <w:t>Supervisar, evaluar y valorar el sistema de control interno</w:t>
      </w:r>
    </w:p>
    <w:p w14:paraId="6D3D1C48" w14:textId="77777777" w:rsidR="008D702E" w:rsidRPr="00895450" w:rsidRDefault="008D702E" w:rsidP="008D702E">
      <w:pPr>
        <w:spacing w:line="259" w:lineRule="auto"/>
        <w:rPr>
          <w:i/>
          <w:iCs/>
          <w:lang w:eastAsia="es-CR"/>
        </w:rPr>
      </w:pPr>
    </w:p>
    <w:p w14:paraId="5C72F1DD" w14:textId="26D26499" w:rsidR="008D702E" w:rsidRPr="00895450" w:rsidRDefault="008D702E" w:rsidP="008D702E">
      <w:pPr>
        <w:pStyle w:val="Ttulo2"/>
        <w:rPr>
          <w:rFonts w:ascii="Cambria" w:hAnsi="Cambria"/>
          <w:b w:val="0"/>
          <w:bCs/>
          <w:iCs/>
          <w:color w:val="000000" w:themeColor="text1"/>
          <w:sz w:val="22"/>
          <w:szCs w:val="22"/>
          <w:lang w:eastAsia="es-CR"/>
        </w:rPr>
      </w:pPr>
      <w:r w:rsidRPr="00895450">
        <w:rPr>
          <w:rFonts w:ascii="Cambria" w:hAnsi="Cambria"/>
          <w:bCs/>
          <w:iCs/>
          <w:sz w:val="22"/>
          <w:szCs w:val="22"/>
        </w:rPr>
        <w:t xml:space="preserve">Anexo 3 </w:t>
      </w:r>
      <w:r w:rsidRPr="00895450">
        <w:rPr>
          <w:rFonts w:ascii="Cambria" w:hAnsi="Cambria"/>
          <w:bCs/>
          <w:iCs/>
          <w:sz w:val="22"/>
          <w:szCs w:val="22"/>
        </w:rPr>
        <w:br/>
      </w:r>
      <w:r w:rsidRPr="00895450">
        <w:rPr>
          <w:rFonts w:ascii="Cambria" w:hAnsi="Cambria"/>
          <w:bCs/>
          <w:iCs/>
          <w:color w:val="000000" w:themeColor="text1"/>
          <w:sz w:val="22"/>
          <w:szCs w:val="22"/>
          <w:lang w:eastAsia="es-CR"/>
        </w:rPr>
        <w:t>Criterios para la calificación de los procesos de evaluación del marco de gobierno</w:t>
      </w:r>
      <w:r w:rsidR="00DB75B0">
        <w:rPr>
          <w:rFonts w:ascii="Cambria" w:hAnsi="Cambria"/>
          <w:bCs/>
          <w:iCs/>
          <w:color w:val="000000" w:themeColor="text1"/>
          <w:sz w:val="22"/>
          <w:szCs w:val="22"/>
          <w:lang w:eastAsia="es-CR"/>
        </w:rPr>
        <w:t xml:space="preserve"> y</w:t>
      </w:r>
      <w:r w:rsidRPr="00895450">
        <w:rPr>
          <w:rFonts w:ascii="Cambria" w:hAnsi="Cambria"/>
          <w:bCs/>
          <w:iCs/>
          <w:color w:val="000000" w:themeColor="text1"/>
          <w:sz w:val="22"/>
          <w:szCs w:val="22"/>
          <w:lang w:eastAsia="es-CR"/>
        </w:rPr>
        <w:t xml:space="preserve"> gestión de TI</w:t>
      </w:r>
    </w:p>
    <w:p w14:paraId="40B580EE" w14:textId="77777777" w:rsidR="008D702E" w:rsidRPr="00895450" w:rsidRDefault="008D702E" w:rsidP="008D702E">
      <w:pPr>
        <w:rPr>
          <w:i/>
          <w:iCs/>
          <w:color w:val="000000" w:themeColor="text1"/>
          <w:lang w:eastAsia="es-CR"/>
        </w:rPr>
      </w:pPr>
    </w:p>
    <w:p w14:paraId="0E1FF58B" w14:textId="00F6D0D3" w:rsidR="008D702E" w:rsidRPr="00895450" w:rsidRDefault="008D702E" w:rsidP="008D702E">
      <w:pPr>
        <w:rPr>
          <w:i/>
          <w:iCs/>
          <w:color w:val="000000" w:themeColor="text1"/>
          <w:lang w:eastAsia="es-CR"/>
        </w:rPr>
      </w:pPr>
      <w:r w:rsidRPr="00895450">
        <w:rPr>
          <w:i/>
          <w:iCs/>
          <w:color w:val="000000" w:themeColor="text1"/>
          <w:lang w:eastAsia="es-CR"/>
        </w:rPr>
        <w:t xml:space="preserve">Cada proceso de evaluación del marco de gobierno y gestión de TI será calificado en alguna de las siguientes categorías: fuerte, aceptable, mejorable o débil. </w:t>
      </w:r>
    </w:p>
    <w:p w14:paraId="7B1B891E" w14:textId="77777777" w:rsidR="008D702E" w:rsidRPr="00895450" w:rsidRDefault="008D702E" w:rsidP="008D702E">
      <w:pPr>
        <w:rPr>
          <w:i/>
          <w:iCs/>
          <w:color w:val="000000" w:themeColor="text1"/>
          <w:lang w:eastAsia="es-CR"/>
        </w:rPr>
      </w:pPr>
      <w:r w:rsidRPr="00895450">
        <w:rPr>
          <w:i/>
          <w:iCs/>
          <w:color w:val="000000" w:themeColor="text1"/>
          <w:lang w:eastAsia="es-CR"/>
        </w:rPr>
        <w:t>En la siguiente tabla se detallan las categorías y criterios para la calificación de los procesos de evaluación del marco de gobierno y de gestión de TI:</w:t>
      </w:r>
    </w:p>
    <w:p w14:paraId="6A6849DE" w14:textId="77777777" w:rsidR="008D702E" w:rsidRPr="00895450" w:rsidRDefault="008D702E" w:rsidP="008D702E">
      <w:pPr>
        <w:rPr>
          <w:i/>
          <w:iCs/>
          <w:color w:val="000000" w:themeColor="text1"/>
          <w:lang w:eastAsia="es-CR"/>
        </w:rPr>
      </w:pPr>
    </w:p>
    <w:tbl>
      <w:tblPr>
        <w:tblStyle w:val="Tablaconcuadrcula"/>
        <w:tblW w:w="8784" w:type="dxa"/>
        <w:tblLook w:val="04A0" w:firstRow="1" w:lastRow="0" w:firstColumn="1" w:lastColumn="0" w:noHBand="0" w:noVBand="1"/>
      </w:tblPr>
      <w:tblGrid>
        <w:gridCol w:w="1980"/>
        <w:gridCol w:w="6804"/>
      </w:tblGrid>
      <w:tr w:rsidR="008D702E" w:rsidRPr="00895450" w14:paraId="36CCFFB9" w14:textId="77777777" w:rsidTr="00DE3D61">
        <w:tc>
          <w:tcPr>
            <w:tcW w:w="1980" w:type="dxa"/>
          </w:tcPr>
          <w:p w14:paraId="3DE6C129" w14:textId="77777777" w:rsidR="008D702E" w:rsidRPr="00895450" w:rsidRDefault="008D702E" w:rsidP="00DE3D61">
            <w:pPr>
              <w:rPr>
                <w:i/>
                <w:iCs/>
                <w:sz w:val="16"/>
                <w:szCs w:val="16"/>
                <w:lang w:eastAsia="es-CR"/>
              </w:rPr>
            </w:pPr>
            <w:r w:rsidRPr="00895450">
              <w:rPr>
                <w:b/>
                <w:bCs/>
                <w:i/>
                <w:iCs/>
                <w:sz w:val="16"/>
                <w:szCs w:val="16"/>
              </w:rPr>
              <w:t>Categorías de calificación del proceso de evaluación</w:t>
            </w:r>
          </w:p>
        </w:tc>
        <w:tc>
          <w:tcPr>
            <w:tcW w:w="6804" w:type="dxa"/>
            <w:vAlign w:val="center"/>
          </w:tcPr>
          <w:p w14:paraId="588D10DE" w14:textId="77777777" w:rsidR="008D702E" w:rsidRPr="00895450" w:rsidRDefault="008D702E" w:rsidP="00DE3D61">
            <w:pPr>
              <w:jc w:val="center"/>
              <w:rPr>
                <w:i/>
                <w:iCs/>
                <w:sz w:val="16"/>
                <w:szCs w:val="16"/>
                <w:lang w:eastAsia="es-CR"/>
              </w:rPr>
            </w:pPr>
            <w:r w:rsidRPr="00895450">
              <w:rPr>
                <w:b/>
                <w:bCs/>
                <w:i/>
                <w:iCs/>
                <w:sz w:val="16"/>
                <w:szCs w:val="16"/>
              </w:rPr>
              <w:t xml:space="preserve">Criterios para la calificación del proceso de evaluación </w:t>
            </w:r>
          </w:p>
        </w:tc>
      </w:tr>
      <w:tr w:rsidR="008D702E" w:rsidRPr="00895450" w14:paraId="66169AC0" w14:textId="77777777" w:rsidTr="00DE3D61">
        <w:tc>
          <w:tcPr>
            <w:tcW w:w="1980" w:type="dxa"/>
            <w:vAlign w:val="center"/>
          </w:tcPr>
          <w:p w14:paraId="717B2556" w14:textId="77777777" w:rsidR="008D702E" w:rsidRPr="00895450" w:rsidRDefault="008D702E" w:rsidP="00DE3D61">
            <w:pPr>
              <w:jc w:val="center"/>
              <w:rPr>
                <w:i/>
                <w:iCs/>
                <w:sz w:val="16"/>
                <w:szCs w:val="16"/>
                <w:lang w:eastAsia="es-CR"/>
              </w:rPr>
            </w:pPr>
            <w:r w:rsidRPr="00895450">
              <w:rPr>
                <w:b/>
                <w:bCs/>
                <w:i/>
                <w:iCs/>
                <w:sz w:val="16"/>
                <w:szCs w:val="16"/>
              </w:rPr>
              <w:t>Fuerte</w:t>
            </w:r>
          </w:p>
        </w:tc>
        <w:tc>
          <w:tcPr>
            <w:tcW w:w="6804" w:type="dxa"/>
          </w:tcPr>
          <w:p w14:paraId="1C5438E0" w14:textId="77777777" w:rsidR="008D702E" w:rsidRPr="00895450" w:rsidRDefault="008D702E" w:rsidP="00DE3D61">
            <w:pPr>
              <w:rPr>
                <w:i/>
                <w:iCs/>
                <w:sz w:val="16"/>
                <w:szCs w:val="16"/>
                <w:lang w:eastAsia="es-CR"/>
              </w:rPr>
            </w:pPr>
            <w:r w:rsidRPr="00895450">
              <w:rPr>
                <w:i/>
                <w:iCs/>
                <w:sz w:val="16"/>
                <w:szCs w:val="16"/>
              </w:rPr>
              <w:t>Las características de la función tales como las responsabilidades, estructura, recursos, metodologías y prácticas, superan lo que se considera necesario, dada la naturaleza, complejidad, importancia sistémica y perfil de riesgo de la entidad, y su desempeño ha sido altamente efectivo y consistente. Las características y el desempeño de la función son superiores a las mejores prácticas utilizadas por la industria.</w:t>
            </w:r>
          </w:p>
        </w:tc>
      </w:tr>
      <w:tr w:rsidR="008D702E" w:rsidRPr="00895450" w14:paraId="227DD62F" w14:textId="77777777" w:rsidTr="00DE3D61">
        <w:tc>
          <w:tcPr>
            <w:tcW w:w="1980" w:type="dxa"/>
            <w:vAlign w:val="center"/>
          </w:tcPr>
          <w:p w14:paraId="0C3BAC7E" w14:textId="77777777" w:rsidR="008D702E" w:rsidRPr="00895450" w:rsidRDefault="008D702E" w:rsidP="00DE3D61">
            <w:pPr>
              <w:jc w:val="center"/>
              <w:rPr>
                <w:i/>
                <w:iCs/>
                <w:sz w:val="16"/>
                <w:szCs w:val="16"/>
                <w:lang w:eastAsia="es-CR"/>
              </w:rPr>
            </w:pPr>
            <w:r w:rsidRPr="00895450">
              <w:rPr>
                <w:b/>
                <w:bCs/>
                <w:i/>
                <w:iCs/>
                <w:sz w:val="16"/>
                <w:szCs w:val="16"/>
              </w:rPr>
              <w:t>Aceptable</w:t>
            </w:r>
          </w:p>
        </w:tc>
        <w:tc>
          <w:tcPr>
            <w:tcW w:w="6804" w:type="dxa"/>
          </w:tcPr>
          <w:p w14:paraId="68551119" w14:textId="77777777" w:rsidR="008D702E" w:rsidRPr="00895450" w:rsidRDefault="008D702E" w:rsidP="00DE3D61">
            <w:pPr>
              <w:rPr>
                <w:i/>
                <w:iCs/>
                <w:sz w:val="16"/>
                <w:szCs w:val="16"/>
                <w:lang w:eastAsia="es-CR"/>
              </w:rPr>
            </w:pPr>
            <w:r w:rsidRPr="00895450">
              <w:rPr>
                <w:i/>
                <w:iCs/>
                <w:sz w:val="16"/>
                <w:szCs w:val="16"/>
              </w:rPr>
              <w:t>Las características de la función, tales como las responsabilidades, estructura, recursos, metodologías y prácticas, cumplen con lo necesario, dada la naturaleza, complejidad, importancia sistémica y perfil de riesgo de la entidad y su desempeño ha sido efectivo. Las características y el desempeño de la función cumplen con las mejores prácticas utilizadas por la industria.</w:t>
            </w:r>
          </w:p>
        </w:tc>
      </w:tr>
      <w:tr w:rsidR="008D702E" w:rsidRPr="00895450" w14:paraId="42767536" w14:textId="77777777" w:rsidTr="00DE3D61">
        <w:tc>
          <w:tcPr>
            <w:tcW w:w="1980" w:type="dxa"/>
            <w:tcBorders>
              <w:bottom w:val="single" w:sz="4" w:space="0" w:color="auto"/>
            </w:tcBorders>
            <w:vAlign w:val="center"/>
          </w:tcPr>
          <w:p w14:paraId="508E8458" w14:textId="77777777" w:rsidR="008D702E" w:rsidRPr="00895450" w:rsidRDefault="008D702E" w:rsidP="00DE3D61">
            <w:pPr>
              <w:jc w:val="center"/>
              <w:rPr>
                <w:i/>
                <w:iCs/>
                <w:sz w:val="16"/>
                <w:szCs w:val="16"/>
                <w:lang w:eastAsia="es-CR"/>
              </w:rPr>
            </w:pPr>
            <w:r w:rsidRPr="00895450">
              <w:rPr>
                <w:b/>
                <w:bCs/>
                <w:i/>
                <w:iCs/>
                <w:sz w:val="16"/>
                <w:szCs w:val="16"/>
              </w:rPr>
              <w:t>Mejorable</w:t>
            </w:r>
          </w:p>
        </w:tc>
        <w:tc>
          <w:tcPr>
            <w:tcW w:w="6804" w:type="dxa"/>
            <w:tcBorders>
              <w:bottom w:val="single" w:sz="4" w:space="0" w:color="auto"/>
            </w:tcBorders>
          </w:tcPr>
          <w:p w14:paraId="0677F173" w14:textId="77777777" w:rsidR="008D702E" w:rsidRPr="00895450" w:rsidRDefault="008D702E" w:rsidP="00DE3D61">
            <w:pPr>
              <w:rPr>
                <w:i/>
                <w:iCs/>
                <w:sz w:val="16"/>
                <w:szCs w:val="16"/>
                <w:lang w:eastAsia="es-CR"/>
              </w:rPr>
            </w:pPr>
            <w:r w:rsidRPr="00895450">
              <w:rPr>
                <w:i/>
                <w:iCs/>
                <w:sz w:val="16"/>
                <w:szCs w:val="16"/>
              </w:rPr>
              <w:t>Las características de la función, tales como las responsabilidades, estructura, recursos, metodologías y prácticas, generalmente cumplen con lo necesario, dada la naturaleza, complejidad, importancia sistémica y perfil de riesgo de la entidad. El desempeño de la función ha sido generalmente efectivo, pero existen áreas que necesitan mejoras.  Esas mejoras no son suficientemente relevantes como para causar preocupaciones, siempre y cuando sean atendidas oportunamente. Las características y el desempeño no cumplen sistemáticamente con mejores prácticas utilizadas por la industria.</w:t>
            </w:r>
          </w:p>
        </w:tc>
      </w:tr>
      <w:tr w:rsidR="008D702E" w:rsidRPr="00895450" w14:paraId="731DFDCF" w14:textId="77777777" w:rsidTr="00DE3D61">
        <w:tc>
          <w:tcPr>
            <w:tcW w:w="1980" w:type="dxa"/>
            <w:shd w:val="clear" w:color="auto" w:fill="auto"/>
            <w:vAlign w:val="center"/>
          </w:tcPr>
          <w:p w14:paraId="557B6771" w14:textId="77777777" w:rsidR="008D702E" w:rsidRPr="00895450" w:rsidRDefault="008D702E" w:rsidP="00DE3D61">
            <w:pPr>
              <w:jc w:val="center"/>
              <w:rPr>
                <w:b/>
                <w:bCs/>
                <w:i/>
                <w:iCs/>
                <w:sz w:val="16"/>
                <w:szCs w:val="16"/>
              </w:rPr>
            </w:pPr>
            <w:r w:rsidRPr="00895450">
              <w:rPr>
                <w:b/>
                <w:bCs/>
                <w:i/>
                <w:iCs/>
                <w:sz w:val="16"/>
                <w:szCs w:val="16"/>
              </w:rPr>
              <w:t>Débil</w:t>
            </w:r>
          </w:p>
        </w:tc>
        <w:tc>
          <w:tcPr>
            <w:tcW w:w="6804" w:type="dxa"/>
            <w:shd w:val="clear" w:color="auto" w:fill="auto"/>
          </w:tcPr>
          <w:p w14:paraId="7A3C372F" w14:textId="77777777" w:rsidR="008D702E" w:rsidRPr="00895450" w:rsidRDefault="008D702E" w:rsidP="00DE3D61">
            <w:pPr>
              <w:rPr>
                <w:i/>
                <w:iCs/>
                <w:sz w:val="16"/>
                <w:szCs w:val="16"/>
                <w:lang w:eastAsia="es-CR"/>
              </w:rPr>
            </w:pPr>
            <w:r w:rsidRPr="00895450">
              <w:rPr>
                <w:i/>
                <w:iCs/>
                <w:sz w:val="16"/>
                <w:szCs w:val="16"/>
              </w:rPr>
              <w:t>Las características de la función, tales como las responsabilidades, estructura, recursos, metodologías y prácticas, no cumplen de manera significativa con lo necesario, dada la naturaleza, complejidad, importancia sistémica y perfil de riesgo de la entidad. El desempeño de la función ha demostrado serias debilidades que necesitan ser atendidas de inmediato. Las características y el desempeño frecuentemente no cumplen con las mejores prácticas utilizadas por la industria.</w:t>
            </w:r>
          </w:p>
        </w:tc>
      </w:tr>
    </w:tbl>
    <w:p w14:paraId="609ED23A" w14:textId="77777777" w:rsidR="008D702E" w:rsidRPr="00895450" w:rsidRDefault="008D702E" w:rsidP="008D702E">
      <w:pPr>
        <w:spacing w:line="259" w:lineRule="auto"/>
        <w:rPr>
          <w:i/>
          <w:iCs/>
          <w:lang w:eastAsia="es-CR"/>
        </w:rPr>
      </w:pPr>
    </w:p>
    <w:p w14:paraId="47F3E7CB" w14:textId="77777777" w:rsidR="008D702E" w:rsidRPr="00895450" w:rsidRDefault="008D702E" w:rsidP="008D702E">
      <w:pPr>
        <w:spacing w:line="259" w:lineRule="auto"/>
        <w:jc w:val="left"/>
        <w:rPr>
          <w:i/>
          <w:iCs/>
          <w:lang w:eastAsia="es-CR"/>
        </w:rPr>
      </w:pPr>
      <w:r w:rsidRPr="00895450">
        <w:rPr>
          <w:i/>
          <w:iCs/>
          <w:lang w:eastAsia="es-CR"/>
        </w:rPr>
        <w:br w:type="page"/>
      </w:r>
    </w:p>
    <w:p w14:paraId="73101FB9" w14:textId="77777777" w:rsidR="008D702E" w:rsidRPr="00895450" w:rsidRDefault="008D702E" w:rsidP="008D702E">
      <w:pPr>
        <w:spacing w:line="259" w:lineRule="auto"/>
        <w:rPr>
          <w:i/>
          <w:iCs/>
          <w:lang w:eastAsia="es-CR"/>
        </w:rPr>
      </w:pPr>
    </w:p>
    <w:p w14:paraId="4C9DF943" w14:textId="77777777" w:rsidR="008D702E" w:rsidRPr="00895450" w:rsidRDefault="008D702E" w:rsidP="008D702E">
      <w:pPr>
        <w:pStyle w:val="Ttulo2"/>
        <w:rPr>
          <w:rFonts w:ascii="Cambria" w:hAnsi="Cambria"/>
          <w:iCs/>
          <w:sz w:val="22"/>
          <w:szCs w:val="22"/>
        </w:rPr>
      </w:pPr>
      <w:r w:rsidRPr="00895450">
        <w:rPr>
          <w:rFonts w:ascii="Cambria" w:hAnsi="Cambria"/>
          <w:iCs/>
          <w:sz w:val="22"/>
          <w:szCs w:val="22"/>
        </w:rPr>
        <w:t xml:space="preserve">Anexo 4 </w:t>
      </w:r>
      <w:r w:rsidRPr="00895450">
        <w:rPr>
          <w:rFonts w:ascii="Cambria" w:hAnsi="Cambria"/>
          <w:iCs/>
          <w:sz w:val="22"/>
          <w:szCs w:val="22"/>
        </w:rPr>
        <w:br/>
        <w:t>Funciones para la evaluación de la gestión de riesgos de seguridad cibernética</w:t>
      </w:r>
    </w:p>
    <w:p w14:paraId="63705F52" w14:textId="77777777" w:rsidR="008D702E" w:rsidRPr="00895450" w:rsidRDefault="008D702E" w:rsidP="008D702E">
      <w:pPr>
        <w:rPr>
          <w:i/>
          <w:iCs/>
        </w:rPr>
      </w:pPr>
    </w:p>
    <w:p w14:paraId="6905C0C7" w14:textId="77777777" w:rsidR="008D702E" w:rsidRPr="00895450" w:rsidRDefault="008D702E" w:rsidP="008D702E">
      <w:pPr>
        <w:rPr>
          <w:i/>
          <w:iCs/>
        </w:rPr>
      </w:pPr>
      <w:r w:rsidRPr="00895450">
        <w:rPr>
          <w:i/>
          <w:iCs/>
        </w:rPr>
        <w:t>Las funciones para la evaluación de la gestión de riesgos de la seguridad cibernética aplicables en el momento de la solicitud de la auditoría externa de TI son las siguientes:</w:t>
      </w:r>
    </w:p>
    <w:p w14:paraId="1CC17307" w14:textId="77777777" w:rsidR="008D702E" w:rsidRPr="00895450" w:rsidRDefault="008D702E" w:rsidP="008D702E">
      <w:pPr>
        <w:rPr>
          <w:i/>
          <w:iCs/>
        </w:rPr>
      </w:pPr>
    </w:p>
    <w:p w14:paraId="44669A20" w14:textId="77777777" w:rsidR="008D702E" w:rsidRPr="00895450" w:rsidRDefault="008D702E" w:rsidP="008D702E">
      <w:pPr>
        <w:pStyle w:val="Ttulo3"/>
        <w:rPr>
          <w:rFonts w:ascii="Cambria" w:hAnsi="Cambria"/>
          <w:iCs/>
        </w:rPr>
      </w:pPr>
      <w:r w:rsidRPr="00895450">
        <w:rPr>
          <w:rFonts w:ascii="Cambria" w:hAnsi="Cambria"/>
          <w:iCs/>
        </w:rPr>
        <w:t>1. Función Gobierno</w:t>
      </w:r>
    </w:p>
    <w:p w14:paraId="2F339B83" w14:textId="0D07EF0B" w:rsidR="008D702E" w:rsidRPr="00895450" w:rsidRDefault="008D702E" w:rsidP="008D702E">
      <w:pPr>
        <w:rPr>
          <w:i/>
          <w:iCs/>
        </w:rPr>
      </w:pPr>
      <w:r w:rsidRPr="00895450">
        <w:rPr>
          <w:i/>
          <w:iCs/>
        </w:rPr>
        <w:t>Esta función tiene como objetivo establecer y monitorear la estrategia, expectativas y política de gestión de riesgos de seguridad cibernética de las entidades y empresas supervisadas.</w:t>
      </w:r>
    </w:p>
    <w:p w14:paraId="046A2D13" w14:textId="77777777" w:rsidR="00895450" w:rsidRPr="00895450" w:rsidRDefault="00895450" w:rsidP="008D702E">
      <w:pPr>
        <w:rPr>
          <w:i/>
          <w:iCs/>
        </w:rPr>
      </w:pPr>
    </w:p>
    <w:tbl>
      <w:tblPr>
        <w:tblStyle w:val="Tablaconcuadrcula"/>
        <w:tblW w:w="0" w:type="auto"/>
        <w:tblLook w:val="04A0" w:firstRow="1" w:lastRow="0" w:firstColumn="1" w:lastColumn="0" w:noHBand="0" w:noVBand="1"/>
      </w:tblPr>
      <w:tblGrid>
        <w:gridCol w:w="562"/>
        <w:gridCol w:w="1843"/>
        <w:gridCol w:w="6423"/>
      </w:tblGrid>
      <w:tr w:rsidR="008D702E" w:rsidRPr="00895450" w14:paraId="23B145C7" w14:textId="77777777" w:rsidTr="00DE3D61">
        <w:tc>
          <w:tcPr>
            <w:tcW w:w="562" w:type="dxa"/>
          </w:tcPr>
          <w:p w14:paraId="69E1BAEB" w14:textId="77777777" w:rsidR="008D702E" w:rsidRPr="00895450" w:rsidRDefault="008D702E" w:rsidP="00DE3D61">
            <w:pPr>
              <w:rPr>
                <w:i/>
                <w:iCs/>
                <w:sz w:val="16"/>
                <w:szCs w:val="16"/>
              </w:rPr>
            </w:pPr>
            <w:r w:rsidRPr="00895450">
              <w:rPr>
                <w:i/>
                <w:iCs/>
                <w:sz w:val="16"/>
                <w:szCs w:val="16"/>
              </w:rPr>
              <w:t>ID</w:t>
            </w:r>
          </w:p>
        </w:tc>
        <w:tc>
          <w:tcPr>
            <w:tcW w:w="1843" w:type="dxa"/>
          </w:tcPr>
          <w:p w14:paraId="13CCAA68" w14:textId="77777777" w:rsidR="008D702E" w:rsidRPr="00895450" w:rsidRDefault="008D702E" w:rsidP="00DE3D61">
            <w:pPr>
              <w:rPr>
                <w:i/>
                <w:iCs/>
                <w:sz w:val="16"/>
                <w:szCs w:val="16"/>
              </w:rPr>
            </w:pPr>
            <w:r w:rsidRPr="00895450">
              <w:rPr>
                <w:i/>
                <w:iCs/>
                <w:sz w:val="16"/>
                <w:szCs w:val="16"/>
              </w:rPr>
              <w:t>Categoría</w:t>
            </w:r>
          </w:p>
        </w:tc>
        <w:tc>
          <w:tcPr>
            <w:tcW w:w="6423" w:type="dxa"/>
          </w:tcPr>
          <w:p w14:paraId="2DB213E0" w14:textId="77777777" w:rsidR="008D702E" w:rsidRPr="00895450" w:rsidRDefault="008D702E" w:rsidP="00DE3D61">
            <w:pPr>
              <w:rPr>
                <w:i/>
                <w:iCs/>
                <w:sz w:val="16"/>
                <w:szCs w:val="16"/>
              </w:rPr>
            </w:pPr>
            <w:r w:rsidRPr="00895450">
              <w:rPr>
                <w:i/>
                <w:iCs/>
                <w:sz w:val="16"/>
                <w:szCs w:val="16"/>
              </w:rPr>
              <w:t>Descripción</w:t>
            </w:r>
          </w:p>
        </w:tc>
      </w:tr>
      <w:tr w:rsidR="008D702E" w:rsidRPr="00895450" w14:paraId="5A40E758" w14:textId="77777777" w:rsidTr="00DE3D61">
        <w:tc>
          <w:tcPr>
            <w:tcW w:w="562" w:type="dxa"/>
          </w:tcPr>
          <w:p w14:paraId="62CEAF1E" w14:textId="77777777" w:rsidR="008D702E" w:rsidRPr="00895450" w:rsidRDefault="008D702E" w:rsidP="00DE3D61">
            <w:pPr>
              <w:rPr>
                <w:i/>
                <w:iCs/>
                <w:sz w:val="16"/>
                <w:szCs w:val="16"/>
              </w:rPr>
            </w:pPr>
            <w:r w:rsidRPr="00895450">
              <w:rPr>
                <w:i/>
                <w:iCs/>
                <w:sz w:val="16"/>
                <w:szCs w:val="16"/>
              </w:rPr>
              <w:t>1.01</w:t>
            </w:r>
          </w:p>
        </w:tc>
        <w:tc>
          <w:tcPr>
            <w:tcW w:w="1843" w:type="dxa"/>
          </w:tcPr>
          <w:p w14:paraId="2E210B35" w14:textId="77777777" w:rsidR="008D702E" w:rsidRPr="00895450" w:rsidRDefault="008D702E" w:rsidP="00DE3D61">
            <w:pPr>
              <w:rPr>
                <w:i/>
                <w:iCs/>
                <w:sz w:val="16"/>
                <w:szCs w:val="16"/>
              </w:rPr>
            </w:pPr>
            <w:r w:rsidRPr="00895450">
              <w:rPr>
                <w:i/>
                <w:iCs/>
                <w:sz w:val="16"/>
                <w:szCs w:val="16"/>
              </w:rPr>
              <w:t>Contexto organizacional</w:t>
            </w:r>
          </w:p>
        </w:tc>
        <w:tc>
          <w:tcPr>
            <w:tcW w:w="6423" w:type="dxa"/>
          </w:tcPr>
          <w:p w14:paraId="44B7CD04" w14:textId="77777777" w:rsidR="008D702E" w:rsidRPr="00895450" w:rsidRDefault="008D702E" w:rsidP="00DE3D61">
            <w:pPr>
              <w:rPr>
                <w:i/>
                <w:iCs/>
                <w:sz w:val="16"/>
                <w:szCs w:val="16"/>
              </w:rPr>
            </w:pPr>
            <w:r w:rsidRPr="00895450">
              <w:rPr>
                <w:i/>
                <w:iCs/>
                <w:sz w:val="16"/>
                <w:szCs w:val="16"/>
              </w:rPr>
              <w:t>Comprender las circunstancias (misión, expectativas de las partes interesadas y requisitos legales, regulatorios y contractuales) que rodean las decisiones de gestión de riesgos de seguridad cibernética de la entidad o empresa supervisada.</w:t>
            </w:r>
          </w:p>
        </w:tc>
      </w:tr>
      <w:tr w:rsidR="008D702E" w:rsidRPr="00895450" w14:paraId="6FCFDEB9" w14:textId="77777777" w:rsidTr="00DE3D61">
        <w:tc>
          <w:tcPr>
            <w:tcW w:w="562" w:type="dxa"/>
          </w:tcPr>
          <w:p w14:paraId="06F81375" w14:textId="77777777" w:rsidR="008D702E" w:rsidRPr="00895450" w:rsidRDefault="008D702E" w:rsidP="00DE3D61">
            <w:pPr>
              <w:rPr>
                <w:i/>
                <w:iCs/>
                <w:sz w:val="16"/>
                <w:szCs w:val="16"/>
              </w:rPr>
            </w:pPr>
            <w:r w:rsidRPr="00895450">
              <w:rPr>
                <w:i/>
                <w:iCs/>
                <w:sz w:val="16"/>
                <w:szCs w:val="16"/>
              </w:rPr>
              <w:t>1.02</w:t>
            </w:r>
          </w:p>
        </w:tc>
        <w:tc>
          <w:tcPr>
            <w:tcW w:w="1843" w:type="dxa"/>
          </w:tcPr>
          <w:p w14:paraId="760F25F9" w14:textId="77777777" w:rsidR="008D702E" w:rsidRPr="00895450" w:rsidRDefault="008D702E" w:rsidP="00DE3D61">
            <w:pPr>
              <w:rPr>
                <w:i/>
                <w:iCs/>
                <w:sz w:val="16"/>
                <w:szCs w:val="16"/>
              </w:rPr>
            </w:pPr>
            <w:r w:rsidRPr="00895450">
              <w:rPr>
                <w:i/>
                <w:iCs/>
                <w:sz w:val="16"/>
                <w:szCs w:val="16"/>
              </w:rPr>
              <w:t>Estrategia de gestión de riesgos</w:t>
            </w:r>
          </w:p>
        </w:tc>
        <w:tc>
          <w:tcPr>
            <w:tcW w:w="6423" w:type="dxa"/>
          </w:tcPr>
          <w:p w14:paraId="3E30C3AF" w14:textId="77777777" w:rsidR="008D702E" w:rsidRPr="00895450" w:rsidRDefault="008D702E" w:rsidP="00DE3D61">
            <w:pPr>
              <w:rPr>
                <w:i/>
                <w:iCs/>
                <w:sz w:val="16"/>
                <w:szCs w:val="16"/>
              </w:rPr>
            </w:pPr>
            <w:r w:rsidRPr="00895450">
              <w:rPr>
                <w:i/>
                <w:iCs/>
                <w:sz w:val="16"/>
                <w:szCs w:val="16"/>
              </w:rPr>
              <w:t>Definir las prioridades, limitaciones, declaraciones de apetito y tolerancia al riesgo, así como los supuestos de la entidad o empresa supervisada que se establecen, comunican y utilizan para respaldar las decisiones de riesgo operativo.</w:t>
            </w:r>
          </w:p>
        </w:tc>
      </w:tr>
      <w:tr w:rsidR="008D702E" w:rsidRPr="00895450" w14:paraId="552CEB74" w14:textId="77777777" w:rsidTr="00DE3D61">
        <w:tc>
          <w:tcPr>
            <w:tcW w:w="562" w:type="dxa"/>
          </w:tcPr>
          <w:p w14:paraId="14A04A5C" w14:textId="77777777" w:rsidR="008D702E" w:rsidRPr="00895450" w:rsidRDefault="008D702E" w:rsidP="00DE3D61">
            <w:pPr>
              <w:rPr>
                <w:i/>
                <w:iCs/>
                <w:sz w:val="16"/>
                <w:szCs w:val="16"/>
              </w:rPr>
            </w:pPr>
            <w:r w:rsidRPr="00895450">
              <w:rPr>
                <w:i/>
                <w:iCs/>
                <w:sz w:val="16"/>
                <w:szCs w:val="16"/>
              </w:rPr>
              <w:t>1.03</w:t>
            </w:r>
          </w:p>
        </w:tc>
        <w:tc>
          <w:tcPr>
            <w:tcW w:w="1843" w:type="dxa"/>
          </w:tcPr>
          <w:p w14:paraId="6451554E" w14:textId="77777777" w:rsidR="008D702E" w:rsidRPr="00895450" w:rsidRDefault="008D702E" w:rsidP="00DE3D61">
            <w:pPr>
              <w:rPr>
                <w:i/>
                <w:iCs/>
                <w:sz w:val="16"/>
                <w:szCs w:val="16"/>
              </w:rPr>
            </w:pPr>
            <w:r w:rsidRPr="00895450">
              <w:rPr>
                <w:i/>
                <w:iCs/>
                <w:sz w:val="16"/>
                <w:szCs w:val="16"/>
              </w:rPr>
              <w:t>Gestión de riesgos de la cadena de suministro de seguridad cibernética</w:t>
            </w:r>
          </w:p>
        </w:tc>
        <w:tc>
          <w:tcPr>
            <w:tcW w:w="6423" w:type="dxa"/>
          </w:tcPr>
          <w:p w14:paraId="1F427FC8" w14:textId="77777777" w:rsidR="008D702E" w:rsidRPr="00895450" w:rsidRDefault="008D702E" w:rsidP="00DE3D61">
            <w:pPr>
              <w:rPr>
                <w:i/>
                <w:iCs/>
                <w:sz w:val="16"/>
                <w:szCs w:val="16"/>
              </w:rPr>
            </w:pPr>
            <w:r w:rsidRPr="00895450">
              <w:rPr>
                <w:i/>
                <w:iCs/>
                <w:sz w:val="16"/>
                <w:szCs w:val="16"/>
              </w:rPr>
              <w:t>Los procesos de gestión de riesgos de la cadena de suministro cibernético son identificados, establecidos, gestionados, monitoreados y mejorados por las partes interesadas de la entidad o empresa supervisada.</w:t>
            </w:r>
          </w:p>
        </w:tc>
      </w:tr>
      <w:tr w:rsidR="008D702E" w:rsidRPr="00895450" w14:paraId="1FFE18F0" w14:textId="77777777" w:rsidTr="00DE3D61">
        <w:tc>
          <w:tcPr>
            <w:tcW w:w="562" w:type="dxa"/>
          </w:tcPr>
          <w:p w14:paraId="3751AC24" w14:textId="77777777" w:rsidR="008D702E" w:rsidRPr="00895450" w:rsidRDefault="008D702E" w:rsidP="00DE3D61">
            <w:pPr>
              <w:rPr>
                <w:i/>
                <w:iCs/>
                <w:sz w:val="16"/>
                <w:szCs w:val="16"/>
              </w:rPr>
            </w:pPr>
            <w:r w:rsidRPr="00895450">
              <w:rPr>
                <w:i/>
                <w:iCs/>
                <w:sz w:val="16"/>
                <w:szCs w:val="16"/>
              </w:rPr>
              <w:t>1.04</w:t>
            </w:r>
          </w:p>
        </w:tc>
        <w:tc>
          <w:tcPr>
            <w:tcW w:w="1843" w:type="dxa"/>
          </w:tcPr>
          <w:p w14:paraId="5345A33D" w14:textId="77777777" w:rsidR="008D702E" w:rsidRPr="00895450" w:rsidRDefault="008D702E" w:rsidP="00DE3D61">
            <w:pPr>
              <w:rPr>
                <w:i/>
                <w:iCs/>
                <w:sz w:val="16"/>
                <w:szCs w:val="16"/>
              </w:rPr>
            </w:pPr>
            <w:r w:rsidRPr="00895450">
              <w:rPr>
                <w:i/>
                <w:iCs/>
                <w:sz w:val="16"/>
                <w:szCs w:val="16"/>
              </w:rPr>
              <w:t>Roles, responsabilidades y autoridades</w:t>
            </w:r>
          </w:p>
        </w:tc>
        <w:tc>
          <w:tcPr>
            <w:tcW w:w="6423" w:type="dxa"/>
          </w:tcPr>
          <w:p w14:paraId="319443E9" w14:textId="77777777" w:rsidR="008D702E" w:rsidRPr="00895450" w:rsidRDefault="008D702E" w:rsidP="00DE3D61">
            <w:pPr>
              <w:rPr>
                <w:i/>
                <w:iCs/>
                <w:sz w:val="16"/>
                <w:szCs w:val="16"/>
              </w:rPr>
            </w:pPr>
            <w:r w:rsidRPr="00895450">
              <w:rPr>
                <w:i/>
                <w:iCs/>
                <w:sz w:val="16"/>
                <w:szCs w:val="16"/>
              </w:rPr>
              <w:t>Se establecen y comunican roles, responsabilidades y autoridades de seguridad cibernética para fomentar la rendición de cuentas, la evaluación del desempeño y la mejora continua.</w:t>
            </w:r>
          </w:p>
        </w:tc>
      </w:tr>
      <w:tr w:rsidR="008D702E" w:rsidRPr="00895450" w14:paraId="67FDE841" w14:textId="77777777" w:rsidTr="00DE3D61">
        <w:tc>
          <w:tcPr>
            <w:tcW w:w="562" w:type="dxa"/>
          </w:tcPr>
          <w:p w14:paraId="720F7A1D" w14:textId="77777777" w:rsidR="008D702E" w:rsidRPr="00895450" w:rsidRDefault="008D702E" w:rsidP="00DE3D61">
            <w:pPr>
              <w:rPr>
                <w:i/>
                <w:iCs/>
                <w:sz w:val="16"/>
                <w:szCs w:val="16"/>
              </w:rPr>
            </w:pPr>
            <w:r w:rsidRPr="00895450">
              <w:rPr>
                <w:i/>
                <w:iCs/>
                <w:sz w:val="16"/>
                <w:szCs w:val="16"/>
              </w:rPr>
              <w:t>1.05</w:t>
            </w:r>
          </w:p>
        </w:tc>
        <w:tc>
          <w:tcPr>
            <w:tcW w:w="1843" w:type="dxa"/>
          </w:tcPr>
          <w:p w14:paraId="56CC9CF3" w14:textId="77777777" w:rsidR="008D702E" w:rsidRPr="00895450" w:rsidRDefault="008D702E" w:rsidP="00DE3D61">
            <w:pPr>
              <w:rPr>
                <w:i/>
                <w:iCs/>
                <w:sz w:val="16"/>
                <w:szCs w:val="16"/>
              </w:rPr>
            </w:pPr>
            <w:r w:rsidRPr="00895450">
              <w:rPr>
                <w:i/>
                <w:iCs/>
                <w:sz w:val="16"/>
                <w:szCs w:val="16"/>
              </w:rPr>
              <w:t>Políticas, procesos y procedimientos</w:t>
            </w:r>
          </w:p>
        </w:tc>
        <w:tc>
          <w:tcPr>
            <w:tcW w:w="6423" w:type="dxa"/>
          </w:tcPr>
          <w:p w14:paraId="02ADFE35" w14:textId="77777777" w:rsidR="008D702E" w:rsidRPr="00895450" w:rsidRDefault="008D702E" w:rsidP="00DE3D61">
            <w:pPr>
              <w:rPr>
                <w:i/>
                <w:iCs/>
                <w:sz w:val="16"/>
                <w:szCs w:val="16"/>
              </w:rPr>
            </w:pPr>
            <w:r w:rsidRPr="00895450">
              <w:rPr>
                <w:i/>
                <w:iCs/>
                <w:sz w:val="16"/>
                <w:szCs w:val="16"/>
              </w:rPr>
              <w:t>Se establecen, comunican y hacen cumplir políticas, procesos y procedimientos de seguridad de la entidad o empresa supervisada.</w:t>
            </w:r>
          </w:p>
        </w:tc>
      </w:tr>
      <w:tr w:rsidR="008D702E" w:rsidRPr="00895450" w14:paraId="50A7679F" w14:textId="77777777" w:rsidTr="00DE3D61">
        <w:tc>
          <w:tcPr>
            <w:tcW w:w="562" w:type="dxa"/>
          </w:tcPr>
          <w:p w14:paraId="12C3FDE1" w14:textId="77777777" w:rsidR="008D702E" w:rsidRPr="00895450" w:rsidRDefault="008D702E" w:rsidP="00DE3D61">
            <w:pPr>
              <w:rPr>
                <w:i/>
                <w:iCs/>
                <w:sz w:val="16"/>
                <w:szCs w:val="16"/>
              </w:rPr>
            </w:pPr>
            <w:r w:rsidRPr="00895450">
              <w:rPr>
                <w:i/>
                <w:iCs/>
                <w:sz w:val="16"/>
                <w:szCs w:val="16"/>
              </w:rPr>
              <w:t>1.06</w:t>
            </w:r>
          </w:p>
        </w:tc>
        <w:tc>
          <w:tcPr>
            <w:tcW w:w="1843" w:type="dxa"/>
          </w:tcPr>
          <w:p w14:paraId="03EF5950" w14:textId="77777777" w:rsidR="008D702E" w:rsidRPr="00895450" w:rsidRDefault="008D702E" w:rsidP="00DE3D61">
            <w:pPr>
              <w:rPr>
                <w:i/>
                <w:iCs/>
                <w:sz w:val="16"/>
                <w:szCs w:val="16"/>
              </w:rPr>
            </w:pPr>
            <w:r w:rsidRPr="00895450">
              <w:rPr>
                <w:i/>
                <w:iCs/>
                <w:sz w:val="16"/>
                <w:szCs w:val="16"/>
              </w:rPr>
              <w:t>Supervisión</w:t>
            </w:r>
          </w:p>
        </w:tc>
        <w:tc>
          <w:tcPr>
            <w:tcW w:w="6423" w:type="dxa"/>
          </w:tcPr>
          <w:p w14:paraId="10420ADD" w14:textId="77777777" w:rsidR="008D702E" w:rsidRPr="00895450" w:rsidRDefault="008D702E" w:rsidP="00DE3D61">
            <w:pPr>
              <w:rPr>
                <w:i/>
                <w:iCs/>
                <w:sz w:val="16"/>
                <w:szCs w:val="16"/>
              </w:rPr>
            </w:pPr>
            <w:r w:rsidRPr="00895450">
              <w:rPr>
                <w:i/>
                <w:iCs/>
                <w:sz w:val="16"/>
                <w:szCs w:val="16"/>
              </w:rPr>
              <w:t>Los resultados de las actividades y el desempeño de la gestión de riesgos de seguridad cibernética en toda la entidad o empresa supervisada se utilizan para informar, mejorar y ajustar la estrategia de gestión de riesgos.</w:t>
            </w:r>
          </w:p>
        </w:tc>
      </w:tr>
    </w:tbl>
    <w:p w14:paraId="413F2676" w14:textId="77777777" w:rsidR="008D702E" w:rsidRPr="00895450" w:rsidRDefault="008D702E" w:rsidP="008D702E">
      <w:pPr>
        <w:spacing w:line="259" w:lineRule="auto"/>
        <w:rPr>
          <w:i/>
          <w:iCs/>
        </w:rPr>
      </w:pPr>
    </w:p>
    <w:p w14:paraId="2EB365B1" w14:textId="77777777" w:rsidR="008D702E" w:rsidRPr="00895450" w:rsidRDefault="008D702E" w:rsidP="008D702E">
      <w:pPr>
        <w:spacing w:line="259" w:lineRule="auto"/>
        <w:rPr>
          <w:i/>
          <w:iCs/>
        </w:rPr>
      </w:pPr>
    </w:p>
    <w:p w14:paraId="33511590" w14:textId="77777777" w:rsidR="008D702E" w:rsidRPr="00895450" w:rsidRDefault="008D702E" w:rsidP="008D702E">
      <w:pPr>
        <w:pStyle w:val="Ttulo3"/>
        <w:rPr>
          <w:rFonts w:ascii="Cambria" w:hAnsi="Cambria"/>
          <w:iCs/>
        </w:rPr>
      </w:pPr>
      <w:r w:rsidRPr="00895450">
        <w:rPr>
          <w:rFonts w:ascii="Cambria" w:hAnsi="Cambria"/>
          <w:iCs/>
        </w:rPr>
        <w:t>2. Función Identificar</w:t>
      </w:r>
    </w:p>
    <w:p w14:paraId="48B4FC1F" w14:textId="77777777" w:rsidR="008D702E" w:rsidRPr="00895450" w:rsidRDefault="008D702E" w:rsidP="008D702E">
      <w:pPr>
        <w:rPr>
          <w:i/>
          <w:iCs/>
        </w:rPr>
      </w:pPr>
    </w:p>
    <w:p w14:paraId="6238FDB0" w14:textId="77777777" w:rsidR="008D702E" w:rsidRPr="00895450" w:rsidRDefault="008D702E" w:rsidP="008D702E">
      <w:pPr>
        <w:rPr>
          <w:i/>
          <w:iCs/>
        </w:rPr>
      </w:pPr>
      <w:r w:rsidRPr="00895450">
        <w:rPr>
          <w:i/>
          <w:iCs/>
        </w:rPr>
        <w:t>Esta función tiene como objetivo ayudar a determinar el riesgo de seguridad cibernética actual para las entidades y empresas supervisadas.</w:t>
      </w:r>
    </w:p>
    <w:p w14:paraId="3F692D44" w14:textId="77777777" w:rsidR="008D702E" w:rsidRPr="00895450" w:rsidRDefault="008D702E" w:rsidP="008D702E">
      <w:pPr>
        <w:rPr>
          <w:i/>
          <w:iCs/>
        </w:rPr>
      </w:pPr>
    </w:p>
    <w:tbl>
      <w:tblPr>
        <w:tblStyle w:val="Tablaconcuadrcula"/>
        <w:tblW w:w="0" w:type="auto"/>
        <w:tblLook w:val="04A0" w:firstRow="1" w:lastRow="0" w:firstColumn="1" w:lastColumn="0" w:noHBand="0" w:noVBand="1"/>
      </w:tblPr>
      <w:tblGrid>
        <w:gridCol w:w="562"/>
        <w:gridCol w:w="1843"/>
        <w:gridCol w:w="6423"/>
      </w:tblGrid>
      <w:tr w:rsidR="008D702E" w:rsidRPr="00895450" w14:paraId="367D8BD3" w14:textId="77777777" w:rsidTr="00DE3D61">
        <w:tc>
          <w:tcPr>
            <w:tcW w:w="562" w:type="dxa"/>
          </w:tcPr>
          <w:p w14:paraId="40FA6BDC" w14:textId="77777777" w:rsidR="008D702E" w:rsidRPr="00895450" w:rsidRDefault="008D702E" w:rsidP="00DE3D61">
            <w:pPr>
              <w:rPr>
                <w:i/>
                <w:iCs/>
                <w:sz w:val="16"/>
                <w:szCs w:val="16"/>
              </w:rPr>
            </w:pPr>
            <w:r w:rsidRPr="00895450">
              <w:rPr>
                <w:i/>
                <w:iCs/>
                <w:sz w:val="16"/>
                <w:szCs w:val="16"/>
              </w:rPr>
              <w:t>ID</w:t>
            </w:r>
          </w:p>
        </w:tc>
        <w:tc>
          <w:tcPr>
            <w:tcW w:w="1843" w:type="dxa"/>
          </w:tcPr>
          <w:p w14:paraId="6208AED0" w14:textId="77777777" w:rsidR="008D702E" w:rsidRPr="00895450" w:rsidRDefault="008D702E" w:rsidP="00DE3D61">
            <w:pPr>
              <w:rPr>
                <w:i/>
                <w:iCs/>
                <w:sz w:val="16"/>
                <w:szCs w:val="16"/>
              </w:rPr>
            </w:pPr>
            <w:r w:rsidRPr="00895450">
              <w:rPr>
                <w:i/>
                <w:iCs/>
                <w:sz w:val="16"/>
                <w:szCs w:val="16"/>
              </w:rPr>
              <w:t>Categoría</w:t>
            </w:r>
          </w:p>
        </w:tc>
        <w:tc>
          <w:tcPr>
            <w:tcW w:w="6423" w:type="dxa"/>
          </w:tcPr>
          <w:p w14:paraId="02273DE1" w14:textId="77777777" w:rsidR="008D702E" w:rsidRPr="00895450" w:rsidRDefault="008D702E" w:rsidP="00DE3D61">
            <w:pPr>
              <w:rPr>
                <w:i/>
                <w:iCs/>
                <w:sz w:val="16"/>
                <w:szCs w:val="16"/>
              </w:rPr>
            </w:pPr>
            <w:r w:rsidRPr="00895450">
              <w:rPr>
                <w:i/>
                <w:iCs/>
                <w:sz w:val="16"/>
                <w:szCs w:val="16"/>
              </w:rPr>
              <w:t>Descripción</w:t>
            </w:r>
          </w:p>
        </w:tc>
      </w:tr>
      <w:tr w:rsidR="008D702E" w:rsidRPr="00895450" w14:paraId="049F78A8" w14:textId="77777777" w:rsidTr="00DE3D61">
        <w:tc>
          <w:tcPr>
            <w:tcW w:w="562" w:type="dxa"/>
          </w:tcPr>
          <w:p w14:paraId="0969E225" w14:textId="77777777" w:rsidR="008D702E" w:rsidRPr="00895450" w:rsidRDefault="008D702E" w:rsidP="00DE3D61">
            <w:pPr>
              <w:rPr>
                <w:i/>
                <w:iCs/>
                <w:sz w:val="16"/>
                <w:szCs w:val="16"/>
              </w:rPr>
            </w:pPr>
            <w:r w:rsidRPr="00895450">
              <w:rPr>
                <w:i/>
                <w:iCs/>
                <w:sz w:val="16"/>
                <w:szCs w:val="16"/>
              </w:rPr>
              <w:t>2.01</w:t>
            </w:r>
          </w:p>
        </w:tc>
        <w:tc>
          <w:tcPr>
            <w:tcW w:w="1843" w:type="dxa"/>
          </w:tcPr>
          <w:p w14:paraId="3E154A4E" w14:textId="77777777" w:rsidR="008D702E" w:rsidRPr="00895450" w:rsidRDefault="008D702E" w:rsidP="00DE3D61">
            <w:pPr>
              <w:rPr>
                <w:i/>
                <w:iCs/>
                <w:sz w:val="16"/>
                <w:szCs w:val="16"/>
              </w:rPr>
            </w:pPr>
            <w:r w:rsidRPr="00895450">
              <w:rPr>
                <w:i/>
                <w:iCs/>
                <w:sz w:val="16"/>
                <w:szCs w:val="16"/>
              </w:rPr>
              <w:t>Gestión de activos</w:t>
            </w:r>
          </w:p>
        </w:tc>
        <w:tc>
          <w:tcPr>
            <w:tcW w:w="6423" w:type="dxa"/>
          </w:tcPr>
          <w:p w14:paraId="51D07A43" w14:textId="77777777" w:rsidR="008D702E" w:rsidRPr="00895450" w:rsidRDefault="008D702E" w:rsidP="00DE3D61">
            <w:pPr>
              <w:rPr>
                <w:i/>
                <w:iCs/>
                <w:sz w:val="16"/>
                <w:szCs w:val="16"/>
              </w:rPr>
            </w:pPr>
            <w:r w:rsidRPr="00895450">
              <w:rPr>
                <w:i/>
                <w:iCs/>
                <w:sz w:val="16"/>
                <w:szCs w:val="16"/>
              </w:rPr>
              <w:t>Los activos de información que permiten a la entidad o empresa supervisada lograr sus propósitos comerciales se identifican y gestionan de acuerdo con su importancia relativa para sus objetivos y su estrategia de riesgo.</w:t>
            </w:r>
          </w:p>
          <w:p w14:paraId="45EF33B5" w14:textId="77777777" w:rsidR="008D702E" w:rsidRPr="00895450" w:rsidRDefault="008D702E" w:rsidP="00DE3D61">
            <w:pPr>
              <w:rPr>
                <w:i/>
                <w:iCs/>
                <w:sz w:val="16"/>
                <w:szCs w:val="16"/>
              </w:rPr>
            </w:pPr>
          </w:p>
        </w:tc>
      </w:tr>
      <w:tr w:rsidR="008D702E" w:rsidRPr="00895450" w14:paraId="73B3259F" w14:textId="77777777" w:rsidTr="00DE3D61">
        <w:tc>
          <w:tcPr>
            <w:tcW w:w="562" w:type="dxa"/>
          </w:tcPr>
          <w:p w14:paraId="74E46699" w14:textId="77777777" w:rsidR="008D702E" w:rsidRPr="00895450" w:rsidRDefault="008D702E" w:rsidP="00DE3D61">
            <w:pPr>
              <w:rPr>
                <w:i/>
                <w:iCs/>
                <w:sz w:val="16"/>
                <w:szCs w:val="16"/>
              </w:rPr>
            </w:pPr>
            <w:r w:rsidRPr="00895450">
              <w:rPr>
                <w:i/>
                <w:iCs/>
                <w:sz w:val="16"/>
                <w:szCs w:val="16"/>
              </w:rPr>
              <w:t>2.02</w:t>
            </w:r>
          </w:p>
        </w:tc>
        <w:tc>
          <w:tcPr>
            <w:tcW w:w="1843" w:type="dxa"/>
          </w:tcPr>
          <w:p w14:paraId="7940E3CE" w14:textId="77777777" w:rsidR="008D702E" w:rsidRPr="00895450" w:rsidRDefault="008D702E" w:rsidP="00DE3D61">
            <w:pPr>
              <w:rPr>
                <w:i/>
                <w:iCs/>
                <w:sz w:val="16"/>
                <w:szCs w:val="16"/>
              </w:rPr>
            </w:pPr>
            <w:r w:rsidRPr="00895450">
              <w:rPr>
                <w:i/>
                <w:iCs/>
                <w:sz w:val="16"/>
                <w:szCs w:val="16"/>
              </w:rPr>
              <w:t>Evaluación de riesgos</w:t>
            </w:r>
          </w:p>
        </w:tc>
        <w:tc>
          <w:tcPr>
            <w:tcW w:w="6423" w:type="dxa"/>
          </w:tcPr>
          <w:p w14:paraId="49704926" w14:textId="77777777" w:rsidR="008D702E" w:rsidRPr="00895450" w:rsidRDefault="008D702E" w:rsidP="00DE3D61">
            <w:pPr>
              <w:rPr>
                <w:i/>
                <w:iCs/>
                <w:sz w:val="16"/>
                <w:szCs w:val="16"/>
              </w:rPr>
            </w:pPr>
            <w:r w:rsidRPr="00895450">
              <w:rPr>
                <w:i/>
                <w:iCs/>
                <w:sz w:val="16"/>
                <w:szCs w:val="16"/>
              </w:rPr>
              <w:t>La entidad o empresa supervisada comprende el riesgo de seguridad cibernética para la organización, los activos y el personal.</w:t>
            </w:r>
          </w:p>
        </w:tc>
      </w:tr>
      <w:tr w:rsidR="008D702E" w:rsidRPr="00895450" w14:paraId="1CCFAB82" w14:textId="77777777" w:rsidTr="00DE3D61">
        <w:tc>
          <w:tcPr>
            <w:tcW w:w="562" w:type="dxa"/>
          </w:tcPr>
          <w:p w14:paraId="3AB73767" w14:textId="77777777" w:rsidR="008D702E" w:rsidRPr="00895450" w:rsidRDefault="008D702E" w:rsidP="00DE3D61">
            <w:pPr>
              <w:rPr>
                <w:i/>
                <w:iCs/>
                <w:sz w:val="16"/>
                <w:szCs w:val="16"/>
              </w:rPr>
            </w:pPr>
            <w:r w:rsidRPr="00895450">
              <w:rPr>
                <w:i/>
                <w:iCs/>
                <w:sz w:val="16"/>
                <w:szCs w:val="16"/>
              </w:rPr>
              <w:t>2.03</w:t>
            </w:r>
          </w:p>
        </w:tc>
        <w:tc>
          <w:tcPr>
            <w:tcW w:w="1843" w:type="dxa"/>
          </w:tcPr>
          <w:p w14:paraId="21D540F6" w14:textId="77777777" w:rsidR="008D702E" w:rsidRPr="00895450" w:rsidRDefault="008D702E" w:rsidP="00DE3D61">
            <w:pPr>
              <w:rPr>
                <w:i/>
                <w:iCs/>
                <w:sz w:val="16"/>
                <w:szCs w:val="16"/>
              </w:rPr>
            </w:pPr>
            <w:r w:rsidRPr="00895450">
              <w:rPr>
                <w:i/>
                <w:iCs/>
                <w:sz w:val="16"/>
                <w:szCs w:val="16"/>
              </w:rPr>
              <w:t>Mejora</w:t>
            </w:r>
          </w:p>
        </w:tc>
        <w:tc>
          <w:tcPr>
            <w:tcW w:w="6423" w:type="dxa"/>
          </w:tcPr>
          <w:p w14:paraId="0D29EF58" w14:textId="77777777" w:rsidR="008D702E" w:rsidRPr="00895450" w:rsidRDefault="008D702E" w:rsidP="00DE3D61">
            <w:pPr>
              <w:rPr>
                <w:i/>
                <w:iCs/>
                <w:sz w:val="16"/>
                <w:szCs w:val="16"/>
              </w:rPr>
            </w:pPr>
            <w:r w:rsidRPr="00895450">
              <w:rPr>
                <w:i/>
                <w:iCs/>
                <w:sz w:val="16"/>
                <w:szCs w:val="16"/>
              </w:rPr>
              <w:t>Las mejoras en los procesos, procedimientos y actividades de gestión de riesgos de seguridad cibernética de la entidad o empresa supervisada se identifican en todas las funciones.</w:t>
            </w:r>
          </w:p>
        </w:tc>
      </w:tr>
    </w:tbl>
    <w:p w14:paraId="65F357F7" w14:textId="77777777" w:rsidR="008D702E" w:rsidRPr="00895450" w:rsidRDefault="008D702E" w:rsidP="008D702E">
      <w:pPr>
        <w:rPr>
          <w:i/>
          <w:iCs/>
        </w:rPr>
      </w:pPr>
    </w:p>
    <w:p w14:paraId="5822EE44" w14:textId="784FEE97" w:rsidR="00895450" w:rsidRPr="00895450" w:rsidRDefault="00895450" w:rsidP="008D702E">
      <w:pPr>
        <w:pStyle w:val="Ttulo3"/>
        <w:rPr>
          <w:rFonts w:ascii="Cambria" w:hAnsi="Cambria"/>
          <w:iCs/>
        </w:rPr>
      </w:pPr>
    </w:p>
    <w:p w14:paraId="2D811C01" w14:textId="6BCEFC07" w:rsidR="00895450" w:rsidRDefault="00895450" w:rsidP="00895450">
      <w:pPr>
        <w:rPr>
          <w:lang w:val="es-CR"/>
        </w:rPr>
      </w:pPr>
    </w:p>
    <w:p w14:paraId="7EA79AEA" w14:textId="7EEF054E" w:rsidR="00C739BC" w:rsidRDefault="00C739BC" w:rsidP="00895450">
      <w:pPr>
        <w:rPr>
          <w:lang w:val="es-CR"/>
        </w:rPr>
      </w:pPr>
    </w:p>
    <w:p w14:paraId="32AB7CBE" w14:textId="77777777" w:rsidR="00C739BC" w:rsidRPr="00895450" w:rsidRDefault="00C739BC" w:rsidP="00895450">
      <w:pPr>
        <w:rPr>
          <w:lang w:val="es-CR"/>
        </w:rPr>
      </w:pPr>
    </w:p>
    <w:p w14:paraId="27D54BE6" w14:textId="6E0886A9" w:rsidR="008D702E" w:rsidRPr="00895450" w:rsidRDefault="008D702E" w:rsidP="008D702E">
      <w:pPr>
        <w:pStyle w:val="Ttulo3"/>
        <w:rPr>
          <w:rFonts w:ascii="Cambria" w:hAnsi="Cambria"/>
          <w:iCs/>
        </w:rPr>
      </w:pPr>
      <w:r w:rsidRPr="00895450">
        <w:rPr>
          <w:rFonts w:ascii="Cambria" w:hAnsi="Cambria"/>
          <w:iCs/>
        </w:rPr>
        <w:t>3. Función Proteger</w:t>
      </w:r>
    </w:p>
    <w:p w14:paraId="3CCD6C35" w14:textId="77777777" w:rsidR="008D702E" w:rsidRPr="00895450" w:rsidRDefault="008D702E" w:rsidP="008D702E">
      <w:pPr>
        <w:rPr>
          <w:i/>
          <w:iCs/>
        </w:rPr>
      </w:pPr>
    </w:p>
    <w:p w14:paraId="2FBCF9D5" w14:textId="77777777" w:rsidR="008D702E" w:rsidRPr="00895450" w:rsidRDefault="008D702E" w:rsidP="008D702E">
      <w:pPr>
        <w:rPr>
          <w:i/>
          <w:iCs/>
        </w:rPr>
      </w:pPr>
      <w:r w:rsidRPr="00895450">
        <w:rPr>
          <w:i/>
          <w:iCs/>
        </w:rPr>
        <w:t>Esta función tiene como objetivo establecer las salvaguardas para prevenir o reducir el riesgo de seguridad cibernética para las entidades y empresas supervisadas.</w:t>
      </w:r>
    </w:p>
    <w:p w14:paraId="7FC92C47" w14:textId="77777777" w:rsidR="008D702E" w:rsidRPr="00895450" w:rsidRDefault="008D702E" w:rsidP="008D702E">
      <w:pPr>
        <w:rPr>
          <w:i/>
          <w:iCs/>
        </w:rPr>
      </w:pPr>
    </w:p>
    <w:tbl>
      <w:tblPr>
        <w:tblStyle w:val="Tablaconcuadrcula"/>
        <w:tblW w:w="0" w:type="auto"/>
        <w:tblLook w:val="04A0" w:firstRow="1" w:lastRow="0" w:firstColumn="1" w:lastColumn="0" w:noHBand="0" w:noVBand="1"/>
      </w:tblPr>
      <w:tblGrid>
        <w:gridCol w:w="562"/>
        <w:gridCol w:w="1843"/>
        <w:gridCol w:w="6423"/>
      </w:tblGrid>
      <w:tr w:rsidR="008D702E" w:rsidRPr="00895450" w14:paraId="3C2CE3C9" w14:textId="77777777" w:rsidTr="00DE3D61">
        <w:tc>
          <w:tcPr>
            <w:tcW w:w="562" w:type="dxa"/>
          </w:tcPr>
          <w:p w14:paraId="63B4A011" w14:textId="77777777" w:rsidR="008D702E" w:rsidRPr="00895450" w:rsidRDefault="008D702E" w:rsidP="00DE3D61">
            <w:pPr>
              <w:rPr>
                <w:i/>
                <w:iCs/>
                <w:sz w:val="16"/>
                <w:szCs w:val="16"/>
              </w:rPr>
            </w:pPr>
            <w:r w:rsidRPr="00895450">
              <w:rPr>
                <w:i/>
                <w:iCs/>
                <w:sz w:val="16"/>
                <w:szCs w:val="16"/>
              </w:rPr>
              <w:t>ID</w:t>
            </w:r>
          </w:p>
        </w:tc>
        <w:tc>
          <w:tcPr>
            <w:tcW w:w="1843" w:type="dxa"/>
          </w:tcPr>
          <w:p w14:paraId="236DAB2E" w14:textId="77777777" w:rsidR="008D702E" w:rsidRPr="00895450" w:rsidRDefault="008D702E" w:rsidP="00DE3D61">
            <w:pPr>
              <w:rPr>
                <w:i/>
                <w:iCs/>
                <w:sz w:val="16"/>
                <w:szCs w:val="16"/>
              </w:rPr>
            </w:pPr>
            <w:r w:rsidRPr="00895450">
              <w:rPr>
                <w:i/>
                <w:iCs/>
                <w:sz w:val="16"/>
                <w:szCs w:val="16"/>
              </w:rPr>
              <w:t>Categoría</w:t>
            </w:r>
          </w:p>
        </w:tc>
        <w:tc>
          <w:tcPr>
            <w:tcW w:w="6423" w:type="dxa"/>
          </w:tcPr>
          <w:p w14:paraId="414CD8FB" w14:textId="77777777" w:rsidR="008D702E" w:rsidRPr="00895450" w:rsidRDefault="008D702E" w:rsidP="00DE3D61">
            <w:pPr>
              <w:rPr>
                <w:i/>
                <w:iCs/>
                <w:sz w:val="16"/>
                <w:szCs w:val="16"/>
              </w:rPr>
            </w:pPr>
            <w:r w:rsidRPr="00895450">
              <w:rPr>
                <w:i/>
                <w:iCs/>
                <w:sz w:val="16"/>
                <w:szCs w:val="16"/>
              </w:rPr>
              <w:t>Descripción</w:t>
            </w:r>
          </w:p>
        </w:tc>
      </w:tr>
      <w:tr w:rsidR="008D702E" w:rsidRPr="00895450" w14:paraId="22A671AC" w14:textId="77777777" w:rsidTr="00DE3D61">
        <w:tc>
          <w:tcPr>
            <w:tcW w:w="562" w:type="dxa"/>
          </w:tcPr>
          <w:p w14:paraId="212B5E41" w14:textId="77777777" w:rsidR="008D702E" w:rsidRPr="00895450" w:rsidRDefault="008D702E" w:rsidP="00DE3D61">
            <w:pPr>
              <w:rPr>
                <w:i/>
                <w:iCs/>
                <w:sz w:val="16"/>
                <w:szCs w:val="16"/>
              </w:rPr>
            </w:pPr>
            <w:r w:rsidRPr="00895450">
              <w:rPr>
                <w:i/>
                <w:iCs/>
                <w:sz w:val="16"/>
                <w:szCs w:val="16"/>
              </w:rPr>
              <w:t>3.01</w:t>
            </w:r>
          </w:p>
        </w:tc>
        <w:tc>
          <w:tcPr>
            <w:tcW w:w="1843" w:type="dxa"/>
          </w:tcPr>
          <w:p w14:paraId="17CB9AFD" w14:textId="77777777" w:rsidR="008D702E" w:rsidRPr="00895450" w:rsidRDefault="008D702E" w:rsidP="00DE3D61">
            <w:pPr>
              <w:rPr>
                <w:i/>
                <w:iCs/>
                <w:sz w:val="16"/>
                <w:szCs w:val="16"/>
              </w:rPr>
            </w:pPr>
            <w:r w:rsidRPr="00895450">
              <w:rPr>
                <w:i/>
                <w:iCs/>
                <w:sz w:val="16"/>
                <w:szCs w:val="16"/>
              </w:rPr>
              <w:t>Gestión de identidad, autenticación y control de acceso</w:t>
            </w:r>
          </w:p>
        </w:tc>
        <w:tc>
          <w:tcPr>
            <w:tcW w:w="6423" w:type="dxa"/>
          </w:tcPr>
          <w:p w14:paraId="7905984D" w14:textId="77777777" w:rsidR="008D702E" w:rsidRPr="00895450" w:rsidRDefault="008D702E" w:rsidP="00DE3D61">
            <w:pPr>
              <w:rPr>
                <w:i/>
                <w:iCs/>
                <w:sz w:val="16"/>
                <w:szCs w:val="16"/>
              </w:rPr>
            </w:pPr>
            <w:r w:rsidRPr="00895450">
              <w:rPr>
                <w:i/>
                <w:iCs/>
                <w:sz w:val="16"/>
                <w:szCs w:val="16"/>
              </w:rPr>
              <w:t>El acceso a activos físicos y lógicos está limitado a usuarios, servicios y hardware autorizados, además, se gestiona de manera proporcional al riesgo evaluado de acceso no autorizado.</w:t>
            </w:r>
          </w:p>
          <w:p w14:paraId="66B0AB3F" w14:textId="77777777" w:rsidR="008D702E" w:rsidRPr="00895450" w:rsidRDefault="008D702E" w:rsidP="00DE3D61">
            <w:pPr>
              <w:rPr>
                <w:i/>
                <w:iCs/>
                <w:sz w:val="16"/>
                <w:szCs w:val="16"/>
              </w:rPr>
            </w:pPr>
          </w:p>
        </w:tc>
      </w:tr>
      <w:tr w:rsidR="008D702E" w:rsidRPr="00895450" w14:paraId="2193A2AA" w14:textId="77777777" w:rsidTr="00DE3D61">
        <w:tc>
          <w:tcPr>
            <w:tcW w:w="562" w:type="dxa"/>
          </w:tcPr>
          <w:p w14:paraId="66638888" w14:textId="77777777" w:rsidR="008D702E" w:rsidRPr="00895450" w:rsidRDefault="008D702E" w:rsidP="00DE3D61">
            <w:pPr>
              <w:rPr>
                <w:i/>
                <w:iCs/>
                <w:sz w:val="16"/>
                <w:szCs w:val="16"/>
              </w:rPr>
            </w:pPr>
            <w:r w:rsidRPr="00895450">
              <w:rPr>
                <w:i/>
                <w:iCs/>
                <w:sz w:val="16"/>
                <w:szCs w:val="16"/>
              </w:rPr>
              <w:t>3.02</w:t>
            </w:r>
          </w:p>
        </w:tc>
        <w:tc>
          <w:tcPr>
            <w:tcW w:w="1843" w:type="dxa"/>
          </w:tcPr>
          <w:p w14:paraId="1379BA54" w14:textId="77777777" w:rsidR="008D702E" w:rsidRPr="00895450" w:rsidRDefault="008D702E" w:rsidP="00DE3D61">
            <w:pPr>
              <w:rPr>
                <w:i/>
                <w:iCs/>
                <w:sz w:val="16"/>
                <w:szCs w:val="16"/>
              </w:rPr>
            </w:pPr>
            <w:r w:rsidRPr="00895450">
              <w:rPr>
                <w:i/>
                <w:iCs/>
                <w:sz w:val="16"/>
                <w:szCs w:val="16"/>
              </w:rPr>
              <w:t>Sensibilización y formación</w:t>
            </w:r>
          </w:p>
        </w:tc>
        <w:tc>
          <w:tcPr>
            <w:tcW w:w="6423" w:type="dxa"/>
          </w:tcPr>
          <w:p w14:paraId="3FEDD1BA" w14:textId="77777777" w:rsidR="008D702E" w:rsidRPr="00895450" w:rsidRDefault="008D702E" w:rsidP="00DE3D61">
            <w:pPr>
              <w:rPr>
                <w:i/>
                <w:iCs/>
                <w:sz w:val="16"/>
                <w:szCs w:val="16"/>
              </w:rPr>
            </w:pPr>
            <w:r w:rsidRPr="00895450">
              <w:rPr>
                <w:i/>
                <w:iCs/>
                <w:sz w:val="16"/>
                <w:szCs w:val="16"/>
              </w:rPr>
              <w:t>El personal de la entidad o empresa supervisada recibe formación y sensibilización en seguridad cibernética para que pueda realizar sus tareas relacionadas con esta.</w:t>
            </w:r>
          </w:p>
        </w:tc>
      </w:tr>
      <w:tr w:rsidR="008D702E" w:rsidRPr="00895450" w14:paraId="000958FA" w14:textId="77777777" w:rsidTr="00DE3D61">
        <w:tc>
          <w:tcPr>
            <w:tcW w:w="562" w:type="dxa"/>
          </w:tcPr>
          <w:p w14:paraId="37D42249" w14:textId="77777777" w:rsidR="008D702E" w:rsidRPr="00895450" w:rsidRDefault="008D702E" w:rsidP="00DE3D61">
            <w:pPr>
              <w:rPr>
                <w:i/>
                <w:iCs/>
                <w:sz w:val="16"/>
                <w:szCs w:val="16"/>
              </w:rPr>
            </w:pPr>
            <w:r w:rsidRPr="00895450">
              <w:rPr>
                <w:i/>
                <w:iCs/>
                <w:sz w:val="16"/>
                <w:szCs w:val="16"/>
              </w:rPr>
              <w:t>3.03</w:t>
            </w:r>
          </w:p>
        </w:tc>
        <w:tc>
          <w:tcPr>
            <w:tcW w:w="1843" w:type="dxa"/>
          </w:tcPr>
          <w:p w14:paraId="60340BC8" w14:textId="77777777" w:rsidR="008D702E" w:rsidRPr="00895450" w:rsidRDefault="008D702E" w:rsidP="00DE3D61">
            <w:pPr>
              <w:rPr>
                <w:i/>
                <w:iCs/>
                <w:sz w:val="16"/>
                <w:szCs w:val="16"/>
              </w:rPr>
            </w:pPr>
            <w:r w:rsidRPr="00895450">
              <w:rPr>
                <w:i/>
                <w:iCs/>
                <w:sz w:val="16"/>
                <w:szCs w:val="16"/>
              </w:rPr>
              <w:t>Seguridad de datos</w:t>
            </w:r>
          </w:p>
        </w:tc>
        <w:tc>
          <w:tcPr>
            <w:tcW w:w="6423" w:type="dxa"/>
          </w:tcPr>
          <w:p w14:paraId="47B4D983" w14:textId="77777777" w:rsidR="008D702E" w:rsidRPr="00895450" w:rsidRDefault="008D702E" w:rsidP="00DE3D61">
            <w:pPr>
              <w:rPr>
                <w:i/>
                <w:iCs/>
                <w:sz w:val="16"/>
                <w:szCs w:val="16"/>
              </w:rPr>
            </w:pPr>
            <w:r w:rsidRPr="00895450">
              <w:rPr>
                <w:i/>
                <w:iCs/>
                <w:sz w:val="16"/>
                <w:szCs w:val="16"/>
              </w:rPr>
              <w:t>Los datos se gestionan de manera consistente con la estrategia de riesgo de la entidad o empresa supervisada para proteger la confidencialidad, integridad y disponibilidad de la información.</w:t>
            </w:r>
          </w:p>
        </w:tc>
      </w:tr>
      <w:tr w:rsidR="008D702E" w:rsidRPr="00895450" w14:paraId="71B6F780" w14:textId="77777777" w:rsidTr="00DE3D61">
        <w:tc>
          <w:tcPr>
            <w:tcW w:w="562" w:type="dxa"/>
          </w:tcPr>
          <w:p w14:paraId="01A70EE5" w14:textId="77777777" w:rsidR="008D702E" w:rsidRPr="00895450" w:rsidRDefault="008D702E" w:rsidP="00DE3D61">
            <w:pPr>
              <w:rPr>
                <w:i/>
                <w:iCs/>
                <w:sz w:val="16"/>
                <w:szCs w:val="16"/>
              </w:rPr>
            </w:pPr>
            <w:r w:rsidRPr="00895450">
              <w:rPr>
                <w:i/>
                <w:iCs/>
                <w:sz w:val="16"/>
                <w:szCs w:val="16"/>
              </w:rPr>
              <w:t>3.04</w:t>
            </w:r>
          </w:p>
        </w:tc>
        <w:tc>
          <w:tcPr>
            <w:tcW w:w="1843" w:type="dxa"/>
          </w:tcPr>
          <w:p w14:paraId="00F310C8" w14:textId="77777777" w:rsidR="008D702E" w:rsidRPr="00895450" w:rsidRDefault="008D702E" w:rsidP="00DE3D61">
            <w:pPr>
              <w:rPr>
                <w:i/>
                <w:iCs/>
                <w:sz w:val="16"/>
                <w:szCs w:val="16"/>
              </w:rPr>
            </w:pPr>
            <w:r w:rsidRPr="00895450">
              <w:rPr>
                <w:i/>
                <w:iCs/>
                <w:sz w:val="16"/>
                <w:szCs w:val="16"/>
              </w:rPr>
              <w:t>Seguridad de plataforma</w:t>
            </w:r>
          </w:p>
        </w:tc>
        <w:tc>
          <w:tcPr>
            <w:tcW w:w="6423" w:type="dxa"/>
          </w:tcPr>
          <w:p w14:paraId="07D78286" w14:textId="77777777" w:rsidR="008D702E" w:rsidRPr="00895450" w:rsidRDefault="008D702E" w:rsidP="00DE3D61">
            <w:pPr>
              <w:rPr>
                <w:i/>
                <w:iCs/>
                <w:sz w:val="16"/>
                <w:szCs w:val="16"/>
              </w:rPr>
            </w:pPr>
            <w:r w:rsidRPr="00895450">
              <w:rPr>
                <w:i/>
                <w:iCs/>
                <w:sz w:val="16"/>
                <w:szCs w:val="16"/>
              </w:rPr>
              <w:t>El hardware, software (p. ej., firmware, sistemas operativos, aplicaciones) y servicios de plataformas físicas y virtuales se gestionan de manera consistente con la estrategia de riesgo de la entidad o empresa supervisada para proteger su confidencialidad, integridad y disponibilidad.</w:t>
            </w:r>
          </w:p>
        </w:tc>
      </w:tr>
      <w:tr w:rsidR="008D702E" w:rsidRPr="00895450" w14:paraId="305A6466" w14:textId="77777777" w:rsidTr="00DE3D61">
        <w:tc>
          <w:tcPr>
            <w:tcW w:w="562" w:type="dxa"/>
          </w:tcPr>
          <w:p w14:paraId="1341D297" w14:textId="77777777" w:rsidR="008D702E" w:rsidRPr="00895450" w:rsidRDefault="008D702E" w:rsidP="00DE3D61">
            <w:pPr>
              <w:rPr>
                <w:i/>
                <w:iCs/>
                <w:sz w:val="16"/>
                <w:szCs w:val="16"/>
              </w:rPr>
            </w:pPr>
            <w:r w:rsidRPr="00895450">
              <w:rPr>
                <w:i/>
                <w:iCs/>
                <w:sz w:val="16"/>
                <w:szCs w:val="16"/>
              </w:rPr>
              <w:t>3.05</w:t>
            </w:r>
          </w:p>
        </w:tc>
        <w:tc>
          <w:tcPr>
            <w:tcW w:w="1843" w:type="dxa"/>
          </w:tcPr>
          <w:p w14:paraId="5F38A812" w14:textId="77777777" w:rsidR="008D702E" w:rsidRPr="00895450" w:rsidRDefault="008D702E" w:rsidP="00DE3D61">
            <w:pPr>
              <w:rPr>
                <w:i/>
                <w:iCs/>
                <w:sz w:val="16"/>
                <w:szCs w:val="16"/>
              </w:rPr>
            </w:pPr>
            <w:r w:rsidRPr="00895450">
              <w:rPr>
                <w:i/>
                <w:iCs/>
                <w:sz w:val="16"/>
                <w:szCs w:val="16"/>
              </w:rPr>
              <w:t>Resiliencia de la infraestructura tecnológica</w:t>
            </w:r>
          </w:p>
        </w:tc>
        <w:tc>
          <w:tcPr>
            <w:tcW w:w="6423" w:type="dxa"/>
          </w:tcPr>
          <w:p w14:paraId="1B94A3BE" w14:textId="77777777" w:rsidR="008D702E" w:rsidRPr="00895450" w:rsidRDefault="008D702E" w:rsidP="00DE3D61">
            <w:pPr>
              <w:rPr>
                <w:i/>
                <w:iCs/>
                <w:sz w:val="16"/>
                <w:szCs w:val="16"/>
              </w:rPr>
            </w:pPr>
            <w:r w:rsidRPr="00895450">
              <w:rPr>
                <w:i/>
                <w:iCs/>
                <w:sz w:val="16"/>
                <w:szCs w:val="16"/>
              </w:rPr>
              <w:t>Las arquitecturas de seguridad se gestionan con la estrategia de riesgo de la entidad o empresa supervisada para proteger la confidencialidad, integridad y disponibilidad de sus activos, y su resiliencia.</w:t>
            </w:r>
          </w:p>
        </w:tc>
      </w:tr>
    </w:tbl>
    <w:p w14:paraId="16CA759F" w14:textId="77777777" w:rsidR="008D702E" w:rsidRPr="00895450" w:rsidRDefault="008D702E" w:rsidP="008D702E">
      <w:pPr>
        <w:rPr>
          <w:i/>
          <w:iCs/>
        </w:rPr>
      </w:pPr>
    </w:p>
    <w:p w14:paraId="700F230F" w14:textId="77777777" w:rsidR="008D702E" w:rsidRPr="00895450" w:rsidRDefault="008D702E" w:rsidP="008D702E">
      <w:pPr>
        <w:spacing w:line="259" w:lineRule="auto"/>
        <w:rPr>
          <w:i/>
          <w:iCs/>
        </w:rPr>
      </w:pPr>
    </w:p>
    <w:p w14:paraId="0FC0EF89" w14:textId="77777777" w:rsidR="008D702E" w:rsidRPr="00895450" w:rsidRDefault="008D702E" w:rsidP="008D702E">
      <w:pPr>
        <w:pStyle w:val="Ttulo3"/>
        <w:rPr>
          <w:rFonts w:ascii="Cambria" w:hAnsi="Cambria"/>
          <w:iCs/>
        </w:rPr>
      </w:pPr>
      <w:r w:rsidRPr="00895450">
        <w:rPr>
          <w:rFonts w:ascii="Cambria" w:hAnsi="Cambria"/>
          <w:iCs/>
        </w:rPr>
        <w:t>4. Función Detectar</w:t>
      </w:r>
    </w:p>
    <w:p w14:paraId="77B2229F" w14:textId="77777777" w:rsidR="008D702E" w:rsidRPr="00895450" w:rsidRDefault="008D702E" w:rsidP="008D702E">
      <w:pPr>
        <w:rPr>
          <w:i/>
          <w:iCs/>
        </w:rPr>
      </w:pPr>
    </w:p>
    <w:p w14:paraId="07E73563" w14:textId="77777777" w:rsidR="008D702E" w:rsidRPr="00895450" w:rsidRDefault="008D702E" w:rsidP="008D702E">
      <w:pPr>
        <w:rPr>
          <w:i/>
          <w:iCs/>
        </w:rPr>
      </w:pPr>
      <w:r w:rsidRPr="00895450">
        <w:rPr>
          <w:i/>
          <w:iCs/>
        </w:rPr>
        <w:t>Esta función tiene como objetivo buscar y analizar posibles ataques y compromisos de seguridad cibernética en las entidades y empresas supervisadas.</w:t>
      </w:r>
    </w:p>
    <w:p w14:paraId="4BF7C1C0" w14:textId="77777777" w:rsidR="008D702E" w:rsidRPr="00895450" w:rsidRDefault="008D702E" w:rsidP="008D702E">
      <w:pPr>
        <w:rPr>
          <w:i/>
          <w:iCs/>
        </w:rPr>
      </w:pPr>
    </w:p>
    <w:tbl>
      <w:tblPr>
        <w:tblStyle w:val="Tablaconcuadrcula"/>
        <w:tblW w:w="0" w:type="auto"/>
        <w:tblLook w:val="04A0" w:firstRow="1" w:lastRow="0" w:firstColumn="1" w:lastColumn="0" w:noHBand="0" w:noVBand="1"/>
      </w:tblPr>
      <w:tblGrid>
        <w:gridCol w:w="562"/>
        <w:gridCol w:w="1843"/>
        <w:gridCol w:w="6423"/>
      </w:tblGrid>
      <w:tr w:rsidR="008D702E" w:rsidRPr="00895450" w14:paraId="75D55504" w14:textId="77777777" w:rsidTr="00DE3D61">
        <w:tc>
          <w:tcPr>
            <w:tcW w:w="562" w:type="dxa"/>
          </w:tcPr>
          <w:p w14:paraId="7AD0B1B9" w14:textId="77777777" w:rsidR="008D702E" w:rsidRPr="00895450" w:rsidRDefault="008D702E" w:rsidP="00DE3D61">
            <w:pPr>
              <w:rPr>
                <w:i/>
                <w:iCs/>
                <w:sz w:val="16"/>
                <w:szCs w:val="16"/>
              </w:rPr>
            </w:pPr>
            <w:r w:rsidRPr="00895450">
              <w:rPr>
                <w:i/>
                <w:iCs/>
                <w:sz w:val="16"/>
                <w:szCs w:val="16"/>
              </w:rPr>
              <w:t>ID</w:t>
            </w:r>
          </w:p>
        </w:tc>
        <w:tc>
          <w:tcPr>
            <w:tcW w:w="1843" w:type="dxa"/>
          </w:tcPr>
          <w:p w14:paraId="333EF148" w14:textId="77777777" w:rsidR="008D702E" w:rsidRPr="00895450" w:rsidRDefault="008D702E" w:rsidP="00DE3D61">
            <w:pPr>
              <w:rPr>
                <w:i/>
                <w:iCs/>
                <w:sz w:val="16"/>
                <w:szCs w:val="16"/>
              </w:rPr>
            </w:pPr>
            <w:r w:rsidRPr="00895450">
              <w:rPr>
                <w:i/>
                <w:iCs/>
                <w:sz w:val="16"/>
                <w:szCs w:val="16"/>
              </w:rPr>
              <w:t>Categoría</w:t>
            </w:r>
          </w:p>
        </w:tc>
        <w:tc>
          <w:tcPr>
            <w:tcW w:w="6423" w:type="dxa"/>
          </w:tcPr>
          <w:p w14:paraId="10BB205D" w14:textId="77777777" w:rsidR="008D702E" w:rsidRPr="00895450" w:rsidRDefault="008D702E" w:rsidP="00DE3D61">
            <w:pPr>
              <w:rPr>
                <w:i/>
                <w:iCs/>
                <w:sz w:val="16"/>
                <w:szCs w:val="16"/>
              </w:rPr>
            </w:pPr>
            <w:r w:rsidRPr="00895450">
              <w:rPr>
                <w:i/>
                <w:iCs/>
                <w:sz w:val="16"/>
                <w:szCs w:val="16"/>
              </w:rPr>
              <w:t>Descripción</w:t>
            </w:r>
          </w:p>
        </w:tc>
      </w:tr>
      <w:tr w:rsidR="008D702E" w:rsidRPr="00895450" w14:paraId="048DF9BE" w14:textId="77777777" w:rsidTr="00DE3D61">
        <w:tc>
          <w:tcPr>
            <w:tcW w:w="562" w:type="dxa"/>
          </w:tcPr>
          <w:p w14:paraId="142B745D" w14:textId="77777777" w:rsidR="008D702E" w:rsidRPr="00895450" w:rsidRDefault="008D702E" w:rsidP="00DE3D61">
            <w:pPr>
              <w:rPr>
                <w:i/>
                <w:iCs/>
                <w:sz w:val="16"/>
                <w:szCs w:val="16"/>
              </w:rPr>
            </w:pPr>
            <w:r w:rsidRPr="00895450">
              <w:rPr>
                <w:i/>
                <w:iCs/>
                <w:sz w:val="16"/>
                <w:szCs w:val="16"/>
              </w:rPr>
              <w:t>4.01</w:t>
            </w:r>
          </w:p>
        </w:tc>
        <w:tc>
          <w:tcPr>
            <w:tcW w:w="1843" w:type="dxa"/>
          </w:tcPr>
          <w:p w14:paraId="621BDBA4" w14:textId="77777777" w:rsidR="008D702E" w:rsidRPr="00895450" w:rsidRDefault="008D702E" w:rsidP="00DE3D61">
            <w:pPr>
              <w:rPr>
                <w:i/>
                <w:iCs/>
                <w:sz w:val="16"/>
                <w:szCs w:val="16"/>
              </w:rPr>
            </w:pPr>
            <w:r w:rsidRPr="00895450">
              <w:rPr>
                <w:i/>
                <w:iCs/>
                <w:sz w:val="16"/>
                <w:szCs w:val="16"/>
              </w:rPr>
              <w:t>Monitoreo continuo</w:t>
            </w:r>
          </w:p>
        </w:tc>
        <w:tc>
          <w:tcPr>
            <w:tcW w:w="6423" w:type="dxa"/>
          </w:tcPr>
          <w:p w14:paraId="61C603D5" w14:textId="77777777" w:rsidR="008D702E" w:rsidRPr="00895450" w:rsidRDefault="008D702E" w:rsidP="00DE3D61">
            <w:pPr>
              <w:rPr>
                <w:i/>
                <w:iCs/>
                <w:sz w:val="16"/>
                <w:szCs w:val="16"/>
              </w:rPr>
            </w:pPr>
            <w:r w:rsidRPr="00895450">
              <w:rPr>
                <w:i/>
                <w:iCs/>
                <w:sz w:val="16"/>
                <w:szCs w:val="16"/>
              </w:rPr>
              <w:t>Los activos se monitorean para encontrar anomalías, indicadores de compromiso y otros eventos potencialmente adversos.</w:t>
            </w:r>
          </w:p>
        </w:tc>
      </w:tr>
      <w:tr w:rsidR="008D702E" w:rsidRPr="00895450" w14:paraId="024B17CE" w14:textId="77777777" w:rsidTr="00DE3D61">
        <w:tc>
          <w:tcPr>
            <w:tcW w:w="562" w:type="dxa"/>
          </w:tcPr>
          <w:p w14:paraId="55B2AF0F" w14:textId="77777777" w:rsidR="008D702E" w:rsidRPr="00895450" w:rsidRDefault="008D702E" w:rsidP="00DE3D61">
            <w:pPr>
              <w:rPr>
                <w:i/>
                <w:iCs/>
                <w:sz w:val="16"/>
                <w:szCs w:val="16"/>
              </w:rPr>
            </w:pPr>
            <w:r w:rsidRPr="00895450">
              <w:rPr>
                <w:i/>
                <w:iCs/>
                <w:sz w:val="16"/>
                <w:szCs w:val="16"/>
              </w:rPr>
              <w:t>4.02</w:t>
            </w:r>
          </w:p>
        </w:tc>
        <w:tc>
          <w:tcPr>
            <w:tcW w:w="1843" w:type="dxa"/>
          </w:tcPr>
          <w:p w14:paraId="42F2C5C4" w14:textId="77777777" w:rsidR="008D702E" w:rsidRPr="00895450" w:rsidRDefault="008D702E" w:rsidP="00DE3D61">
            <w:pPr>
              <w:rPr>
                <w:i/>
                <w:iCs/>
                <w:sz w:val="16"/>
                <w:szCs w:val="16"/>
              </w:rPr>
            </w:pPr>
            <w:r w:rsidRPr="00895450">
              <w:rPr>
                <w:i/>
                <w:iCs/>
                <w:sz w:val="16"/>
                <w:szCs w:val="16"/>
              </w:rPr>
              <w:t>Análisis de eventos adversos</w:t>
            </w:r>
          </w:p>
        </w:tc>
        <w:tc>
          <w:tcPr>
            <w:tcW w:w="6423" w:type="dxa"/>
          </w:tcPr>
          <w:p w14:paraId="7699B895" w14:textId="77777777" w:rsidR="008D702E" w:rsidRPr="00895450" w:rsidRDefault="008D702E" w:rsidP="00DE3D61">
            <w:pPr>
              <w:rPr>
                <w:i/>
                <w:iCs/>
                <w:sz w:val="16"/>
                <w:szCs w:val="16"/>
              </w:rPr>
            </w:pPr>
            <w:r w:rsidRPr="00895450">
              <w:rPr>
                <w:i/>
                <w:iCs/>
                <w:sz w:val="16"/>
                <w:szCs w:val="16"/>
              </w:rPr>
              <w:t>La entidad o empresa supervisada analiza anomalías, indicadores de compromiso y otros eventos potencialmente adversos para caracterizar los eventos y detectar incidentes de seguridad cibernética.</w:t>
            </w:r>
          </w:p>
        </w:tc>
      </w:tr>
    </w:tbl>
    <w:p w14:paraId="15DCEE10" w14:textId="77777777" w:rsidR="008D702E" w:rsidRPr="00895450" w:rsidRDefault="008D702E" w:rsidP="008D702E">
      <w:pPr>
        <w:rPr>
          <w:i/>
          <w:iCs/>
        </w:rPr>
      </w:pPr>
    </w:p>
    <w:p w14:paraId="57A5A671" w14:textId="77777777" w:rsidR="008D702E" w:rsidRPr="00895450" w:rsidRDefault="008D702E" w:rsidP="008D702E">
      <w:pPr>
        <w:rPr>
          <w:i/>
          <w:iCs/>
        </w:rPr>
      </w:pPr>
    </w:p>
    <w:p w14:paraId="08EF2A9A" w14:textId="77777777" w:rsidR="008D702E" w:rsidRPr="00895450" w:rsidRDefault="008D702E" w:rsidP="008D702E">
      <w:pPr>
        <w:pStyle w:val="Ttulo3"/>
        <w:rPr>
          <w:rFonts w:ascii="Cambria" w:hAnsi="Cambria"/>
          <w:iCs/>
        </w:rPr>
      </w:pPr>
      <w:r w:rsidRPr="00895450">
        <w:rPr>
          <w:rFonts w:ascii="Cambria" w:hAnsi="Cambria"/>
          <w:iCs/>
        </w:rPr>
        <w:t>5. Función Responder</w:t>
      </w:r>
    </w:p>
    <w:p w14:paraId="5A41F87C" w14:textId="77777777" w:rsidR="008D702E" w:rsidRPr="00895450" w:rsidRDefault="008D702E" w:rsidP="008D702E">
      <w:pPr>
        <w:rPr>
          <w:i/>
          <w:iCs/>
        </w:rPr>
      </w:pPr>
    </w:p>
    <w:p w14:paraId="2FE6A323" w14:textId="77777777" w:rsidR="008D702E" w:rsidRPr="00895450" w:rsidRDefault="008D702E" w:rsidP="008D702E">
      <w:pPr>
        <w:rPr>
          <w:i/>
          <w:iCs/>
        </w:rPr>
      </w:pPr>
      <w:r w:rsidRPr="00895450">
        <w:rPr>
          <w:i/>
          <w:iCs/>
        </w:rPr>
        <w:t>Esta función tiene como objetivo tomar medidas respecto a un incidente de seguridad cibernética detectado por las entidades o empresas supervisadas.</w:t>
      </w:r>
    </w:p>
    <w:p w14:paraId="3E0D3362" w14:textId="77777777" w:rsidR="008D702E" w:rsidRPr="00895450" w:rsidRDefault="008D702E" w:rsidP="008D702E">
      <w:pPr>
        <w:rPr>
          <w:i/>
          <w:iCs/>
        </w:rPr>
      </w:pPr>
    </w:p>
    <w:tbl>
      <w:tblPr>
        <w:tblStyle w:val="Tablaconcuadrcula"/>
        <w:tblW w:w="0" w:type="auto"/>
        <w:tblLook w:val="04A0" w:firstRow="1" w:lastRow="0" w:firstColumn="1" w:lastColumn="0" w:noHBand="0" w:noVBand="1"/>
      </w:tblPr>
      <w:tblGrid>
        <w:gridCol w:w="562"/>
        <w:gridCol w:w="1843"/>
        <w:gridCol w:w="6423"/>
      </w:tblGrid>
      <w:tr w:rsidR="008D702E" w:rsidRPr="00895450" w14:paraId="70B810E2" w14:textId="77777777" w:rsidTr="00DE3D61">
        <w:tc>
          <w:tcPr>
            <w:tcW w:w="562" w:type="dxa"/>
          </w:tcPr>
          <w:p w14:paraId="1B78FCE3" w14:textId="77777777" w:rsidR="008D702E" w:rsidRPr="00895450" w:rsidRDefault="008D702E" w:rsidP="00DE3D61">
            <w:pPr>
              <w:rPr>
                <w:i/>
                <w:iCs/>
                <w:sz w:val="16"/>
                <w:szCs w:val="16"/>
              </w:rPr>
            </w:pPr>
            <w:r w:rsidRPr="00895450">
              <w:rPr>
                <w:i/>
                <w:iCs/>
                <w:sz w:val="16"/>
                <w:szCs w:val="16"/>
              </w:rPr>
              <w:t>ID</w:t>
            </w:r>
          </w:p>
        </w:tc>
        <w:tc>
          <w:tcPr>
            <w:tcW w:w="1843" w:type="dxa"/>
          </w:tcPr>
          <w:p w14:paraId="0B8A527B" w14:textId="77777777" w:rsidR="008D702E" w:rsidRPr="00895450" w:rsidRDefault="008D702E" w:rsidP="00DE3D61">
            <w:pPr>
              <w:rPr>
                <w:i/>
                <w:iCs/>
                <w:sz w:val="16"/>
                <w:szCs w:val="16"/>
              </w:rPr>
            </w:pPr>
            <w:r w:rsidRPr="00895450">
              <w:rPr>
                <w:i/>
                <w:iCs/>
                <w:sz w:val="16"/>
                <w:szCs w:val="16"/>
              </w:rPr>
              <w:t>Categoría</w:t>
            </w:r>
          </w:p>
        </w:tc>
        <w:tc>
          <w:tcPr>
            <w:tcW w:w="6423" w:type="dxa"/>
          </w:tcPr>
          <w:p w14:paraId="548AED22" w14:textId="77777777" w:rsidR="008D702E" w:rsidRPr="00895450" w:rsidRDefault="008D702E" w:rsidP="00DE3D61">
            <w:pPr>
              <w:rPr>
                <w:i/>
                <w:iCs/>
                <w:sz w:val="16"/>
                <w:szCs w:val="16"/>
              </w:rPr>
            </w:pPr>
            <w:r w:rsidRPr="00895450">
              <w:rPr>
                <w:i/>
                <w:iCs/>
                <w:sz w:val="16"/>
                <w:szCs w:val="16"/>
              </w:rPr>
              <w:t>Descripción</w:t>
            </w:r>
          </w:p>
        </w:tc>
      </w:tr>
      <w:tr w:rsidR="008D702E" w:rsidRPr="00895450" w14:paraId="1E02EC87" w14:textId="77777777" w:rsidTr="00DE3D61">
        <w:tc>
          <w:tcPr>
            <w:tcW w:w="562" w:type="dxa"/>
          </w:tcPr>
          <w:p w14:paraId="606C9EA4" w14:textId="77777777" w:rsidR="008D702E" w:rsidRPr="00895450" w:rsidRDefault="008D702E" w:rsidP="00DE3D61">
            <w:pPr>
              <w:rPr>
                <w:i/>
                <w:iCs/>
                <w:sz w:val="16"/>
                <w:szCs w:val="16"/>
              </w:rPr>
            </w:pPr>
            <w:r w:rsidRPr="00895450">
              <w:rPr>
                <w:i/>
                <w:iCs/>
                <w:sz w:val="16"/>
                <w:szCs w:val="16"/>
              </w:rPr>
              <w:t>5.01</w:t>
            </w:r>
          </w:p>
        </w:tc>
        <w:tc>
          <w:tcPr>
            <w:tcW w:w="1843" w:type="dxa"/>
          </w:tcPr>
          <w:p w14:paraId="420EF330" w14:textId="77777777" w:rsidR="008D702E" w:rsidRPr="00895450" w:rsidRDefault="008D702E" w:rsidP="00DE3D61">
            <w:pPr>
              <w:rPr>
                <w:i/>
                <w:iCs/>
                <w:sz w:val="16"/>
                <w:szCs w:val="16"/>
              </w:rPr>
            </w:pPr>
            <w:r w:rsidRPr="00895450">
              <w:rPr>
                <w:i/>
                <w:iCs/>
                <w:sz w:val="16"/>
                <w:szCs w:val="16"/>
              </w:rPr>
              <w:t>Gestión de incidentes</w:t>
            </w:r>
          </w:p>
        </w:tc>
        <w:tc>
          <w:tcPr>
            <w:tcW w:w="6423" w:type="dxa"/>
          </w:tcPr>
          <w:p w14:paraId="52944AB5" w14:textId="77777777" w:rsidR="008D702E" w:rsidRPr="00895450" w:rsidRDefault="008D702E" w:rsidP="00DE3D61">
            <w:pPr>
              <w:rPr>
                <w:i/>
                <w:iCs/>
                <w:sz w:val="16"/>
                <w:szCs w:val="16"/>
              </w:rPr>
            </w:pPr>
            <w:r w:rsidRPr="00895450">
              <w:rPr>
                <w:i/>
                <w:iCs/>
                <w:sz w:val="16"/>
                <w:szCs w:val="16"/>
              </w:rPr>
              <w:t>La entidad o empresa supervisada gestiona las respuestas a los incidentes de seguridad cibernética detectados.</w:t>
            </w:r>
          </w:p>
        </w:tc>
      </w:tr>
      <w:tr w:rsidR="008D702E" w:rsidRPr="00895450" w14:paraId="2004BF0F" w14:textId="77777777" w:rsidTr="00DE3D61">
        <w:tc>
          <w:tcPr>
            <w:tcW w:w="562" w:type="dxa"/>
          </w:tcPr>
          <w:p w14:paraId="7138CAA9" w14:textId="77777777" w:rsidR="008D702E" w:rsidRPr="00895450" w:rsidRDefault="008D702E" w:rsidP="00DE3D61">
            <w:pPr>
              <w:rPr>
                <w:i/>
                <w:iCs/>
                <w:sz w:val="16"/>
                <w:szCs w:val="16"/>
              </w:rPr>
            </w:pPr>
            <w:r w:rsidRPr="00895450">
              <w:rPr>
                <w:i/>
                <w:iCs/>
                <w:sz w:val="16"/>
                <w:szCs w:val="16"/>
              </w:rPr>
              <w:t>5.02</w:t>
            </w:r>
          </w:p>
        </w:tc>
        <w:tc>
          <w:tcPr>
            <w:tcW w:w="1843" w:type="dxa"/>
          </w:tcPr>
          <w:p w14:paraId="2AC3AA82" w14:textId="77777777" w:rsidR="008D702E" w:rsidRPr="00895450" w:rsidRDefault="008D702E" w:rsidP="00DE3D61">
            <w:pPr>
              <w:rPr>
                <w:i/>
                <w:iCs/>
                <w:sz w:val="16"/>
                <w:szCs w:val="16"/>
              </w:rPr>
            </w:pPr>
            <w:r w:rsidRPr="00895450">
              <w:rPr>
                <w:i/>
                <w:iCs/>
                <w:sz w:val="16"/>
                <w:szCs w:val="16"/>
              </w:rPr>
              <w:t>Análisis de incidentes</w:t>
            </w:r>
          </w:p>
        </w:tc>
        <w:tc>
          <w:tcPr>
            <w:tcW w:w="6423" w:type="dxa"/>
          </w:tcPr>
          <w:p w14:paraId="2F711378" w14:textId="77777777" w:rsidR="008D702E" w:rsidRPr="00895450" w:rsidRDefault="008D702E" w:rsidP="00DE3D61">
            <w:pPr>
              <w:rPr>
                <w:i/>
                <w:iCs/>
                <w:sz w:val="16"/>
                <w:szCs w:val="16"/>
              </w:rPr>
            </w:pPr>
            <w:r w:rsidRPr="00895450">
              <w:rPr>
                <w:i/>
                <w:iCs/>
                <w:sz w:val="16"/>
                <w:szCs w:val="16"/>
              </w:rPr>
              <w:t>La entidad o empresa supervisada lleva a cabo una investigación para garantizar una respuesta efectiva y respaldar las actividades forenses y de recuperación.</w:t>
            </w:r>
          </w:p>
        </w:tc>
      </w:tr>
      <w:tr w:rsidR="008D702E" w:rsidRPr="00895450" w14:paraId="4160403C" w14:textId="77777777" w:rsidTr="00DE3D61">
        <w:tc>
          <w:tcPr>
            <w:tcW w:w="562" w:type="dxa"/>
          </w:tcPr>
          <w:p w14:paraId="71225B78" w14:textId="77777777" w:rsidR="008D702E" w:rsidRPr="00895450" w:rsidRDefault="008D702E" w:rsidP="00DE3D61">
            <w:pPr>
              <w:rPr>
                <w:i/>
                <w:iCs/>
                <w:sz w:val="16"/>
                <w:szCs w:val="16"/>
              </w:rPr>
            </w:pPr>
            <w:r w:rsidRPr="00895450">
              <w:rPr>
                <w:i/>
                <w:iCs/>
                <w:sz w:val="16"/>
                <w:szCs w:val="16"/>
              </w:rPr>
              <w:lastRenderedPageBreak/>
              <w:t>5.03</w:t>
            </w:r>
          </w:p>
        </w:tc>
        <w:tc>
          <w:tcPr>
            <w:tcW w:w="1843" w:type="dxa"/>
          </w:tcPr>
          <w:p w14:paraId="4E1BED33" w14:textId="77777777" w:rsidR="008D702E" w:rsidRPr="00895450" w:rsidRDefault="008D702E" w:rsidP="00DE3D61">
            <w:pPr>
              <w:rPr>
                <w:i/>
                <w:iCs/>
                <w:sz w:val="16"/>
                <w:szCs w:val="16"/>
              </w:rPr>
            </w:pPr>
            <w:r w:rsidRPr="00895450">
              <w:rPr>
                <w:i/>
                <w:iCs/>
                <w:sz w:val="16"/>
                <w:szCs w:val="16"/>
              </w:rPr>
              <w:t>Informes y comunicación de respuesta a incidentes</w:t>
            </w:r>
          </w:p>
        </w:tc>
        <w:tc>
          <w:tcPr>
            <w:tcW w:w="6423" w:type="dxa"/>
          </w:tcPr>
          <w:p w14:paraId="206798DE" w14:textId="77777777" w:rsidR="008D702E" w:rsidRPr="00895450" w:rsidRDefault="008D702E" w:rsidP="00DE3D61">
            <w:pPr>
              <w:rPr>
                <w:i/>
                <w:iCs/>
                <w:sz w:val="16"/>
                <w:szCs w:val="16"/>
              </w:rPr>
            </w:pPr>
            <w:r w:rsidRPr="00895450">
              <w:rPr>
                <w:i/>
                <w:iCs/>
                <w:sz w:val="16"/>
                <w:szCs w:val="16"/>
              </w:rPr>
              <w:t>La entidad o empresa supervisada coordina con las partes interesadas internas y externas según lo exigen las leyes, regulaciones o políticas, las actividades de respuesta de incidentes.</w:t>
            </w:r>
          </w:p>
        </w:tc>
      </w:tr>
      <w:tr w:rsidR="008D702E" w:rsidRPr="00895450" w14:paraId="584D5928" w14:textId="77777777" w:rsidTr="00DE3D61">
        <w:tc>
          <w:tcPr>
            <w:tcW w:w="562" w:type="dxa"/>
          </w:tcPr>
          <w:p w14:paraId="248D117E" w14:textId="77777777" w:rsidR="008D702E" w:rsidRPr="00895450" w:rsidRDefault="008D702E" w:rsidP="00DE3D61">
            <w:pPr>
              <w:rPr>
                <w:i/>
                <w:iCs/>
                <w:sz w:val="16"/>
                <w:szCs w:val="16"/>
              </w:rPr>
            </w:pPr>
            <w:r w:rsidRPr="00895450">
              <w:rPr>
                <w:i/>
                <w:iCs/>
                <w:sz w:val="16"/>
                <w:szCs w:val="16"/>
              </w:rPr>
              <w:t>5.04</w:t>
            </w:r>
          </w:p>
        </w:tc>
        <w:tc>
          <w:tcPr>
            <w:tcW w:w="1843" w:type="dxa"/>
          </w:tcPr>
          <w:p w14:paraId="52E4E47E" w14:textId="77777777" w:rsidR="008D702E" w:rsidRPr="00895450" w:rsidRDefault="008D702E" w:rsidP="00DE3D61">
            <w:pPr>
              <w:rPr>
                <w:i/>
                <w:iCs/>
                <w:sz w:val="16"/>
                <w:szCs w:val="16"/>
              </w:rPr>
            </w:pPr>
            <w:r w:rsidRPr="00895450">
              <w:rPr>
                <w:i/>
                <w:iCs/>
                <w:sz w:val="16"/>
                <w:szCs w:val="16"/>
              </w:rPr>
              <w:t>Mitigación de incidentes</w:t>
            </w:r>
          </w:p>
        </w:tc>
        <w:tc>
          <w:tcPr>
            <w:tcW w:w="6423" w:type="dxa"/>
          </w:tcPr>
          <w:p w14:paraId="321E87D2" w14:textId="77777777" w:rsidR="008D702E" w:rsidRPr="00895450" w:rsidRDefault="008D702E" w:rsidP="00DE3D61">
            <w:pPr>
              <w:rPr>
                <w:i/>
                <w:iCs/>
                <w:sz w:val="16"/>
                <w:szCs w:val="16"/>
              </w:rPr>
            </w:pPr>
            <w:r w:rsidRPr="00895450">
              <w:rPr>
                <w:i/>
                <w:iCs/>
                <w:sz w:val="16"/>
                <w:szCs w:val="16"/>
              </w:rPr>
              <w:t>Las entidades o empresas supervisadas realizan actividades para prevenir la expansión de un evento y mitigar sus efectos.</w:t>
            </w:r>
          </w:p>
        </w:tc>
      </w:tr>
    </w:tbl>
    <w:p w14:paraId="2A623384" w14:textId="77777777" w:rsidR="008D702E" w:rsidRPr="00895450" w:rsidRDefault="008D702E" w:rsidP="008D702E">
      <w:pPr>
        <w:rPr>
          <w:i/>
          <w:iCs/>
        </w:rPr>
      </w:pPr>
    </w:p>
    <w:p w14:paraId="145F1C95" w14:textId="77777777" w:rsidR="008D702E" w:rsidRPr="00895450" w:rsidRDefault="008D702E" w:rsidP="008D702E">
      <w:pPr>
        <w:pStyle w:val="Ttulo3"/>
        <w:rPr>
          <w:rFonts w:ascii="Cambria" w:hAnsi="Cambria"/>
          <w:iCs/>
        </w:rPr>
      </w:pPr>
      <w:r w:rsidRPr="00895450">
        <w:rPr>
          <w:rFonts w:ascii="Cambria" w:hAnsi="Cambria"/>
          <w:iCs/>
        </w:rPr>
        <w:t>6. Función Recuperar</w:t>
      </w:r>
    </w:p>
    <w:p w14:paraId="1FD83A80" w14:textId="77777777" w:rsidR="008D702E" w:rsidRPr="00895450" w:rsidRDefault="008D702E" w:rsidP="008D702E">
      <w:pPr>
        <w:rPr>
          <w:i/>
          <w:iCs/>
        </w:rPr>
      </w:pPr>
    </w:p>
    <w:p w14:paraId="45490715" w14:textId="77777777" w:rsidR="008D702E" w:rsidRPr="00895450" w:rsidRDefault="008D702E" w:rsidP="008D702E">
      <w:pPr>
        <w:spacing w:line="259" w:lineRule="auto"/>
        <w:rPr>
          <w:i/>
          <w:iCs/>
          <w:lang w:eastAsia="es-CR"/>
        </w:rPr>
      </w:pPr>
      <w:r w:rsidRPr="00895450">
        <w:rPr>
          <w:i/>
          <w:iCs/>
          <w:lang w:eastAsia="es-CR"/>
        </w:rPr>
        <w:t>Esta función tiene como objetivo restaurar activos de información y operaciones que se vieron afectados por un incidente de seguridad cibernética en la entidad o empresa supervisada.</w:t>
      </w:r>
    </w:p>
    <w:p w14:paraId="1DA18E84" w14:textId="77777777" w:rsidR="008D702E" w:rsidRPr="00895450" w:rsidRDefault="008D702E" w:rsidP="008D702E">
      <w:pPr>
        <w:spacing w:line="259" w:lineRule="auto"/>
        <w:rPr>
          <w:i/>
          <w:iCs/>
          <w:lang w:eastAsia="es-CR"/>
        </w:rPr>
      </w:pPr>
    </w:p>
    <w:tbl>
      <w:tblPr>
        <w:tblStyle w:val="Tablaconcuadrcula"/>
        <w:tblW w:w="0" w:type="auto"/>
        <w:tblLook w:val="04A0" w:firstRow="1" w:lastRow="0" w:firstColumn="1" w:lastColumn="0" w:noHBand="0" w:noVBand="1"/>
      </w:tblPr>
      <w:tblGrid>
        <w:gridCol w:w="562"/>
        <w:gridCol w:w="1843"/>
        <w:gridCol w:w="6423"/>
      </w:tblGrid>
      <w:tr w:rsidR="008D702E" w:rsidRPr="00895450" w14:paraId="00DA1099" w14:textId="77777777" w:rsidTr="00DE3D61">
        <w:tc>
          <w:tcPr>
            <w:tcW w:w="562" w:type="dxa"/>
          </w:tcPr>
          <w:p w14:paraId="59E52848" w14:textId="77777777" w:rsidR="008D702E" w:rsidRPr="00895450" w:rsidRDefault="008D702E" w:rsidP="00DE3D61">
            <w:pPr>
              <w:rPr>
                <w:i/>
                <w:iCs/>
                <w:sz w:val="16"/>
                <w:szCs w:val="16"/>
              </w:rPr>
            </w:pPr>
            <w:r w:rsidRPr="00895450">
              <w:rPr>
                <w:i/>
                <w:iCs/>
                <w:sz w:val="16"/>
                <w:szCs w:val="16"/>
              </w:rPr>
              <w:t>ID</w:t>
            </w:r>
          </w:p>
        </w:tc>
        <w:tc>
          <w:tcPr>
            <w:tcW w:w="1843" w:type="dxa"/>
          </w:tcPr>
          <w:p w14:paraId="47473330" w14:textId="77777777" w:rsidR="008D702E" w:rsidRPr="00895450" w:rsidRDefault="008D702E" w:rsidP="00DE3D61">
            <w:pPr>
              <w:rPr>
                <w:i/>
                <w:iCs/>
                <w:sz w:val="16"/>
                <w:szCs w:val="16"/>
              </w:rPr>
            </w:pPr>
            <w:r w:rsidRPr="00895450">
              <w:rPr>
                <w:i/>
                <w:iCs/>
                <w:sz w:val="16"/>
                <w:szCs w:val="16"/>
              </w:rPr>
              <w:t>Categoría</w:t>
            </w:r>
          </w:p>
        </w:tc>
        <w:tc>
          <w:tcPr>
            <w:tcW w:w="6423" w:type="dxa"/>
          </w:tcPr>
          <w:p w14:paraId="11839AE5" w14:textId="77777777" w:rsidR="008D702E" w:rsidRPr="00895450" w:rsidRDefault="008D702E" w:rsidP="00DE3D61">
            <w:pPr>
              <w:rPr>
                <w:i/>
                <w:iCs/>
                <w:sz w:val="16"/>
                <w:szCs w:val="16"/>
              </w:rPr>
            </w:pPr>
            <w:r w:rsidRPr="00895450">
              <w:rPr>
                <w:i/>
                <w:iCs/>
                <w:sz w:val="16"/>
                <w:szCs w:val="16"/>
              </w:rPr>
              <w:t>Descripción</w:t>
            </w:r>
          </w:p>
        </w:tc>
      </w:tr>
      <w:tr w:rsidR="008D702E" w:rsidRPr="00895450" w14:paraId="2E805F31" w14:textId="77777777" w:rsidTr="00DE3D61">
        <w:tc>
          <w:tcPr>
            <w:tcW w:w="562" w:type="dxa"/>
          </w:tcPr>
          <w:p w14:paraId="48BB630C" w14:textId="77777777" w:rsidR="008D702E" w:rsidRPr="00895450" w:rsidRDefault="008D702E" w:rsidP="00DE3D61">
            <w:pPr>
              <w:rPr>
                <w:i/>
                <w:iCs/>
                <w:sz w:val="16"/>
                <w:szCs w:val="16"/>
              </w:rPr>
            </w:pPr>
            <w:r w:rsidRPr="00895450">
              <w:rPr>
                <w:i/>
                <w:iCs/>
                <w:sz w:val="16"/>
                <w:szCs w:val="16"/>
              </w:rPr>
              <w:t>6.01</w:t>
            </w:r>
          </w:p>
        </w:tc>
        <w:tc>
          <w:tcPr>
            <w:tcW w:w="1843" w:type="dxa"/>
          </w:tcPr>
          <w:p w14:paraId="57D3964E" w14:textId="77777777" w:rsidR="008D702E" w:rsidRPr="00895450" w:rsidRDefault="008D702E" w:rsidP="00DE3D61">
            <w:pPr>
              <w:rPr>
                <w:i/>
                <w:iCs/>
                <w:sz w:val="16"/>
                <w:szCs w:val="16"/>
              </w:rPr>
            </w:pPr>
            <w:r w:rsidRPr="00895450">
              <w:rPr>
                <w:i/>
                <w:iCs/>
                <w:sz w:val="16"/>
                <w:szCs w:val="16"/>
                <w:lang w:eastAsia="es-CR"/>
              </w:rPr>
              <w:t>Ejecución del Plan de Recuperación de Incidentes</w:t>
            </w:r>
          </w:p>
        </w:tc>
        <w:tc>
          <w:tcPr>
            <w:tcW w:w="6423" w:type="dxa"/>
          </w:tcPr>
          <w:p w14:paraId="6B3A168F" w14:textId="77777777" w:rsidR="008D702E" w:rsidRPr="00895450" w:rsidRDefault="008D702E" w:rsidP="00DE3D61">
            <w:pPr>
              <w:spacing w:line="259" w:lineRule="auto"/>
              <w:rPr>
                <w:i/>
                <w:iCs/>
                <w:sz w:val="16"/>
                <w:szCs w:val="16"/>
                <w:lang w:eastAsia="es-CR"/>
              </w:rPr>
            </w:pPr>
            <w:r w:rsidRPr="00895450">
              <w:rPr>
                <w:i/>
                <w:iCs/>
                <w:sz w:val="16"/>
                <w:szCs w:val="16"/>
                <w:lang w:eastAsia="es-CR"/>
              </w:rPr>
              <w:t>La entidad o empresa supervisada realiza actividades de restauración para garantizar la disponibilidad operativa de los sistemas y servicios afectados por incidentes de seguridad cibernética.</w:t>
            </w:r>
          </w:p>
        </w:tc>
      </w:tr>
      <w:tr w:rsidR="008D702E" w:rsidRPr="00895450" w14:paraId="0EF7611C" w14:textId="77777777" w:rsidTr="00DE3D61">
        <w:tc>
          <w:tcPr>
            <w:tcW w:w="562" w:type="dxa"/>
          </w:tcPr>
          <w:p w14:paraId="0DD09C5E" w14:textId="77777777" w:rsidR="008D702E" w:rsidRPr="00895450" w:rsidRDefault="008D702E" w:rsidP="00DE3D61">
            <w:pPr>
              <w:rPr>
                <w:i/>
                <w:iCs/>
                <w:sz w:val="16"/>
                <w:szCs w:val="16"/>
              </w:rPr>
            </w:pPr>
            <w:r w:rsidRPr="00895450">
              <w:rPr>
                <w:i/>
                <w:iCs/>
                <w:sz w:val="16"/>
                <w:szCs w:val="16"/>
              </w:rPr>
              <w:t>6.02</w:t>
            </w:r>
          </w:p>
        </w:tc>
        <w:tc>
          <w:tcPr>
            <w:tcW w:w="1843" w:type="dxa"/>
          </w:tcPr>
          <w:p w14:paraId="170B7328" w14:textId="77777777" w:rsidR="008D702E" w:rsidRPr="00895450" w:rsidRDefault="008D702E" w:rsidP="00DE3D61">
            <w:pPr>
              <w:rPr>
                <w:i/>
                <w:iCs/>
                <w:sz w:val="16"/>
                <w:szCs w:val="16"/>
                <w:lang w:eastAsia="es-CR"/>
              </w:rPr>
            </w:pPr>
            <w:r w:rsidRPr="00895450">
              <w:rPr>
                <w:i/>
                <w:iCs/>
                <w:sz w:val="16"/>
                <w:szCs w:val="16"/>
                <w:lang w:eastAsia="es-CR"/>
              </w:rPr>
              <w:t>Comunicación de recuperación de incidentes</w:t>
            </w:r>
          </w:p>
        </w:tc>
        <w:tc>
          <w:tcPr>
            <w:tcW w:w="6423" w:type="dxa"/>
          </w:tcPr>
          <w:p w14:paraId="2D4D7111" w14:textId="77777777" w:rsidR="008D702E" w:rsidRPr="00895450" w:rsidRDefault="008D702E" w:rsidP="00DE3D61">
            <w:pPr>
              <w:spacing w:line="259" w:lineRule="auto"/>
              <w:rPr>
                <w:i/>
                <w:iCs/>
                <w:sz w:val="16"/>
                <w:szCs w:val="16"/>
                <w:lang w:eastAsia="es-CR"/>
              </w:rPr>
            </w:pPr>
            <w:r w:rsidRPr="00895450">
              <w:rPr>
                <w:i/>
                <w:iCs/>
                <w:sz w:val="16"/>
                <w:szCs w:val="16"/>
                <w:lang w:eastAsia="es-CR"/>
              </w:rPr>
              <w:t>La entidad o empresa supervisada coordina con partes internas y externas las actividades de restauración para la recuperación de incidentes.</w:t>
            </w:r>
          </w:p>
        </w:tc>
      </w:tr>
    </w:tbl>
    <w:p w14:paraId="43553109" w14:textId="77777777" w:rsidR="008D702E" w:rsidRPr="00895450" w:rsidRDefault="008D702E" w:rsidP="008D702E">
      <w:pPr>
        <w:spacing w:line="259" w:lineRule="auto"/>
        <w:jc w:val="left"/>
        <w:rPr>
          <w:i/>
          <w:iCs/>
          <w:lang w:eastAsia="es-CR"/>
        </w:rPr>
      </w:pPr>
    </w:p>
    <w:p w14:paraId="3646F326" w14:textId="77777777" w:rsidR="008D702E" w:rsidRPr="00895450" w:rsidRDefault="008D702E" w:rsidP="008D702E">
      <w:pPr>
        <w:spacing w:line="259" w:lineRule="auto"/>
        <w:rPr>
          <w:i/>
          <w:iCs/>
          <w:lang w:eastAsia="es-CR"/>
        </w:rPr>
      </w:pPr>
    </w:p>
    <w:p w14:paraId="5AEABA37" w14:textId="77777777" w:rsidR="008D702E" w:rsidRPr="00895450" w:rsidRDefault="008D702E" w:rsidP="008D702E">
      <w:pPr>
        <w:rPr>
          <w:i/>
          <w:iCs/>
        </w:rPr>
      </w:pPr>
      <w:r w:rsidRPr="00895450">
        <w:rPr>
          <w:i/>
          <w:iCs/>
        </w:rPr>
        <w:t>Rigen a partir de la publicación del Reglamento General de Gobierno y Gestión de la Tecnología de Información, Acuerdo CONASSIF 5-24, en el diario oficial La Gaceta.”</w:t>
      </w:r>
    </w:p>
    <w:p w14:paraId="210D67C1" w14:textId="77777777" w:rsidR="00895450" w:rsidRDefault="00895450" w:rsidP="008D702E"/>
    <w:p w14:paraId="2E805492" w14:textId="77777777" w:rsidR="00C131BE" w:rsidRPr="00E15B66" w:rsidRDefault="00C131BE" w:rsidP="00C131BE">
      <w:pPr>
        <w:pStyle w:val="Texto"/>
        <w:spacing w:before="0" w:after="0" w:line="240" w:lineRule="auto"/>
        <w:contextualSpacing/>
        <w:rPr>
          <w:sz w:val="24"/>
        </w:rPr>
      </w:pPr>
      <w:r w:rsidRPr="00E15B66">
        <w:rPr>
          <w:sz w:val="24"/>
        </w:rPr>
        <w:t>Atentamente,</w:t>
      </w:r>
    </w:p>
    <w:p w14:paraId="0C39440D" w14:textId="77777777" w:rsidR="00C131BE" w:rsidRPr="00E15B66" w:rsidRDefault="00C131BE" w:rsidP="00C131BE">
      <w:pPr>
        <w:pStyle w:val="Texto"/>
        <w:spacing w:before="0" w:after="0" w:line="240" w:lineRule="auto"/>
        <w:contextualSpacing/>
        <w:rPr>
          <w:sz w:val="24"/>
        </w:rPr>
      </w:pPr>
      <w:r w:rsidRPr="00E15B66">
        <w:rPr>
          <w:noProof/>
          <w:sz w:val="24"/>
          <w:lang w:val="es-CR" w:eastAsia="es-CR"/>
        </w:rPr>
        <w:drawing>
          <wp:anchor distT="0" distB="0" distL="114300" distR="114300" simplePos="0" relativeHeight="251663360" behindDoc="1" locked="0" layoutInCell="1" allowOverlap="1" wp14:anchorId="03FDC6E1" wp14:editId="39C3608F">
            <wp:simplePos x="0" y="0"/>
            <wp:positionH relativeFrom="margin">
              <wp:posOffset>2560320</wp:posOffset>
            </wp:positionH>
            <wp:positionV relativeFrom="paragraph">
              <wp:posOffset>50579</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E15B66">
        <w:rPr>
          <w:noProof/>
          <w:sz w:val="24"/>
          <w:lang w:val="es-CR" w:eastAsia="es-CR"/>
        </w:rPr>
        <w:drawing>
          <wp:anchor distT="0" distB="0" distL="114300" distR="114300" simplePos="0" relativeHeight="251662336" behindDoc="1" locked="0" layoutInCell="1" allowOverlap="1" wp14:anchorId="175C17FB" wp14:editId="4310BD58">
            <wp:simplePos x="0" y="0"/>
            <wp:positionH relativeFrom="margin">
              <wp:posOffset>0</wp:posOffset>
            </wp:positionH>
            <wp:positionV relativeFrom="paragraph">
              <wp:posOffset>78105</wp:posOffset>
            </wp:positionV>
            <wp:extent cx="2519680" cy="3905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0BF4667D" w14:textId="77777777" w:rsidR="00C131BE" w:rsidRPr="00E15B66" w:rsidRDefault="00C131BE" w:rsidP="00C131BE">
      <w:pPr>
        <w:spacing w:line="240" w:lineRule="auto"/>
        <w:contextualSpacing/>
        <w:rPr>
          <w:sz w:val="24"/>
        </w:rPr>
      </w:pPr>
    </w:p>
    <w:p w14:paraId="3A0C92FE" w14:textId="77777777" w:rsidR="00C131BE" w:rsidRPr="00E15B66" w:rsidRDefault="00C131BE" w:rsidP="00C131BE">
      <w:pPr>
        <w:spacing w:line="240" w:lineRule="auto"/>
        <w:contextualSpacing/>
        <w:rPr>
          <w:sz w:val="24"/>
        </w:rPr>
      </w:pPr>
    </w:p>
    <w:p w14:paraId="0F6FDBFD" w14:textId="77777777" w:rsidR="00C131BE" w:rsidRPr="00E15B66" w:rsidRDefault="00C131BE" w:rsidP="00C131BE">
      <w:pPr>
        <w:pStyle w:val="encabezado0"/>
        <w:spacing w:line="240" w:lineRule="auto"/>
        <w:contextualSpacing/>
        <w:rPr>
          <w:sz w:val="24"/>
        </w:rPr>
      </w:pPr>
      <w:r w:rsidRPr="00E15B66">
        <w:rPr>
          <w:sz w:val="24"/>
        </w:rPr>
        <w:t>Rocío Aguilar Montoya</w:t>
      </w:r>
      <w:r w:rsidRPr="00E15B66">
        <w:rPr>
          <w:sz w:val="24"/>
        </w:rPr>
        <w:tab/>
      </w:r>
      <w:r w:rsidRPr="00E15B66">
        <w:rPr>
          <w:sz w:val="24"/>
        </w:rPr>
        <w:tab/>
      </w:r>
      <w:r w:rsidRPr="00E15B66">
        <w:rPr>
          <w:sz w:val="24"/>
        </w:rPr>
        <w:tab/>
        <w:t>Tomás Soley Pérez</w:t>
      </w:r>
    </w:p>
    <w:p w14:paraId="515737D9" w14:textId="77777777" w:rsidR="00C131BE" w:rsidRPr="00E15B66" w:rsidRDefault="00C131BE" w:rsidP="00C131BE">
      <w:pPr>
        <w:pStyle w:val="encabezado0"/>
        <w:spacing w:line="240" w:lineRule="auto"/>
        <w:contextualSpacing/>
        <w:rPr>
          <w:sz w:val="24"/>
        </w:rPr>
      </w:pPr>
      <w:r w:rsidRPr="00E15B66">
        <w:rPr>
          <w:sz w:val="24"/>
        </w:rPr>
        <w:t>Superintendente General</w:t>
      </w:r>
      <w:r w:rsidRPr="00E15B66">
        <w:rPr>
          <w:sz w:val="24"/>
        </w:rPr>
        <w:tab/>
      </w:r>
      <w:r w:rsidRPr="00E15B66">
        <w:rPr>
          <w:sz w:val="24"/>
        </w:rPr>
        <w:tab/>
      </w:r>
      <w:r w:rsidRPr="00E15B66">
        <w:rPr>
          <w:sz w:val="24"/>
        </w:rPr>
        <w:tab/>
        <w:t>Superintendente General</w:t>
      </w:r>
    </w:p>
    <w:p w14:paraId="1A066FDA" w14:textId="77777777" w:rsidR="00C131BE" w:rsidRPr="00E15B66" w:rsidRDefault="00C131BE" w:rsidP="00C131BE">
      <w:pPr>
        <w:pStyle w:val="encabezado0"/>
        <w:spacing w:line="240" w:lineRule="auto"/>
        <w:contextualSpacing/>
        <w:rPr>
          <w:b/>
          <w:bCs/>
          <w:sz w:val="24"/>
        </w:rPr>
      </w:pPr>
      <w:r w:rsidRPr="00E15B66">
        <w:rPr>
          <w:b/>
          <w:bCs/>
          <w:sz w:val="24"/>
        </w:rPr>
        <w:t>SUGEF y SUPEN</w:t>
      </w:r>
      <w:r w:rsidRPr="00E15B66">
        <w:rPr>
          <w:b/>
          <w:bCs/>
          <w:sz w:val="24"/>
        </w:rPr>
        <w:tab/>
      </w:r>
      <w:r w:rsidRPr="00E15B66">
        <w:rPr>
          <w:b/>
          <w:bCs/>
          <w:sz w:val="24"/>
        </w:rPr>
        <w:tab/>
      </w:r>
      <w:r w:rsidRPr="00E15B66">
        <w:rPr>
          <w:b/>
          <w:bCs/>
          <w:sz w:val="24"/>
        </w:rPr>
        <w:tab/>
      </w:r>
      <w:r w:rsidRPr="00E15B66">
        <w:rPr>
          <w:b/>
          <w:bCs/>
          <w:sz w:val="24"/>
        </w:rPr>
        <w:tab/>
        <w:t>SUGESE y SUGEVAL</w:t>
      </w:r>
    </w:p>
    <w:p w14:paraId="7914765C" w14:textId="77777777" w:rsidR="00C131BE" w:rsidRDefault="00C131BE" w:rsidP="008D702E">
      <w:pPr>
        <w:rPr>
          <w:rFonts w:eastAsia="Calibri"/>
          <w:b/>
          <w:iCs/>
        </w:rPr>
      </w:pPr>
    </w:p>
    <w:p w14:paraId="2CE76E1E" w14:textId="54165DAC" w:rsidR="008D702E" w:rsidRDefault="008D702E" w:rsidP="008D702E">
      <w:pPr>
        <w:rPr>
          <w:rFonts w:eastAsia="Calibri"/>
          <w:b/>
          <w:i/>
          <w:iCs/>
        </w:rPr>
      </w:pPr>
      <w:r w:rsidRPr="00BD3769">
        <w:rPr>
          <w:rFonts w:eastAsia="Calibri"/>
          <w:b/>
          <w:iCs/>
        </w:rPr>
        <w:t>JSC/GAA/MFC/JBA/gvl*</w:t>
      </w:r>
    </w:p>
    <w:p w14:paraId="037E8B19" w14:textId="77777777" w:rsidR="00C739BC" w:rsidRDefault="00C739BC" w:rsidP="008D702E">
      <w:pPr>
        <w:contextualSpacing/>
        <w:rPr>
          <w:rFonts w:eastAsia="Calibri"/>
          <w:bCs/>
          <w:iCs/>
        </w:rPr>
      </w:pPr>
    </w:p>
    <w:p w14:paraId="5185E490" w14:textId="77777777" w:rsidR="00C131BE" w:rsidRPr="00C131BE" w:rsidRDefault="008D702E" w:rsidP="00C131BE">
      <w:pPr>
        <w:ind w:left="705" w:hanging="705"/>
        <w:contextualSpacing/>
        <w:rPr>
          <w:rFonts w:eastAsia="Calibri"/>
          <w:b/>
          <w:iCs/>
        </w:rPr>
      </w:pPr>
      <w:bookmarkStart w:id="2" w:name="_Hlk152160873"/>
      <w:r>
        <w:rPr>
          <w:rFonts w:eastAsia="Calibri"/>
          <w:bCs/>
          <w:iCs/>
        </w:rPr>
        <w:t>C</w:t>
      </w:r>
      <w:r w:rsidRPr="00BC5E91">
        <w:rPr>
          <w:rFonts w:eastAsia="Calibri"/>
          <w:bCs/>
          <w:iCs/>
        </w:rPr>
        <w:t>.</w:t>
      </w:r>
      <w:r>
        <w:rPr>
          <w:rFonts w:eastAsia="Calibri"/>
          <w:bCs/>
          <w:iCs/>
        </w:rPr>
        <w:tab/>
      </w:r>
      <w:bookmarkStart w:id="3" w:name="_Hlk152160857"/>
      <w:r w:rsidRPr="00C131BE">
        <w:rPr>
          <w:rFonts w:eastAsia="Calibri"/>
          <w:b/>
          <w:iCs/>
        </w:rPr>
        <w:t>Asociación Costarricense de Auditores en Informática</w:t>
      </w:r>
    </w:p>
    <w:p w14:paraId="32A56384" w14:textId="189E5C3B" w:rsidR="008D702E" w:rsidRPr="00C131BE" w:rsidRDefault="008D702E" w:rsidP="00C131BE">
      <w:pPr>
        <w:ind w:left="705"/>
        <w:contextualSpacing/>
        <w:rPr>
          <w:iCs/>
        </w:rPr>
      </w:pPr>
      <w:r w:rsidRPr="00C131BE">
        <w:rPr>
          <w:iCs/>
        </w:rPr>
        <w:t xml:space="preserve">Correo electrónico: </w:t>
      </w:r>
      <w:hyperlink r:id="rId15" w:history="1">
        <w:r w:rsidRPr="00C131BE">
          <w:rPr>
            <w:rStyle w:val="Hipervnculo"/>
            <w:iCs/>
          </w:rPr>
          <w:t>presidente@isacacr.org</w:t>
        </w:r>
      </w:hyperlink>
    </w:p>
    <w:p w14:paraId="0DE78A09" w14:textId="77777777" w:rsidR="008D702E" w:rsidRPr="00C131BE" w:rsidRDefault="008D702E" w:rsidP="008D702E">
      <w:pPr>
        <w:ind w:left="708"/>
        <w:contextualSpacing/>
        <w:jc w:val="left"/>
        <w:rPr>
          <w:iCs/>
        </w:rPr>
      </w:pPr>
    </w:p>
    <w:p w14:paraId="06A72EE6" w14:textId="77777777" w:rsidR="008D702E" w:rsidRPr="00C131BE" w:rsidRDefault="008D702E" w:rsidP="008D702E">
      <w:pPr>
        <w:ind w:left="708"/>
        <w:contextualSpacing/>
        <w:jc w:val="left"/>
        <w:rPr>
          <w:iCs/>
        </w:rPr>
      </w:pPr>
      <w:r w:rsidRPr="00C131BE">
        <w:rPr>
          <w:b/>
          <w:bCs/>
          <w:iCs/>
        </w:rPr>
        <w:t>Asociación Bancaria Costarricense</w:t>
      </w:r>
      <w:r w:rsidRPr="00C131BE">
        <w:rPr>
          <w:iCs/>
        </w:rPr>
        <w:br/>
        <w:t xml:space="preserve">Correo electrónico: </w:t>
      </w:r>
      <w:hyperlink r:id="rId16" w:history="1">
        <w:r w:rsidRPr="00C131BE">
          <w:rPr>
            <w:rStyle w:val="Hipervnculo"/>
            <w:iCs/>
          </w:rPr>
          <w:t>secretaria@abc.fi.cr</w:t>
        </w:r>
      </w:hyperlink>
      <w:r w:rsidRPr="00C131BE">
        <w:rPr>
          <w:iCs/>
        </w:rPr>
        <w:t xml:space="preserve">  </w:t>
      </w:r>
    </w:p>
    <w:p w14:paraId="56BEE6CD" w14:textId="77777777" w:rsidR="008D702E" w:rsidRPr="00C131BE" w:rsidRDefault="008D702E" w:rsidP="008D702E">
      <w:pPr>
        <w:ind w:left="708"/>
        <w:contextualSpacing/>
        <w:jc w:val="left"/>
        <w:rPr>
          <w:iCs/>
        </w:rPr>
      </w:pPr>
    </w:p>
    <w:p w14:paraId="74A9179E" w14:textId="77777777" w:rsidR="008D702E" w:rsidRPr="00C131BE" w:rsidRDefault="008D702E" w:rsidP="008D702E">
      <w:pPr>
        <w:ind w:left="708"/>
        <w:contextualSpacing/>
        <w:jc w:val="left"/>
        <w:rPr>
          <w:iCs/>
        </w:rPr>
      </w:pPr>
      <w:r w:rsidRPr="00C131BE">
        <w:rPr>
          <w:rFonts w:eastAsia="Calibri"/>
          <w:b/>
          <w:iCs/>
        </w:rPr>
        <w:t>Asociación de Aseguradoras Privadas de Costa Rica</w:t>
      </w:r>
      <w:r w:rsidRPr="00C131BE">
        <w:rPr>
          <w:rFonts w:eastAsia="Calibri"/>
          <w:bCs/>
          <w:iCs/>
        </w:rPr>
        <w:br/>
      </w:r>
      <w:r w:rsidRPr="00C131BE">
        <w:rPr>
          <w:iCs/>
        </w:rPr>
        <w:t xml:space="preserve">Correo electrónico: </w:t>
      </w:r>
      <w:hyperlink r:id="rId17" w:history="1">
        <w:r w:rsidRPr="00C131BE">
          <w:rPr>
            <w:rStyle w:val="Hipervnculo"/>
            <w:iCs/>
          </w:rPr>
          <w:t>info@aap.cr</w:t>
        </w:r>
      </w:hyperlink>
      <w:r w:rsidRPr="00C131BE">
        <w:rPr>
          <w:iCs/>
        </w:rPr>
        <w:t xml:space="preserve"> </w:t>
      </w:r>
    </w:p>
    <w:p w14:paraId="15FBFDBD" w14:textId="77777777" w:rsidR="008D702E" w:rsidRPr="00C131BE" w:rsidRDefault="008D702E" w:rsidP="008D702E">
      <w:pPr>
        <w:ind w:left="708"/>
        <w:contextualSpacing/>
        <w:jc w:val="left"/>
        <w:rPr>
          <w:iCs/>
        </w:rPr>
      </w:pPr>
    </w:p>
    <w:p w14:paraId="221AC563" w14:textId="77777777" w:rsidR="008D702E" w:rsidRPr="00C131BE" w:rsidRDefault="008D702E" w:rsidP="008D702E">
      <w:pPr>
        <w:ind w:left="708"/>
        <w:contextualSpacing/>
        <w:jc w:val="left"/>
        <w:rPr>
          <w:iCs/>
        </w:rPr>
      </w:pPr>
      <w:r w:rsidRPr="00C131BE">
        <w:rPr>
          <w:b/>
          <w:bCs/>
          <w:iCs/>
        </w:rPr>
        <w:t>Cámara de Bancos e Instituciones Financieras de Costa Rica</w:t>
      </w:r>
      <w:r w:rsidRPr="00C131BE">
        <w:rPr>
          <w:iCs/>
        </w:rPr>
        <w:t xml:space="preserve"> </w:t>
      </w:r>
      <w:r w:rsidRPr="00C131BE">
        <w:rPr>
          <w:iCs/>
        </w:rPr>
        <w:br/>
        <w:t xml:space="preserve">Correo electrónico: </w:t>
      </w:r>
      <w:hyperlink r:id="rId18" w:history="1">
        <w:r w:rsidRPr="00C131BE">
          <w:rPr>
            <w:rStyle w:val="Hipervnculo"/>
            <w:iCs/>
          </w:rPr>
          <w:t>directora@camaradebancos.fi.cr</w:t>
        </w:r>
      </w:hyperlink>
      <w:r w:rsidRPr="00C131BE">
        <w:rPr>
          <w:iCs/>
        </w:rPr>
        <w:t xml:space="preserve"> ; </w:t>
      </w:r>
      <w:hyperlink r:id="rId19" w:history="1">
        <w:r w:rsidRPr="00C131BE">
          <w:rPr>
            <w:rStyle w:val="Hipervnculo"/>
            <w:iCs/>
          </w:rPr>
          <w:t>arojas@camaradebancos.fi.cr</w:t>
        </w:r>
      </w:hyperlink>
      <w:r w:rsidRPr="00C131BE">
        <w:rPr>
          <w:iCs/>
        </w:rPr>
        <w:t xml:space="preserve">  </w:t>
      </w:r>
    </w:p>
    <w:p w14:paraId="78131D23" w14:textId="77777777" w:rsidR="008D702E" w:rsidRPr="00C131BE" w:rsidRDefault="008D702E" w:rsidP="008D702E">
      <w:pPr>
        <w:ind w:left="708"/>
        <w:contextualSpacing/>
        <w:jc w:val="left"/>
        <w:rPr>
          <w:iCs/>
        </w:rPr>
      </w:pPr>
    </w:p>
    <w:p w14:paraId="1051AE12" w14:textId="77777777" w:rsidR="008D702E" w:rsidRPr="00C131BE" w:rsidRDefault="008D702E" w:rsidP="008D702E">
      <w:pPr>
        <w:ind w:left="708"/>
        <w:contextualSpacing/>
        <w:jc w:val="left"/>
        <w:rPr>
          <w:iCs/>
        </w:rPr>
      </w:pPr>
      <w:r w:rsidRPr="00C131BE">
        <w:rPr>
          <w:b/>
          <w:bCs/>
          <w:iCs/>
        </w:rPr>
        <w:t>Cámara de Intermediarios de Seguros</w:t>
      </w:r>
      <w:r w:rsidRPr="00C131BE">
        <w:rPr>
          <w:iCs/>
        </w:rPr>
        <w:br/>
        <w:t xml:space="preserve">Correo electrónico: </w:t>
      </w:r>
      <w:hyperlink r:id="rId20" w:history="1">
        <w:r w:rsidRPr="00C131BE">
          <w:rPr>
            <w:rStyle w:val="Hipervnculo"/>
            <w:iCs/>
          </w:rPr>
          <w:t>info@ciscostarica.com</w:t>
        </w:r>
      </w:hyperlink>
      <w:r w:rsidRPr="00C131BE">
        <w:rPr>
          <w:iCs/>
        </w:rPr>
        <w:t xml:space="preserve"> </w:t>
      </w:r>
    </w:p>
    <w:p w14:paraId="288FA0D0" w14:textId="77777777" w:rsidR="008D702E" w:rsidRPr="00C131BE" w:rsidRDefault="008D702E" w:rsidP="008D702E">
      <w:pPr>
        <w:ind w:left="1416"/>
        <w:contextualSpacing/>
        <w:jc w:val="left"/>
        <w:rPr>
          <w:iCs/>
        </w:rPr>
      </w:pPr>
    </w:p>
    <w:p w14:paraId="29190EDA" w14:textId="77777777" w:rsidR="008D702E" w:rsidRPr="00C131BE" w:rsidRDefault="008D702E" w:rsidP="008D702E">
      <w:pPr>
        <w:ind w:left="708"/>
        <w:contextualSpacing/>
        <w:jc w:val="left"/>
        <w:rPr>
          <w:iCs/>
        </w:rPr>
      </w:pPr>
      <w:r w:rsidRPr="00C131BE">
        <w:rPr>
          <w:b/>
          <w:bCs/>
          <w:iCs/>
        </w:rPr>
        <w:t>FEDEAC R.L.</w:t>
      </w:r>
      <w:r w:rsidRPr="00C131BE">
        <w:rPr>
          <w:iCs/>
        </w:rPr>
        <w:t xml:space="preserve"> </w:t>
      </w:r>
      <w:r w:rsidRPr="00C131BE">
        <w:rPr>
          <w:iCs/>
        </w:rPr>
        <w:br/>
        <w:t xml:space="preserve">Correo electrónico: </w:t>
      </w:r>
      <w:hyperlink r:id="rId21" w:history="1">
        <w:r w:rsidRPr="00C131BE">
          <w:rPr>
            <w:rStyle w:val="Hipervnculo"/>
            <w:iCs/>
          </w:rPr>
          <w:t>milagrov@fedeac.com</w:t>
        </w:r>
      </w:hyperlink>
      <w:r w:rsidRPr="00C131BE">
        <w:rPr>
          <w:iCs/>
        </w:rPr>
        <w:t xml:space="preserve"> ; </w:t>
      </w:r>
      <w:hyperlink r:id="rId22" w:history="1">
        <w:r w:rsidRPr="00C131BE">
          <w:rPr>
            <w:rStyle w:val="Hipervnculo"/>
            <w:iCs/>
          </w:rPr>
          <w:t>gerencia@fedeac.com</w:t>
        </w:r>
      </w:hyperlink>
      <w:r w:rsidRPr="00C131BE">
        <w:rPr>
          <w:iCs/>
        </w:rPr>
        <w:t xml:space="preserve">  </w:t>
      </w:r>
    </w:p>
    <w:p w14:paraId="415B7904" w14:textId="77777777" w:rsidR="008D702E" w:rsidRPr="00C131BE" w:rsidRDefault="008D702E" w:rsidP="008D702E">
      <w:pPr>
        <w:ind w:left="708"/>
        <w:contextualSpacing/>
        <w:jc w:val="left"/>
        <w:rPr>
          <w:iCs/>
        </w:rPr>
      </w:pPr>
    </w:p>
    <w:p w14:paraId="6D3E74A7" w14:textId="77777777" w:rsidR="008D702E" w:rsidRPr="00C131BE" w:rsidRDefault="008D702E" w:rsidP="008D702E">
      <w:pPr>
        <w:ind w:left="708"/>
        <w:contextualSpacing/>
        <w:jc w:val="left"/>
        <w:rPr>
          <w:iCs/>
        </w:rPr>
      </w:pPr>
      <w:r w:rsidRPr="00C131BE">
        <w:rPr>
          <w:b/>
          <w:bCs/>
          <w:iCs/>
        </w:rPr>
        <w:t>FECOOPSE R.L.</w:t>
      </w:r>
      <w:r w:rsidRPr="00C131BE">
        <w:rPr>
          <w:iCs/>
        </w:rPr>
        <w:t xml:space="preserve"> </w:t>
      </w:r>
      <w:r w:rsidRPr="00C131BE">
        <w:rPr>
          <w:iCs/>
        </w:rPr>
        <w:br/>
        <w:t xml:space="preserve">Correo electrónico: </w:t>
      </w:r>
      <w:hyperlink r:id="rId23" w:history="1">
        <w:r w:rsidRPr="00C131BE">
          <w:rPr>
            <w:rStyle w:val="Hipervnculo"/>
            <w:iCs/>
          </w:rPr>
          <w:t>cmontero@fecoopse.com</w:t>
        </w:r>
      </w:hyperlink>
      <w:r w:rsidRPr="00C131BE">
        <w:rPr>
          <w:iCs/>
        </w:rPr>
        <w:t xml:space="preserve"> ; </w:t>
      </w:r>
      <w:hyperlink r:id="rId24" w:history="1">
        <w:r w:rsidRPr="00C131BE">
          <w:rPr>
            <w:rStyle w:val="Hipervnculo"/>
            <w:iCs/>
          </w:rPr>
          <w:t>xcampos@fecoopse.com</w:t>
        </w:r>
      </w:hyperlink>
      <w:r w:rsidRPr="00C131BE">
        <w:rPr>
          <w:iCs/>
        </w:rPr>
        <w:t xml:space="preserve"> </w:t>
      </w:r>
    </w:p>
    <w:bookmarkEnd w:id="3"/>
    <w:bookmarkEnd w:id="2"/>
    <w:p w14:paraId="1C568A73" w14:textId="77777777" w:rsidR="00E42AAC" w:rsidRDefault="00E42AAC"/>
    <w:sectPr w:rsidR="00E42AAC">
      <w:headerReference w:type="even" r:id="rId25"/>
      <w:headerReference w:type="default" r:id="rId26"/>
      <w:footerReference w:type="even" r:id="rId27"/>
      <w:footerReference w:type="default" r:id="rId28"/>
      <w:headerReference w:type="first" r:id="rId29"/>
      <w:footerReference w:type="firs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18BE" w14:textId="77777777" w:rsidR="008D702E" w:rsidRDefault="008D702E" w:rsidP="00181ABF">
      <w:pPr>
        <w:spacing w:line="240" w:lineRule="auto"/>
      </w:pPr>
      <w:r>
        <w:separator/>
      </w:r>
    </w:p>
  </w:endnote>
  <w:endnote w:type="continuationSeparator" w:id="0">
    <w:p w14:paraId="4129F573" w14:textId="77777777" w:rsidR="008D702E" w:rsidRDefault="008D702E"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2307" w14:textId="77777777" w:rsidR="00E85B57" w:rsidRDefault="00E85B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1472"/>
    </w:tblGrid>
    <w:tr w:rsidR="00825A38" w:rsidRPr="009349F3" w14:paraId="3BB744A0" w14:textId="77777777" w:rsidTr="00825A38">
      <w:tc>
        <w:tcPr>
          <w:tcW w:w="7356" w:type="dxa"/>
        </w:tcPr>
        <w:p w14:paraId="794B0E54" w14:textId="77777777" w:rsidR="00825A38" w:rsidRDefault="00825A38" w:rsidP="00825A38">
          <w:pPr>
            <w:pStyle w:val="Piedepgina"/>
          </w:pPr>
          <w:r>
            <w:rPr>
              <w:b/>
              <w:noProof/>
              <w:color w:val="046BAC"/>
              <w:sz w:val="18"/>
            </w:rPr>
            <mc:AlternateContent>
              <mc:Choice Requires="wps">
                <w:drawing>
                  <wp:anchor distT="0" distB="0" distL="114300" distR="114300" simplePos="0" relativeHeight="251660288" behindDoc="0" locked="0" layoutInCell="0" allowOverlap="1" wp14:anchorId="2C787327" wp14:editId="23E67AF5">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D4DE9" w14:textId="77777777" w:rsidR="00825A38" w:rsidRPr="00825A38" w:rsidRDefault="00825A38" w:rsidP="00825A38">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787327" id="_x0000_t202" coordsize="21600,21600" o:spt="202" path="m,l,21600r21600,l21600,xe">
                    <v:stroke joinstyle="miter"/>
                    <v:path gradientshapeok="t" o:connecttype="rect"/>
                  </v:shapetype>
                  <v:shape id="MSIPCMa8994304a1b9467300e87a5c"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429D4DE9" w14:textId="77777777" w:rsidR="00825A38" w:rsidRPr="00825A38" w:rsidRDefault="00825A38" w:rsidP="00825A38">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r:id="rId2" w:history="1">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14:paraId="4F719DF5" w14:textId="77777777" w:rsidR="00825A38" w:rsidRPr="009349F3" w:rsidRDefault="00825A38" w:rsidP="00181ABF">
          <w:pPr>
            <w:pStyle w:val="Piedepgina"/>
            <w:rPr>
              <w:b/>
              <w:color w:val="7F7F7F" w:themeColor="text1" w:themeTint="80"/>
              <w:sz w:val="16"/>
              <w:szCs w:val="16"/>
            </w:rPr>
          </w:pPr>
        </w:p>
      </w:tc>
      <w:tc>
        <w:tcPr>
          <w:tcW w:w="1472" w:type="dxa"/>
        </w:tcPr>
        <w:p w14:paraId="54C59A24" w14:textId="77777777" w:rsidR="00825A38" w:rsidRPr="009349F3" w:rsidRDefault="00825A38"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00D07709" w14:textId="77777777" w:rsidR="00181ABF" w:rsidRPr="00181ABF" w:rsidRDefault="00825A38" w:rsidP="00181ABF">
    <w:pPr>
      <w:pStyle w:val="Piedepgina"/>
    </w:pPr>
    <w:r>
      <w:rPr>
        <w:noProof/>
      </w:rPr>
      <w:drawing>
        <wp:anchor distT="0" distB="0" distL="114300" distR="114300" simplePos="0" relativeHeight="251659264" behindDoc="1" locked="0" layoutInCell="1" allowOverlap="1" wp14:anchorId="5C07D009" wp14:editId="32C4CA9A">
          <wp:simplePos x="0" y="0"/>
          <wp:positionH relativeFrom="page">
            <wp:posOffset>5775960</wp:posOffset>
          </wp:positionH>
          <wp:positionV relativeFrom="paragraph">
            <wp:posOffset>-247650</wp:posOffset>
          </wp:positionV>
          <wp:extent cx="1985645" cy="900161"/>
          <wp:effectExtent l="0" t="0" r="0" b="0"/>
          <wp:wrapNone/>
          <wp:docPr id="11" name="Imagen 11"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D18A" w14:textId="77777777" w:rsidR="00E85B57" w:rsidRDefault="00E85B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F2E55" w14:textId="77777777" w:rsidR="008D702E" w:rsidRDefault="008D702E" w:rsidP="00181ABF">
      <w:pPr>
        <w:spacing w:line="240" w:lineRule="auto"/>
      </w:pPr>
      <w:r>
        <w:separator/>
      </w:r>
    </w:p>
  </w:footnote>
  <w:footnote w:type="continuationSeparator" w:id="0">
    <w:p w14:paraId="57287F0C" w14:textId="77777777" w:rsidR="008D702E" w:rsidRDefault="008D702E" w:rsidP="00181ABF">
      <w:pPr>
        <w:spacing w:line="240" w:lineRule="auto"/>
      </w:pPr>
      <w:r>
        <w:continuationSeparator/>
      </w:r>
    </w:p>
  </w:footnote>
  <w:footnote w:id="1">
    <w:p w14:paraId="6FE90633" w14:textId="77777777" w:rsidR="008D702E" w:rsidRPr="00E15D03" w:rsidRDefault="008D702E" w:rsidP="008D702E">
      <w:pPr>
        <w:pStyle w:val="Textonotapie"/>
      </w:pPr>
      <w:r>
        <w:rPr>
          <w:rStyle w:val="Refdenotaalpie"/>
        </w:rPr>
        <w:footnoteRef/>
      </w:r>
      <w:r>
        <w:t xml:space="preserve"> Uso confidencial es homologado a las clasificaciones propietario </w:t>
      </w:r>
      <w:r w:rsidRPr="00E15D03">
        <w:t>o restringido</w:t>
      </w:r>
      <w:r>
        <w:t>.</w:t>
      </w:r>
    </w:p>
  </w:footnote>
  <w:footnote w:id="2">
    <w:p w14:paraId="599FD86C" w14:textId="77777777" w:rsidR="008D702E" w:rsidRPr="00A76E9D" w:rsidRDefault="008D702E" w:rsidP="008D702E">
      <w:pPr>
        <w:pStyle w:val="Textonotapie"/>
        <w:rPr>
          <w:lang w:val="es-CR"/>
        </w:rPr>
      </w:pPr>
      <w:r>
        <w:rPr>
          <w:rStyle w:val="Refdenotaalpie"/>
        </w:rPr>
        <w:footnoteRef/>
      </w:r>
      <w:r>
        <w:t xml:space="preserve"> </w:t>
      </w:r>
      <w:r w:rsidRPr="00780FE7">
        <w:t>Incluye datos personales de uso público o acceso irrestricto así declarados expresamente por ley</w:t>
      </w:r>
      <w:r>
        <w:t>es</w:t>
      </w:r>
      <w:r w:rsidRPr="00780FE7">
        <w:t xml:space="preserve"> especiales y de conformidad con la finalidad para la cual estos datos fueron recabados.</w:t>
      </w:r>
    </w:p>
  </w:footnote>
  <w:footnote w:id="3">
    <w:p w14:paraId="643E97DA" w14:textId="77777777" w:rsidR="008D702E" w:rsidRPr="00A76E9D" w:rsidRDefault="008D702E" w:rsidP="008D702E">
      <w:pPr>
        <w:pStyle w:val="Textonotapie"/>
        <w:rPr>
          <w:lang w:val="es-CR"/>
        </w:rPr>
      </w:pPr>
      <w:r>
        <w:rPr>
          <w:rStyle w:val="Refdenotaalpie"/>
        </w:rPr>
        <w:footnoteRef/>
      </w:r>
      <w:r>
        <w:t xml:space="preserve"> Incluye d</w:t>
      </w:r>
      <w:r w:rsidRPr="00125999">
        <w:t>atos personales de acceso restringido</w:t>
      </w:r>
      <w:r>
        <w:t xml:space="preserve"> que, </w:t>
      </w:r>
      <w:r w:rsidRPr="00125999">
        <w:t>aun formando parte de registros de acceso al público, no son de acceso irrestricto por ser de interés solo para su titular o para la Administración Pública.</w:t>
      </w:r>
    </w:p>
  </w:footnote>
  <w:footnote w:id="4">
    <w:p w14:paraId="50546042" w14:textId="77777777" w:rsidR="008D702E" w:rsidRPr="00A76E9D" w:rsidRDefault="008D702E" w:rsidP="008D702E">
      <w:pPr>
        <w:pStyle w:val="Textonotapie"/>
        <w:rPr>
          <w:lang w:val="es-CR"/>
        </w:rPr>
      </w:pPr>
      <w:r>
        <w:rPr>
          <w:rStyle w:val="Refdenotaalpie"/>
        </w:rPr>
        <w:footnoteRef/>
      </w:r>
      <w:r>
        <w:t xml:space="preserve"> </w:t>
      </w:r>
      <w:r>
        <w:rPr>
          <w:lang w:val="es-CR"/>
        </w:rPr>
        <w:t>Incluye los d</w:t>
      </w:r>
      <w:r w:rsidRPr="00125999">
        <w:rPr>
          <w:lang w:val="es-CR"/>
        </w:rPr>
        <w:t>atos sensibles</w:t>
      </w:r>
      <w:r>
        <w:rPr>
          <w:lang w:val="es-CR"/>
        </w:rPr>
        <w:t xml:space="preserve">, relativos </w:t>
      </w:r>
      <w:r w:rsidRPr="00125999">
        <w:rPr>
          <w:lang w:val="es-CR"/>
        </w:rPr>
        <w:t>al fuero íntimo de la persona, por ejemplo</w:t>
      </w:r>
      <w:r>
        <w:rPr>
          <w:lang w:val="es-CR"/>
        </w:rPr>
        <w:t>,</w:t>
      </w:r>
      <w:r w:rsidRPr="00125999">
        <w:rPr>
          <w:lang w:val="es-CR"/>
        </w:rPr>
        <w:t xml:space="preserve"> los que revelen origen racial, opiniones políticas, convicciones religiosas o espirituales, condición socioeconómica, información biomédica o genética, vida y orientación sexual,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1A8A" w14:textId="77777777" w:rsidR="00E85B57" w:rsidRDefault="00E85B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5822" w14:textId="77777777" w:rsidR="00181ABF" w:rsidRDefault="00181ABF">
    <w:pPr>
      <w:pStyle w:val="Encabezado"/>
    </w:pPr>
  </w:p>
  <w:p w14:paraId="64BCDC1A" w14:textId="77B9CBD5" w:rsidR="00181ABF" w:rsidRDefault="008D702E" w:rsidP="00147B18">
    <w:pPr>
      <w:pStyle w:val="Encabezado"/>
      <w:jc w:val="center"/>
    </w:pPr>
    <w:r>
      <w:rPr>
        <w:noProof/>
      </w:rPr>
      <w:drawing>
        <wp:inline distT="0" distB="0" distL="0" distR="0" wp14:anchorId="2DCDA962" wp14:editId="45E7E9F2">
          <wp:extent cx="4844955" cy="703883"/>
          <wp:effectExtent l="0" t="0" r="0" b="1270"/>
          <wp:docPr id="10" name="Imagen 10"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919835" cy="7147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928D" w14:textId="77777777" w:rsidR="00E85B57" w:rsidRDefault="00E85B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7AF"/>
    <w:multiLevelType w:val="hybridMultilevel"/>
    <w:tmpl w:val="89FCEE6E"/>
    <w:lvl w:ilvl="0" w:tplc="B0982542">
      <w:start w:val="1"/>
      <w:numFmt w:val="bullet"/>
      <w:pStyle w:val="Prrafodelista"/>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EED4F42"/>
    <w:multiLevelType w:val="hybridMultilevel"/>
    <w:tmpl w:val="B2CCF1D6"/>
    <w:lvl w:ilvl="0" w:tplc="140A0019">
      <w:start w:val="1"/>
      <w:numFmt w:val="lowerLetter"/>
      <w:lvlText w:val="%1."/>
      <w:lvlJc w:val="left"/>
      <w:pPr>
        <w:ind w:left="3192" w:hanging="360"/>
      </w:pPr>
    </w:lvl>
    <w:lvl w:ilvl="1" w:tplc="140A0019" w:tentative="1">
      <w:start w:val="1"/>
      <w:numFmt w:val="lowerLetter"/>
      <w:lvlText w:val="%2."/>
      <w:lvlJc w:val="left"/>
      <w:pPr>
        <w:ind w:left="3912" w:hanging="360"/>
      </w:pPr>
    </w:lvl>
    <w:lvl w:ilvl="2" w:tplc="140A001B" w:tentative="1">
      <w:start w:val="1"/>
      <w:numFmt w:val="lowerRoman"/>
      <w:lvlText w:val="%3."/>
      <w:lvlJc w:val="right"/>
      <w:pPr>
        <w:ind w:left="4632" w:hanging="180"/>
      </w:pPr>
    </w:lvl>
    <w:lvl w:ilvl="3" w:tplc="140A000F" w:tentative="1">
      <w:start w:val="1"/>
      <w:numFmt w:val="decimal"/>
      <w:lvlText w:val="%4."/>
      <w:lvlJc w:val="left"/>
      <w:pPr>
        <w:ind w:left="5352" w:hanging="360"/>
      </w:pPr>
    </w:lvl>
    <w:lvl w:ilvl="4" w:tplc="140A0019" w:tentative="1">
      <w:start w:val="1"/>
      <w:numFmt w:val="lowerLetter"/>
      <w:lvlText w:val="%5."/>
      <w:lvlJc w:val="left"/>
      <w:pPr>
        <w:ind w:left="6072" w:hanging="360"/>
      </w:pPr>
    </w:lvl>
    <w:lvl w:ilvl="5" w:tplc="140A001B" w:tentative="1">
      <w:start w:val="1"/>
      <w:numFmt w:val="lowerRoman"/>
      <w:lvlText w:val="%6."/>
      <w:lvlJc w:val="right"/>
      <w:pPr>
        <w:ind w:left="6792" w:hanging="180"/>
      </w:pPr>
    </w:lvl>
    <w:lvl w:ilvl="6" w:tplc="140A000F" w:tentative="1">
      <w:start w:val="1"/>
      <w:numFmt w:val="decimal"/>
      <w:lvlText w:val="%7."/>
      <w:lvlJc w:val="left"/>
      <w:pPr>
        <w:ind w:left="7512" w:hanging="360"/>
      </w:pPr>
    </w:lvl>
    <w:lvl w:ilvl="7" w:tplc="140A0019" w:tentative="1">
      <w:start w:val="1"/>
      <w:numFmt w:val="lowerLetter"/>
      <w:lvlText w:val="%8."/>
      <w:lvlJc w:val="left"/>
      <w:pPr>
        <w:ind w:left="8232" w:hanging="360"/>
      </w:pPr>
    </w:lvl>
    <w:lvl w:ilvl="8" w:tplc="140A001B" w:tentative="1">
      <w:start w:val="1"/>
      <w:numFmt w:val="lowerRoman"/>
      <w:lvlText w:val="%9."/>
      <w:lvlJc w:val="right"/>
      <w:pPr>
        <w:ind w:left="8952" w:hanging="180"/>
      </w:pPr>
    </w:lvl>
  </w:abstractNum>
  <w:abstractNum w:abstractNumId="2" w15:restartNumberingAfterBreak="0">
    <w:nsid w:val="132E0254"/>
    <w:multiLevelType w:val="hybridMultilevel"/>
    <w:tmpl w:val="F4D6364E"/>
    <w:lvl w:ilvl="0" w:tplc="140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4" w15:restartNumberingAfterBreak="0">
    <w:nsid w:val="1A2F3D04"/>
    <w:multiLevelType w:val="hybridMultilevel"/>
    <w:tmpl w:val="33164CE8"/>
    <w:lvl w:ilvl="0" w:tplc="FFFFFFFF">
      <w:start w:val="1"/>
      <w:numFmt w:val="decimal"/>
      <w:pStyle w:val="LISTACONSIDERANDO"/>
      <w:lvlText w:val="%1."/>
      <w:lvlJc w:val="left"/>
      <w:pPr>
        <w:ind w:left="720" w:hanging="360"/>
      </w:pPr>
      <w:rPr>
        <w:rFonts w:hint="default"/>
        <w:color w:val="auto"/>
      </w:rPr>
    </w:lvl>
    <w:lvl w:ilvl="1" w:tplc="EDCAFE84">
      <w:start w:val="1"/>
      <w:numFmt w:val="upperRoman"/>
      <w:pStyle w:val="LISTACONSIDERANDO"/>
      <w:lvlText w:val="%2."/>
      <w:lvlJc w:val="right"/>
      <w:pPr>
        <w:ind w:left="1440" w:hanging="360"/>
      </w:pPr>
      <w:rPr>
        <w:rFonts w:hint="default"/>
        <w:color w:val="auto"/>
      </w:rPr>
    </w:lvl>
    <w:lvl w:ilvl="2" w:tplc="FFFFFFFF">
      <w:start w:val="1"/>
      <w:numFmt w:val="lowerRoman"/>
      <w:pStyle w:val="LISTACONSIDERANDO"/>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B533AF"/>
    <w:multiLevelType w:val="hybridMultilevel"/>
    <w:tmpl w:val="1F4602F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F6A6236"/>
    <w:multiLevelType w:val="hybridMultilevel"/>
    <w:tmpl w:val="96CEE650"/>
    <w:lvl w:ilvl="0" w:tplc="70E6C2E8">
      <w:start w:val="1"/>
      <w:numFmt w:val="lowerLetter"/>
      <w:pStyle w:val="LISTALETRAS"/>
      <w:lvlText w:val="%1."/>
      <w:lvlJc w:val="left"/>
      <w:pPr>
        <w:ind w:left="1440" w:hanging="360"/>
      </w:pPr>
    </w:lvl>
    <w:lvl w:ilvl="1" w:tplc="44141714">
      <w:start w:val="1"/>
      <w:numFmt w:val="lowerLetter"/>
      <w:pStyle w:val="LISTALETRAS"/>
      <w:lvlText w:val="%2."/>
      <w:lvlJc w:val="left"/>
      <w:pPr>
        <w:ind w:left="2160" w:hanging="360"/>
      </w:pPr>
    </w:lvl>
    <w:lvl w:ilvl="2" w:tplc="140A001B">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7" w15:restartNumberingAfterBreak="0">
    <w:nsid w:val="29A01107"/>
    <w:multiLevelType w:val="hybridMultilevel"/>
    <w:tmpl w:val="ED9E6CF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CA6114F"/>
    <w:multiLevelType w:val="hybridMultilevel"/>
    <w:tmpl w:val="B238A0B4"/>
    <w:lvl w:ilvl="0" w:tplc="8B965E2E">
      <w:start w:val="1"/>
      <w:numFmt w:val="decimal"/>
      <w:lvlText w:val="%1."/>
      <w:lvlJc w:val="left"/>
      <w:pPr>
        <w:ind w:left="720" w:hanging="360"/>
      </w:pPr>
      <w:rPr>
        <w:rFonts w:hint="default"/>
        <w:color w:val="auto"/>
      </w:rPr>
    </w:lvl>
    <w:lvl w:ilvl="1" w:tplc="BBC6524C">
      <w:start w:val="1"/>
      <w:numFmt w:val="lowerLetter"/>
      <w:lvlText w:val="%2."/>
      <w:lvlJc w:val="left"/>
      <w:pPr>
        <w:ind w:left="1440" w:hanging="360"/>
      </w:pPr>
      <w:rPr>
        <w:b w:val="0"/>
        <w:bCs w:val="0"/>
      </w:rPr>
    </w:lvl>
    <w:lvl w:ilvl="2" w:tplc="D0D63A72">
      <w:start w:val="1"/>
      <w:numFmt w:val="lowerRoman"/>
      <w:lvlText w:val="%3."/>
      <w:lvlJc w:val="right"/>
      <w:pPr>
        <w:ind w:left="2160" w:hanging="180"/>
      </w:pPr>
      <w:rPr>
        <w:b w:val="0"/>
        <w:bCs w:val="0"/>
      </w:r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A2D1766"/>
    <w:multiLevelType w:val="hybridMultilevel"/>
    <w:tmpl w:val="5C8490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336FF8"/>
    <w:multiLevelType w:val="hybridMultilevel"/>
    <w:tmpl w:val="5C8490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BC44B3"/>
    <w:multiLevelType w:val="hybridMultilevel"/>
    <w:tmpl w:val="AF08499C"/>
    <w:lvl w:ilvl="0" w:tplc="DAC429FC">
      <w:start w:val="1"/>
      <w:numFmt w:val="lowerRoman"/>
      <w:pStyle w:val="LISTAi"/>
      <w:lvlText w:val="%1."/>
      <w:lvlJc w:val="right"/>
      <w:pPr>
        <w:ind w:left="2844" w:hanging="360"/>
      </w:pPr>
    </w:lvl>
    <w:lvl w:ilvl="1" w:tplc="04090019">
      <w:start w:val="1"/>
      <w:numFmt w:val="lowerLetter"/>
      <w:pStyle w:val="LISTAi"/>
      <w:lvlText w:val="%2."/>
      <w:lvlJc w:val="left"/>
      <w:pPr>
        <w:ind w:left="3564" w:hanging="360"/>
      </w:pPr>
    </w:lvl>
    <w:lvl w:ilvl="2" w:tplc="0409001B">
      <w:start w:val="1"/>
      <w:numFmt w:val="lowerRoman"/>
      <w:pStyle w:val="LISTAi"/>
      <w:lvlText w:val="%3."/>
      <w:lvlJc w:val="right"/>
      <w:pPr>
        <w:ind w:left="4284" w:hanging="180"/>
      </w:pPr>
    </w:lvl>
    <w:lvl w:ilvl="3" w:tplc="0409000F" w:tentative="1">
      <w:start w:val="1"/>
      <w:numFmt w:val="decimal"/>
      <w:lvlText w:val="%4."/>
      <w:lvlJc w:val="left"/>
      <w:pPr>
        <w:ind w:left="5004" w:hanging="360"/>
      </w:pPr>
    </w:lvl>
    <w:lvl w:ilvl="4" w:tplc="04090019">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12" w15:restartNumberingAfterBreak="0">
    <w:nsid w:val="4CE41D51"/>
    <w:multiLevelType w:val="hybridMultilevel"/>
    <w:tmpl w:val="BF3E4F8C"/>
    <w:lvl w:ilvl="0" w:tplc="140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75F11"/>
    <w:multiLevelType w:val="hybridMultilevel"/>
    <w:tmpl w:val="5C8490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5" w15:restartNumberingAfterBreak="0">
    <w:nsid w:val="554D3198"/>
    <w:multiLevelType w:val="hybridMultilevel"/>
    <w:tmpl w:val="6980E242"/>
    <w:lvl w:ilvl="0" w:tplc="FFFFFFFF">
      <w:start w:val="1"/>
      <w:numFmt w:val="decimal"/>
      <w:lvlText w:val="%1."/>
      <w:lvlJc w:val="left"/>
      <w:pPr>
        <w:ind w:left="720" w:hanging="360"/>
      </w:pPr>
      <w:rPr>
        <w:rFonts w:hint="default"/>
        <w:color w:val="auto"/>
      </w:rPr>
    </w:lvl>
    <w:lvl w:ilvl="1" w:tplc="C3E81700">
      <w:start w:val="1"/>
      <w:numFmt w:val="decimal"/>
      <w:pStyle w:val="LISTANUMEROS"/>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4A62BC"/>
    <w:multiLevelType w:val="hybridMultilevel"/>
    <w:tmpl w:val="2A429548"/>
    <w:lvl w:ilvl="0" w:tplc="140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DF0D31"/>
    <w:multiLevelType w:val="hybridMultilevel"/>
    <w:tmpl w:val="9BB87802"/>
    <w:lvl w:ilvl="0" w:tplc="140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603FAA"/>
    <w:multiLevelType w:val="hybridMultilevel"/>
    <w:tmpl w:val="308610E6"/>
    <w:lvl w:ilvl="0" w:tplc="B4C09D08">
      <w:start w:val="1"/>
      <w:numFmt w:val="lowerLetter"/>
      <w:pStyle w:val="Listaletras0"/>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DB56A43"/>
    <w:multiLevelType w:val="hybridMultilevel"/>
    <w:tmpl w:val="18DE5838"/>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3978760">
    <w:abstractNumId w:val="3"/>
  </w:num>
  <w:num w:numId="2" w16cid:durableId="1018964414">
    <w:abstractNumId w:val="14"/>
  </w:num>
  <w:num w:numId="3" w16cid:durableId="1774127995">
    <w:abstractNumId w:val="6"/>
  </w:num>
  <w:num w:numId="4" w16cid:durableId="1184825589">
    <w:abstractNumId w:val="8"/>
    <w:lvlOverride w:ilvl="0">
      <w:startOverride w:val="1"/>
    </w:lvlOverride>
  </w:num>
  <w:num w:numId="5" w16cid:durableId="325861274">
    <w:abstractNumId w:val="8"/>
    <w:lvlOverride w:ilvl="0">
      <w:startOverride w:val="1"/>
    </w:lvlOverride>
  </w:num>
  <w:num w:numId="6" w16cid:durableId="164251772">
    <w:abstractNumId w:val="19"/>
  </w:num>
  <w:num w:numId="7" w16cid:durableId="1089232457">
    <w:abstractNumId w:val="1"/>
  </w:num>
  <w:num w:numId="8" w16cid:durableId="526985956">
    <w:abstractNumId w:val="10"/>
  </w:num>
  <w:num w:numId="9" w16cid:durableId="1436634220">
    <w:abstractNumId w:val="13"/>
  </w:num>
  <w:num w:numId="10" w16cid:durableId="1433744441">
    <w:abstractNumId w:val="9"/>
  </w:num>
  <w:num w:numId="11" w16cid:durableId="1024094849">
    <w:abstractNumId w:val="4"/>
  </w:num>
  <w:num w:numId="12" w16cid:durableId="1813982647">
    <w:abstractNumId w:val="6"/>
    <w:lvlOverride w:ilvl="0">
      <w:startOverride w:val="1"/>
    </w:lvlOverride>
  </w:num>
  <w:num w:numId="13" w16cid:durableId="1711607283">
    <w:abstractNumId w:val="6"/>
    <w:lvlOverride w:ilvl="0">
      <w:startOverride w:val="1"/>
    </w:lvlOverride>
  </w:num>
  <w:num w:numId="14" w16cid:durableId="883295721">
    <w:abstractNumId w:val="6"/>
    <w:lvlOverride w:ilvl="0">
      <w:startOverride w:val="1"/>
    </w:lvlOverride>
  </w:num>
  <w:num w:numId="15" w16cid:durableId="203060987">
    <w:abstractNumId w:val="6"/>
    <w:lvlOverride w:ilvl="0">
      <w:startOverride w:val="1"/>
    </w:lvlOverride>
  </w:num>
  <w:num w:numId="16" w16cid:durableId="1071732883">
    <w:abstractNumId w:val="6"/>
    <w:lvlOverride w:ilvl="0">
      <w:startOverride w:val="1"/>
    </w:lvlOverride>
  </w:num>
  <w:num w:numId="17" w16cid:durableId="1170294417">
    <w:abstractNumId w:val="6"/>
    <w:lvlOverride w:ilvl="0">
      <w:startOverride w:val="1"/>
    </w:lvlOverride>
  </w:num>
  <w:num w:numId="18" w16cid:durableId="777216665">
    <w:abstractNumId w:val="6"/>
    <w:lvlOverride w:ilvl="0">
      <w:startOverride w:val="1"/>
    </w:lvlOverride>
  </w:num>
  <w:num w:numId="19" w16cid:durableId="300959013">
    <w:abstractNumId w:val="6"/>
    <w:lvlOverride w:ilvl="0">
      <w:startOverride w:val="1"/>
    </w:lvlOverride>
  </w:num>
  <w:num w:numId="20" w16cid:durableId="730885531">
    <w:abstractNumId w:val="12"/>
  </w:num>
  <w:num w:numId="21" w16cid:durableId="325941531">
    <w:abstractNumId w:val="16"/>
  </w:num>
  <w:num w:numId="22" w16cid:durableId="103624579">
    <w:abstractNumId w:val="6"/>
    <w:lvlOverride w:ilvl="0">
      <w:startOverride w:val="1"/>
    </w:lvlOverride>
  </w:num>
  <w:num w:numId="23" w16cid:durableId="1422721941">
    <w:abstractNumId w:val="6"/>
    <w:lvlOverride w:ilvl="0">
      <w:startOverride w:val="1"/>
    </w:lvlOverride>
  </w:num>
  <w:num w:numId="24" w16cid:durableId="420837702">
    <w:abstractNumId w:val="6"/>
    <w:lvlOverride w:ilvl="0">
      <w:startOverride w:val="1"/>
    </w:lvlOverride>
  </w:num>
  <w:num w:numId="25" w16cid:durableId="747535321">
    <w:abstractNumId w:val="2"/>
  </w:num>
  <w:num w:numId="26" w16cid:durableId="1339581866">
    <w:abstractNumId w:val="17"/>
  </w:num>
  <w:num w:numId="27" w16cid:durableId="947811053">
    <w:abstractNumId w:val="6"/>
    <w:lvlOverride w:ilvl="0">
      <w:startOverride w:val="1"/>
    </w:lvlOverride>
  </w:num>
  <w:num w:numId="28" w16cid:durableId="1981612735">
    <w:abstractNumId w:val="6"/>
    <w:lvlOverride w:ilvl="0">
      <w:startOverride w:val="1"/>
    </w:lvlOverride>
  </w:num>
  <w:num w:numId="29" w16cid:durableId="135807792">
    <w:abstractNumId w:val="11"/>
  </w:num>
  <w:num w:numId="30" w16cid:durableId="1073620086">
    <w:abstractNumId w:val="15"/>
  </w:num>
  <w:num w:numId="31" w16cid:durableId="737089717">
    <w:abstractNumId w:val="18"/>
  </w:num>
  <w:num w:numId="32" w16cid:durableId="904072750">
    <w:abstractNumId w:val="0"/>
  </w:num>
  <w:num w:numId="33" w16cid:durableId="192886925">
    <w:abstractNumId w:val="4"/>
    <w:lvlOverride w:ilvl="0">
      <w:startOverride w:val="1"/>
    </w:lvlOverride>
  </w:num>
  <w:num w:numId="34" w16cid:durableId="1217543553">
    <w:abstractNumId w:val="5"/>
  </w:num>
  <w:num w:numId="35" w16cid:durableId="12156576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2E"/>
    <w:rsid w:val="000202E3"/>
    <w:rsid w:val="00107F41"/>
    <w:rsid w:val="00147B18"/>
    <w:rsid w:val="00181ABF"/>
    <w:rsid w:val="001C7704"/>
    <w:rsid w:val="00226DDC"/>
    <w:rsid w:val="003172BE"/>
    <w:rsid w:val="00324773"/>
    <w:rsid w:val="00367412"/>
    <w:rsid w:val="0038491B"/>
    <w:rsid w:val="0046105A"/>
    <w:rsid w:val="004916A3"/>
    <w:rsid w:val="00585A7F"/>
    <w:rsid w:val="005A1595"/>
    <w:rsid w:val="00661DE5"/>
    <w:rsid w:val="007779A0"/>
    <w:rsid w:val="00825A38"/>
    <w:rsid w:val="00895450"/>
    <w:rsid w:val="008C7F0D"/>
    <w:rsid w:val="008D702E"/>
    <w:rsid w:val="00937EF0"/>
    <w:rsid w:val="00975304"/>
    <w:rsid w:val="00A17544"/>
    <w:rsid w:val="00A631E9"/>
    <w:rsid w:val="00C131BE"/>
    <w:rsid w:val="00C32A6E"/>
    <w:rsid w:val="00C739BC"/>
    <w:rsid w:val="00D202F6"/>
    <w:rsid w:val="00D2422E"/>
    <w:rsid w:val="00D67CC3"/>
    <w:rsid w:val="00D90222"/>
    <w:rsid w:val="00DB75B0"/>
    <w:rsid w:val="00DF2ACF"/>
    <w:rsid w:val="00E42AAC"/>
    <w:rsid w:val="00E85B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C748A5"/>
  <w15:chartTrackingRefBased/>
  <w15:docId w15:val="{7A09145D-5F23-40AA-A06D-041BF6AD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paragraph" w:styleId="Ttulo1">
    <w:name w:val="heading 1"/>
    <w:basedOn w:val="Normal"/>
    <w:next w:val="Normal"/>
    <w:link w:val="Ttulo1Car"/>
    <w:uiPriority w:val="9"/>
    <w:qFormat/>
    <w:rsid w:val="008D702E"/>
    <w:pPr>
      <w:keepNext/>
      <w:keepLines/>
      <w:spacing w:before="240" w:line="240" w:lineRule="auto"/>
      <w:outlineLvl w:val="0"/>
    </w:pPr>
    <w:rPr>
      <w:rFonts w:ascii="Times New Roman" w:eastAsiaTheme="majorEastAsia" w:hAnsi="Times New Roman" w:cstheme="majorBidi"/>
      <w:b/>
      <w:i/>
      <w:szCs w:val="32"/>
      <w:lang w:val="es-CR"/>
    </w:rPr>
  </w:style>
  <w:style w:type="paragraph" w:styleId="Ttulo2">
    <w:name w:val="heading 2"/>
    <w:basedOn w:val="Normal"/>
    <w:next w:val="Normal"/>
    <w:link w:val="Ttulo2Car"/>
    <w:uiPriority w:val="9"/>
    <w:unhideWhenUsed/>
    <w:qFormat/>
    <w:rsid w:val="008D702E"/>
    <w:pPr>
      <w:keepNext/>
      <w:keepLines/>
      <w:spacing w:before="40" w:line="240" w:lineRule="auto"/>
      <w:jc w:val="center"/>
      <w:outlineLvl w:val="1"/>
    </w:pPr>
    <w:rPr>
      <w:rFonts w:ascii="Times New Roman" w:eastAsiaTheme="majorEastAsia" w:hAnsi="Times New Roman" w:cstheme="majorBidi"/>
      <w:b/>
      <w:i/>
      <w:sz w:val="20"/>
      <w:szCs w:val="26"/>
      <w:lang w:val="es-CR"/>
    </w:rPr>
  </w:style>
  <w:style w:type="paragraph" w:styleId="Ttulo3">
    <w:name w:val="heading 3"/>
    <w:basedOn w:val="Normal"/>
    <w:next w:val="Normal"/>
    <w:link w:val="Ttulo3Car"/>
    <w:uiPriority w:val="9"/>
    <w:unhideWhenUsed/>
    <w:qFormat/>
    <w:rsid w:val="008D702E"/>
    <w:pPr>
      <w:keepNext/>
      <w:keepLines/>
      <w:spacing w:before="40" w:line="240" w:lineRule="auto"/>
      <w:outlineLvl w:val="2"/>
    </w:pPr>
    <w:rPr>
      <w:rFonts w:ascii="Times New Roman" w:eastAsiaTheme="majorEastAsia" w:hAnsi="Times New Roman" w:cstheme="majorBidi"/>
      <w:b/>
      <w:i/>
      <w:lang w:val="es-CR"/>
    </w:rPr>
  </w:style>
  <w:style w:type="paragraph" w:styleId="Ttulo4">
    <w:name w:val="heading 4"/>
    <w:basedOn w:val="Normal"/>
    <w:next w:val="Normal"/>
    <w:link w:val="Ttulo4Car"/>
    <w:uiPriority w:val="9"/>
    <w:semiHidden/>
    <w:unhideWhenUsed/>
    <w:qFormat/>
    <w:rsid w:val="008D702E"/>
    <w:pPr>
      <w:keepNext/>
      <w:keepLines/>
      <w:spacing w:before="40" w:line="240" w:lineRule="auto"/>
      <w:outlineLvl w:val="3"/>
    </w:pPr>
    <w:rPr>
      <w:rFonts w:asciiTheme="majorHAnsi" w:eastAsiaTheme="majorEastAsia" w:hAnsiTheme="majorHAnsi" w:cstheme="majorBidi"/>
      <w:iCs/>
      <w:color w:val="2F5496" w:themeColor="accent1" w:themeShade="BF"/>
      <w:szCs w:val="22"/>
      <w:lang w:val="es-CR"/>
    </w:rPr>
  </w:style>
  <w:style w:type="paragraph" w:styleId="Ttulo5">
    <w:name w:val="heading 5"/>
    <w:basedOn w:val="Normal"/>
    <w:next w:val="Normal"/>
    <w:link w:val="Ttulo5Car"/>
    <w:uiPriority w:val="9"/>
    <w:semiHidden/>
    <w:unhideWhenUsed/>
    <w:qFormat/>
    <w:rsid w:val="008D702E"/>
    <w:pPr>
      <w:keepNext/>
      <w:keepLines/>
      <w:spacing w:before="40" w:line="240" w:lineRule="auto"/>
      <w:outlineLvl w:val="4"/>
    </w:pPr>
    <w:rPr>
      <w:rFonts w:asciiTheme="majorHAnsi" w:eastAsiaTheme="majorEastAsia" w:hAnsiTheme="majorHAnsi" w:cstheme="majorBidi"/>
      <w:i/>
      <w:color w:val="2F5496" w:themeColor="accent1" w:themeShade="BF"/>
      <w:szCs w:val="2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Ttulo1Car">
    <w:name w:val="Título 1 Car"/>
    <w:basedOn w:val="Fuentedeprrafopredeter"/>
    <w:link w:val="Ttulo1"/>
    <w:uiPriority w:val="9"/>
    <w:rsid w:val="008D702E"/>
    <w:rPr>
      <w:rFonts w:ascii="Times New Roman" w:eastAsiaTheme="majorEastAsia" w:hAnsi="Times New Roman" w:cstheme="majorBidi"/>
      <w:b/>
      <w:i/>
      <w:szCs w:val="32"/>
    </w:rPr>
  </w:style>
  <w:style w:type="character" w:customStyle="1" w:styleId="Ttulo2Car">
    <w:name w:val="Título 2 Car"/>
    <w:basedOn w:val="Fuentedeprrafopredeter"/>
    <w:link w:val="Ttulo2"/>
    <w:uiPriority w:val="9"/>
    <w:rsid w:val="008D702E"/>
    <w:rPr>
      <w:rFonts w:ascii="Times New Roman" w:eastAsiaTheme="majorEastAsia" w:hAnsi="Times New Roman" w:cstheme="majorBidi"/>
      <w:b/>
      <w:i/>
      <w:sz w:val="20"/>
      <w:szCs w:val="26"/>
    </w:rPr>
  </w:style>
  <w:style w:type="character" w:customStyle="1" w:styleId="Ttulo3Car">
    <w:name w:val="Título 3 Car"/>
    <w:basedOn w:val="Fuentedeprrafopredeter"/>
    <w:link w:val="Ttulo3"/>
    <w:uiPriority w:val="9"/>
    <w:rsid w:val="008D702E"/>
    <w:rPr>
      <w:rFonts w:ascii="Times New Roman" w:eastAsiaTheme="majorEastAsia" w:hAnsi="Times New Roman" w:cstheme="majorBidi"/>
      <w:b/>
      <w:i/>
      <w:szCs w:val="24"/>
    </w:rPr>
  </w:style>
  <w:style w:type="character" w:customStyle="1" w:styleId="Ttulo4Car">
    <w:name w:val="Título 4 Car"/>
    <w:basedOn w:val="Fuentedeprrafopredeter"/>
    <w:link w:val="Ttulo4"/>
    <w:uiPriority w:val="9"/>
    <w:semiHidden/>
    <w:rsid w:val="008D702E"/>
    <w:rPr>
      <w:rFonts w:asciiTheme="majorHAnsi" w:eastAsiaTheme="majorEastAsia" w:hAnsiTheme="majorHAnsi" w:cstheme="majorBidi"/>
      <w:iCs/>
      <w:color w:val="2F5496" w:themeColor="accent1" w:themeShade="BF"/>
    </w:rPr>
  </w:style>
  <w:style w:type="character" w:customStyle="1" w:styleId="Ttulo5Car">
    <w:name w:val="Título 5 Car"/>
    <w:basedOn w:val="Fuentedeprrafopredeter"/>
    <w:link w:val="Ttulo5"/>
    <w:uiPriority w:val="9"/>
    <w:semiHidden/>
    <w:rsid w:val="008D702E"/>
    <w:rPr>
      <w:rFonts w:asciiTheme="majorHAnsi" w:eastAsiaTheme="majorEastAsia" w:hAnsiTheme="majorHAnsi" w:cstheme="majorBidi"/>
      <w:i/>
      <w:color w:val="2F5496" w:themeColor="accent1" w:themeShade="BF"/>
    </w:rPr>
  </w:style>
  <w:style w:type="paragraph" w:styleId="Prrafodelista">
    <w:name w:val="List Paragraph"/>
    <w:aliases w:val="Párrafo de lista Considerandos"/>
    <w:next w:val="Normal"/>
    <w:link w:val="PrrafodelistaCar"/>
    <w:autoRedefine/>
    <w:uiPriority w:val="34"/>
    <w:qFormat/>
    <w:rsid w:val="008D702E"/>
    <w:pPr>
      <w:numPr>
        <w:numId w:val="32"/>
      </w:numPr>
      <w:spacing w:before="120" w:after="120" w:line="240" w:lineRule="auto"/>
      <w:jc w:val="both"/>
    </w:pPr>
    <w:rPr>
      <w:rFonts w:ascii="Times New Roman" w:eastAsia="Times New Roman" w:hAnsi="Times New Roman" w:cs="Times New Roman"/>
      <w:i/>
      <w:lang w:eastAsia="es-CR"/>
    </w:rPr>
  </w:style>
  <w:style w:type="character" w:customStyle="1" w:styleId="PrrafodelistaCar">
    <w:name w:val="Párrafo de lista Car"/>
    <w:aliases w:val="Párrafo de lista Considerandos Car"/>
    <w:link w:val="Prrafodelista"/>
    <w:uiPriority w:val="34"/>
    <w:locked/>
    <w:rsid w:val="008D702E"/>
    <w:rPr>
      <w:rFonts w:ascii="Times New Roman" w:eastAsia="Times New Roman" w:hAnsi="Times New Roman" w:cs="Times New Roman"/>
      <w:i/>
      <w:lang w:eastAsia="es-CR"/>
    </w:rPr>
  </w:style>
  <w:style w:type="paragraph" w:customStyle="1" w:styleId="Tituloderesolucion">
    <w:name w:val="Titulo de resolucion"/>
    <w:basedOn w:val="Normal"/>
    <w:link w:val="TituloderesolucionCar"/>
    <w:autoRedefine/>
    <w:qFormat/>
    <w:rsid w:val="008D702E"/>
    <w:pPr>
      <w:spacing w:after="160" w:line="240" w:lineRule="auto"/>
      <w:jc w:val="center"/>
    </w:pPr>
    <w:rPr>
      <w:rFonts w:ascii="Times New Roman" w:eastAsiaTheme="minorHAnsi" w:hAnsi="Times New Roman" w:cstheme="minorBidi"/>
      <w:b/>
      <w:szCs w:val="22"/>
      <w:lang w:val="es-CR"/>
    </w:rPr>
  </w:style>
  <w:style w:type="character" w:styleId="Textoennegrita">
    <w:name w:val="Strong"/>
    <w:basedOn w:val="Fuentedeprrafopredeter"/>
    <w:uiPriority w:val="22"/>
    <w:qFormat/>
    <w:rsid w:val="008D702E"/>
    <w:rPr>
      <w:b/>
      <w:bCs/>
    </w:rPr>
  </w:style>
  <w:style w:type="character" w:customStyle="1" w:styleId="TituloderesolucionCar">
    <w:name w:val="Titulo de resolucion Car"/>
    <w:basedOn w:val="Fuentedeprrafopredeter"/>
    <w:link w:val="Tituloderesolucion"/>
    <w:rsid w:val="008D702E"/>
    <w:rPr>
      <w:rFonts w:ascii="Times New Roman" w:hAnsi="Times New Roman"/>
      <w:b/>
    </w:rPr>
  </w:style>
  <w:style w:type="paragraph" w:styleId="Textonotapie">
    <w:name w:val="footnote text"/>
    <w:basedOn w:val="Normal"/>
    <w:link w:val="TextonotapieCar"/>
    <w:uiPriority w:val="99"/>
    <w:semiHidden/>
    <w:rsid w:val="008D702E"/>
    <w:pPr>
      <w:spacing w:line="240" w:lineRule="auto"/>
      <w:jc w:val="left"/>
    </w:pPr>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semiHidden/>
    <w:rsid w:val="008D702E"/>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semiHidden/>
    <w:rsid w:val="008D702E"/>
    <w:rPr>
      <w:rFonts w:cs="Times New Roman"/>
      <w:vertAlign w:val="superscript"/>
    </w:rPr>
  </w:style>
  <w:style w:type="table" w:styleId="Tablaconcuadrculaclara">
    <w:name w:val="Grid Table Light"/>
    <w:basedOn w:val="Tablanormal"/>
    <w:uiPriority w:val="40"/>
    <w:rsid w:val="008D702E"/>
    <w:pPr>
      <w:spacing w:after="0" w:line="240" w:lineRule="auto"/>
    </w:pPr>
    <w:rPr>
      <w:rFonts w:ascii="Times New Roman" w:eastAsia="Times New Roman" w:hAnsi="Times New Roman" w:cs="Times New Roman"/>
      <w:lang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as">
    <w:name w:val="Tablas"/>
    <w:basedOn w:val="Normal"/>
    <w:link w:val="TablasCar"/>
    <w:qFormat/>
    <w:rsid w:val="008D702E"/>
    <w:pPr>
      <w:spacing w:line="240" w:lineRule="auto"/>
      <w:jc w:val="left"/>
    </w:pPr>
    <w:rPr>
      <w:rFonts w:ascii="Times New Roman" w:eastAsiaTheme="minorHAnsi" w:hAnsi="Times New Roman" w:cstheme="minorBidi"/>
      <w:i/>
      <w:sz w:val="16"/>
      <w:szCs w:val="22"/>
      <w:lang w:val="es-CR"/>
    </w:rPr>
  </w:style>
  <w:style w:type="character" w:customStyle="1" w:styleId="TablasCar">
    <w:name w:val="Tablas Car"/>
    <w:basedOn w:val="Fuentedeprrafopredeter"/>
    <w:link w:val="Tablas"/>
    <w:rsid w:val="008D702E"/>
    <w:rPr>
      <w:rFonts w:ascii="Times New Roman" w:hAnsi="Times New Roman"/>
      <w:i/>
      <w:sz w:val="16"/>
    </w:rPr>
  </w:style>
  <w:style w:type="character" w:styleId="Refdecomentario">
    <w:name w:val="annotation reference"/>
    <w:basedOn w:val="Fuentedeprrafopredeter"/>
    <w:uiPriority w:val="99"/>
    <w:semiHidden/>
    <w:unhideWhenUsed/>
    <w:rsid w:val="008D702E"/>
    <w:rPr>
      <w:sz w:val="16"/>
      <w:szCs w:val="16"/>
    </w:rPr>
  </w:style>
  <w:style w:type="paragraph" w:styleId="Textocomentario">
    <w:name w:val="annotation text"/>
    <w:basedOn w:val="Normal"/>
    <w:link w:val="TextocomentarioCar"/>
    <w:uiPriority w:val="99"/>
    <w:semiHidden/>
    <w:unhideWhenUsed/>
    <w:rsid w:val="008D702E"/>
    <w:pPr>
      <w:spacing w:after="160" w:line="240" w:lineRule="auto"/>
    </w:pPr>
    <w:rPr>
      <w:rFonts w:ascii="Times New Roman" w:eastAsiaTheme="minorHAnsi" w:hAnsi="Times New Roman" w:cstheme="minorBidi"/>
      <w:i/>
      <w:sz w:val="20"/>
      <w:szCs w:val="20"/>
      <w:lang w:val="es-CR"/>
    </w:rPr>
  </w:style>
  <w:style w:type="character" w:customStyle="1" w:styleId="TextocomentarioCar">
    <w:name w:val="Texto comentario Car"/>
    <w:basedOn w:val="Fuentedeprrafopredeter"/>
    <w:link w:val="Textocomentario"/>
    <w:uiPriority w:val="99"/>
    <w:semiHidden/>
    <w:rsid w:val="008D702E"/>
    <w:rPr>
      <w:rFonts w:ascii="Times New Roman" w:hAnsi="Times New Roman"/>
      <w:i/>
      <w:sz w:val="20"/>
      <w:szCs w:val="20"/>
    </w:rPr>
  </w:style>
  <w:style w:type="paragraph" w:styleId="Asuntodelcomentario">
    <w:name w:val="annotation subject"/>
    <w:basedOn w:val="Textocomentario"/>
    <w:next w:val="Textocomentario"/>
    <w:link w:val="AsuntodelcomentarioCar"/>
    <w:uiPriority w:val="99"/>
    <w:semiHidden/>
    <w:unhideWhenUsed/>
    <w:rsid w:val="008D702E"/>
    <w:rPr>
      <w:b/>
      <w:bCs/>
    </w:rPr>
  </w:style>
  <w:style w:type="character" w:customStyle="1" w:styleId="AsuntodelcomentarioCar">
    <w:name w:val="Asunto del comentario Car"/>
    <w:basedOn w:val="TextocomentarioCar"/>
    <w:link w:val="Asuntodelcomentario"/>
    <w:uiPriority w:val="99"/>
    <w:semiHidden/>
    <w:rsid w:val="008D702E"/>
    <w:rPr>
      <w:rFonts w:ascii="Times New Roman" w:hAnsi="Times New Roman"/>
      <w:b/>
      <w:bCs/>
      <w:i/>
      <w:sz w:val="20"/>
      <w:szCs w:val="20"/>
    </w:rPr>
  </w:style>
  <w:style w:type="paragraph" w:styleId="Revisin">
    <w:name w:val="Revision"/>
    <w:hidden/>
    <w:uiPriority w:val="99"/>
    <w:semiHidden/>
    <w:rsid w:val="008D702E"/>
    <w:pPr>
      <w:spacing w:after="0" w:line="240" w:lineRule="auto"/>
    </w:pPr>
    <w:rPr>
      <w:rFonts w:ascii="Times New Roman" w:hAnsi="Times New Roman"/>
      <w:i/>
    </w:rPr>
  </w:style>
  <w:style w:type="paragraph" w:customStyle="1" w:styleId="LISTACONSIDERANDO">
    <w:name w:val="LISTA CONSIDERANDO"/>
    <w:basedOn w:val="Prrafodelista"/>
    <w:link w:val="LISTACONSIDERANDOCar"/>
    <w:qFormat/>
    <w:rsid w:val="008D702E"/>
    <w:pPr>
      <w:numPr>
        <w:ilvl w:val="2"/>
        <w:numId w:val="11"/>
      </w:numPr>
      <w:ind w:left="723" w:hanging="360"/>
    </w:pPr>
  </w:style>
  <w:style w:type="character" w:customStyle="1" w:styleId="LISTACONSIDERANDOCar">
    <w:name w:val="LISTA CONSIDERANDO Car"/>
    <w:basedOn w:val="PrrafodelistaCar"/>
    <w:link w:val="LISTACONSIDERANDO"/>
    <w:rsid w:val="008D702E"/>
    <w:rPr>
      <w:rFonts w:ascii="Times New Roman" w:eastAsia="Times New Roman" w:hAnsi="Times New Roman" w:cs="Times New Roman"/>
      <w:i/>
      <w:lang w:eastAsia="es-CR"/>
    </w:rPr>
  </w:style>
  <w:style w:type="paragraph" w:customStyle="1" w:styleId="LISTANUMEROS">
    <w:name w:val="LISTA NUMEROS"/>
    <w:basedOn w:val="Prrafodelista"/>
    <w:link w:val="LISTANUMEROSCar"/>
    <w:qFormat/>
    <w:rsid w:val="008D702E"/>
    <w:pPr>
      <w:numPr>
        <w:ilvl w:val="1"/>
        <w:numId w:val="30"/>
      </w:numPr>
      <w:ind w:left="723"/>
    </w:pPr>
  </w:style>
  <w:style w:type="character" w:customStyle="1" w:styleId="LISTANUMEROSCar">
    <w:name w:val="LISTA NUMEROS Car"/>
    <w:basedOn w:val="PrrafodelistaCar"/>
    <w:link w:val="LISTANUMEROS"/>
    <w:rsid w:val="008D702E"/>
    <w:rPr>
      <w:rFonts w:ascii="Times New Roman" w:eastAsia="Times New Roman" w:hAnsi="Times New Roman" w:cs="Times New Roman"/>
      <w:i/>
      <w:lang w:eastAsia="es-CR"/>
    </w:rPr>
  </w:style>
  <w:style w:type="paragraph" w:customStyle="1" w:styleId="LISTALETRAS">
    <w:name w:val="LISTA LETRAS"/>
    <w:basedOn w:val="Prrafodelista"/>
    <w:link w:val="LISTALETRASCar"/>
    <w:qFormat/>
    <w:rsid w:val="008D702E"/>
    <w:pPr>
      <w:numPr>
        <w:ilvl w:val="1"/>
        <w:numId w:val="3"/>
      </w:numPr>
    </w:pPr>
  </w:style>
  <w:style w:type="character" w:customStyle="1" w:styleId="LISTALETRASCar">
    <w:name w:val="LISTA LETRAS Car"/>
    <w:basedOn w:val="PrrafodelistaCar"/>
    <w:link w:val="LISTALETRAS"/>
    <w:rsid w:val="008D702E"/>
    <w:rPr>
      <w:rFonts w:ascii="Times New Roman" w:eastAsia="Times New Roman" w:hAnsi="Times New Roman" w:cs="Times New Roman"/>
      <w:i/>
      <w:lang w:eastAsia="es-CR"/>
    </w:rPr>
  </w:style>
  <w:style w:type="paragraph" w:customStyle="1" w:styleId="LISTAi">
    <w:name w:val="LISTA i"/>
    <w:basedOn w:val="Prrafodelista"/>
    <w:link w:val="LISTAiCar"/>
    <w:qFormat/>
    <w:rsid w:val="008D702E"/>
    <w:pPr>
      <w:numPr>
        <w:ilvl w:val="2"/>
        <w:numId w:val="29"/>
      </w:numPr>
      <w:ind w:left="2844" w:hanging="360"/>
    </w:pPr>
  </w:style>
  <w:style w:type="character" w:customStyle="1" w:styleId="LISTAiCar">
    <w:name w:val="LISTA i Car"/>
    <w:basedOn w:val="PrrafodelistaCar"/>
    <w:link w:val="LISTAi"/>
    <w:rsid w:val="008D702E"/>
    <w:rPr>
      <w:rFonts w:ascii="Times New Roman" w:eastAsia="Times New Roman" w:hAnsi="Times New Roman" w:cs="Times New Roman"/>
      <w:i/>
      <w:lang w:eastAsia="es-CR"/>
    </w:rPr>
  </w:style>
  <w:style w:type="paragraph" w:customStyle="1" w:styleId="LISTAN">
    <w:name w:val="LISTA N"/>
    <w:basedOn w:val="Normal"/>
    <w:link w:val="LISTANCar"/>
    <w:qFormat/>
    <w:rsid w:val="008D702E"/>
    <w:pPr>
      <w:spacing w:after="160" w:line="240" w:lineRule="auto"/>
      <w:ind w:left="726" w:hanging="363"/>
    </w:pPr>
    <w:rPr>
      <w:rFonts w:ascii="Times New Roman" w:eastAsiaTheme="minorHAnsi" w:hAnsi="Times New Roman" w:cstheme="minorBidi"/>
      <w:i/>
      <w:szCs w:val="22"/>
      <w:lang w:val="es-CR"/>
    </w:rPr>
  </w:style>
  <w:style w:type="character" w:customStyle="1" w:styleId="LISTANCar">
    <w:name w:val="LISTA N Car"/>
    <w:basedOn w:val="Fuentedeprrafopredeter"/>
    <w:link w:val="LISTAN"/>
    <w:rsid w:val="008D702E"/>
    <w:rPr>
      <w:rFonts w:ascii="Times New Roman" w:hAnsi="Times New Roman"/>
      <w:i/>
    </w:rPr>
  </w:style>
  <w:style w:type="paragraph" w:styleId="NormalWeb">
    <w:name w:val="Normal (Web)"/>
    <w:basedOn w:val="Normal"/>
    <w:uiPriority w:val="99"/>
    <w:unhideWhenUsed/>
    <w:rsid w:val="008D702E"/>
    <w:pPr>
      <w:spacing w:before="100" w:beforeAutospacing="1" w:after="100" w:afterAutospacing="1" w:line="240" w:lineRule="auto"/>
      <w:jc w:val="left"/>
    </w:pPr>
    <w:rPr>
      <w:rFonts w:ascii="Times New Roman" w:hAnsi="Times New Roman"/>
      <w:sz w:val="24"/>
      <w:lang w:val="es-MX" w:eastAsia="es-MX"/>
    </w:rPr>
  </w:style>
  <w:style w:type="paragraph" w:customStyle="1" w:styleId="Listaletras0">
    <w:name w:val="Lista letras"/>
    <w:basedOn w:val="Normal"/>
    <w:link w:val="ListaletrasCar0"/>
    <w:qFormat/>
    <w:rsid w:val="008D702E"/>
    <w:pPr>
      <w:numPr>
        <w:numId w:val="31"/>
      </w:numPr>
      <w:spacing w:after="160" w:line="240" w:lineRule="auto"/>
      <w:jc w:val="left"/>
    </w:pPr>
    <w:rPr>
      <w:rFonts w:ascii="Times New Roman" w:eastAsiaTheme="minorHAnsi" w:hAnsi="Times New Roman" w:cstheme="minorBidi"/>
      <w:i/>
      <w:szCs w:val="22"/>
      <w:lang w:val="es-CR"/>
    </w:rPr>
  </w:style>
  <w:style w:type="character" w:customStyle="1" w:styleId="ListaletrasCar0">
    <w:name w:val="Lista letras Car"/>
    <w:basedOn w:val="Fuentedeprrafopredeter"/>
    <w:link w:val="Listaletras0"/>
    <w:rsid w:val="008D702E"/>
    <w:rPr>
      <w:rFonts w:ascii="Times New Roman" w:hAnsi="Times New Roman"/>
      <w:i/>
    </w:rPr>
  </w:style>
  <w:style w:type="character" w:styleId="nfasis">
    <w:name w:val="Emphasis"/>
    <w:aliases w:val="Cursiva"/>
    <w:basedOn w:val="Fuentedeprrafopredeter"/>
    <w:uiPriority w:val="20"/>
    <w:qFormat/>
    <w:rsid w:val="008D702E"/>
    <w:rPr>
      <w:b w:val="0"/>
      <w:i/>
      <w:iCs/>
    </w:rPr>
  </w:style>
  <w:style w:type="character" w:styleId="nfasissutil">
    <w:name w:val="Subtle Emphasis"/>
    <w:aliases w:val="Negrita cursiva"/>
    <w:uiPriority w:val="19"/>
    <w:qFormat/>
    <w:rsid w:val="008D702E"/>
    <w:rPr>
      <w:rFonts w:ascii="Times New Roman" w:hAnsi="Times New Roman"/>
      <w:b/>
      <w:i/>
      <w:iCs/>
      <w:color w:val="auto"/>
      <w:sz w:val="22"/>
    </w:rPr>
  </w:style>
  <w:style w:type="paragraph" w:styleId="Sinespaciado">
    <w:name w:val="No Spacing"/>
    <w:uiPriority w:val="1"/>
    <w:qFormat/>
    <w:rsid w:val="008D702E"/>
    <w:pPr>
      <w:spacing w:after="0" w:line="240" w:lineRule="auto"/>
      <w:jc w:val="both"/>
    </w:pPr>
    <w:rPr>
      <w:rFonts w:ascii="Times New Roman" w:hAnsi="Times New Roman"/>
      <w:i/>
    </w:rPr>
  </w:style>
  <w:style w:type="character" w:styleId="Mencinsinresolver">
    <w:name w:val="Unresolved Mention"/>
    <w:basedOn w:val="Fuentedeprrafopredeter"/>
    <w:uiPriority w:val="99"/>
    <w:semiHidden/>
    <w:unhideWhenUsed/>
    <w:rsid w:val="008D7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gef.fi.cr/normativa/Formularios%20Normativa%20en%20Consulta.aspx" TargetMode="External"/><Relationship Id="rId18" Type="http://schemas.openxmlformats.org/officeDocument/2006/relationships/hyperlink" Target="mailto:directora@camaradebancos.fi.c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milagrov@fedeac.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aap.cr"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cretaria@abc.fi.cr" TargetMode="External"/><Relationship Id="rId20" Type="http://schemas.openxmlformats.org/officeDocument/2006/relationships/hyperlink" Target="mailto:info@ciscostarica.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xcampos@fecoopse.com"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presidente@isacacr.org" TargetMode="External"/><Relationship Id="rId23" Type="http://schemas.openxmlformats.org/officeDocument/2006/relationships/hyperlink" Target="mailto:cmontero@fecoopse.com"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arojas@camaradebancos.fi.c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yperlink" Target="mailto:gerencia@fedeac.com"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mp"/></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0EFE955BAC4FD29AEC532E4416E30B"/>
        <w:category>
          <w:name w:val="General"/>
          <w:gallery w:val="placeholder"/>
        </w:category>
        <w:types>
          <w:type w:val="bbPlcHdr"/>
        </w:types>
        <w:behaviors>
          <w:behavior w:val="content"/>
        </w:behaviors>
        <w:guid w:val="{8320AE88-EFDF-4327-B47C-87DEF755FD35}"/>
      </w:docPartPr>
      <w:docPartBody>
        <w:p w:rsidR="00AB1812" w:rsidRDefault="00AB1812">
          <w:pPr>
            <w:pStyle w:val="430EFE955BAC4FD29AEC532E4416E30B"/>
          </w:pPr>
          <w:r>
            <w:rPr>
              <w:rStyle w:val="Textodelmarcadordeposicin"/>
            </w:rPr>
            <w:t>Elija un elemento.</w:t>
          </w:r>
        </w:p>
      </w:docPartBody>
    </w:docPart>
    <w:docPart>
      <w:docPartPr>
        <w:name w:val="C394226DEB5E4C2E94A1E3FEFC529CA6"/>
        <w:category>
          <w:name w:val="General"/>
          <w:gallery w:val="placeholder"/>
        </w:category>
        <w:types>
          <w:type w:val="bbPlcHdr"/>
        </w:types>
        <w:behaviors>
          <w:behavior w:val="content"/>
        </w:behaviors>
        <w:guid w:val="{4878AD47-11D4-4430-A2AF-B50843DBE6EE}"/>
      </w:docPartPr>
      <w:docPartBody>
        <w:p w:rsidR="006E19E0" w:rsidRDefault="009377AD" w:rsidP="009377AD">
          <w:pPr>
            <w:pStyle w:val="C394226DEB5E4C2E94A1E3FEFC529CA6"/>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12"/>
    <w:rsid w:val="006E19E0"/>
    <w:rsid w:val="009377AD"/>
    <w:rsid w:val="00AB181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377AD"/>
  </w:style>
  <w:style w:type="paragraph" w:customStyle="1" w:styleId="430EFE955BAC4FD29AEC532E4416E30B">
    <w:name w:val="430EFE955BAC4FD29AEC532E4416E30B"/>
  </w:style>
  <w:style w:type="paragraph" w:customStyle="1" w:styleId="C394226DEB5E4C2E94A1E3FEFC529CA6">
    <w:name w:val="C394226DEB5E4C2E94A1E3FEFC529CA6"/>
    <w:rsid w:val="00937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onkN3zpmuUDCmVyapXV45i9c1i27awGLapVNqc0dE6w=</DigestValue>
    </Reference>
    <Reference Type="http://www.w3.org/2000/09/xmldsig#Object" URI="#idOfficeObject">
      <DigestMethod Algorithm="http://www.w3.org/2001/04/xmlenc#sha256"/>
      <DigestValue>jjfBIpyGTuV1Fdxdj8Z+RtNtLefBUZL2z/+M5eWSB1g=</DigestValue>
    </Reference>
    <Reference Type="http://uri.etsi.org/01903#SignedProperties" URI="#idSignedProperties">
      <Transforms>
        <Transform Algorithm="http://www.w3.org/TR/2001/REC-xml-c14n-20010315"/>
      </Transforms>
      <DigestMethod Algorithm="http://www.w3.org/2001/04/xmlenc#sha256"/>
      <DigestValue>Dty/egCt0aeThq8BZt7MAdJ57NrEZBqOuSLhbcUV5f0=</DigestValue>
    </Reference>
  </SignedInfo>
  <SignatureValue>oVq3tt30Cb8BDQKxJ6tU1lOM8XLraTwZUhhjGVCqB6EC+RAkYLCJG2lJcAJ0SJB78T449JPpP23n
hlM/lsUfink9lE5KefmNYQ2BW0l4rGo0jU1bK6AeyqjE+zM7Rtu/aO4slxv0dAxxXWJht6E6HGbI
LVR4s6xR9Fz+xVnx+uuFb9JhAQXGa0RMgvUM3RoWlc/y9EeDtAKR8/b0B9JWq+SGTo4V7Zeelg71
73ssgEu0qqQlJGAteiqSR2xEctxlwfO1BreYn3v/VJcs8ahx6hD8xdW8BZmJbVujUSATHJCsM6G4
6UUSemtpRSkOmTfT2Er58/+PXPWnEOHRICOaFA==</SignatureValue>
  <KeyInfo>
    <X509Data>
      <X509Certificate>MIIFozCCBIugAwIBAgITFAAJDbMo5hqV+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e0NYLyfxn2LP5SEwMOesiL1MN41hSIjQZnKbJsqjp4ubx+AjkppFZHMMhEQKImBIPs+fcEu/ZaAopKk3684zk2fHqORv/vT/RsT0t9VyHo2Po27Aun4kdCkMK3eq6QRfI3FEjnBqpCPIiyR7qX16TpDiKcpmw7RDauH4jUwMv6dfU39vDOcLf6LV5J80uBBEuqA2IeMe6UZQz6B7+qw/uHmC1wu6Ij1iwfD95k/9p4VGuvxBH3wFRW/E0zdZBayyeH+XMc1eVsU3eJawlcdF6gZ424lKLHJcSbIBqQMQIDAQABo4IB2jCCAdYwHQYDVR0OBBYEFP/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19QBoVo+4KTAzc8PTHwZW0EYRX8tvqFUNDTxzW0He5FnINKNYFAMTc6yxKWSZsNCXBY7alDPDwU6Jik4pb++NxmUmXUwpGYOzm5OVUebUwDSqocVPR8b+RMHaq8D5/7se7l5+z+wxrx6QyGd2Y+2S7OfMRQEkYLQEgHmh5UHuVtVUYeMYkIXUUx3HTbGLmA0IRiUNek3ke8yXnBhyraq/Bq3e6Rscxy3hvtH+nOGfKN2NLAaaPsd+XHXZ3Pxt7NEdd6t7KgLJ4P/I1ojbktIYIL9dOcDnaYT+koML6DiZsbD2uylCWYYE6JSJMJSus4iDgS6E/UNYYh8FNxuhkw3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Transform>
          <Transform Algorithm="http://www.w3.org/TR/2001/REC-xml-c14n-20010315"/>
        </Transforms>
        <DigestMethod Algorithm="http://www.w3.org/2001/04/xmlenc#sha256"/>
        <DigestValue>k8MEZDJACiZZ4QYEkW73NnsqHprxraDDcwFEMUFzWxc=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efaIrzvcBXjb4VEH8oAIOvUOLDXuPLOzVMHfn0LvkT0=</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6JdSdOY0+6GeDP4BCxpw+dpWDUBY/0zfaA9xuznHeSI=</DigestValue>
      </Reference>
      <Reference URI="/word/endnotes.xml?ContentType=application/vnd.openxmlformats-officedocument.wordprocessingml.endnotes+xml">
        <DigestMethod Algorithm="http://www.w3.org/2001/04/xmlenc#sha256"/>
        <DigestValue>FD8HSCfiUng4i6NpaTOKAIAvs5xjiJgtFv5zfINhMJU=</DigestValue>
      </Reference>
      <Reference URI="/word/fontTable.xml?ContentType=application/vnd.openxmlformats-officedocument.wordprocessingml.fontTable+xml">
        <DigestMethod Algorithm="http://www.w3.org/2001/04/xmlenc#sha256"/>
        <DigestValue>PGj7Blb8ZmtAPaB8eCZteJpsKNqSTEMf3qcGInKYEVI=</DigestValue>
      </Reference>
      <Reference URI="/word/footer1.xml?ContentType=application/vnd.openxmlformats-officedocument.wordprocessingml.footer+xml">
        <DigestMethod Algorithm="http://www.w3.org/2001/04/xmlenc#sha256"/>
        <DigestValue>tTW3QMUcmLDjpn+GeaLILXnBGIgzmK8yILJN/8SxP+U=</DigestValue>
      </Reference>
      <Reference URI="/word/footer2.xml?ContentType=application/vnd.openxmlformats-officedocument.wordprocessingml.footer+xml">
        <DigestMethod Algorithm="http://www.w3.org/2001/04/xmlenc#sha256"/>
        <DigestValue>YmjFropXfaMZZuRlPEEwUkmzA1z1UnZZJZDcUgFKZ2I=</DigestValue>
      </Reference>
      <Reference URI="/word/footer3.xml?ContentType=application/vnd.openxmlformats-officedocument.wordprocessingml.footer+xml">
        <DigestMethod Algorithm="http://www.w3.org/2001/04/xmlenc#sha256"/>
        <DigestValue>Z3+JWcU7TspHGBfRvbczCSgWIPjBuh3f4OSaP/CJmOI=</DigestValue>
      </Reference>
      <Reference URI="/word/footnotes.xml?ContentType=application/vnd.openxmlformats-officedocument.wordprocessingml.footnotes+xml">
        <DigestMethod Algorithm="http://www.w3.org/2001/04/xmlenc#sha256"/>
        <DigestValue>0MvNQW+78HkEwcc+Xzv2XVg58yrG4PelXZ/N1NRDKAM=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pW6HxvLaId4KX49ELy/ZQHOunKoh8XJgU7I0d49XrBw=</DigestValue>
      </Reference>
      <Reference URI="/word/glossary/fontTable.xml?ContentType=application/vnd.openxmlformats-officedocument.wordprocessingml.fontTable+xml">
        <DigestMethod Algorithm="http://www.w3.org/2001/04/xmlenc#sha256"/>
        <DigestValue>PGj7Blb8ZmtAPaB8eCZteJpsKNqSTEMf3qcGInKYEVI=</DigestValue>
      </Reference>
      <Reference URI="/word/glossary/settings.xml?ContentType=application/vnd.openxmlformats-officedocument.wordprocessingml.settings+xml">
        <DigestMethod Algorithm="http://www.w3.org/2001/04/xmlenc#sha256"/>
        <DigestValue>kno9PEUsyeYR2n4ld4lbw+KIco72nqGatKAkZHa2nmY=</DigestValue>
      </Reference>
      <Reference URI="/word/glossary/styles.xml?ContentType=application/vnd.openxmlformats-officedocument.wordprocessingml.styles+xml">
        <DigestMethod Algorithm="http://www.w3.org/2001/04/xmlenc#sha256"/>
        <DigestValue>l27JNdvw67H6Kngc1V4rVQtlAMYG8bTrg7pjrGjONyI=</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j91Mtv+alQj80Yh0DkSLSMCRn86UI4BUYMxAt6l7Je8=</DigestValue>
      </Reference>
      <Reference URI="/word/header2.xml?ContentType=application/vnd.openxmlformats-officedocument.wordprocessingml.header+xml">
        <DigestMethod Algorithm="http://www.w3.org/2001/04/xmlenc#sha256"/>
        <DigestValue>DxKfos/08dKx3WwMxYz4vHDYnHoAo2IxfR4e0geJH04=</DigestValue>
      </Reference>
      <Reference URI="/word/header3.xml?ContentType=application/vnd.openxmlformats-officedocument.wordprocessingml.header+xml">
        <DigestMethod Algorithm="http://www.w3.org/2001/04/xmlenc#sha256"/>
        <DigestValue>T9HwbqwKMPSfJ3sP3Y6LnTQBXYY6apQDXg4dPudz1nc=</DigestValue>
      </Reference>
      <Reference URI="/word/media/image1.jpeg?ContentType=image/jpeg">
        <DigestMethod Algorithm="http://www.w3.org/2001/04/xmlenc#sha256"/>
        <DigestValue>xyj69l3DW8glKu5smMXAwtOjzbX6e4vINW9rhAbhtrc=</DigestValue>
      </Reference>
      <Reference URI="/word/media/image2.tmp?ContentType=image/png">
        <DigestMethod Algorithm="http://www.w3.org/2001/04/xmlenc#sha256"/>
        <DigestValue>BAVlo47vyKQg/TEBW39wRUtZcFL92JYAD66iNRFsPx4=</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vdCixbavjLAEVQ53YUsEzK2yY8eMK4fXesmVA29/yPw=</DigestValue>
      </Reference>
      <Reference URI="/word/settings.xml?ContentType=application/vnd.openxmlformats-officedocument.wordprocessingml.settings+xml">
        <DigestMethod Algorithm="http://www.w3.org/2001/04/xmlenc#sha256"/>
        <DigestValue>7BUd/cBicE0m60tlSto7VKpbtho2o8F/azGku/LuKMw=</DigestValue>
      </Reference>
      <Reference URI="/word/styles.xml?ContentType=application/vnd.openxmlformats-officedocument.wordprocessingml.styles+xml">
        <DigestMethod Algorithm="http://www.w3.org/2001/04/xmlenc#sha256"/>
        <DigestValue>F6B59VH0gzVtyRLyti04TFkKFQAUb4pSwdxbWel2DRY=</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2023-11-30T16:07:34Z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2023-11-30T16:07:34Z</xd:SigningTime>
          <xd:SigningCertificate>
            <xd:Cert>
              <xd:CertDigest>
                <DigestMethod Algorithm="http://www.w3.org/2001/04/xmlenc#sha256"/>
                <DigestValue>eUF/P6XTX1b/NLiXeynP6fxa9IuF3pe6e6Uz59bBAYs=</DigestValue>
              </xd:CertDigest>
              <xd:IssuerSerial>
                <X509IssuerName>CN=CA SINPE - PERSONA FISICA v2, OU=DIVISION SISTEMAS DE PAGO, O=BANCO CENTRAL DE COSTA RICA, C=CR, SERIALNUMBER=CPJ-4-000-004017</X509IssuerName>
                <X509SerialNumber>446017984722129361247966886119738112760942003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nH6F+UMB7Aam9XaiOEgMK1AqDSG86ZwyJ4m1YtL2BSUCBBe+L5IYDzIwMjMxMTMwMTYwNzQ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6N8iI7iyeN1DXOiFjids0MKYOSw=</xd:ByKey>
                  </xd:ResponderID>
                  <xd:ProducedAt>2023-11-29T18:31:13Z</xd:ProducedAt>
                </xd:OCSPIdentifier>
                <xd:DigestAlgAndValue>
                  <DigestMethod Algorithm="http://www.w3.org/2001/04/xmlenc#sha256"/>
                  <DigestValue>9nNR6abUUj3qQbDhJsgU7mfAoj9l2MxHUXKV78KzVRI=</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Bm9uanQA7q8Xr+IBc4cU0EbiV+v60KKr7eyUgxPl+eoCBBe+L5UYDzIwMjMxMTMwMTYwNzQ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</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ge8RKhjNW3IIJLoSU6HlZyof/oxtWJPl603/OMW/6jY=</DigestValue>
    </Reference>
    <Reference Type="http://www.w3.org/2000/09/xmldsig#Object" URI="#idOfficeObject">
      <DigestMethod Algorithm="http://www.w3.org/2001/04/xmlenc#sha256"/>
      <DigestValue>6dB1HIqUYWeYv15tvNXOq9tunjl4BRmmEEH2tsKnI+4=</DigestValue>
    </Reference>
    <Reference Type="http://uri.etsi.org/01903#SignedProperties" URI="#idSignedProperties">
      <Transforms>
        <Transform Algorithm="http://www.w3.org/TR/2001/REC-xml-c14n-20010315"/>
      </Transforms>
      <DigestMethod Algorithm="http://www.w3.org/2001/04/xmlenc#sha256"/>
      <DigestValue>JEZW9x1nzkn+wiJNVaaKOKaE/M4AKhudkq3Muncuv4s=</DigestValue>
    </Reference>
  </SignedInfo>
  <SignatureValue>JpaRX7KLlwj//3URhRr7xSBLOc5WfYopJY/JvB0zM0yCQ5Wd/2PVGYOWnOL9IrsQcYjrcsIzeLde
8mBH6OEmd3gQc8sUTTV0M5uZXE4p+qhskhmzQ8gC4c8AXwgSoByrMCOy2P1m6QZuofd72Xzgc+1E
xxktT8NdMpgwgawWasieDrtKMAEEchBWOPxAjoVWxgUTLTxpfxB+IVc+lnn0g6hxXaBVZfWa647u
HVzZeOpLekPz1n5k4qvKsuEak6BxBmJeqifekKDTblHUC2auYZxdFAvevgKhxYGKjZ81XL8S/Oax
zIPHfRMNgjY4bkikYHI0Pw7kIexteNChk04OfA==</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k8MEZDJACiZZ4QYEkW73NnsqHprxraDDcwFEMUFzWxc=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efaIrzvcBXjb4VEH8oAIOvUOLDXuPLOzVMHfn0LvkT0=</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6JdSdOY0+6GeDP4BCxpw+dpWDUBY/0zfaA9xuznHeSI=</DigestValue>
      </Reference>
      <Reference URI="/word/endnotes.xml?ContentType=application/vnd.openxmlformats-officedocument.wordprocessingml.endnotes+xml">
        <DigestMethod Algorithm="http://www.w3.org/2001/04/xmlenc#sha256"/>
        <DigestValue>FD8HSCfiUng4i6NpaTOKAIAvs5xjiJgtFv5zfINhMJU=</DigestValue>
      </Reference>
      <Reference URI="/word/fontTable.xml?ContentType=application/vnd.openxmlformats-officedocument.wordprocessingml.fontTable+xml">
        <DigestMethod Algorithm="http://www.w3.org/2001/04/xmlenc#sha256"/>
        <DigestValue>PGj7Blb8ZmtAPaB8eCZteJpsKNqSTEMf3qcGInKYEVI=</DigestValue>
      </Reference>
      <Reference URI="/word/footer1.xml?ContentType=application/vnd.openxmlformats-officedocument.wordprocessingml.footer+xml">
        <DigestMethod Algorithm="http://www.w3.org/2001/04/xmlenc#sha256"/>
        <DigestValue>tTW3QMUcmLDjpn+GeaLILXnBGIgzmK8yILJN/8SxP+U=</DigestValue>
      </Reference>
      <Reference URI="/word/footer2.xml?ContentType=application/vnd.openxmlformats-officedocument.wordprocessingml.footer+xml">
        <DigestMethod Algorithm="http://www.w3.org/2001/04/xmlenc#sha256"/>
        <DigestValue>YmjFropXfaMZZuRlPEEwUkmzA1z1UnZZJZDcUgFKZ2I=</DigestValue>
      </Reference>
      <Reference URI="/word/footer3.xml?ContentType=application/vnd.openxmlformats-officedocument.wordprocessingml.footer+xml">
        <DigestMethod Algorithm="http://www.w3.org/2001/04/xmlenc#sha256"/>
        <DigestValue>Z3+JWcU7TspHGBfRvbczCSgWIPjBuh3f4OSaP/CJmOI=</DigestValue>
      </Reference>
      <Reference URI="/word/footnotes.xml?ContentType=application/vnd.openxmlformats-officedocument.wordprocessingml.footnotes+xml">
        <DigestMethod Algorithm="http://www.w3.org/2001/04/xmlenc#sha256"/>
        <DigestValue>0MvNQW+78HkEwcc+Xzv2XVg58yrG4PelXZ/N1NRDKAM=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pW6HxvLaId4KX49ELy/ZQHOunKoh8XJgU7I0d49XrBw=</DigestValue>
      </Reference>
      <Reference URI="/word/glossary/fontTable.xml?ContentType=application/vnd.openxmlformats-officedocument.wordprocessingml.fontTable+xml">
        <DigestMethod Algorithm="http://www.w3.org/2001/04/xmlenc#sha256"/>
        <DigestValue>PGj7Blb8ZmtAPaB8eCZteJpsKNqSTEMf3qcGInKYEVI=</DigestValue>
      </Reference>
      <Reference URI="/word/glossary/settings.xml?ContentType=application/vnd.openxmlformats-officedocument.wordprocessingml.settings+xml">
        <DigestMethod Algorithm="http://www.w3.org/2001/04/xmlenc#sha256"/>
        <DigestValue>kno9PEUsyeYR2n4ld4lbw+KIco72nqGatKAkZHa2nmY=</DigestValue>
      </Reference>
      <Reference URI="/word/glossary/styles.xml?ContentType=application/vnd.openxmlformats-officedocument.wordprocessingml.styles+xml">
        <DigestMethod Algorithm="http://www.w3.org/2001/04/xmlenc#sha256"/>
        <DigestValue>l27JNdvw67H6Kngc1V4rVQtlAMYG8bTrg7pjrGjONyI=</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j91Mtv+alQj80Yh0DkSLSMCRn86UI4BUYMxAt6l7Je8=</DigestValue>
      </Reference>
      <Reference URI="/word/header2.xml?ContentType=application/vnd.openxmlformats-officedocument.wordprocessingml.header+xml">
        <DigestMethod Algorithm="http://www.w3.org/2001/04/xmlenc#sha256"/>
        <DigestValue>DxKfos/08dKx3WwMxYz4vHDYnHoAo2IxfR4e0geJH04=</DigestValue>
      </Reference>
      <Reference URI="/word/header3.xml?ContentType=application/vnd.openxmlformats-officedocument.wordprocessingml.header+xml">
        <DigestMethod Algorithm="http://www.w3.org/2001/04/xmlenc#sha256"/>
        <DigestValue>T9HwbqwKMPSfJ3sP3Y6LnTQBXYY6apQDXg4dPudz1nc=</DigestValue>
      </Reference>
      <Reference URI="/word/media/image1.jpeg?ContentType=image/jpeg">
        <DigestMethod Algorithm="http://www.w3.org/2001/04/xmlenc#sha256"/>
        <DigestValue>xyj69l3DW8glKu5smMXAwtOjzbX6e4vINW9rhAbhtrc=</DigestValue>
      </Reference>
      <Reference URI="/word/media/image2.tmp?ContentType=image/png">
        <DigestMethod Algorithm="http://www.w3.org/2001/04/xmlenc#sha256"/>
        <DigestValue>BAVlo47vyKQg/TEBW39wRUtZcFL92JYAD66iNRFsPx4=</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vdCixbavjLAEVQ53YUsEzK2yY8eMK4fXesmVA29/yPw=</DigestValue>
      </Reference>
      <Reference URI="/word/settings.xml?ContentType=application/vnd.openxmlformats-officedocument.wordprocessingml.settings+xml">
        <DigestMethod Algorithm="http://www.w3.org/2001/04/xmlenc#sha256"/>
        <DigestValue>7BUd/cBicE0m60tlSto7VKpbtho2o8F/azGku/LuKMw=</DigestValue>
      </Reference>
      <Reference URI="/word/styles.xml?ContentType=application/vnd.openxmlformats-officedocument.wordprocessingml.styles+xml">
        <DigestMethod Algorithm="http://www.w3.org/2001/04/xmlenc#sha256"/>
        <DigestValue>F6B59VH0gzVtyRLyti04TFkKFQAUb4pSwdxbWel2DRY=</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2023-11-30T23:27:32Z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2023-11-30T23:27:32Z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lPCCoLWOfyKwJ/c8e9e9ZHbO43H5osM0QpekrF13vrQCBBfCkgkYDzIwMjMxMTMwMjMyNzM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7/VI2CNpBJWPnkhwIFYeLN3g0g8=</xd:ByKey>
                  </xd:ResponderID>
                  <xd:ProducedAt>2023-11-29T23:09:37Z</xd:ProducedAt>
                </xd:OCSPIdentifier>
                <xd:DigestAlgAndValue>
                  <DigestMethod Algorithm="http://www.w3.org/2001/04/xmlenc#sha256"/>
                  <DigestValue>zuRXP5V/O0JCDTOrns+GmtzwlsITTWsPlGsNWTP/17w=</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</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pMxgrmFiMI2zvQbowql/MD6GyYps6mZrXek7t2HTeACBBfCkg0YDzIwMjMxMTMwMjMyNzM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116</Value>
      <Value>98</Value>
      <Value>63</Value>
      <Value>1</Value>
      <Value>125</Value>
      <Value>3</Value>
      <Value>2</Value>
      <Value>426</Value>
    </TaxCatchAll>
    <OtraEntidadExterna xmlns="b875e23b-67d9-4b2e-bdec-edacbf90b326">A las entidades indicadas en la circular</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El oficio se envía a las Entrantes de SUGESE, SUGEVAL y SUPEN para que sea comunicado a las entidades según corresponda.
Lineamientos-Reglamento General de Gobierno y Gestión de la Tecnología de Información
Copiar a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2022-10-25T06:00:00+00:00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SUGESE - Despacho</TermName>
          <TermId xmlns="http://schemas.microsoft.com/office/infopath/2007/PartnerControls">669bcd6e-2e10-45a5-b148-d6913be2b9f5</TermId>
        </TermInfo>
        <TermInfo xmlns="http://schemas.microsoft.com/office/infopath/2007/PartnerControls">
          <TermName xmlns="http://schemas.microsoft.com/office/infopath/2007/PartnerControls">SUGEVAL - Despacho</TermName>
          <TermId xmlns="http://schemas.microsoft.com/office/infopath/2007/PartnerControls">f5550e5c-41ee-4485-b696-5c4b6fa6dc08</TermId>
        </TermInfo>
        <TermInfo xmlns="http://schemas.microsoft.com/office/infopath/2007/PartnerControls">
          <TermName xmlns="http://schemas.microsoft.com/office/infopath/2007/PartnerControls">SUPEN</TermName>
          <TermId xmlns="http://schemas.microsoft.com/office/infopath/2007/PartnerControls">9d5f5258-19b9-49f7-872c-75948bc19861</TermId>
        </TermInfo>
      </Term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Lineamientos-Reglamento General de Gobierno y Gestión de la Tecnología de Información</Subject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7D072CD1-2453-4C49-B71C-222F89BA551B}"/>
</file>

<file path=customXml/itemProps2.xml><?xml version="1.0" encoding="utf-8"?>
<ds:datastoreItem xmlns:ds="http://schemas.openxmlformats.org/officeDocument/2006/customXml" ds:itemID="{897877BF-7EAA-46B7-8339-ECE9289922ED}"/>
</file>

<file path=customXml/itemProps3.xml><?xml version="1.0" encoding="utf-8"?>
<ds:datastoreItem xmlns:ds="http://schemas.openxmlformats.org/officeDocument/2006/customXml" ds:itemID="{9E241574-3D5B-4234-9DD6-DE57D741D1A2}"/>
</file>

<file path=customXml/itemProps4.xml><?xml version="1.0" encoding="utf-8"?>
<ds:datastoreItem xmlns:ds="http://schemas.openxmlformats.org/officeDocument/2006/customXml" ds:itemID="{D4D9A38C-4431-4C97-B811-2CF45092E9A3}"/>
</file>

<file path=customXml/itemProps5.xml><?xml version="1.0" encoding="utf-8"?>
<ds:datastoreItem xmlns:ds="http://schemas.openxmlformats.org/officeDocument/2006/customXml" ds:itemID="{E0323391-4460-4422-A6FD-422926C6E721}"/>
</file>

<file path=customXml/itemProps6.xml><?xml version="1.0" encoding="utf-8"?>
<ds:datastoreItem xmlns:ds="http://schemas.openxmlformats.org/officeDocument/2006/customXml" ds:itemID="{E8793ED3-80FB-4079-8D1D-1AFAE39B67AF}"/>
</file>

<file path=docProps/app.xml><?xml version="1.0" encoding="utf-8"?>
<Properties xmlns="http://schemas.openxmlformats.org/officeDocument/2006/extended-properties" xmlns:vt="http://schemas.openxmlformats.org/officeDocument/2006/docPropsVTypes">
  <Template>plantilla-SGF-DST-DNO-22</Template>
  <TotalTime>80</TotalTime>
  <Pages>48</Pages>
  <Words>15882</Words>
  <Characters>87355</Characters>
  <Application>Microsoft Office Word</Application>
  <DocSecurity>0</DocSecurity>
  <Lines>727</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BARRANTES ASTORGA JOHNNY MAURICIO</dc:creator>
  <cp:keywords/>
  <dc:description/>
  <cp:lastModifiedBy>VARGAS LEAL MARIA GABRIELA</cp:lastModifiedBy>
  <cp:revision>19</cp:revision>
  <dcterms:created xsi:type="dcterms:W3CDTF">2023-11-24T20:34:00Z</dcterms:created>
  <dcterms:modified xsi:type="dcterms:W3CDTF">2023-11-29T20:45:00Z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98;#SUGESE - Despacho|669bcd6e-2e10-45a5-b148-d6913be2b9f5;#116;#SUGEVAL - Despacho|f5550e5c-41ee-4485-b696-5c4b6fa6dc08;#125;#SUPEN|9d5f5258-19b9-49f7-872c-75948bc19861</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2023-11-27T17:49:25Z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128a9b5b-d503-416c-b925-229a4bb63d86</vt:lpwstr>
  </property>
  <property fmtid="{D5CDD505-2E9C-101B-9397-08002B2CF9AE}" pid="17" name="MSIP_Label_b8b4be34-365a-4a68-b9fb-75c1b6874315_ContentBits">
    <vt:lpwstr>2</vt:lpwstr>
  </property>
  <property fmtid="{D5CDD505-2E9C-101B-9397-08002B2CF9AE}" pid="18" name="Order">
    <vt:r8>137400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f1fd9d7f-da86-405a-9476-87cbb240632e,6;769919c7-9da3-41ff-b395-8ac0bca7c92c,12;</vt:lpwstr>
  </property>
</Properties>
</file>