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F2D4D" w:rsidR="00EC5BC1" w:rsidP="00EC5BC1" w:rsidRDefault="00EC5BC1" w14:paraId="3E198529" w14:textId="77777777">
      <w:pPr>
        <w:pStyle w:val="Texto"/>
        <w:spacing w:before="0" w:after="0" w:line="240" w:lineRule="auto"/>
        <w:contextualSpacing/>
        <w:jc w:val="center"/>
        <w:rPr>
          <w:b/>
          <w:bCs/>
          <w:szCs w:val="22"/>
        </w:rPr>
      </w:pPr>
      <w:r w:rsidRPr="007F2D4D">
        <w:rPr>
          <w:b/>
          <w:bCs/>
          <w:szCs w:val="22"/>
        </w:rPr>
        <w:t>Circular Externa</w:t>
      </w:r>
    </w:p>
    <w:p w:rsidRPr="007F2D4D" w:rsidR="00EC5BC1" w:rsidP="00EC5BC1" w:rsidRDefault="00EC5BC1" w14:paraId="741656EC" w14:textId="1B053F01">
      <w:pPr>
        <w:pStyle w:val="Texto"/>
        <w:spacing w:before="0" w:after="0" w:line="240" w:lineRule="auto"/>
        <w:contextualSpacing/>
        <w:jc w:val="center"/>
        <w:rPr>
          <w:szCs w:val="22"/>
        </w:rPr>
      </w:pPr>
      <w:r>
        <w:rPr>
          <w:szCs w:val="22"/>
        </w:rPr>
        <w:t>24</w:t>
      </w:r>
      <w:r w:rsidRPr="007F2D4D">
        <w:rPr>
          <w:szCs w:val="22"/>
        </w:rPr>
        <w:t xml:space="preserve"> de octubre del 2023</w:t>
      </w:r>
    </w:p>
    <w:sdt>
      <w:sdtPr>
        <w:rPr>
          <w:szCs w:val="22"/>
        </w:rPr>
        <w:alias w:val="Consecutivo"/>
        <w:tag w:val="Consecutivo"/>
        <w:id w:val="-1764373498"/>
        <w:placeholder>
          <w:docPart w:val="48BF53D059B2402991C3B73271CCBB26"/>
        </w:placeholder>
        <w:text/>
      </w:sdtPr>
      <w:sdtEndPr/>
      <w:sdtContent>
        <w:p w:rsidRPr="007F2D4D" w:rsidR="00EC5BC1" w:rsidP="00EC5BC1" w:rsidRDefault="00EC5BC1" w14:paraId="1811A48E" w14:textId="7DE53068">
          <w:pPr>
            <w:tabs>
              <w:tab w:val="left" w:pos="2843"/>
            </w:tabs>
            <w:spacing w:line="240" w:lineRule="auto"/>
            <w:contextualSpacing/>
            <w:jc w:val="center"/>
            <w:rPr>
              <w:szCs w:val="22"/>
            </w:rPr>
          </w:pPr>
          <w:r>
            <w:t>SGF-2780-2023</w:t>
          </w:r>
        </w:p>
      </w:sdtContent>
    </w:sdt>
    <w:p w:rsidRPr="007F2D4D" w:rsidR="00EC5BC1" w:rsidP="00EC5BC1" w:rsidRDefault="00B67E87" w14:paraId="77E2A922" w14:textId="77777777">
      <w:pPr>
        <w:tabs>
          <w:tab w:val="left" w:pos="2843"/>
        </w:tabs>
        <w:spacing w:line="240" w:lineRule="auto"/>
        <w:contextualSpacing/>
        <w:jc w:val="center"/>
        <w:rPr>
          <w:szCs w:val="22"/>
        </w:rPr>
      </w:pPr>
      <w:sdt>
        <w:sdtPr>
          <w:rPr>
            <w:szCs w:val="22"/>
          </w:rPr>
          <w:alias w:val="Confidencialidad"/>
          <w:tag w:val="Confidencialidad"/>
          <w:id w:val="2063898970"/>
          <w:placeholder>
            <w:docPart w:val="BD396E761A2F4DC688F4A4D6CC2ABDE3"/>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7F2D4D" w:rsidR="00EC5BC1">
            <w:rPr>
              <w:szCs w:val="22"/>
            </w:rPr>
            <w:t>SGF-PUBLICO</w:t>
          </w:r>
        </w:sdtContent>
      </w:sdt>
    </w:p>
    <w:p w:rsidR="00EC5BC1" w:rsidP="00EC5BC1" w:rsidRDefault="00EC5BC1" w14:paraId="4D7F7D7A" w14:textId="46A60587">
      <w:pPr>
        <w:tabs>
          <w:tab w:val="left" w:pos="2843"/>
        </w:tabs>
        <w:spacing w:line="240" w:lineRule="auto"/>
        <w:contextualSpacing/>
        <w:rPr>
          <w:szCs w:val="22"/>
        </w:rPr>
      </w:pPr>
    </w:p>
    <w:p w:rsidR="00B67E87" w:rsidP="00EC5BC1" w:rsidRDefault="00B67E87" w14:paraId="6A2ED40C" w14:textId="2189BF8E">
      <w:pPr>
        <w:tabs>
          <w:tab w:val="left" w:pos="2843"/>
        </w:tabs>
        <w:spacing w:line="240" w:lineRule="auto"/>
        <w:contextualSpacing/>
        <w:rPr>
          <w:szCs w:val="22"/>
        </w:rPr>
      </w:pPr>
    </w:p>
    <w:p w:rsidRPr="007F2D4D" w:rsidR="00B67E87" w:rsidP="00EC5BC1" w:rsidRDefault="00B67E87" w14:paraId="3C867358" w14:textId="77777777">
      <w:pPr>
        <w:tabs>
          <w:tab w:val="left" w:pos="2843"/>
        </w:tabs>
        <w:spacing w:line="240" w:lineRule="auto"/>
        <w:contextualSpacing/>
        <w:rPr>
          <w:szCs w:val="22"/>
        </w:rPr>
      </w:pPr>
    </w:p>
    <w:p w:rsidRPr="007F2D4D" w:rsidR="00EC5BC1" w:rsidP="00EC5BC1" w:rsidRDefault="00EC5BC1" w14:paraId="2EFDA28A" w14:textId="77777777">
      <w:pPr>
        <w:tabs>
          <w:tab w:val="left" w:pos="2843"/>
        </w:tabs>
        <w:spacing w:line="240" w:lineRule="auto"/>
        <w:contextualSpacing/>
        <w:jc w:val="center"/>
        <w:rPr>
          <w:szCs w:val="22"/>
        </w:rPr>
      </w:pPr>
    </w:p>
    <w:p w:rsidRPr="007F2D4D" w:rsidR="00EC5BC1" w:rsidP="00EC5BC1" w:rsidRDefault="00EC5BC1" w14:paraId="53514D37" w14:textId="77777777">
      <w:pPr>
        <w:widowControl w:val="0"/>
        <w:spacing w:line="240" w:lineRule="auto"/>
        <w:ind w:left="34" w:right="86"/>
        <w:contextualSpacing/>
        <w:outlineLvl w:val="0"/>
        <w:rPr>
          <w:b/>
          <w:szCs w:val="22"/>
          <w:lang w:val="es-CR"/>
        </w:rPr>
      </w:pPr>
      <w:r w:rsidRPr="007F2D4D">
        <w:rPr>
          <w:b/>
          <w:szCs w:val="22"/>
          <w:lang w:val="es-CR"/>
        </w:rPr>
        <w:t xml:space="preserve">Dirigida a: </w:t>
      </w:r>
    </w:p>
    <w:p w:rsidRPr="007F2D4D" w:rsidR="00EC5BC1" w:rsidP="00EC5BC1" w:rsidRDefault="00EC5BC1" w14:paraId="710C22F3" w14:textId="77777777">
      <w:pPr>
        <w:widowControl w:val="0"/>
        <w:spacing w:line="240" w:lineRule="auto"/>
        <w:ind w:left="34" w:right="86"/>
        <w:contextualSpacing/>
        <w:outlineLvl w:val="0"/>
        <w:rPr>
          <w:b/>
          <w:szCs w:val="22"/>
          <w:lang w:val="es-CR"/>
        </w:rPr>
      </w:pPr>
    </w:p>
    <w:p w:rsidRPr="007F2D4D" w:rsidR="00EC5BC1" w:rsidP="00EC5BC1" w:rsidRDefault="00EC5BC1" w14:paraId="79A5BAA9" w14:textId="77777777">
      <w:pPr>
        <w:widowControl w:val="0"/>
        <w:numPr>
          <w:ilvl w:val="0"/>
          <w:numId w:val="3"/>
        </w:numPr>
        <w:spacing w:line="240" w:lineRule="auto"/>
        <w:ind w:left="567" w:right="86" w:hanging="567"/>
        <w:contextualSpacing/>
        <w:rPr>
          <w:b/>
          <w:szCs w:val="22"/>
          <w:lang w:val="es-CR" w:eastAsia="es-ES"/>
        </w:rPr>
      </w:pPr>
      <w:r w:rsidRPr="007F2D4D">
        <w:rPr>
          <w:b/>
          <w:szCs w:val="22"/>
          <w:lang w:val="es-CR" w:eastAsia="es-ES"/>
        </w:rPr>
        <w:t>Bancos Comerciales del Estado</w:t>
      </w:r>
    </w:p>
    <w:p w:rsidRPr="007F2D4D" w:rsidR="00EC5BC1" w:rsidP="00EC5BC1" w:rsidRDefault="00EC5BC1" w14:paraId="65F6E54C" w14:textId="77777777">
      <w:pPr>
        <w:widowControl w:val="0"/>
        <w:numPr>
          <w:ilvl w:val="0"/>
          <w:numId w:val="3"/>
        </w:numPr>
        <w:spacing w:line="240" w:lineRule="auto"/>
        <w:ind w:left="567" w:right="86" w:hanging="567"/>
        <w:contextualSpacing/>
        <w:rPr>
          <w:b/>
          <w:szCs w:val="22"/>
          <w:lang w:val="es-CR" w:eastAsia="es-ES"/>
        </w:rPr>
      </w:pPr>
      <w:r w:rsidRPr="007F2D4D">
        <w:rPr>
          <w:b/>
          <w:szCs w:val="22"/>
          <w:lang w:val="es-CR" w:eastAsia="es-ES"/>
        </w:rPr>
        <w:t>Bancos Creados por Leyes Especiales</w:t>
      </w:r>
    </w:p>
    <w:p w:rsidRPr="007F2D4D" w:rsidR="00EC5BC1" w:rsidP="00EC5BC1" w:rsidRDefault="00EC5BC1" w14:paraId="4BC770D9" w14:textId="77777777">
      <w:pPr>
        <w:widowControl w:val="0"/>
        <w:numPr>
          <w:ilvl w:val="0"/>
          <w:numId w:val="3"/>
        </w:numPr>
        <w:spacing w:line="240" w:lineRule="auto"/>
        <w:ind w:left="567" w:right="86" w:hanging="567"/>
        <w:contextualSpacing/>
        <w:rPr>
          <w:b/>
          <w:szCs w:val="22"/>
          <w:lang w:val="es-CR" w:eastAsia="es-ES"/>
        </w:rPr>
      </w:pPr>
      <w:r w:rsidRPr="007F2D4D">
        <w:rPr>
          <w:b/>
          <w:szCs w:val="22"/>
          <w:lang w:val="es-CR" w:eastAsia="es-ES"/>
        </w:rPr>
        <w:t>Bancos Privados</w:t>
      </w:r>
    </w:p>
    <w:p w:rsidRPr="007F2D4D" w:rsidR="00EC5BC1" w:rsidP="00EC5BC1" w:rsidRDefault="00EC5BC1" w14:paraId="3D40FF50" w14:textId="77777777">
      <w:pPr>
        <w:widowControl w:val="0"/>
        <w:numPr>
          <w:ilvl w:val="0"/>
          <w:numId w:val="3"/>
        </w:numPr>
        <w:spacing w:line="240" w:lineRule="auto"/>
        <w:ind w:left="567" w:right="86" w:hanging="567"/>
        <w:contextualSpacing/>
        <w:rPr>
          <w:b/>
          <w:szCs w:val="22"/>
          <w:lang w:val="es-CR" w:eastAsia="es-ES"/>
        </w:rPr>
      </w:pPr>
      <w:r w:rsidRPr="007F2D4D">
        <w:rPr>
          <w:b/>
          <w:szCs w:val="22"/>
          <w:lang w:val="es-CR" w:eastAsia="es-ES"/>
        </w:rPr>
        <w:t>Empresas Financieras no Bancarias</w:t>
      </w:r>
    </w:p>
    <w:p w:rsidRPr="007F2D4D" w:rsidR="00EC5BC1" w:rsidP="00EC5BC1" w:rsidRDefault="00EC5BC1" w14:paraId="018F68AC" w14:textId="77777777">
      <w:pPr>
        <w:widowControl w:val="0"/>
        <w:numPr>
          <w:ilvl w:val="0"/>
          <w:numId w:val="3"/>
        </w:numPr>
        <w:spacing w:line="240" w:lineRule="auto"/>
        <w:ind w:left="567" w:right="86" w:hanging="567"/>
        <w:contextualSpacing/>
        <w:rPr>
          <w:b/>
          <w:szCs w:val="22"/>
          <w:lang w:val="es-CR" w:eastAsia="es-ES"/>
        </w:rPr>
      </w:pPr>
      <w:r w:rsidRPr="007F2D4D">
        <w:rPr>
          <w:b/>
          <w:szCs w:val="22"/>
          <w:lang w:val="es-CR" w:eastAsia="es-ES"/>
        </w:rPr>
        <w:t>Otras Entidades Financieras</w:t>
      </w:r>
    </w:p>
    <w:p w:rsidRPr="007F2D4D" w:rsidR="00EC5BC1" w:rsidP="00EC5BC1" w:rsidRDefault="00EC5BC1" w14:paraId="75AF4255" w14:textId="77777777">
      <w:pPr>
        <w:widowControl w:val="0"/>
        <w:numPr>
          <w:ilvl w:val="0"/>
          <w:numId w:val="3"/>
        </w:numPr>
        <w:spacing w:line="240" w:lineRule="auto"/>
        <w:ind w:left="567" w:right="86" w:hanging="567"/>
        <w:contextualSpacing/>
        <w:rPr>
          <w:b/>
          <w:szCs w:val="22"/>
          <w:lang w:val="es-CR" w:eastAsia="es-ES"/>
        </w:rPr>
      </w:pPr>
      <w:r w:rsidRPr="007F2D4D">
        <w:rPr>
          <w:b/>
          <w:szCs w:val="22"/>
          <w:lang w:val="es-CR" w:eastAsia="es-ES"/>
        </w:rPr>
        <w:t>Organizaciones Cooperativas de Ahorro y Crédito</w:t>
      </w:r>
    </w:p>
    <w:p w:rsidRPr="007F2D4D" w:rsidR="00EC5BC1" w:rsidP="00EC5BC1" w:rsidRDefault="00EC5BC1" w14:paraId="5F90AB64" w14:textId="77777777">
      <w:pPr>
        <w:widowControl w:val="0"/>
        <w:numPr>
          <w:ilvl w:val="0"/>
          <w:numId w:val="3"/>
        </w:numPr>
        <w:spacing w:line="240" w:lineRule="auto"/>
        <w:ind w:left="567" w:right="86" w:hanging="567"/>
        <w:contextualSpacing/>
        <w:rPr>
          <w:b/>
          <w:szCs w:val="22"/>
          <w:lang w:val="es-CR" w:eastAsia="es-ES"/>
        </w:rPr>
      </w:pPr>
      <w:r w:rsidRPr="007F2D4D">
        <w:rPr>
          <w:b/>
          <w:szCs w:val="22"/>
          <w:lang w:val="es-CR" w:eastAsia="es-ES"/>
        </w:rPr>
        <w:t>Asociaciones Mutualistas de Ahorro y Crédito</w:t>
      </w:r>
    </w:p>
    <w:p w:rsidRPr="007F2D4D" w:rsidR="00EC5BC1" w:rsidP="00EC5BC1" w:rsidRDefault="00EC5BC1" w14:paraId="4C0C1217" w14:textId="77777777">
      <w:pPr>
        <w:widowControl w:val="0"/>
        <w:numPr>
          <w:ilvl w:val="0"/>
          <w:numId w:val="3"/>
        </w:numPr>
        <w:spacing w:after="200" w:line="240" w:lineRule="auto"/>
        <w:ind w:left="567" w:right="86" w:hanging="567"/>
        <w:contextualSpacing/>
        <w:rPr>
          <w:b/>
          <w:szCs w:val="22"/>
          <w:lang w:val="es-CR" w:eastAsia="es-ES"/>
        </w:rPr>
      </w:pPr>
      <w:r w:rsidRPr="007F2D4D">
        <w:rPr>
          <w:b/>
          <w:szCs w:val="22"/>
          <w:lang w:val="es-CR" w:eastAsia="es-ES"/>
        </w:rPr>
        <w:t>Asociación Bancaria Costarricense</w:t>
      </w:r>
    </w:p>
    <w:p w:rsidRPr="007F2D4D" w:rsidR="00EC5BC1" w:rsidP="00EC5BC1" w:rsidRDefault="00EC5BC1" w14:paraId="061ED261" w14:textId="77777777">
      <w:pPr>
        <w:widowControl w:val="0"/>
        <w:numPr>
          <w:ilvl w:val="0"/>
          <w:numId w:val="3"/>
        </w:numPr>
        <w:spacing w:after="200" w:line="240" w:lineRule="auto"/>
        <w:ind w:left="567" w:right="86" w:hanging="567"/>
        <w:contextualSpacing/>
        <w:rPr>
          <w:b/>
          <w:szCs w:val="22"/>
          <w:lang w:val="es-CR" w:eastAsia="es-ES"/>
        </w:rPr>
      </w:pPr>
      <w:r w:rsidRPr="007F2D4D">
        <w:rPr>
          <w:b/>
          <w:szCs w:val="22"/>
          <w:lang w:val="es-CR" w:eastAsia="es-ES"/>
        </w:rPr>
        <w:t>Cámara de Bancos e Instituciones Financieras de Costa Rica</w:t>
      </w:r>
    </w:p>
    <w:p w:rsidRPr="007F2D4D" w:rsidR="00EC5BC1" w:rsidP="00EC5BC1" w:rsidRDefault="00EC5BC1" w14:paraId="6779746E" w14:textId="77777777">
      <w:pPr>
        <w:widowControl w:val="0"/>
        <w:spacing w:line="240" w:lineRule="auto"/>
        <w:ind w:left="567" w:right="86"/>
        <w:contextualSpacing/>
        <w:rPr>
          <w:b/>
          <w:szCs w:val="22"/>
          <w:lang w:val="es-CR" w:eastAsia="es-ES"/>
        </w:rPr>
      </w:pPr>
    </w:p>
    <w:p w:rsidRPr="007F2D4D" w:rsidR="00EC5BC1" w:rsidP="00EC5BC1" w:rsidRDefault="00EC5BC1" w14:paraId="39748BB5" w14:textId="77777777">
      <w:pPr>
        <w:pStyle w:val="Texto"/>
        <w:spacing w:before="0" w:after="0" w:line="240" w:lineRule="auto"/>
        <w:contextualSpacing/>
        <w:rPr>
          <w:b/>
          <w:szCs w:val="22"/>
          <w:lang w:val="es-CR"/>
        </w:rPr>
      </w:pPr>
    </w:p>
    <w:p w:rsidRPr="007F2D4D" w:rsidR="00EC5BC1" w:rsidP="00EC5BC1" w:rsidRDefault="00EC5BC1" w14:paraId="4720803C" w14:textId="6E7AD1D3">
      <w:pPr>
        <w:spacing w:line="240" w:lineRule="auto"/>
        <w:contextualSpacing/>
        <w:rPr>
          <w:rFonts w:cs="Arial"/>
          <w:szCs w:val="22"/>
          <w:lang w:val="es-CR"/>
        </w:rPr>
      </w:pPr>
      <w:r w:rsidRPr="007F2D4D">
        <w:rPr>
          <w:b/>
          <w:szCs w:val="22"/>
        </w:rPr>
        <w:t xml:space="preserve">Asunto: </w:t>
      </w:r>
      <w:r w:rsidRPr="00EC5BC1">
        <w:rPr>
          <w:bCs/>
          <w:szCs w:val="22"/>
        </w:rPr>
        <w:t xml:space="preserve">Ampliación de plazo para </w:t>
      </w:r>
      <w:r>
        <w:rPr>
          <w:bCs/>
          <w:szCs w:val="22"/>
        </w:rPr>
        <w:t>e</w:t>
      </w:r>
      <w:r w:rsidRPr="007F2D4D">
        <w:rPr>
          <w:bCs/>
          <w:szCs w:val="22"/>
        </w:rPr>
        <w:t>fectuar un análisis de impacto sobre la situación económica y financiera de la entidad, del proyecto de modificación enviado en consulta por el Consejo Nacional de Supervisión del Sistema Financiero (CONASSIF) mediante el Acuerdo CNS-1822-2023, Art. 05, y CNS-1823-2023, Art. 08, del 02 de octubre del 2023.</w:t>
      </w:r>
    </w:p>
    <w:p w:rsidRPr="007F2D4D" w:rsidR="00EC5BC1" w:rsidP="00EC5BC1" w:rsidRDefault="00EC5BC1" w14:paraId="44E463B3" w14:textId="77777777">
      <w:pPr>
        <w:spacing w:line="240" w:lineRule="auto"/>
        <w:contextualSpacing/>
        <w:rPr>
          <w:rFonts w:cs="Arial"/>
          <w:b/>
          <w:bCs/>
          <w:szCs w:val="22"/>
          <w:lang w:val="es-CR"/>
        </w:rPr>
      </w:pPr>
    </w:p>
    <w:p w:rsidRPr="007F2D4D" w:rsidR="00EC5BC1" w:rsidP="00EC5BC1" w:rsidRDefault="00EC5BC1" w14:paraId="08D1A512" w14:textId="77777777">
      <w:pPr>
        <w:pStyle w:val="Default"/>
        <w:ind w:left="993" w:hanging="993"/>
        <w:contextualSpacing/>
        <w:jc w:val="both"/>
        <w:rPr>
          <w:rFonts w:ascii="Cambria" w:hAnsi="Cambria"/>
          <w:b/>
          <w:sz w:val="22"/>
          <w:szCs w:val="22"/>
        </w:rPr>
      </w:pPr>
      <w:r w:rsidRPr="007F2D4D">
        <w:rPr>
          <w:rFonts w:ascii="Cambria" w:hAnsi="Cambria"/>
          <w:b/>
          <w:sz w:val="22"/>
          <w:szCs w:val="22"/>
        </w:rPr>
        <w:t>Considerando que:</w:t>
      </w:r>
    </w:p>
    <w:p w:rsidRPr="007F2D4D" w:rsidR="00EC5BC1" w:rsidP="00EC5BC1" w:rsidRDefault="00EC5BC1" w14:paraId="6DB64B40" w14:textId="77777777">
      <w:pPr>
        <w:pStyle w:val="Prrafodelista"/>
        <w:numPr>
          <w:ilvl w:val="0"/>
          <w:numId w:val="4"/>
        </w:numPr>
        <w:spacing w:before="120" w:after="120" w:line="240" w:lineRule="auto"/>
        <w:ind w:left="351" w:hanging="357"/>
        <w:jc w:val="both"/>
        <w:rPr>
          <w:rFonts w:ascii="Cambria" w:hAnsi="Cambria" w:cs="Times New Roman"/>
        </w:rPr>
      </w:pPr>
      <w:bookmarkStart w:name="_Hlk127871550" w:id="0"/>
      <w:r w:rsidRPr="007F2D4D">
        <w:rPr>
          <w:rFonts w:ascii="Cambria" w:hAnsi="Cambria" w:cs="Times New Roman"/>
        </w:rPr>
        <w:t xml:space="preserve">El Consejo Nacional de Supervisión del Sistema Financiero, en los artículos 5 y 8 de las actas de las sesiones 1822-2023 y 1823-2023, celebrada el 02 de octubre de 2023, dispuso en firme remitir en consulta, una modificación al Acuerdo CONASSIF 6-18, Reglamento de Información Financiera por 15 días hábiles, contado a partir del día hábil siguiente de su publicación en el diario Oficial La Gaceta. </w:t>
      </w:r>
    </w:p>
    <w:p w:rsidR="00EC5BC1" w:rsidP="00EC5BC1" w:rsidRDefault="00EC5BC1" w14:paraId="0571BA6F" w14:textId="0E22030B">
      <w:pPr>
        <w:pStyle w:val="Prrafodelista"/>
        <w:numPr>
          <w:ilvl w:val="0"/>
          <w:numId w:val="4"/>
        </w:numPr>
        <w:spacing w:before="120" w:after="120" w:line="240" w:lineRule="auto"/>
        <w:jc w:val="both"/>
        <w:rPr>
          <w:rFonts w:ascii="Cambria" w:hAnsi="Cambria"/>
        </w:rPr>
      </w:pPr>
      <w:r w:rsidRPr="007F2D4D">
        <w:rPr>
          <w:rFonts w:ascii="Cambria" w:hAnsi="Cambria"/>
        </w:rPr>
        <w:t xml:space="preserve">Dicha modificación tiene el objetivo de cerrar la brecha con las Normas Internacionales de Información Financiera (NIIF) en lo que respecta al tratamiento de los bienes adjudicados y recibidos en dación de pago, y aplicar el estándar </w:t>
      </w:r>
      <w:bookmarkEnd w:id="0"/>
      <w:r w:rsidRPr="007F2D4D">
        <w:rPr>
          <w:rFonts w:ascii="Cambria" w:hAnsi="Cambria"/>
        </w:rPr>
        <w:t>NIIF 5 Activos no Corrientes Mantenidos para la Venta y Operaciones Discontinuadas.</w:t>
      </w:r>
    </w:p>
    <w:p w:rsidR="004427BC" w:rsidP="001F78D3" w:rsidRDefault="00EC5BC1" w14:paraId="3666A3EC" w14:textId="77777777">
      <w:pPr>
        <w:pStyle w:val="Prrafodelista"/>
        <w:numPr>
          <w:ilvl w:val="0"/>
          <w:numId w:val="4"/>
        </w:numPr>
        <w:jc w:val="both"/>
        <w:rPr>
          <w:rFonts w:ascii="Cambria" w:hAnsi="Cambria"/>
        </w:rPr>
      </w:pPr>
      <w:r>
        <w:rPr>
          <w:rFonts w:ascii="Cambria" w:hAnsi="Cambria"/>
        </w:rPr>
        <w:t>Mediante Circular Externa SGF-2681-2023 del 13 de octubre de 2023 la Superintendencia solicitó e</w:t>
      </w:r>
      <w:r w:rsidRPr="00EC5BC1">
        <w:rPr>
          <w:rFonts w:ascii="Cambria" w:hAnsi="Cambria"/>
        </w:rPr>
        <w:t>fectuar un análisis de impacto sobre la situación económica y financiera de la entidad, del proyecto de modificación enviado en consulta por el CONASSIF mediante el Acuerdo CNS-1822-2023, Art. 05, y CNS-1823-2023, Art. 08, del 02 de octubre del 2023.</w:t>
      </w:r>
      <w:r w:rsidRPr="001F78D3" w:rsidR="001F78D3">
        <w:rPr>
          <w:rFonts w:ascii="Cambria" w:hAnsi="Cambria"/>
        </w:rPr>
        <w:t xml:space="preserve"> </w:t>
      </w:r>
    </w:p>
    <w:p w:rsidRPr="001F78D3" w:rsidR="00EC5BC1" w:rsidP="001F78D3" w:rsidRDefault="001F78D3" w14:paraId="49DB7FFB" w14:textId="192187E2">
      <w:pPr>
        <w:pStyle w:val="Prrafodelista"/>
        <w:numPr>
          <w:ilvl w:val="0"/>
          <w:numId w:val="4"/>
        </w:numPr>
        <w:jc w:val="both"/>
        <w:rPr>
          <w:rFonts w:ascii="Cambria" w:hAnsi="Cambria"/>
        </w:rPr>
      </w:pPr>
      <w:r>
        <w:rPr>
          <w:rFonts w:ascii="Cambria" w:hAnsi="Cambria"/>
        </w:rPr>
        <w:t>El Dispone 4 de la Circular Externa SGF-2681-2023 del 13 de octubre de 2023 indica que '</w:t>
      </w:r>
      <w:r w:rsidRPr="00EC5BC1">
        <w:rPr>
          <w:i/>
          <w:iCs/>
        </w:rPr>
        <w:t xml:space="preserve"> </w:t>
      </w:r>
      <w:r w:rsidRPr="00EC5BC1">
        <w:rPr>
          <w:rFonts w:ascii="Cambria" w:hAnsi="Cambria"/>
          <w:i/>
          <w:iCs/>
        </w:rPr>
        <w:t>Se solicita que en el plazo de diez (10) días hábiles contados a partir de la respectiva fecha indicada en el Dispone 2, las entidades deberán remitir a la SUGEF los resultados del estudio de impacto, según los alcances expuestos</w:t>
      </w:r>
      <w:r w:rsidRPr="00EC5BC1">
        <w:rPr>
          <w:rFonts w:ascii="Cambria" w:hAnsi="Cambria"/>
        </w:rPr>
        <w:t>.</w:t>
      </w:r>
      <w:r>
        <w:rPr>
          <w:rFonts w:ascii="Cambria" w:hAnsi="Cambria"/>
        </w:rPr>
        <w:t>'</w:t>
      </w:r>
    </w:p>
    <w:p w:rsidR="001F78D3" w:rsidP="00EC5BC1" w:rsidRDefault="001F78D3" w14:paraId="51CB2AF3" w14:textId="474078D0">
      <w:pPr>
        <w:pStyle w:val="Prrafodelista"/>
        <w:numPr>
          <w:ilvl w:val="0"/>
          <w:numId w:val="4"/>
        </w:numPr>
        <w:spacing w:before="120" w:after="120" w:line="240" w:lineRule="auto"/>
        <w:jc w:val="both"/>
        <w:rPr>
          <w:rFonts w:ascii="Cambria" w:hAnsi="Cambria"/>
        </w:rPr>
      </w:pPr>
      <w:r>
        <w:rPr>
          <w:rFonts w:ascii="Cambria" w:hAnsi="Cambria"/>
        </w:rPr>
        <w:t xml:space="preserve">Mediante artículo 8 del acta de la sesión 1828-2023 del 23 de octubre de 2023, el CONASSIF amplió el plazo de la consulta externa a que se refiere el Considerando 1. </w:t>
      </w:r>
    </w:p>
    <w:p w:rsidRPr="007F2D4D" w:rsidR="00EC5BC1" w:rsidP="00EC5BC1" w:rsidRDefault="00EC5BC1" w14:paraId="7709E241" w14:textId="77777777">
      <w:pPr>
        <w:spacing w:before="120" w:after="120" w:line="240" w:lineRule="auto"/>
        <w:ind w:left="360"/>
        <w:contextualSpacing/>
        <w:rPr>
          <w:szCs w:val="22"/>
        </w:rPr>
      </w:pPr>
      <w:r w:rsidRPr="007F2D4D">
        <w:rPr>
          <w:noProof/>
          <w:szCs w:val="22"/>
        </w:rPr>
        <w:tab/>
      </w:r>
    </w:p>
    <w:p w:rsidRPr="007F2D4D" w:rsidR="00EC5BC1" w:rsidP="00EC5BC1" w:rsidRDefault="00EC5BC1" w14:paraId="5139BEB7" w14:textId="77777777">
      <w:pPr>
        <w:spacing w:before="120" w:after="120" w:line="240" w:lineRule="auto"/>
        <w:ind w:hanging="10"/>
        <w:contextualSpacing/>
        <w:rPr>
          <w:b/>
          <w:szCs w:val="22"/>
        </w:rPr>
      </w:pPr>
      <w:r w:rsidRPr="007F2D4D">
        <w:rPr>
          <w:b/>
          <w:szCs w:val="22"/>
          <w:lang w:val="es-CR"/>
        </w:rPr>
        <w:t>Por tanto, d</w:t>
      </w:r>
      <w:r w:rsidRPr="007F2D4D">
        <w:rPr>
          <w:b/>
          <w:szCs w:val="22"/>
        </w:rPr>
        <w:t>ispone:</w:t>
      </w:r>
    </w:p>
    <w:p w:rsidRPr="007F2D4D" w:rsidR="00EC5BC1" w:rsidP="00EC5BC1" w:rsidRDefault="00EC5BC1" w14:paraId="7181D49A" w14:textId="77777777">
      <w:pPr>
        <w:widowControl w:val="0"/>
        <w:spacing w:line="240" w:lineRule="auto"/>
        <w:contextualSpacing/>
        <w:rPr>
          <w:szCs w:val="22"/>
          <w:lang w:val="es-CR"/>
        </w:rPr>
      </w:pPr>
    </w:p>
    <w:p w:rsidRPr="007F2D4D" w:rsidR="00EC5BC1" w:rsidP="001F78D3" w:rsidRDefault="001F78D3" w14:paraId="1CC613BB" w14:textId="6E3A9703">
      <w:pPr>
        <w:pStyle w:val="Prrafodelista"/>
        <w:numPr>
          <w:ilvl w:val="0"/>
          <w:numId w:val="12"/>
        </w:numPr>
        <w:spacing w:before="120" w:after="120" w:line="240" w:lineRule="auto"/>
        <w:jc w:val="both"/>
        <w:rPr>
          <w:rFonts w:ascii="Cambria" w:hAnsi="Cambria" w:cs="Times New Roman"/>
        </w:rPr>
      </w:pPr>
      <w:r>
        <w:rPr>
          <w:rFonts w:ascii="Cambria" w:hAnsi="Cambria"/>
        </w:rPr>
        <w:t xml:space="preserve">Ampliar el plazo a que hace referencia el Dispone 4 de la Circular Externa SGF-2681-2023 </w:t>
      </w:r>
      <w:r w:rsidR="00B91094">
        <w:rPr>
          <w:rFonts w:ascii="Cambria" w:hAnsi="Cambria"/>
        </w:rPr>
        <w:t>al 31 de octubre de 2023</w:t>
      </w:r>
      <w:r w:rsidR="004427BC">
        <w:rPr>
          <w:rFonts w:ascii="Cambria" w:hAnsi="Cambria" w:cs="Times New Roman"/>
        </w:rPr>
        <w:t>.</w:t>
      </w:r>
    </w:p>
    <w:p w:rsidRPr="007F2D4D" w:rsidR="00EC5BC1" w:rsidP="00EC5BC1" w:rsidRDefault="00EC5BC1" w14:paraId="0BDFFDF5" w14:textId="77777777">
      <w:pPr>
        <w:pStyle w:val="Prrafodelista"/>
        <w:spacing w:line="240" w:lineRule="auto"/>
        <w:rPr>
          <w:rFonts w:ascii="Cambria" w:hAnsi="Cambria"/>
        </w:rPr>
      </w:pPr>
    </w:p>
    <w:p w:rsidRPr="007F2D4D" w:rsidR="00EC5BC1" w:rsidP="00EC5BC1" w:rsidRDefault="00EC5BC1" w14:paraId="2B1E5FB2" w14:textId="77777777">
      <w:pPr>
        <w:pStyle w:val="Texto"/>
        <w:spacing w:before="0" w:after="0" w:line="240" w:lineRule="auto"/>
        <w:contextualSpacing/>
        <w:rPr>
          <w:szCs w:val="22"/>
        </w:rPr>
      </w:pPr>
      <w:r w:rsidRPr="007F2D4D">
        <w:rPr>
          <w:noProof/>
          <w:szCs w:val="22"/>
        </w:rPr>
        <w:drawing>
          <wp:anchor distT="0" distB="0" distL="114300" distR="114300" simplePos="0" relativeHeight="251661312" behindDoc="1" locked="0" layoutInCell="1" allowOverlap="1" wp14:editId="3CA672AF" wp14:anchorId="37EA9016">
            <wp:simplePos x="0" y="0"/>
            <wp:positionH relativeFrom="column">
              <wp:posOffset>-129540</wp:posOffset>
            </wp:positionH>
            <wp:positionV relativeFrom="paragraph">
              <wp:posOffset>201930</wp:posOffset>
            </wp:positionV>
            <wp:extent cx="2519680" cy="39052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7F2D4D">
        <w:rPr>
          <w:szCs w:val="22"/>
        </w:rPr>
        <w:t>Atentamente,</w:t>
      </w:r>
    </w:p>
    <w:p w:rsidRPr="007F2D4D" w:rsidR="00EC5BC1" w:rsidP="00EC5BC1" w:rsidRDefault="00EC5BC1" w14:paraId="4749F246" w14:textId="77777777">
      <w:pPr>
        <w:pStyle w:val="Texto"/>
        <w:spacing w:before="0" w:after="0" w:line="240" w:lineRule="auto"/>
        <w:contextualSpacing/>
        <w:rPr>
          <w:szCs w:val="22"/>
        </w:rPr>
      </w:pPr>
    </w:p>
    <w:p w:rsidRPr="007F2D4D" w:rsidR="00EC5BC1" w:rsidP="00EC5BC1" w:rsidRDefault="00EC5BC1" w14:paraId="7AE0539F" w14:textId="77777777">
      <w:pPr>
        <w:spacing w:line="240" w:lineRule="auto"/>
        <w:contextualSpacing/>
        <w:rPr>
          <w:szCs w:val="22"/>
        </w:rPr>
      </w:pPr>
    </w:p>
    <w:p w:rsidRPr="007F2D4D" w:rsidR="00EC5BC1" w:rsidP="00EC5BC1" w:rsidRDefault="00EC5BC1" w14:paraId="0AF5060F" w14:textId="77777777">
      <w:pPr>
        <w:spacing w:line="240" w:lineRule="auto"/>
        <w:contextualSpacing/>
        <w:rPr>
          <w:szCs w:val="22"/>
        </w:rPr>
      </w:pPr>
    </w:p>
    <w:p w:rsidRPr="007F2D4D" w:rsidR="00EC5BC1" w:rsidP="00EC5BC1" w:rsidRDefault="00EC5BC1" w14:paraId="74F61456" w14:textId="77777777">
      <w:pPr>
        <w:spacing w:line="240" w:lineRule="auto"/>
        <w:contextualSpacing/>
        <w:jc w:val="left"/>
        <w:rPr>
          <w:szCs w:val="22"/>
        </w:rPr>
      </w:pPr>
      <w:r w:rsidRPr="007F2D4D">
        <w:rPr>
          <w:szCs w:val="22"/>
        </w:rPr>
        <w:t>José Armando Fallas Martínez</w:t>
      </w:r>
    </w:p>
    <w:p w:rsidRPr="007F2D4D" w:rsidR="00EC5BC1" w:rsidP="00EC5BC1" w:rsidRDefault="00EC5BC1" w14:paraId="1F770B80" w14:textId="77777777">
      <w:pPr>
        <w:spacing w:line="240" w:lineRule="auto"/>
        <w:contextualSpacing/>
        <w:jc w:val="left"/>
        <w:rPr>
          <w:szCs w:val="22"/>
          <w:lang w:val="es-CR"/>
        </w:rPr>
      </w:pPr>
      <w:r w:rsidRPr="007F2D4D">
        <w:rPr>
          <w:b/>
          <w:bCs/>
          <w:szCs w:val="22"/>
        </w:rPr>
        <w:t>Intendente General</w:t>
      </w:r>
    </w:p>
    <w:p w:rsidRPr="007F2D4D" w:rsidR="00EC5BC1" w:rsidP="00EC5BC1" w:rsidRDefault="00EC5BC1" w14:paraId="3500E27A" w14:textId="77777777">
      <w:pPr>
        <w:pStyle w:val="Negrita"/>
        <w:spacing w:line="240" w:lineRule="auto"/>
        <w:contextualSpacing/>
        <w:jc w:val="left"/>
        <w:rPr>
          <w:noProof/>
          <w:szCs w:val="22"/>
          <w:lang w:val="es-CR" w:eastAsia="es-CR"/>
        </w:rPr>
      </w:pPr>
    </w:p>
    <w:p w:rsidRPr="007F2D4D" w:rsidR="00EC5BC1" w:rsidP="00EC5BC1" w:rsidRDefault="00EC5BC1" w14:paraId="7DFD25E7" w14:textId="55734D16">
      <w:pPr>
        <w:spacing w:line="240" w:lineRule="auto"/>
        <w:contextualSpacing/>
        <w:rPr>
          <w:b/>
          <w:bCs/>
          <w:szCs w:val="22"/>
          <w:lang w:val="es-CR"/>
        </w:rPr>
      </w:pPr>
      <w:r w:rsidRPr="007F2D4D">
        <w:rPr>
          <w:b/>
          <w:bCs/>
          <w:szCs w:val="22"/>
          <w:lang w:val="es-CR"/>
        </w:rPr>
        <w:t>JSC/GAA/gvl*</w:t>
      </w:r>
    </w:p>
    <w:p w:rsidRPr="007F2D4D" w:rsidR="00EC5BC1" w:rsidP="00EC5BC1" w:rsidRDefault="00EC5BC1" w14:paraId="73A408F9" w14:textId="77777777">
      <w:pPr>
        <w:spacing w:line="240" w:lineRule="auto"/>
        <w:contextualSpacing/>
        <w:rPr>
          <w:szCs w:val="22"/>
          <w:lang w:val="es-CR"/>
        </w:rPr>
      </w:pPr>
    </w:p>
    <w:p w:rsidRPr="007F2D4D" w:rsidR="00EC5BC1" w:rsidP="00EC5BC1" w:rsidRDefault="00EC5BC1" w14:paraId="76F9349C" w14:textId="77777777">
      <w:pPr>
        <w:pStyle w:val="Prrafodelista"/>
        <w:numPr>
          <w:ilvl w:val="0"/>
          <w:numId w:val="9"/>
        </w:numPr>
        <w:spacing w:before="120" w:after="120" w:line="240" w:lineRule="auto"/>
        <w:rPr>
          <w:rFonts w:ascii="Cambria" w:hAnsi="Cambria" w:eastAsia="Calibri"/>
        </w:rPr>
      </w:pPr>
      <w:r w:rsidRPr="007F2D4D">
        <w:rPr>
          <w:rFonts w:ascii="Cambria" w:hAnsi="Cambria" w:eastAsia="Calibri"/>
          <w:b/>
          <w:bCs/>
        </w:rPr>
        <w:t xml:space="preserve">Asociación Bancaria Costarricense, </w:t>
      </w:r>
    </w:p>
    <w:p w:rsidRPr="007F2D4D" w:rsidR="00EC5BC1" w:rsidP="00EC5BC1" w:rsidRDefault="00EC5BC1" w14:paraId="51644420" w14:textId="77777777">
      <w:pPr>
        <w:pStyle w:val="Prrafodelista"/>
        <w:spacing w:before="120" w:after="120" w:line="240" w:lineRule="auto"/>
        <w:ind w:left="360"/>
        <w:rPr>
          <w:rFonts w:ascii="Cambria" w:hAnsi="Cambria" w:eastAsia="Calibri"/>
        </w:rPr>
      </w:pPr>
      <w:r w:rsidRPr="007F2D4D">
        <w:rPr>
          <w:rFonts w:ascii="Cambria" w:hAnsi="Cambria" w:eastAsia="Calibri"/>
        </w:rPr>
        <w:t xml:space="preserve">Correo electrónico: </w:t>
      </w:r>
      <w:hyperlink w:history="1" r:id="rId13">
        <w:r w:rsidRPr="007F2D4D">
          <w:rPr>
            <w:rStyle w:val="Hipervnculo"/>
            <w:rFonts w:ascii="Cambria" w:hAnsi="Cambria"/>
          </w:rPr>
          <w:t>ejecutiva@abc.fi.cr</w:t>
        </w:r>
      </w:hyperlink>
      <w:r w:rsidRPr="007F2D4D">
        <w:rPr>
          <w:rFonts w:ascii="Cambria" w:hAnsi="Cambria"/>
        </w:rPr>
        <w:t xml:space="preserve"> ; </w:t>
      </w:r>
      <w:hyperlink w:history="1" r:id="rId14">
        <w:r w:rsidRPr="007F2D4D">
          <w:rPr>
            <w:rStyle w:val="Hipervnculo"/>
            <w:rFonts w:ascii="Cambria" w:hAnsi="Cambria" w:eastAsia="Calibri"/>
          </w:rPr>
          <w:t>secretaria@abc.fi.cr</w:t>
        </w:r>
      </w:hyperlink>
      <w:r w:rsidRPr="007F2D4D">
        <w:rPr>
          <w:rFonts w:ascii="Cambria" w:hAnsi="Cambria" w:eastAsia="Calibri"/>
        </w:rPr>
        <w:t xml:space="preserve">; </w:t>
      </w:r>
    </w:p>
    <w:p w:rsidRPr="007F2D4D" w:rsidR="00EC5BC1" w:rsidP="00EC5BC1" w:rsidRDefault="00EC5BC1" w14:paraId="0E96586B" w14:textId="77777777">
      <w:pPr>
        <w:pStyle w:val="Prrafodelista"/>
        <w:spacing w:before="120" w:after="120" w:line="240" w:lineRule="auto"/>
        <w:ind w:left="360"/>
        <w:rPr>
          <w:rFonts w:ascii="Cambria" w:hAnsi="Cambria" w:eastAsia="Calibri"/>
        </w:rPr>
      </w:pPr>
    </w:p>
    <w:p w:rsidRPr="007F2D4D" w:rsidR="00EC5BC1" w:rsidP="00EC5BC1" w:rsidRDefault="00EC5BC1" w14:paraId="38CABDB7" w14:textId="77777777">
      <w:pPr>
        <w:pStyle w:val="Prrafodelista"/>
        <w:spacing w:before="120" w:after="120" w:line="240" w:lineRule="auto"/>
        <w:ind w:left="360"/>
        <w:rPr>
          <w:rFonts w:ascii="Cambria" w:hAnsi="Cambria" w:eastAsia="Calibri"/>
          <w:b/>
          <w:bCs/>
        </w:rPr>
      </w:pPr>
      <w:r w:rsidRPr="007F2D4D">
        <w:rPr>
          <w:rFonts w:ascii="Cambria" w:hAnsi="Cambria" w:eastAsia="Calibri"/>
          <w:b/>
          <w:bCs/>
        </w:rPr>
        <w:t xml:space="preserve">Cámara de Bancos e Instituciones Financieras de Costa Rica, </w:t>
      </w:r>
    </w:p>
    <w:p w:rsidRPr="007F2D4D" w:rsidR="00EC5BC1" w:rsidP="00EC5BC1" w:rsidRDefault="00EC5BC1" w14:paraId="54DCDBD6" w14:textId="77777777">
      <w:pPr>
        <w:pStyle w:val="Prrafodelista"/>
        <w:spacing w:before="120" w:after="120" w:line="240" w:lineRule="auto"/>
        <w:ind w:left="360"/>
        <w:rPr>
          <w:rFonts w:ascii="Cambria" w:hAnsi="Cambria" w:eastAsia="Calibri"/>
        </w:rPr>
      </w:pPr>
      <w:r w:rsidRPr="007F2D4D">
        <w:rPr>
          <w:rFonts w:ascii="Cambria" w:hAnsi="Cambria" w:eastAsia="Calibri"/>
        </w:rPr>
        <w:t xml:space="preserve">Correo electrónico: </w:t>
      </w:r>
      <w:hyperlink w:history="1" r:id="rId15">
        <w:r w:rsidRPr="007F2D4D">
          <w:rPr>
            <w:rStyle w:val="Hipervnculo"/>
            <w:rFonts w:ascii="Cambria" w:hAnsi="Cambria" w:eastAsia="Calibri"/>
          </w:rPr>
          <w:t>directora@camaradebancos.fi.cr</w:t>
        </w:r>
      </w:hyperlink>
      <w:r w:rsidRPr="007F2D4D">
        <w:rPr>
          <w:rFonts w:ascii="Cambria" w:hAnsi="Cambria" w:eastAsia="Calibri"/>
        </w:rPr>
        <w:t xml:space="preserve">; </w:t>
      </w:r>
      <w:hyperlink w:history="1" r:id="rId16">
        <w:r w:rsidRPr="007F2D4D">
          <w:rPr>
            <w:rStyle w:val="Hipervnculo"/>
            <w:rFonts w:ascii="Cambria" w:hAnsi="Cambria" w:eastAsia="Calibri"/>
          </w:rPr>
          <w:t>arojas@camaradebancos.fi.cr</w:t>
        </w:r>
      </w:hyperlink>
      <w:r w:rsidRPr="007F2D4D">
        <w:rPr>
          <w:rFonts w:ascii="Cambria" w:hAnsi="Cambria" w:eastAsia="Calibri"/>
        </w:rPr>
        <w:t>;</w:t>
      </w:r>
    </w:p>
    <w:p w:rsidRPr="002E2B0A" w:rsidR="00181ABF" w:rsidP="00181ABF" w:rsidRDefault="00181ABF" w14:paraId="78A2EC9C" w14:textId="77777777">
      <w:pPr>
        <w:tabs>
          <w:tab w:val="left" w:pos="2843"/>
        </w:tabs>
        <w:spacing w:line="240" w:lineRule="auto"/>
        <w:rPr>
          <w:sz w:val="24"/>
        </w:rPr>
      </w:pPr>
      <w:r w:rsidRPr="002E2B0A">
        <w:rPr>
          <w:sz w:val="24"/>
        </w:rPr>
        <w:tab/>
      </w:r>
    </w:p>
    <w:p w:rsidR="00E42AAC" w:rsidRDefault="00E42AAC" w14:paraId="1874C9E9" w14:textId="77777777"/>
    <w:sectPr w:rsidR="00E42AAC">
      <w:headerReference w:type="even" r:id="rId17"/>
      <w:headerReference w:type="default" r:id="rId18"/>
      <w:footerReference w:type="even" r:id="rId19"/>
      <w:footerReference w:type="default" r:id="rId20"/>
      <w:headerReference w:type="first" r:id="rId21"/>
      <w:footerReference w:type="firs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4E239" w14:textId="77777777" w:rsidR="00EC5BC1" w:rsidRDefault="00EC5BC1" w:rsidP="00181ABF">
      <w:pPr>
        <w:spacing w:line="240" w:lineRule="auto"/>
      </w:pPr>
      <w:r>
        <w:separator/>
      </w:r>
    </w:p>
  </w:endnote>
  <w:endnote w:type="continuationSeparator" w:id="0">
    <w:p w14:paraId="0CEE62C6" w14:textId="77777777" w:rsidR="00EC5BC1" w:rsidRDefault="00EC5BC1" w:rsidP="00181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7E87" w:rsidRDefault="00B67E87" w14:paraId="5F7EEE19" w14:textId="77777777">
    <w:pPr>
      <w:pStyle w:val="Piedepgina"/>
    </w:pPr>
  </w:p>
</w:ftr>
</file>

<file path=word/footer2.xml><?xml version="1.0" encoding="utf-8"?>
<w:ftr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356"/>
      <w:gridCol w:w="1472"/>
    </w:tblGrid>
    <w:tr w:rsidRPr="009349F3" w:rsidR="00825A38" w:rsidTr="00825A38" w14:paraId="57A13C52" w14:textId="77777777">
      <w:tc>
        <w:tcPr>
          <w:tcW w:w="7356" w:type="dxa"/>
        </w:tcPr>
        <w:p w:rsidR="00825A38" w:rsidP="00825A38" w:rsidRDefault="00825A38" w14:paraId="5A7A26B5" w14:textId="77777777">
          <w:pPr>
            <w:pStyle w:val="Piedepgina"/>
          </w:pPr>
          <w:r>
            <w:rPr>
              <w:b/>
              <w:noProof/>
              <w:color w:val="046BAC"/>
              <w:sz w:val="18"/>
            </w:rPr>
            <mc:AlternateContent>
              <mc:Choice Requires="wps">
                <w:drawing>
                  <wp:anchor distT="0" distB="0" distL="114300" distR="114300" simplePos="0" relativeHeight="251660288" behindDoc="0" locked="0" layoutInCell="0" allowOverlap="1" wp14:editId="3CCC3CF2" wp14:anchorId="2B1E19B0">
                    <wp:simplePos x="0" y="0"/>
                    <wp:positionH relativeFrom="page">
                      <wp:posOffset>0</wp:posOffset>
                    </wp:positionH>
                    <wp:positionV relativeFrom="page">
                      <wp:posOffset>9594215</wp:posOffset>
                    </wp:positionV>
                    <wp:extent cx="7772400" cy="273050"/>
                    <wp:effectExtent l="0" t="0" r="0" b="12700"/>
                    <wp:wrapNone/>
                    <wp:docPr id="5" name="MSIPCMa8994304a1b9467300e87a5c"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825A38" w:rsidR="00825A38" w:rsidP="00825A38" w:rsidRDefault="00825A38" w14:paraId="54C8AD3B" w14:textId="77777777">
                                <w:pPr>
                                  <w:jc w:val="center"/>
                                  <w:rPr>
                                    <w:rFonts w:ascii="Calibri" w:hAnsi="Calibri" w:cs="Calibri"/>
                                    <w:color w:val="000000"/>
                                    <w:sz w:val="20"/>
                                  </w:rPr>
                                </w:pPr>
                                <w:r w:rsidRPr="00825A38">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2B1E19B0">
                    <v:stroke joinstyle="miter"/>
                    <v:path gradientshapeok="t" o:connecttype="rect"/>
                  </v:shapetype>
                  <v:shape id="MSIPCMa8994304a1b9467300e87a5c" style="position:absolute;left:0;text-align:left;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alt="{&quot;HashCode&quot;:1186230005,&quot;Height&quot;:792.0,&quot;Width&quot;:612.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v:textbox inset=",0,,0">
                      <w:txbxContent>
                        <w:p w:rsidRPr="00825A38" w:rsidR="00825A38" w:rsidP="00825A38" w:rsidRDefault="00825A38" w14:paraId="54C8AD3B" w14:textId="77777777">
                          <w:pPr>
                            <w:jc w:val="center"/>
                            <w:rPr>
                              <w:rFonts w:ascii="Calibri" w:hAnsi="Calibri" w:cs="Calibri"/>
                              <w:color w:val="000000"/>
                              <w:sz w:val="20"/>
                            </w:rPr>
                          </w:pPr>
                          <w:r w:rsidRPr="00825A38">
                            <w:rPr>
                              <w:rFonts w:ascii="Calibri" w:hAnsi="Calibri" w:cs="Calibri"/>
                              <w:color w:val="000000"/>
                              <w:sz w:val="20"/>
                            </w:rPr>
                            <w:t>Uso Interno</w:t>
                          </w:r>
                        </w:p>
                      </w:txbxContent>
                    </v:textbox>
                    <w10:wrap anchorx="page" anchory="page"/>
                  </v:shape>
                </w:pict>
              </mc:Fallback>
            </mc:AlternateContent>
          </w:r>
          <w:r>
            <w:rPr>
              <w:b/>
              <w:color w:val="046BAC"/>
              <w:w w:val="95"/>
              <w:sz w:val="18"/>
            </w:rPr>
            <w:t>Web:</w:t>
          </w:r>
          <w:r>
            <w:rPr>
              <w:b/>
              <w:color w:val="046BAC"/>
              <w:spacing w:val="2"/>
              <w:w w:val="95"/>
              <w:sz w:val="18"/>
            </w:rPr>
            <w:t xml:space="preserve"> </w:t>
          </w:r>
          <w:hyperlink r:id="rId1">
            <w:r>
              <w:rPr>
                <w:color w:val="9D9FA2"/>
                <w:w w:val="95"/>
                <w:sz w:val="18"/>
              </w:rPr>
              <w:t>www.sugef.fi.cr</w:t>
            </w:r>
            <w:r>
              <w:rPr>
                <w:color w:val="9D9FA2"/>
                <w:spacing w:val="1"/>
                <w:w w:val="95"/>
                <w:sz w:val="18"/>
              </w:rPr>
              <w:t xml:space="preserve"> </w:t>
            </w:r>
          </w:hyperlink>
          <w:r>
            <w:rPr>
              <w:color w:val="9D9FA2"/>
              <w:w w:val="85"/>
              <w:sz w:val="18"/>
            </w:rPr>
            <w:t>|</w:t>
          </w:r>
          <w:r>
            <w:rPr>
              <w:color w:val="9D9FA2"/>
              <w:spacing w:val="11"/>
              <w:w w:val="85"/>
              <w:sz w:val="18"/>
            </w:rPr>
            <w:t xml:space="preserve"> </w:t>
          </w:r>
          <w:r>
            <w:rPr>
              <w:b/>
              <w:color w:val="046BAC"/>
              <w:w w:val="95"/>
              <w:sz w:val="18"/>
            </w:rPr>
            <w:t>Correo electrónico:</w:t>
          </w:r>
          <w:r>
            <w:rPr>
              <w:b/>
              <w:color w:val="046BAC"/>
              <w:spacing w:val="6"/>
              <w:w w:val="95"/>
              <w:sz w:val="18"/>
            </w:rPr>
            <w:t xml:space="preserve"> </w:t>
          </w:r>
          <w:hyperlink w:history="1" r:id="rId2">
            <w:r w:rsidRPr="002D6337">
              <w:rPr>
                <w:rStyle w:val="Hipervnculo"/>
                <w:w w:val="95"/>
                <w:sz w:val="18"/>
              </w:rPr>
              <w:t>sugefcr@sugef.fi.cr</w:t>
            </w:r>
            <w:r w:rsidRPr="002D6337">
              <w:rPr>
                <w:rStyle w:val="Hipervnculo"/>
                <w:spacing w:val="1"/>
                <w:w w:val="95"/>
                <w:sz w:val="18"/>
              </w:rPr>
              <w:t xml:space="preserve"> </w:t>
            </w:r>
          </w:hyperlink>
          <w:r>
            <w:rPr>
              <w:color w:val="9D9FA2"/>
              <w:w w:val="85"/>
              <w:sz w:val="18"/>
            </w:rPr>
            <w:t>|</w:t>
          </w:r>
          <w:r>
            <w:rPr>
              <w:color w:val="9D9FA2"/>
              <w:spacing w:val="11"/>
              <w:w w:val="85"/>
              <w:sz w:val="18"/>
            </w:rPr>
            <w:t xml:space="preserve"> </w:t>
          </w:r>
          <w:r>
            <w:rPr>
              <w:b/>
              <w:color w:val="046BAC"/>
              <w:w w:val="95"/>
              <w:sz w:val="18"/>
            </w:rPr>
            <w:t>Teléfono:</w:t>
          </w:r>
          <w:r>
            <w:rPr>
              <w:b/>
              <w:color w:val="046BAC"/>
              <w:spacing w:val="6"/>
              <w:w w:val="95"/>
              <w:sz w:val="18"/>
            </w:rPr>
            <w:t xml:space="preserve"> </w:t>
          </w:r>
          <w:r>
            <w:rPr>
              <w:color w:val="9D9FA2"/>
              <w:w w:val="95"/>
              <w:sz w:val="18"/>
            </w:rPr>
            <w:t>2243-4848</w:t>
          </w:r>
        </w:p>
        <w:p w:rsidRPr="009349F3" w:rsidR="00825A38" w:rsidP="00181ABF" w:rsidRDefault="00825A38" w14:paraId="1B2BDA07" w14:textId="77777777">
          <w:pPr>
            <w:pStyle w:val="Piedepgina"/>
            <w:rPr>
              <w:b/>
              <w:color w:val="7F7F7F" w:themeColor="text1" w:themeTint="80"/>
              <w:sz w:val="16"/>
              <w:szCs w:val="16"/>
            </w:rPr>
          </w:pPr>
        </w:p>
      </w:tc>
      <w:tc>
        <w:tcPr>
          <w:tcW w:w="1472" w:type="dxa"/>
        </w:tcPr>
        <w:p w:rsidRPr="009349F3" w:rsidR="00825A38" w:rsidP="00181ABF" w:rsidRDefault="00825A38" w14:paraId="7C580413"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rsidRPr="00181ABF" w:rsidR="00181ABF" w:rsidP="00181ABF" w:rsidRDefault="00825A38" w14:paraId="5F93F386" w14:textId="77777777">
    <w:pPr>
      <w:pStyle w:val="Piedepgina"/>
    </w:pPr>
    <w:r>
      <w:rPr>
        <w:noProof/>
      </w:rPr>
      <w:drawing>
        <wp:anchor distT="0" distB="0" distL="114300" distR="114300" simplePos="0" relativeHeight="251659264" behindDoc="1" locked="0" layoutInCell="1" allowOverlap="1" wp14:editId="0C69E025" wp14:anchorId="024AD8C0">
          <wp:simplePos x="0" y="0"/>
          <wp:positionH relativeFrom="page">
            <wp:posOffset>5775960</wp:posOffset>
          </wp:positionH>
          <wp:positionV relativeFrom="paragraph">
            <wp:posOffset>-247650</wp:posOffset>
          </wp:positionV>
          <wp:extent cx="1985645" cy="900161"/>
          <wp:effectExtent l="0" t="0" r="0" b="0"/>
          <wp:wrapNone/>
          <wp:docPr id="3" name="Imagen 3" descr="Imagen que contiene edificio, ventana, hombr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edificio, ventana, hombre&#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1985645" cy="900161"/>
                  </a:xfrm>
                  <a:prstGeom prst="rect">
                    <a:avLst/>
                  </a:prstGeom>
                </pic:spPr>
              </pic:pic>
            </a:graphicData>
          </a:graphic>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7E87" w:rsidRDefault="00B67E87" w14:paraId="5155265C"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279E6" w14:textId="77777777" w:rsidR="00EC5BC1" w:rsidRDefault="00EC5BC1" w:rsidP="00181ABF">
      <w:pPr>
        <w:spacing w:line="240" w:lineRule="auto"/>
      </w:pPr>
      <w:r>
        <w:separator/>
      </w:r>
    </w:p>
  </w:footnote>
  <w:footnote w:type="continuationSeparator" w:id="0">
    <w:p w14:paraId="0B79EC62" w14:textId="77777777" w:rsidR="00EC5BC1" w:rsidRDefault="00EC5BC1" w:rsidP="00181A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7E87" w:rsidRDefault="00B67E87" w14:paraId="6FAAA416"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1ABF" w:rsidRDefault="00181ABF" w14:paraId="12F37084" w14:textId="77777777">
    <w:pPr>
      <w:pStyle w:val="Encabezado"/>
    </w:pPr>
  </w:p>
  <w:p w:rsidR="00181ABF" w:rsidP="00825A38" w:rsidRDefault="00181ABF" w14:paraId="20302A4F" w14:textId="77777777">
    <w:pPr>
      <w:pStyle w:val="Encabezado"/>
      <w:jc w:val="left"/>
    </w:pPr>
    <w:r>
      <w:rPr>
        <w:noProof/>
        <w:lang w:val="es-CR" w:eastAsia="es-CR"/>
      </w:rPr>
      <w:drawing>
        <wp:inline distT="0" distB="0" distL="0" distR="0" wp14:anchorId="326C70FA" wp14:editId="05370742">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7E87" w:rsidRDefault="00B67E87" w14:paraId="2CFA87B2"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D1739"/>
    <w:multiLevelType w:val="hybridMultilevel"/>
    <w:tmpl w:val="D3F286F8"/>
    <w:lvl w:ilvl="0" w:tplc="140A0001">
      <w:start w:val="1"/>
      <w:numFmt w:val="bullet"/>
      <w:lvlText w:val=""/>
      <w:lvlJc w:val="left"/>
      <w:pPr>
        <w:ind w:left="720" w:hanging="360"/>
      </w:pPr>
      <w:rPr>
        <w:rFonts w:ascii="Symbol" w:hAnsi="Symbol" w:hint="default"/>
        <w:color w:val="auto"/>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2" w15:restartNumberingAfterBreak="0">
    <w:nsid w:val="17DF0524"/>
    <w:multiLevelType w:val="hybridMultilevel"/>
    <w:tmpl w:val="E5D25932"/>
    <w:lvl w:ilvl="0" w:tplc="140A0015">
      <w:start w:val="3"/>
      <w:numFmt w:val="upp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2E040BF1"/>
    <w:multiLevelType w:val="hybridMultilevel"/>
    <w:tmpl w:val="42460AB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 w15:restartNumberingAfterBreak="0">
    <w:nsid w:val="2E843C9E"/>
    <w:multiLevelType w:val="hybridMultilevel"/>
    <w:tmpl w:val="5FC229E4"/>
    <w:lvl w:ilvl="0" w:tplc="140A0019">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5" w15:restartNumberingAfterBreak="0">
    <w:nsid w:val="4BCD3656"/>
    <w:multiLevelType w:val="hybridMultilevel"/>
    <w:tmpl w:val="42460AB4"/>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6"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7" w15:restartNumberingAfterBreak="0">
    <w:nsid w:val="6F835404"/>
    <w:multiLevelType w:val="hybridMultilevel"/>
    <w:tmpl w:val="A89040CA"/>
    <w:lvl w:ilvl="0" w:tplc="01928184">
      <w:start w:val="1"/>
      <w:numFmt w:val="decimal"/>
      <w:lvlText w:val="%1."/>
      <w:lvlJc w:val="left"/>
      <w:pPr>
        <w:ind w:left="720" w:hanging="360"/>
      </w:pPr>
      <w:rPr>
        <w:i w:val="0"/>
        <w:iCs w:val="0"/>
        <w:color w:val="auto"/>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abstractNum w:abstractNumId="9" w15:restartNumberingAfterBreak="0">
    <w:nsid w:val="776D6C94"/>
    <w:multiLevelType w:val="hybridMultilevel"/>
    <w:tmpl w:val="42460AB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num w:numId="1" w16cid:durableId="1770656916">
    <w:abstractNumId w:val="1"/>
  </w:num>
  <w:num w:numId="2" w16cid:durableId="172955707">
    <w:abstractNumId w:val="6"/>
  </w:num>
  <w:num w:numId="3" w16cid:durableId="1748186085">
    <w:abstractNumId w:val="8"/>
  </w:num>
  <w:num w:numId="4" w16cid:durableId="2485437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647236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493324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962815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5274998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7454338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26972648">
    <w:abstractNumId w:val="0"/>
  </w:num>
  <w:num w:numId="11" w16cid:durableId="14886908">
    <w:abstractNumId w:val="2"/>
  </w:num>
  <w:num w:numId="12" w16cid:durableId="11357538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BC1"/>
    <w:rsid w:val="000202E3"/>
    <w:rsid w:val="00181ABF"/>
    <w:rsid w:val="001F78D3"/>
    <w:rsid w:val="00226DDC"/>
    <w:rsid w:val="003172BE"/>
    <w:rsid w:val="004427BC"/>
    <w:rsid w:val="0046105A"/>
    <w:rsid w:val="00825A38"/>
    <w:rsid w:val="008C7F0D"/>
    <w:rsid w:val="00937EF0"/>
    <w:rsid w:val="00B6186F"/>
    <w:rsid w:val="00B67E87"/>
    <w:rsid w:val="00B91094"/>
    <w:rsid w:val="00D2422E"/>
    <w:rsid w:val="00D34C50"/>
    <w:rsid w:val="00D67CC3"/>
    <w:rsid w:val="00D90222"/>
    <w:rsid w:val="00DF2ACF"/>
    <w:rsid w:val="00E42AAC"/>
    <w:rsid w:val="00EC5BC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F85B2"/>
  <w15:chartTrackingRefBased/>
  <w15:docId w15:val="{3B012337-5EAC-4DF7-846D-3273EA33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181ABF"/>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 w:type="character" w:styleId="Hipervnculo">
    <w:name w:val="Hyperlink"/>
    <w:basedOn w:val="Fuentedeprrafopredeter"/>
    <w:uiPriority w:val="99"/>
    <w:unhideWhenUsed/>
    <w:rsid w:val="00825A38"/>
    <w:rPr>
      <w:color w:val="0563C1" w:themeColor="hyperlink"/>
      <w:u w:val="single"/>
    </w:rPr>
  </w:style>
  <w:style w:type="character" w:customStyle="1" w:styleId="PrrafodelistaCar">
    <w:name w:val="Párrafo de lista Car"/>
    <w:aliases w:val="figuras y gráficos Car,Viñetas Car,Bulletr List Paragraph Car,3 Car,titulo 5 Car,Informe Car,Con viñetas Car,Normal con viñetas Car,Use Case List Paragraph Car,Bullet 1 Car,List Paragraph 1 Car,Numbered List Paragraph Car"/>
    <w:link w:val="Prrafodelista"/>
    <w:uiPriority w:val="34"/>
    <w:qFormat/>
    <w:locked/>
    <w:rsid w:val="00EC5BC1"/>
    <w:rPr>
      <w:rFonts w:ascii="Calibri" w:hAnsi="Calibri" w:cs="Calibri"/>
    </w:rPr>
  </w:style>
  <w:style w:type="paragraph" w:styleId="Prrafodelista">
    <w:name w:val="List Paragraph"/>
    <w:aliases w:val="figuras y gráficos,Viñetas,Bulletr List Paragraph,3,titulo 5,Informe,Con viñetas,Normal con viñetas,Use Case List Paragraph,Bullet 1,List Paragraph 1,Numbered List Paragraph,Main numbered paragraph,Bullets,List Paragraph (numbered (a))"/>
    <w:basedOn w:val="Normal"/>
    <w:link w:val="PrrafodelistaCar"/>
    <w:uiPriority w:val="34"/>
    <w:qFormat/>
    <w:rsid w:val="00EC5BC1"/>
    <w:pPr>
      <w:spacing w:after="200" w:line="276" w:lineRule="auto"/>
      <w:ind w:left="720"/>
      <w:contextualSpacing/>
      <w:jc w:val="left"/>
    </w:pPr>
    <w:rPr>
      <w:rFonts w:ascii="Calibri" w:eastAsiaTheme="minorHAnsi" w:hAnsi="Calibri" w:cs="Calibri"/>
      <w:szCs w:val="22"/>
      <w:lang w:val="es-CR"/>
    </w:rPr>
  </w:style>
  <w:style w:type="paragraph" w:customStyle="1" w:styleId="Default">
    <w:name w:val="Default"/>
    <w:rsid w:val="00EC5BC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jecutiva@abc.fi.cr" TargetMode="External"/><Relationship Id="rId18" Type="http://schemas.openxmlformats.org/officeDocument/2006/relationships/header" Target="header2.xml"/><Relationship Id="rId26" Type="http://schemas.openxmlformats.org/officeDocument/2006/relationships/customXml" Target="../customXml/item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rojas@camaradebancos.fi.c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directora@camaradebancos.fi.cr"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ecretaria@abc.fi.cr"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mailto:sugefcr@sugef.fi.cr" TargetMode="External"/><Relationship Id="rId1" Type="http://schemas.openxmlformats.org/officeDocument/2006/relationships/hyperlink" Target="http://www.sugef.fi.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bccr/sites/sugef_dst/normas/BorradoresNormas/Forms/Correspondencia%20Externa%20SUGEF/plantilla-SGF-DST-DNO-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BF53D059B2402991C3B73271CCBB26"/>
        <w:category>
          <w:name w:val="General"/>
          <w:gallery w:val="placeholder"/>
        </w:category>
        <w:types>
          <w:type w:val="bbPlcHdr"/>
        </w:types>
        <w:behaviors>
          <w:behavior w:val="content"/>
        </w:behaviors>
        <w:guid w:val="{B63F0577-5FDD-483D-94EA-540CB3EAD518}"/>
      </w:docPartPr>
      <w:docPartBody>
        <w:p w:rsidR="006A04A8" w:rsidRDefault="001268E1" w:rsidP="001268E1">
          <w:pPr>
            <w:pStyle w:val="48BF53D059B2402991C3B73271CCBB26"/>
          </w:pPr>
          <w:r w:rsidRPr="001E0779">
            <w:rPr>
              <w:rStyle w:val="Textodelmarcadordeposicin"/>
            </w:rPr>
            <w:t>Haga clic aquí para escribir texto.</w:t>
          </w:r>
        </w:p>
      </w:docPartBody>
    </w:docPart>
    <w:docPart>
      <w:docPartPr>
        <w:name w:val="BD396E761A2F4DC688F4A4D6CC2ABDE3"/>
        <w:category>
          <w:name w:val="General"/>
          <w:gallery w:val="placeholder"/>
        </w:category>
        <w:types>
          <w:type w:val="bbPlcHdr"/>
        </w:types>
        <w:behaviors>
          <w:behavior w:val="content"/>
        </w:behaviors>
        <w:guid w:val="{61184A08-CA84-4E1F-B08F-1F57A925342B}"/>
      </w:docPartPr>
      <w:docPartBody>
        <w:p w:rsidR="006A04A8" w:rsidRDefault="001268E1" w:rsidP="001268E1">
          <w:pPr>
            <w:pStyle w:val="BD396E761A2F4DC688F4A4D6CC2ABDE3"/>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8E1"/>
    <w:rsid w:val="001268E1"/>
    <w:rsid w:val="006A04A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268E1"/>
  </w:style>
  <w:style w:type="paragraph" w:customStyle="1" w:styleId="48BF53D059B2402991C3B73271CCBB26">
    <w:name w:val="48BF53D059B2402991C3B73271CCBB26"/>
    <w:rsid w:val="001268E1"/>
  </w:style>
  <w:style w:type="paragraph" w:customStyle="1" w:styleId="BD396E761A2F4DC688F4A4D6CC2ABDE3">
    <w:name w:val="BD396E761A2F4DC688F4A4D6CC2ABDE3"/>
    <w:rsid w:val="001268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rP6nwnZOrlMXUAeXv/UDRugwKTlQKliwrRz8c30MZjU=</DigestValue>
    </Reference>
    <Reference Type="http://www.w3.org/2000/09/xmldsig#Object" URI="#idOfficeObject">
      <DigestMethod Algorithm="http://www.w3.org/2001/04/xmlenc#sha256"/>
      <DigestValue>VAdPAJxlOI4/XgZW/p9LOd1HCCUIujcbDQyoI2Eovw4=</DigestValue>
    </Reference>
    <Reference Type="http://uri.etsi.org/01903#SignedProperties" URI="#idSignedProperties">
      <Transforms>
        <Transform Algorithm="http://www.w3.org/TR/2001/REC-xml-c14n-20010315"/>
      </Transforms>
      <DigestMethod Algorithm="http://www.w3.org/2001/04/xmlenc#sha256"/>
      <DigestValue>FzQs+XSfiKCwtQ6S284DlLpmaPS3hndeE8p2fXJ41G4=</DigestValue>
    </Reference>
  </SignedInfo>
  <SignatureValue>bgjBv0LsdXNvfPNa/IdWfWxsQGCc7oYMPwBfWrl6kWftN8RqqJ+pFDGbhWZ/wdfpmGcIjtrbR+r4
9H2RsRDG/HAt1vuuTdsej7DFict9vHpez4XRqAwAwE5BompxuFsp9qoSvOoDh+ns3bryFvAN3djj
4aslT0sueIvKDON7E4TmOKG6D0dgMtSoi75FRkCDIasdZ436OySvCac4JmCGuhVE9q/gks2uvkG+
NPnIBTJcurSW9vWKr5fmKShvOcCglwHH0TA49n4670w80aLB0a9cuew3iOq+90ZsZKW2y431SUTW
WJkLpEPQzNEzf8dyh8x+ibIYWEtACvHGDcL6Rw==</SignatureValue>
  <KeyInfo>
    <X509Data>
      <X509Certificate>MIIFuTCCBKGgAwIBAgITFAANDG3rRIDQjkUpFwABAA0MbTANBgkqhkiG9w0BAQsFADCBmTEZMBcGA1UEBRMQQ1BKLTQtMDAwLTAwNDAxNzELMAkGA1UEBhMCQ1IxJDAiBgNVBAoTG0JBTkNPIENFTlRSQUwgREUgQ09TVEEgUklDQTEiMCAGA1UECxMZRElWSVNJT04gU0lTVEVNQVMgREUgUEFHTzElMCMGA1UEAxMcQ0EgU0lOUEUgLSBQRVJTT05BIEZJU0lDQSB2MjAeFw0yMjAzMDIxNDU3MjJaFw0yNjAzMDExNDU3MjJ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KgYx6SJmXFAUt5Ra+XInX2pjH+H3dIp2U6r4anqVx+KRXKsCpZrYA+zpb7zIbwHNLBwJiu4pTZJLL1BM/UfW6ZWb0JfT1UDGVHyNL3mkBoqDpL5gFf1BF6+/OvXRQEM8aIySuGIPW2SP+Luz4GfLePQN6y5VBXf8vcfwYjmEiz01F24b5iKMrhwYMJALfyzW6FyKhGUlJFZ8ocP+vnsAX2Fl3v5uSUzDakJx1lup01mZby/KhYeM6GVFw0yJxUDsyvk6dPmGZ4F9zVc9THnMHNb9GgBgzqoI+SJnOB1aOPLHTo2zMkR+xoZXzt+MTHrTbUmZ94zWY3gc1GDbNMIg8UCAwEAAaOCAdowggHWMB0GA1UdDgQWBBTgPFZXpUisBCgA6NVtYAyj5C1H4T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IY4EsBC0aIrJPNEOHJEQDOIrWdZazXL/OEFLaxle1e8eTYCV/CQ65PlDlhDEHJSeo/2umLxdRWNVxkzpv01UgCu4qdTvzSwbq1en/dmS4CAxejBSciNaimAelomXehkwgJo7uh0Hw7EQnmCpFMcFbLgbNmaPu9uM1LPWJ5m4EYDrTcudKkr2O9DB0/DmB5il/DpemRLxp9zRkUvFRY8p3w+wSIGO5CwD6rsK5GHGbCz5/44WL9G+tJBkCuSSIB3mDnHMoxF2PWpa0ow7XYZJiKUf/fQ/YxzpgFZCskATi53p7Ug56NQnfq0FDD3uBupWs4HemtRB51jIFARL19eWS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Transform>
          <Transform Algorithm="http://www.w3.org/TR/2001/REC-xml-c14n-20010315"/>
        </Transforms>
        <DigestMethod Algorithm="http://www.w3.org/2001/04/xmlenc#sha256"/>
        <DigestValue>hjCWevZPPmvUIxngTC4VmaTafeBurklExHio5NHJUPE=</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3"/>
          </Transform>
          <Transform Algorithm="http://www.w3.org/TR/2001/REC-xml-c14n-20010315"/>
        </Transforms>
        <DigestMethod Algorithm="http://www.w3.org/2001/04/xmlenc#sha256"/>
        <DigestValue>f7pE9583Da0o6+wnN3pAl2PpJxcSipBHOU9F2bS2kuI=</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S/6jRXqIBLkyIA37eH4lfgAAVEG3EgID4787VW+m8Mg=</DigestValue>
      </Reference>
      <Reference URI="/word/document.xml?ContentType=application/vnd.openxmlformats-officedocument.wordprocessingml.document.main+xml">
        <DigestMethod Algorithm="http://www.w3.org/2001/04/xmlenc#sha256"/>
        <DigestValue>dA7ipPZKJFYX33gZxtrNDlfu9nuBxYjd+yMAMDZ89iQ=</DigestValue>
      </Reference>
      <Reference URI="/word/endnotes.xml?ContentType=application/vnd.openxmlformats-officedocument.wordprocessingml.endnotes+xml">
        <DigestMethod Algorithm="http://www.w3.org/2001/04/xmlenc#sha256"/>
        <DigestValue>ZXzNXefn2T3oZwgoOrELBv3cg4hz6uioMFRBeCIuadA=</DigestValue>
      </Reference>
      <Reference URI="/word/fontTable.xml?ContentType=application/vnd.openxmlformats-officedocument.wordprocessingml.fontTable+xml">
        <DigestMethod Algorithm="http://www.w3.org/2001/04/xmlenc#sha256"/>
        <DigestValue>O0TOITlGNJdUcsOgZm+FL/LzBoIUhKm3iG1zvpETomU=</DigestValue>
      </Reference>
      <Reference URI="/word/footer1.xml?ContentType=application/vnd.openxmlformats-officedocument.wordprocessingml.footer+xml">
        <DigestMethod Algorithm="http://www.w3.org/2001/04/xmlenc#sha256"/>
        <DigestValue>4oMH3/R00k4BM4CCui7bSswTqmRPyDrznshTZnwlBf4=</DigestValue>
      </Reference>
      <Reference URI="/word/footer2.xml?ContentType=application/vnd.openxmlformats-officedocument.wordprocessingml.footer+xml">
        <DigestMethod Algorithm="http://www.w3.org/2001/04/xmlenc#sha256"/>
        <DigestValue>9mqbA/S8exxQ5sp8RzIfc19h6D24KlugrcwCLUGXarU=</DigestValue>
      </Reference>
      <Reference URI="/word/footer3.xml?ContentType=application/vnd.openxmlformats-officedocument.wordprocessingml.footer+xml">
        <DigestMethod Algorithm="http://www.w3.org/2001/04/xmlenc#sha256"/>
        <DigestValue>ARTqtY+L/EIFB/JR5ikTEgrQLgdm/TKXLDYGGlcpAL8=</DigestValue>
      </Reference>
      <Reference URI="/word/footnotes.xml?ContentType=application/vnd.openxmlformats-officedocument.wordprocessingml.footnotes+xml">
        <DigestMethod Algorithm="http://www.w3.org/2001/04/xmlenc#sha256"/>
        <DigestValue>OY7FB7w0+H3JYVwcsvzbCjRSuwQkbF+V9wWyQuZAv8g=</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fA1yohLD3xiwmRhKtUEiJPEkTWwj2NKusOc+61eVmWY=</DigestValue>
      </Reference>
      <Reference URI="/word/glossary/fontTable.xml?ContentType=application/vnd.openxmlformats-officedocument.wordprocessingml.fontTable+xml">
        <DigestMethod Algorithm="http://www.w3.org/2001/04/xmlenc#sha256"/>
        <DigestValue>O0TOITlGNJdUcsOgZm+FL/LzBoIUhKm3iG1zvpETomU=</DigestValue>
      </Reference>
      <Reference URI="/word/glossary/settings.xml?ContentType=application/vnd.openxmlformats-officedocument.wordprocessingml.settings+xml">
        <DigestMethod Algorithm="http://www.w3.org/2001/04/xmlenc#sha256"/>
        <DigestValue>DT/JgUW7CAbCNJe6CQ4TU8lNMWMhPDTa3mMpUsHhZPo=</DigestValue>
      </Reference>
      <Reference URI="/word/glossary/styles.xml?ContentType=application/vnd.openxmlformats-officedocument.wordprocessingml.styles+xml">
        <DigestMethod Algorithm="http://www.w3.org/2001/04/xmlenc#sha256"/>
        <DigestValue>UCoHwRwcx4KEfhqxBId+rsQULyNeC1Me3cmGyJigUbI=</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97RbMfTClPBwI9UuD0jefPFmEz7WHnUX1KzXRA15g70=</DigestValue>
      </Reference>
      <Reference URI="/word/header2.xml?ContentType=application/vnd.openxmlformats-officedocument.wordprocessingml.header+xml">
        <DigestMethod Algorithm="http://www.w3.org/2001/04/xmlenc#sha256"/>
        <DigestValue>/UpP/B6hp4JZdu7eiSrh7HDdIZIpefzFr7nUo1rXOmo=</DigestValue>
      </Reference>
      <Reference URI="/word/header3.xml?ContentType=application/vnd.openxmlformats-officedocument.wordprocessingml.header+xml">
        <DigestMethod Algorithm="http://www.w3.org/2001/04/xmlenc#sha256"/>
        <DigestValue>BM/NCkYmGba9YZ+7hWVWHCyKpsler9nLCi2Yv++1B6o=</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media/image3.jpg?ContentType=image/jpeg">
        <DigestMethod Algorithm="http://www.w3.org/2001/04/xmlenc#sha256"/>
        <DigestValue>zyKZDXRRMHeFN/OvQ/elTJaO1CkITOV7pAfWw0zDw7o=</DigestValue>
      </Reference>
      <Reference URI="/word/numbering.xml?ContentType=application/vnd.openxmlformats-officedocument.wordprocessingml.numbering+xml">
        <DigestMethod Algorithm="http://www.w3.org/2001/04/xmlenc#sha256"/>
        <DigestValue>xtpRmaeXHiPPIN5m6ALrwxhs+SjeBiRDi67X/h6bIKQ=</DigestValue>
      </Reference>
      <Reference URI="/word/settings.xml?ContentType=application/vnd.openxmlformats-officedocument.wordprocessingml.settings+xml">
        <DigestMethod Algorithm="http://www.w3.org/2001/04/xmlenc#sha256"/>
        <DigestValue>NMJJfkPC3Nbsms6++JaDY9NdaGG3P8+k7faW0zoPey4=</DigestValue>
      </Reference>
      <Reference URI="/word/styles.xml?ContentType=application/vnd.openxmlformats-officedocument.wordprocessingml.styles+xml">
        <DigestMethod Algorithm="http://www.w3.org/2001/04/xmlenc#sha256"/>
        <DigestValue>D2ZJ/k36mG/UKI2USGvcBe/wu4SqSSC+sqY2UCNNvTA=</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qTW+Ld40kWDuOQzFtqBqoFfP1E/qwjD27/RAiJ9TkC8=</DigestValue>
      </Reference>
    </Manifest>
    <SignatureProperties>
      <SignatureProperty Id="idSignatureTime" Target="#idPackageSignature">
        <mdssi:SignatureTime xmlns:mdssi="http://schemas.openxmlformats.org/package/2006/digital-signature">
          <mdssi:Format>YYYY-MM-DDThh:mm:ssTZD</mdssi:Format>
          <mdssi:Value>2023-10-24T20:46:37Z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16.0.15601/23</OfficeVersion>
          <ApplicationVersion>16.0.15601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2023-10-24T20:46:37Z</xd:SigningTime>
          <xd:SigningCertificate>
            <xd:Cert>
              <xd:CertDigest>
                <DigestMethod Algorithm="http://www.w3.org/2001/04/xmlenc#sha256"/>
                <DigestValue>ociOUbqkPU/QNrIaBSPSuDlKtNjWxO3o+9ENJGbDGp8=</DigestValue>
              </xd:CertDigest>
              <xd:IssuerSerial>
                <X509IssuerName>CN=CA SINPE - PERSONA FISICA v2, OU=DIVISION SISTEMAS DE PAGO, O=BANCO CENTRAL DE COSTA RICA, C=CR, SERIALNUMBER=CPJ-4-000-004017</X509IssuerName>
                <X509SerialNumber>446019344162850535668144867641712156401798253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OA96+RoGoDhwHRtuVI9YtwpmcVh5c8Tb69QkALK/3T4CBBcTvOAYDzIwMjMxMDI0MjA0NjQ0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</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</xd:EncapsulatedCRLValue>
                <xd:EncapsulatedCRLValue>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l4+/CIYue60G0q1Kb929uKm3Iq4=</xd:ByKey>
                  </xd:ResponderID>
                  <xd:ProducedAt>2023-10-23T18:07:21Z</xd:ProducedAt>
                </xd:OCSPIdentifier>
                <xd:DigestAlgAndValue>
                  <DigestMethod Algorithm="http://www.w3.org/2001/04/xmlenc#sha256"/>
                  <DigestValue>FymJ2UZ0YIPAkkPrGxjJDma0xefg7t6kD74/mjTezTE=</DigestValue>
                </xd:DigestAlgAndValue>
              </xd:OCSPRef>
            </xd:OCSPRefs>
            <xd:CRLRefs>
              <xd:CRLRef>
                <xd:DigestAlgAndValue>
                  <DigestMethod Algorithm="http://www.w3.org/2001/04/xmlenc#sha256"/>
                  <DigestValue>RteNMiXek6py5a06Q23OpRwr6n/7GJHq9dwp27quXnw=</DigestValue>
                </xd:DigestAlgAndValue>
                <xd:CRLIdentifier>
                  <xd:Issuer>CN=CA POLITICA PERSONA FISICA - COSTA RICA v2, OU=DCFD, O=MICITT, C=CR, SERIALNUMBER=CPJ-2-100-098311</xd:Issuer>
                  <xd:IssueTime>2023-10-04T20:36:34Z</xd:IssueTime>
                </xd:CRLIdentifier>
              </xd:CRLRef>
              <xd:CRLRef>
                <xd:DigestAlgAndValue>
                  <DigestMethod Algorithm="http://www.w3.org/2001/04/xmlenc#sha256"/>
                  <DigestValue>pJISpnMkTrLfUzWZ7F+VcR97Y1p+ql9RtY06MtPqEmQ=</DigestValue>
                </xd:DigestAlgAndValue>
                <xd:CRLIdentifier>
                  <xd:Issuer>CN=CA RAIZ NACIONAL - COSTA RICA v2, C=CR, O=MICITT, OU=DCFD, SERIALNUMBER=CPJ-2-100-098311</xd:Issuer>
                  <xd:IssueTime>2023-10-04T20:13:31Z</xd:IssueTime>
                </xd:CRLIdentifier>
              </xd:CRLRef>
            </xd:CRLRefs>
          </xd:CompleteRevocationRefs>
          <xd:RevocationValues>
            <xd:OCSPValues>
              <xd:EncapsulatedOCSPValue>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</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</xd:EncapsulatedCRLValue>
              <xd:EncapsulatedCRLValue>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ntgfVeQsMH6+arAb4+Rfq9uI8t4jr79YpldJ2HQXALwCBBcTvOIYDzIwMjMxMDI0MjA0NjQ0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</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52" ma:contentTypeDescription="Crear nuevo documento." ma:contentTypeScope="" ma:versionID="4af4c768ae611593357a49847314fd1e">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34163f368aee5bccc76008c7b09f2ba1"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maxLength value="255"/>
        </xsd:restriction>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3</Value>
      <Value>2</Value>
      <Value>1</Value>
      <Value>63</Value>
    </TaxCatchAll>
    <OtraEntidadExterna xmlns="b875e23b-67d9-4b2e-bdec-edacbf90b326">A todas las entidades indicadas en la circular</OtraEntidadExterna>
    <Firmado xmlns="b875e23b-67d9-4b2e-bdec-edacbf90b326">true</Firmado>
    <Responsable xmlns="b875e23b-67d9-4b2e-bdec-edacbf90b326">
      <UserInfo>
        <DisplayName>ARCE ALPIZAR GILBERTO ELIECER</DisplayName>
        <AccountId>314</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SALIENTE NORMAS</DisplayName>
        <AccountId>708</AccountId>
        <AccountType/>
      </UserInfo>
    </InformarA>
    <EstadoCorrespondencia xmlns="b875e23b-67d9-4b2e-bdec-edacbf90b326">Aprobado para envío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tiene</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 xsi:nil="true"/>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2023-10-24T06:00:00+00:00</FechaDocumento>
    <RemitenteOriginal xmlns="b875e23b-67d9-4b2e-bdec-edacbf90b326">Departamento de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2023</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Extensión de Plazo Acuerdo CONASSIF 6-18 Circular SGF-2681-2023 </Subject1>
  </documentManagement>
</p:properties>
</file>

<file path=customXml/item4.xml><?xml version="1.0" encoding="utf-8"?>
<?mso-contentType ?>
<FormTemplates xmlns="http://schemas.microsoft.com/sharepoint/v3/contenttype/form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SharedContentType xmlns="Microsoft.SharePoint.Taxonomy.ContentTypeSync" SourceId="031b4bb2-0db7-40b3-a341-fc1511e9642d" ContentTypeId="0x010100E97154E09FCE6A4E8EAEBD5C54DD1AE40202" PreviousValue="false"/>
</file>

<file path=customXml/itemProps1.xml><?xml version="1.0" encoding="utf-8"?>
<ds:datastoreItem xmlns:ds="http://schemas.openxmlformats.org/officeDocument/2006/customXml" ds:itemID="{3404888F-9EB5-4499-9489-7EC8518939B9}"/>
</file>

<file path=customXml/itemProps2.xml><?xml version="1.0" encoding="utf-8"?>
<ds:datastoreItem xmlns:ds="http://schemas.openxmlformats.org/officeDocument/2006/customXml" ds:itemID="{BA6124E7-3412-413C-B3C6-FF09951A2A1A}"/>
</file>

<file path=customXml/itemProps3.xml><?xml version="1.0" encoding="utf-8"?>
<ds:datastoreItem xmlns:ds="http://schemas.openxmlformats.org/officeDocument/2006/customXml" ds:itemID="{897877BF-7EAA-46B7-8339-ECE9289922ED}"/>
</file>

<file path=customXml/itemProps4.xml><?xml version="1.0" encoding="utf-8"?>
<ds:datastoreItem xmlns:ds="http://schemas.openxmlformats.org/officeDocument/2006/customXml" ds:itemID="{562C4052-F1A0-4F7B-B6A7-869DD94E5EB9}"/>
</file>

<file path=customXml/itemProps5.xml><?xml version="1.0" encoding="utf-8"?>
<ds:datastoreItem xmlns:ds="http://schemas.openxmlformats.org/officeDocument/2006/customXml" ds:itemID="{54AF9DD0-EF07-4244-8B4C-E0D7708655E0}"/>
</file>

<file path=customXml/itemProps6.xml><?xml version="1.0" encoding="utf-8"?>
<ds:datastoreItem xmlns:ds="http://schemas.openxmlformats.org/officeDocument/2006/customXml" ds:itemID="{9E241574-3D5B-4234-9DD6-DE57D741D1A2}"/>
</file>

<file path=docProps/app.xml><?xml version="1.0" encoding="utf-8"?>
<Properties xmlns="http://schemas.openxmlformats.org/officeDocument/2006/extended-properties" xmlns:vt="http://schemas.openxmlformats.org/officeDocument/2006/docPropsVTypes">
  <Template>plantilla-SGF-DST-DNO-22</Template>
  <TotalTime>33</TotalTime>
  <Pages>2</Pages>
  <Words>464</Words>
  <Characters>2552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ARCE ALPIZAR GILBERTO ELIECER</dc:creator>
  <cp:keywords/>
  <dc:description/>
  <cp:lastModifiedBy>VARGAS LEAL MARIA GABRIELA</cp:lastModifiedBy>
  <cp:revision>5</cp:revision>
  <dcterms:created xsi:type="dcterms:W3CDTF">2023-10-24T16:28:00Z</dcterms:created>
  <dcterms:modified xsi:type="dcterms:W3CDTF">2023-10-24T17:36:00Z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ConfidencialidadNueva">
    <vt:lpwstr>1;#Público|99c2402f-8ec3-4ca8-8024-be52e4e7f629</vt:lpwstr>
  </property>
  <property fmtid="{D5CDD505-2E9C-101B-9397-08002B2CF9AE}" pid="4" name="Integridad">
    <vt:lpwstr>2;#Media|7c263feb-a1d7-4b26-9b28-09e7514882c1</vt:lpwstr>
  </property>
  <property fmtid="{D5CDD505-2E9C-101B-9397-08002B2CF9AE}" pid="5" name="Tipo Documental">
    <vt:lpwstr>426;#Circular|a95dd0af-ef18-4305-9c8d-aa79141c6059</vt:lpwstr>
  </property>
  <property fmtid="{D5CDD505-2E9C-101B-9397-08002B2CF9AE}" pid="6" name="Unidad de Destino">
    <vt:lpwstr/>
  </property>
  <property fmtid="{D5CDD505-2E9C-101B-9397-08002B2CF9AE}" pid="7" name="Disponibilidad">
    <vt:lpwstr>3;#Media|3f3debfe-f918-4d91-ad3c-df12ce43024d</vt:lpwstr>
  </property>
  <property fmtid="{D5CDD505-2E9C-101B-9397-08002B2CF9AE}" pid="8" name="Confidencialidad1">
    <vt:lpwstr/>
  </property>
  <property fmtid="{D5CDD505-2E9C-101B-9397-08002B2CF9AE}" pid="9" name="Unidad Remitente">
    <vt:lpwstr>63;#SUGEF - Despacho|2d490573-c91c-4a7c-9f31-5076771b6476</vt:lpwstr>
  </property>
  <property fmtid="{D5CDD505-2E9C-101B-9397-08002B2CF9AE}" pid="10" name="Dirigido a (entidad externa)">
    <vt:lpwstr/>
  </property>
  <property fmtid="{D5CDD505-2E9C-101B-9397-08002B2CF9AE}" pid="11" name="MSIP_Label_b8b4be34-365a-4a68-b9fb-75c1b6874315_Enabled">
    <vt:lpwstr>true</vt:lpwstr>
  </property>
  <property fmtid="{D5CDD505-2E9C-101B-9397-08002B2CF9AE}" pid="12" name="MSIP_Label_b8b4be34-365a-4a68-b9fb-75c1b6874315_SetDate">
    <vt:lpwstr>2023-10-24T16:58:39Z</vt:lpwstr>
  </property>
  <property fmtid="{D5CDD505-2E9C-101B-9397-08002B2CF9AE}" pid="13" name="MSIP_Label_b8b4be34-365a-4a68-b9fb-75c1b6874315_Method">
    <vt:lpwstr>Standard</vt:lpwstr>
  </property>
  <property fmtid="{D5CDD505-2E9C-101B-9397-08002B2CF9AE}" pid="14" name="MSIP_Label_b8b4be34-365a-4a68-b9fb-75c1b6874315_Name">
    <vt:lpwstr>b8b4be34-365a-4a68-b9fb-75c1b6874315</vt:lpwstr>
  </property>
  <property fmtid="{D5CDD505-2E9C-101B-9397-08002B2CF9AE}" pid="15" name="MSIP_Label_b8b4be34-365a-4a68-b9fb-75c1b6874315_SiteId">
    <vt:lpwstr>618d0a45-25a6-4618-9f80-8f70a435ee52</vt:lpwstr>
  </property>
  <property fmtid="{D5CDD505-2E9C-101B-9397-08002B2CF9AE}" pid="16" name="MSIP_Label_b8b4be34-365a-4a68-b9fb-75c1b6874315_ActionId">
    <vt:lpwstr>fd0cf25b-1396-425a-b9cd-8a6e7bf521ae</vt:lpwstr>
  </property>
  <property fmtid="{D5CDD505-2E9C-101B-9397-08002B2CF9AE}" pid="17" name="MSIP_Label_b8b4be34-365a-4a68-b9fb-75c1b6874315_ContentBits">
    <vt:lpwstr>2</vt:lpwstr>
  </property>
  <property fmtid="{D5CDD505-2E9C-101B-9397-08002B2CF9AE}" pid="18" name="Order">
    <vt:r8>134000</vt:r8>
  </property>
  <property fmtid="{D5CDD505-2E9C-101B-9397-08002B2CF9AE}" pid="20" name="lb0b7da792b243d9bfa96ad7487ad734">
    <vt:lpwstr/>
  </property>
  <property fmtid="{D5CDD505-2E9C-101B-9397-08002B2CF9AE}" pid="21" name="_dlc_policyId">
    <vt:lpwstr>0x010100E97154E09FCE6A4E8EAEBD5C54DD1AE4|-1695030217</vt:lpwstr>
  </property>
  <property fmtid="{D5CDD505-2E9C-101B-9397-08002B2CF9AE}" pid="22"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23" name="WorkflowChangePath">
    <vt:lpwstr>f1fd9d7f-da86-405a-9476-87cbb240632e,7;769919c7-9da3-41ff-b395-8ac0bca7c92c,10;</vt:lpwstr>
  </property>
</Properties>
</file>