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45E6F" w:rsidR="00F33654" w:rsidP="00345E6F" w:rsidRDefault="00F33654" w14:paraId="3A690747" w14:textId="77777777">
      <w:pPr>
        <w:spacing w:line="240" w:lineRule="auto"/>
        <w:jc w:val="center"/>
        <w:rPr>
          <w:b/>
          <w:sz w:val="24"/>
          <w:szCs w:val="20"/>
        </w:rPr>
      </w:pPr>
      <w:r w:rsidRPr="00345E6F">
        <w:rPr>
          <w:b/>
          <w:sz w:val="24"/>
          <w:szCs w:val="20"/>
        </w:rPr>
        <w:t>CIRCULAR EXTERNA</w:t>
      </w:r>
    </w:p>
    <w:p w:rsidRPr="002E2B0A" w:rsidR="00F33654" w:rsidP="00345E6F" w:rsidRDefault="00F33654" w14:paraId="0E55E69B" w14:textId="77777777">
      <w:pPr>
        <w:pStyle w:val="Texto"/>
        <w:spacing w:before="0" w:after="0" w:line="240" w:lineRule="auto"/>
        <w:jc w:val="center"/>
        <w:rPr>
          <w:sz w:val="24"/>
        </w:rPr>
      </w:pPr>
      <w:r>
        <w:rPr>
          <w:sz w:val="24"/>
        </w:rPr>
        <w:t>23</w:t>
      </w:r>
      <w:r w:rsidRPr="002E2B0A">
        <w:rPr>
          <w:sz w:val="24"/>
        </w:rPr>
        <w:t xml:space="preserve"> de </w:t>
      </w:r>
      <w:r>
        <w:rPr>
          <w:sz w:val="24"/>
        </w:rPr>
        <w:t>agosto del 2021</w:t>
      </w:r>
    </w:p>
    <w:sdt>
      <w:sdtPr>
        <w:rPr>
          <w:sz w:val="24"/>
        </w:rPr>
        <w:alias w:val="Consecutivo"/>
        <w:tag w:val="Consecutivo"/>
        <w:id w:val="-703251603"/>
        <w:placeholder>
          <w:docPart w:val="9FFBBFFE70E342E59CF01DFD2AD926FD"/>
        </w:placeholder>
        <w:text/>
      </w:sdtPr>
      <w:sdtEndPr/>
      <w:sdtContent>
        <w:p w:rsidR="00F33654" w:rsidP="00345E6F" w:rsidRDefault="00F33654" w14:paraId="107C7D36" w14:textId="77777777">
          <w:pPr>
            <w:tabs>
              <w:tab w:val="left" w:pos="2843"/>
            </w:tabs>
            <w:spacing w:line="240" w:lineRule="auto"/>
            <w:jc w:val="center"/>
            <w:rPr>
              <w:sz w:val="24"/>
            </w:rPr>
          </w:pPr>
          <w:r>
            <w:t>SGF-2410-2021</w:t>
          </w:r>
        </w:p>
      </w:sdtContent>
    </w:sdt>
    <w:p w:rsidR="00F33654" w:rsidP="00345E6F" w:rsidRDefault="00C16F02" w14:paraId="12DC3D3D" w14:textId="77777777">
      <w:pPr>
        <w:tabs>
          <w:tab w:val="left" w:pos="2843"/>
        </w:tabs>
        <w:spacing w:line="240" w:lineRule="auto"/>
        <w:jc w:val="center"/>
        <w:rPr>
          <w:sz w:val="24"/>
        </w:rPr>
      </w:pPr>
      <w:sdt>
        <w:sdtPr>
          <w:rPr>
            <w:sz w:val="24"/>
          </w:rPr>
          <w:alias w:val="Confidencialidad"/>
          <w:tag w:val="Confidencialidad"/>
          <w:id w:val="190034049"/>
          <w:placeholder>
            <w:docPart w:val="0378F4C0AB714499BB249DF8FF920815"/>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F33654">
            <w:rPr>
              <w:sz w:val="24"/>
            </w:rPr>
            <w:t>SGF-PUBLICO</w:t>
          </w:r>
        </w:sdtContent>
      </w:sdt>
    </w:p>
    <w:p w:rsidR="00345E6F" w:rsidP="00F33654" w:rsidRDefault="00345E6F" w14:paraId="455F593E" w14:textId="77777777">
      <w:pPr>
        <w:tabs>
          <w:tab w:val="left" w:pos="2843"/>
        </w:tabs>
        <w:spacing w:line="240" w:lineRule="auto"/>
        <w:rPr>
          <w:sz w:val="24"/>
        </w:rPr>
      </w:pPr>
    </w:p>
    <w:p w:rsidRPr="0095732C" w:rsidR="00F33654" w:rsidP="00F33654" w:rsidRDefault="00F33654" w14:paraId="1AA5A262" w14:textId="77777777">
      <w:pPr>
        <w:widowControl w:val="0"/>
        <w:spacing w:line="240" w:lineRule="auto"/>
        <w:ind w:left="34" w:right="86"/>
        <w:outlineLvl w:val="0"/>
        <w:rPr>
          <w:b/>
          <w:sz w:val="24"/>
          <w:lang w:val="es-CR"/>
        </w:rPr>
      </w:pPr>
      <w:r w:rsidRPr="0095732C">
        <w:rPr>
          <w:b/>
          <w:sz w:val="24"/>
          <w:lang w:val="es-CR"/>
        </w:rPr>
        <w:t xml:space="preserve">Dirigida a: </w:t>
      </w:r>
    </w:p>
    <w:p w:rsidRPr="0095732C" w:rsidR="00F33654" w:rsidP="00F33654" w:rsidRDefault="00F33654" w14:paraId="5F5338CE" w14:textId="77777777">
      <w:pPr>
        <w:widowControl w:val="0"/>
        <w:spacing w:line="240" w:lineRule="auto"/>
        <w:ind w:left="34" w:right="86"/>
        <w:outlineLvl w:val="0"/>
        <w:rPr>
          <w:sz w:val="24"/>
          <w:lang w:val="es-CR"/>
        </w:rPr>
      </w:pPr>
    </w:p>
    <w:p w:rsidRPr="0095732C" w:rsidR="00F33654" w:rsidP="00F33654" w:rsidRDefault="00F33654" w14:paraId="16B72150" w14:textId="77777777">
      <w:pPr>
        <w:widowControl w:val="0"/>
        <w:numPr>
          <w:ilvl w:val="0"/>
          <w:numId w:val="3"/>
        </w:numPr>
        <w:spacing w:line="240" w:lineRule="auto"/>
        <w:ind w:left="567" w:right="86" w:hanging="567"/>
        <w:contextualSpacing/>
        <w:rPr>
          <w:sz w:val="24"/>
          <w:lang w:val="es-CR"/>
        </w:rPr>
      </w:pPr>
      <w:r w:rsidRPr="0095732C">
        <w:rPr>
          <w:sz w:val="24"/>
          <w:lang w:val="es-CR"/>
        </w:rPr>
        <w:t>Bancos Comerciales del Estado</w:t>
      </w:r>
    </w:p>
    <w:p w:rsidRPr="0095732C" w:rsidR="00F33654" w:rsidP="00F33654" w:rsidRDefault="00F33654" w14:paraId="0A85B1D0" w14:textId="77777777">
      <w:pPr>
        <w:widowControl w:val="0"/>
        <w:numPr>
          <w:ilvl w:val="0"/>
          <w:numId w:val="3"/>
        </w:numPr>
        <w:spacing w:line="240" w:lineRule="auto"/>
        <w:ind w:left="567" w:right="86" w:hanging="567"/>
        <w:contextualSpacing/>
        <w:rPr>
          <w:sz w:val="24"/>
          <w:lang w:val="es-CR"/>
        </w:rPr>
      </w:pPr>
      <w:r w:rsidRPr="0095732C">
        <w:rPr>
          <w:sz w:val="24"/>
          <w:lang w:val="es-CR"/>
        </w:rPr>
        <w:t>Bancos Creados por Leyes Especiales</w:t>
      </w:r>
    </w:p>
    <w:p w:rsidRPr="0095732C" w:rsidR="00F33654" w:rsidP="00F33654" w:rsidRDefault="00F33654" w14:paraId="4603316F" w14:textId="77777777">
      <w:pPr>
        <w:widowControl w:val="0"/>
        <w:numPr>
          <w:ilvl w:val="0"/>
          <w:numId w:val="3"/>
        </w:numPr>
        <w:spacing w:line="240" w:lineRule="auto"/>
        <w:ind w:left="567" w:right="86" w:hanging="567"/>
        <w:contextualSpacing/>
        <w:rPr>
          <w:sz w:val="24"/>
          <w:lang w:val="es-CR"/>
        </w:rPr>
      </w:pPr>
      <w:r w:rsidRPr="0095732C">
        <w:rPr>
          <w:sz w:val="24"/>
          <w:lang w:val="es-CR"/>
        </w:rPr>
        <w:t xml:space="preserve">Bancos Privados </w:t>
      </w:r>
    </w:p>
    <w:p w:rsidRPr="0095732C" w:rsidR="00F33654" w:rsidP="00F33654" w:rsidRDefault="00F33654" w14:paraId="038C43FF" w14:textId="77777777">
      <w:pPr>
        <w:widowControl w:val="0"/>
        <w:numPr>
          <w:ilvl w:val="0"/>
          <w:numId w:val="3"/>
        </w:numPr>
        <w:spacing w:line="240" w:lineRule="auto"/>
        <w:ind w:left="567" w:right="86" w:hanging="567"/>
        <w:contextualSpacing/>
        <w:rPr>
          <w:sz w:val="24"/>
          <w:lang w:val="es-CR"/>
        </w:rPr>
      </w:pPr>
      <w:r w:rsidRPr="0095732C">
        <w:rPr>
          <w:sz w:val="24"/>
          <w:lang w:val="es-CR"/>
        </w:rPr>
        <w:t>Organizaciones Cooperativas de Ahorro y Crédito</w:t>
      </w:r>
    </w:p>
    <w:p w:rsidRPr="0095732C" w:rsidR="00F33654" w:rsidP="00F33654" w:rsidRDefault="00F33654" w14:paraId="37194ADB" w14:textId="77777777">
      <w:pPr>
        <w:widowControl w:val="0"/>
        <w:numPr>
          <w:ilvl w:val="0"/>
          <w:numId w:val="3"/>
        </w:numPr>
        <w:spacing w:line="240" w:lineRule="auto"/>
        <w:ind w:left="567" w:right="86" w:hanging="567"/>
        <w:contextualSpacing/>
        <w:rPr>
          <w:sz w:val="24"/>
          <w:lang w:val="es-CR"/>
        </w:rPr>
      </w:pPr>
      <w:r w:rsidRPr="0095732C">
        <w:rPr>
          <w:sz w:val="24"/>
          <w:lang w:val="es-CR"/>
        </w:rPr>
        <w:t>Empresas Financieras no Bancarias</w:t>
      </w:r>
    </w:p>
    <w:p w:rsidRPr="0095732C" w:rsidR="00F33654" w:rsidP="00F33654" w:rsidRDefault="00F33654" w14:paraId="60597665" w14:textId="77777777">
      <w:pPr>
        <w:widowControl w:val="0"/>
        <w:numPr>
          <w:ilvl w:val="0"/>
          <w:numId w:val="3"/>
        </w:numPr>
        <w:spacing w:line="240" w:lineRule="auto"/>
        <w:ind w:left="567" w:right="86" w:hanging="567"/>
        <w:contextualSpacing/>
        <w:rPr>
          <w:sz w:val="24"/>
          <w:lang w:val="es-CR"/>
        </w:rPr>
      </w:pPr>
      <w:r w:rsidRPr="0095732C">
        <w:rPr>
          <w:sz w:val="24"/>
          <w:lang w:val="es-CR"/>
        </w:rPr>
        <w:t>Entidades Autorizadas del Sistema Financiera Nacional para la Vivienda</w:t>
      </w:r>
    </w:p>
    <w:p w:rsidRPr="0095732C" w:rsidR="00F33654" w:rsidP="00F33654" w:rsidRDefault="00F33654" w14:paraId="631FDB6E" w14:textId="77777777">
      <w:pPr>
        <w:widowControl w:val="0"/>
        <w:numPr>
          <w:ilvl w:val="0"/>
          <w:numId w:val="3"/>
        </w:numPr>
        <w:spacing w:line="240" w:lineRule="auto"/>
        <w:ind w:left="567" w:right="86" w:hanging="567"/>
        <w:contextualSpacing/>
        <w:rPr>
          <w:sz w:val="24"/>
          <w:lang w:val="es-CR"/>
        </w:rPr>
      </w:pPr>
      <w:r w:rsidRPr="0095732C">
        <w:rPr>
          <w:sz w:val="24"/>
          <w:lang w:val="es-CR"/>
        </w:rPr>
        <w:t>Otras Entidades Financieras</w:t>
      </w:r>
    </w:p>
    <w:p w:rsidRPr="0095732C" w:rsidR="00F33654" w:rsidP="00F33654" w:rsidRDefault="00F33654" w14:paraId="5831E386" w14:textId="77777777">
      <w:pPr>
        <w:spacing w:line="240" w:lineRule="auto"/>
        <w:rPr>
          <w:b/>
          <w:sz w:val="24"/>
        </w:rPr>
      </w:pPr>
    </w:p>
    <w:p w:rsidRPr="00D40FBE" w:rsidR="00F33654" w:rsidP="00F33654" w:rsidRDefault="00F33654" w14:paraId="0CF28059" w14:textId="77777777">
      <w:pPr>
        <w:spacing w:line="240" w:lineRule="auto"/>
        <w:contextualSpacing/>
        <w:rPr>
          <w:bCs/>
          <w:sz w:val="24"/>
          <w:lang w:val="es-CR"/>
        </w:rPr>
      </w:pPr>
      <w:r w:rsidRPr="0095732C">
        <w:rPr>
          <w:b/>
          <w:sz w:val="24"/>
          <w:lang w:val="es-CR"/>
        </w:rPr>
        <w:t>Asunto:</w:t>
      </w:r>
      <w:r>
        <w:rPr>
          <w:b/>
          <w:sz w:val="24"/>
          <w:lang w:val="es-CR"/>
        </w:rPr>
        <w:t xml:space="preserve"> </w:t>
      </w:r>
      <w:r w:rsidRPr="00B24B67">
        <w:rPr>
          <w:bCs/>
          <w:sz w:val="24"/>
          <w:lang w:val="es-CR"/>
        </w:rPr>
        <w:t>A</w:t>
      </w:r>
      <w:r>
        <w:rPr>
          <w:bCs/>
          <w:sz w:val="24"/>
          <w:lang w:val="es-CR"/>
        </w:rPr>
        <w:t xml:space="preserve">mpliación del plazo para </w:t>
      </w:r>
      <w:proofErr w:type="gramStart"/>
      <w:r>
        <w:rPr>
          <w:bCs/>
          <w:sz w:val="24"/>
          <w:lang w:val="es-CR"/>
        </w:rPr>
        <w:t>entrada en vigencia</w:t>
      </w:r>
      <w:proofErr w:type="gramEnd"/>
      <w:r>
        <w:rPr>
          <w:bCs/>
          <w:sz w:val="24"/>
          <w:lang w:val="es-CR"/>
        </w:rPr>
        <w:t xml:space="preserve"> del nuevo </w:t>
      </w:r>
      <w:r w:rsidRPr="00D40FBE">
        <w:rPr>
          <w:bCs/>
          <w:sz w:val="24"/>
          <w:lang w:val="es-CR"/>
        </w:rPr>
        <w:t>XML de “</w:t>
      </w:r>
      <w:r w:rsidRPr="000C68C5">
        <w:rPr>
          <w:bCs/>
          <w:i/>
          <w:iCs/>
          <w:sz w:val="24"/>
          <w:lang w:val="es-CR"/>
        </w:rPr>
        <w:t>cambio climático</w:t>
      </w:r>
      <w:r w:rsidRPr="00D40FBE">
        <w:rPr>
          <w:bCs/>
          <w:sz w:val="24"/>
          <w:lang w:val="es-CR"/>
        </w:rPr>
        <w:t>”.</w:t>
      </w:r>
    </w:p>
    <w:p w:rsidRPr="0095732C" w:rsidR="00F33654" w:rsidP="00F33654" w:rsidRDefault="00F33654" w14:paraId="4E3282B0" w14:textId="77777777">
      <w:pPr>
        <w:spacing w:line="240" w:lineRule="auto"/>
        <w:contextualSpacing/>
        <w:rPr>
          <w:sz w:val="24"/>
        </w:rPr>
      </w:pPr>
    </w:p>
    <w:p w:rsidRPr="0095732C" w:rsidR="00F33654" w:rsidP="00F33654" w:rsidRDefault="00F33654" w14:paraId="02CC8829" w14:textId="77777777">
      <w:pPr>
        <w:spacing w:line="240" w:lineRule="auto"/>
        <w:contextualSpacing/>
        <w:rPr>
          <w:sz w:val="24"/>
        </w:rPr>
      </w:pPr>
      <w:r w:rsidRPr="0095732C">
        <w:rPr>
          <w:sz w:val="24"/>
          <w:lang w:val="es-CR"/>
        </w:rPr>
        <w:t xml:space="preserve">El Despacho del </w:t>
      </w:r>
      <w:r>
        <w:rPr>
          <w:sz w:val="24"/>
          <w:lang w:val="es-CR"/>
        </w:rPr>
        <w:t>Intendente General d</w:t>
      </w:r>
      <w:r w:rsidRPr="0095732C">
        <w:rPr>
          <w:sz w:val="24"/>
          <w:lang w:val="es-CR"/>
        </w:rPr>
        <w:t xml:space="preserve">e la Superintendencia General de Entidades Financieras (SUGEF), </w:t>
      </w:r>
    </w:p>
    <w:p w:rsidRPr="0095732C" w:rsidR="00F33654" w:rsidP="00F33654" w:rsidRDefault="00F33654" w14:paraId="7B9047C9" w14:textId="77777777">
      <w:pPr>
        <w:tabs>
          <w:tab w:val="left" w:pos="2843"/>
        </w:tabs>
        <w:spacing w:line="240" w:lineRule="auto"/>
        <w:contextualSpacing/>
        <w:rPr>
          <w:b/>
          <w:sz w:val="24"/>
        </w:rPr>
      </w:pPr>
    </w:p>
    <w:p w:rsidRPr="0095732C" w:rsidR="00F33654" w:rsidP="00F33654" w:rsidRDefault="00F33654" w14:paraId="691EE161" w14:textId="77777777">
      <w:pPr>
        <w:tabs>
          <w:tab w:val="left" w:pos="2843"/>
        </w:tabs>
        <w:spacing w:line="240" w:lineRule="auto"/>
        <w:contextualSpacing/>
        <w:rPr>
          <w:b/>
          <w:sz w:val="24"/>
        </w:rPr>
      </w:pPr>
      <w:r w:rsidRPr="0095732C">
        <w:rPr>
          <w:b/>
          <w:sz w:val="24"/>
        </w:rPr>
        <w:t>Considerando que:</w:t>
      </w:r>
    </w:p>
    <w:p w:rsidRPr="0095732C" w:rsidR="00F33654" w:rsidP="00F33654" w:rsidRDefault="00F33654" w14:paraId="60B944A4" w14:textId="77777777">
      <w:pPr>
        <w:tabs>
          <w:tab w:val="left" w:pos="6990"/>
        </w:tabs>
        <w:spacing w:line="240" w:lineRule="auto"/>
        <w:contextualSpacing/>
        <w:rPr>
          <w:sz w:val="24"/>
        </w:rPr>
      </w:pPr>
      <w:r w:rsidRPr="0095732C">
        <w:rPr>
          <w:sz w:val="24"/>
        </w:rPr>
        <w:tab/>
      </w:r>
    </w:p>
    <w:p w:rsidRPr="0095732C" w:rsidR="00F33654" w:rsidP="00F33654" w:rsidRDefault="00F33654" w14:paraId="3E8B31D4" w14:textId="77777777">
      <w:pPr>
        <w:numPr>
          <w:ilvl w:val="0"/>
          <w:numId w:val="5"/>
        </w:numPr>
        <w:spacing w:line="240" w:lineRule="auto"/>
        <w:contextualSpacing/>
        <w:rPr>
          <w:sz w:val="24"/>
          <w:lang w:val="es-CR"/>
        </w:rPr>
      </w:pPr>
      <w:r>
        <w:rPr>
          <w:sz w:val="24"/>
        </w:rPr>
        <w:t xml:space="preserve">La </w:t>
      </w:r>
      <w:r w:rsidRPr="0095732C">
        <w:rPr>
          <w:sz w:val="24"/>
        </w:rPr>
        <w:t>“</w:t>
      </w:r>
      <w:r w:rsidRPr="0095732C">
        <w:rPr>
          <w:i/>
          <w:iCs/>
          <w:sz w:val="24"/>
        </w:rPr>
        <w:t>Ley Orgánica del Banco Central de Costa Rica</w:t>
      </w:r>
      <w:r w:rsidRPr="0095732C">
        <w:rPr>
          <w:sz w:val="24"/>
        </w:rPr>
        <w:t xml:space="preserve">” </w:t>
      </w:r>
      <w:r>
        <w:rPr>
          <w:sz w:val="24"/>
        </w:rPr>
        <w:t>(</w:t>
      </w:r>
      <w:r w:rsidRPr="0095732C">
        <w:rPr>
          <w:sz w:val="24"/>
        </w:rPr>
        <w:t>Ley 7558</w:t>
      </w:r>
      <w:r>
        <w:rPr>
          <w:sz w:val="24"/>
        </w:rPr>
        <w:t>), en su</w:t>
      </w:r>
      <w:r w:rsidRPr="0095732C">
        <w:rPr>
          <w:sz w:val="24"/>
        </w:rPr>
        <w:t xml:space="preserve"> </w:t>
      </w:r>
      <w:r>
        <w:rPr>
          <w:sz w:val="24"/>
        </w:rPr>
        <w:t>A</w:t>
      </w:r>
      <w:r w:rsidRPr="0095732C">
        <w:rPr>
          <w:sz w:val="24"/>
        </w:rPr>
        <w:t>rtículo 119 “</w:t>
      </w:r>
      <w:r w:rsidRPr="0095732C">
        <w:rPr>
          <w:i/>
          <w:iCs/>
          <w:sz w:val="24"/>
        </w:rPr>
        <w:t>Supervisión y fiscalización de la Superintendencia</w:t>
      </w:r>
      <w:r w:rsidRPr="0095732C">
        <w:rPr>
          <w:sz w:val="24"/>
        </w:rPr>
        <w:t>” dispone que con el propósito de velar por la estabilidad, la solidez y el eficiente funcionamiento del sistema financiero nacional, la Superintendencia General de Entidades Financieras (Superintendencia) ejercerá sus actividades de supervisión y fiscalización sobre todas las entidades que lleven a cabo intermediación financiera, con estricto apego a las disposiciones legales y reglamentarias, velando porque se cumplan los preceptos que les sean aplicables.</w:t>
      </w:r>
    </w:p>
    <w:p w:rsidRPr="0095732C" w:rsidR="00F33654" w:rsidP="00F33654" w:rsidRDefault="00F33654" w14:paraId="7D035B38" w14:textId="77777777">
      <w:pPr>
        <w:ind w:left="360"/>
        <w:contextualSpacing/>
        <w:rPr>
          <w:sz w:val="24"/>
        </w:rPr>
      </w:pPr>
    </w:p>
    <w:p w:rsidR="00F33654" w:rsidP="00F33654" w:rsidRDefault="00F33654" w14:paraId="04CF5EF2" w14:textId="77777777">
      <w:pPr>
        <w:numPr>
          <w:ilvl w:val="0"/>
          <w:numId w:val="5"/>
        </w:numPr>
        <w:spacing w:line="240" w:lineRule="auto"/>
        <w:rPr>
          <w:sz w:val="24"/>
          <w:lang w:eastAsia="es-ES"/>
        </w:rPr>
      </w:pPr>
      <w:r w:rsidRPr="0095732C">
        <w:rPr>
          <w:sz w:val="24"/>
          <w:lang w:eastAsia="es-ES"/>
        </w:rPr>
        <w:t>El Sistema de Captura Verificación y Carga (SICVECA), es el sistema por medio del cual las entidades envían la información que requiere la superintendencia para efectos de supervisión.</w:t>
      </w:r>
    </w:p>
    <w:p w:rsidR="00F33654" w:rsidP="00F33654" w:rsidRDefault="00F33654" w14:paraId="227A1719" w14:textId="77777777">
      <w:pPr>
        <w:pStyle w:val="Prrafodelista"/>
        <w:rPr>
          <w:sz w:val="24"/>
          <w:lang w:eastAsia="es-ES"/>
        </w:rPr>
      </w:pPr>
    </w:p>
    <w:p w:rsidRPr="00D40FBE" w:rsidR="00F33654" w:rsidP="00F33654" w:rsidRDefault="00F33654" w14:paraId="40D4E1DD" w14:textId="6ED74B41">
      <w:pPr>
        <w:numPr>
          <w:ilvl w:val="0"/>
          <w:numId w:val="5"/>
        </w:numPr>
        <w:spacing w:line="240" w:lineRule="auto"/>
        <w:rPr>
          <w:sz w:val="24"/>
          <w:lang w:eastAsia="es-ES"/>
        </w:rPr>
      </w:pPr>
      <w:r>
        <w:rPr>
          <w:sz w:val="24"/>
          <w:lang w:eastAsia="es-ES"/>
        </w:rPr>
        <w:t>Mediante la Circular Externa SGF-1742-2021</w:t>
      </w:r>
      <w:r w:rsidR="00345E6F">
        <w:rPr>
          <w:sz w:val="24"/>
          <w:lang w:eastAsia="es-ES"/>
        </w:rPr>
        <w:t xml:space="preserve"> </w:t>
      </w:r>
      <w:r>
        <w:rPr>
          <w:sz w:val="24"/>
          <w:lang w:eastAsia="es-ES"/>
        </w:rPr>
        <w:t xml:space="preserve">del 23 de junio del 2021 esta Superintendencia informó la </w:t>
      </w:r>
      <w:r>
        <w:rPr>
          <w:sz w:val="24"/>
          <w:lang w:val="es-CR"/>
        </w:rPr>
        <w:t>creación</w:t>
      </w:r>
      <w:r w:rsidRPr="0095732C">
        <w:rPr>
          <w:sz w:val="24"/>
          <w:lang w:val="es-CR"/>
        </w:rPr>
        <w:t xml:space="preserve"> un nuevo XML y su respectivo XSD, incorporado en la clase de datos Crediticio, denominado “</w:t>
      </w:r>
      <w:r w:rsidRPr="0095732C">
        <w:rPr>
          <w:i/>
          <w:iCs/>
          <w:sz w:val="24"/>
          <w:lang w:val="es-CR"/>
        </w:rPr>
        <w:t>Cambio Climático</w:t>
      </w:r>
      <w:r w:rsidRPr="0095732C">
        <w:rPr>
          <w:sz w:val="24"/>
          <w:lang w:val="es-CR"/>
        </w:rPr>
        <w:t>”, para identificar financiamientos dirigidos a mitigar los efectos del cambio climático</w:t>
      </w:r>
      <w:r>
        <w:rPr>
          <w:sz w:val="24"/>
          <w:lang w:val="es-CR"/>
        </w:rPr>
        <w:t>.</w:t>
      </w:r>
    </w:p>
    <w:p w:rsidR="00F33654" w:rsidP="00F33654" w:rsidRDefault="00F33654" w14:paraId="41E9B593" w14:textId="77777777">
      <w:pPr>
        <w:pStyle w:val="Prrafodelista"/>
        <w:rPr>
          <w:sz w:val="24"/>
          <w:lang w:eastAsia="es-ES"/>
        </w:rPr>
      </w:pPr>
    </w:p>
    <w:p w:rsidRPr="00035617" w:rsidR="00F33654" w:rsidP="00F33654" w:rsidRDefault="00F33654" w14:paraId="3DE79D85" w14:textId="77777777">
      <w:pPr>
        <w:numPr>
          <w:ilvl w:val="0"/>
          <w:numId w:val="5"/>
        </w:numPr>
        <w:spacing w:line="240" w:lineRule="auto"/>
        <w:rPr>
          <w:sz w:val="24"/>
          <w:lang w:eastAsia="es-ES"/>
        </w:rPr>
      </w:pPr>
      <w:r>
        <w:rPr>
          <w:sz w:val="24"/>
          <w:lang w:eastAsia="es-ES"/>
        </w:rPr>
        <w:t xml:space="preserve">De conformidad con la Circular Externa mencionada, el primer envío </w:t>
      </w:r>
      <w:r w:rsidRPr="0095732C">
        <w:rPr>
          <w:sz w:val="24"/>
          <w:lang w:val="es-CR"/>
        </w:rPr>
        <w:t xml:space="preserve">de </w:t>
      </w:r>
      <w:r>
        <w:rPr>
          <w:sz w:val="24"/>
          <w:lang w:val="es-CR"/>
        </w:rPr>
        <w:t xml:space="preserve">la </w:t>
      </w:r>
      <w:r w:rsidRPr="0095732C">
        <w:rPr>
          <w:sz w:val="24"/>
          <w:lang w:val="es-CR"/>
        </w:rPr>
        <w:t xml:space="preserve">información </w:t>
      </w:r>
      <w:r>
        <w:rPr>
          <w:sz w:val="24"/>
          <w:lang w:val="es-CR"/>
        </w:rPr>
        <w:t xml:space="preserve">fue consignada para el corte de </w:t>
      </w:r>
      <w:r w:rsidRPr="0095732C">
        <w:rPr>
          <w:sz w:val="24"/>
          <w:lang w:val="es-CR"/>
        </w:rPr>
        <w:t>octubre 2021</w:t>
      </w:r>
      <w:r>
        <w:rPr>
          <w:sz w:val="24"/>
          <w:lang w:val="es-CR"/>
        </w:rPr>
        <w:t xml:space="preserve"> (</w:t>
      </w:r>
      <w:r w:rsidRPr="00035617">
        <w:rPr>
          <w:i/>
          <w:iCs/>
          <w:sz w:val="24"/>
          <w:lang w:val="es-CR"/>
        </w:rPr>
        <w:t>información que se remite a más tardar el décimo día hábil de noviembre 2021</w:t>
      </w:r>
      <w:r>
        <w:rPr>
          <w:sz w:val="24"/>
          <w:lang w:val="es-CR"/>
        </w:rPr>
        <w:t>).</w:t>
      </w:r>
    </w:p>
    <w:p w:rsidR="00F33654" w:rsidP="00F33654" w:rsidRDefault="00F33654" w14:paraId="7992DE57" w14:textId="77777777">
      <w:pPr>
        <w:pStyle w:val="Prrafodelista"/>
        <w:rPr>
          <w:sz w:val="24"/>
          <w:lang w:eastAsia="es-ES"/>
        </w:rPr>
      </w:pPr>
    </w:p>
    <w:p w:rsidRPr="0095732C" w:rsidR="00F33654" w:rsidP="00F33654" w:rsidRDefault="00F33654" w14:paraId="1268A672" w14:textId="77777777">
      <w:pPr>
        <w:numPr>
          <w:ilvl w:val="0"/>
          <w:numId w:val="5"/>
        </w:numPr>
        <w:spacing w:line="240" w:lineRule="auto"/>
        <w:rPr>
          <w:sz w:val="24"/>
          <w:lang w:eastAsia="es-ES"/>
        </w:rPr>
      </w:pPr>
      <w:r>
        <w:rPr>
          <w:sz w:val="24"/>
          <w:lang w:eastAsia="es-ES"/>
        </w:rPr>
        <w:t>Las entidades financieras han informado y justificado a esta Superintendencia la necesidad de ampliar el plazo señalado en el punto anterior de cara a la remisión de la información requerida en el nuevo XML de “</w:t>
      </w:r>
      <w:r w:rsidRPr="00035617">
        <w:rPr>
          <w:i/>
          <w:iCs/>
          <w:sz w:val="24"/>
          <w:lang w:eastAsia="es-ES"/>
        </w:rPr>
        <w:t>Cambio Climático</w:t>
      </w:r>
      <w:r>
        <w:rPr>
          <w:sz w:val="24"/>
          <w:lang w:eastAsia="es-ES"/>
        </w:rPr>
        <w:t>”.</w:t>
      </w:r>
    </w:p>
    <w:p w:rsidRPr="0095732C" w:rsidR="00F33654" w:rsidP="00F33654" w:rsidRDefault="00F33654" w14:paraId="53C61A30" w14:textId="77777777">
      <w:pPr>
        <w:rPr>
          <w:sz w:val="24"/>
        </w:rPr>
      </w:pPr>
    </w:p>
    <w:p w:rsidRPr="0095732C" w:rsidR="00F33654" w:rsidP="00F33654" w:rsidRDefault="00F33654" w14:paraId="71E774CF" w14:textId="77777777">
      <w:pPr>
        <w:numPr>
          <w:ilvl w:val="0"/>
          <w:numId w:val="5"/>
        </w:numPr>
        <w:spacing w:line="240" w:lineRule="auto"/>
        <w:rPr>
          <w:sz w:val="24"/>
          <w:lang w:eastAsia="es-ES"/>
        </w:rPr>
      </w:pPr>
      <w:r w:rsidRPr="0095732C">
        <w:rPr>
          <w:sz w:val="24"/>
          <w:lang w:eastAsia="es-ES"/>
        </w:rPr>
        <w:t xml:space="preserve">En coordinación con el </w:t>
      </w:r>
      <w:r>
        <w:rPr>
          <w:sz w:val="24"/>
          <w:lang w:eastAsia="es-ES"/>
        </w:rPr>
        <w:t>“</w:t>
      </w:r>
      <w:r w:rsidRPr="0079074D">
        <w:rPr>
          <w:i/>
          <w:iCs/>
          <w:sz w:val="24"/>
          <w:lang w:eastAsia="es-ES"/>
        </w:rPr>
        <w:t>Ministerio de Ambiente y Energía</w:t>
      </w:r>
      <w:r>
        <w:rPr>
          <w:sz w:val="24"/>
          <w:lang w:eastAsia="es-ES"/>
        </w:rPr>
        <w:t>”</w:t>
      </w:r>
      <w:r w:rsidRPr="0095732C">
        <w:rPr>
          <w:sz w:val="24"/>
          <w:lang w:eastAsia="es-ES"/>
        </w:rPr>
        <w:t xml:space="preserve"> (MINAE) y con el apoyo económico de la </w:t>
      </w:r>
      <w:r>
        <w:rPr>
          <w:sz w:val="24"/>
          <w:lang w:eastAsia="es-ES"/>
        </w:rPr>
        <w:t>“</w:t>
      </w:r>
      <w:r w:rsidRPr="0079074D">
        <w:rPr>
          <w:i/>
          <w:iCs/>
          <w:sz w:val="24"/>
          <w:lang w:eastAsia="es-ES"/>
        </w:rPr>
        <w:t>Agencia de Cooperación Alemana</w:t>
      </w:r>
      <w:r>
        <w:rPr>
          <w:sz w:val="24"/>
          <w:lang w:eastAsia="es-ES"/>
        </w:rPr>
        <w:t>”</w:t>
      </w:r>
      <w:r w:rsidRPr="0095732C">
        <w:rPr>
          <w:sz w:val="24"/>
          <w:lang w:eastAsia="es-ES"/>
        </w:rPr>
        <w:t xml:space="preserve"> (GIZ) se contrató una consultoría con el “</w:t>
      </w:r>
      <w:r w:rsidRPr="00035617">
        <w:rPr>
          <w:i/>
          <w:iCs/>
          <w:sz w:val="24"/>
          <w:lang w:eastAsia="es-ES"/>
        </w:rPr>
        <w:t>Grupo de Financiamiento Climático de América Latina y el Caribe</w:t>
      </w:r>
      <w:r w:rsidRPr="0095732C">
        <w:rPr>
          <w:sz w:val="24"/>
          <w:lang w:eastAsia="es-ES"/>
        </w:rPr>
        <w:t>” (GFLAT) para el desarrollo de una “</w:t>
      </w:r>
      <w:r w:rsidRPr="00035617">
        <w:rPr>
          <w:i/>
          <w:iCs/>
          <w:sz w:val="24"/>
          <w:lang w:eastAsia="es-ES"/>
        </w:rPr>
        <w:t>Guía para el reporte de información sobre financiamiento climático en Entidades Financieras supervisadas por SUGEF</w:t>
      </w:r>
      <w:r w:rsidRPr="0095732C">
        <w:rPr>
          <w:sz w:val="24"/>
          <w:lang w:eastAsia="es-ES"/>
        </w:rPr>
        <w:t xml:space="preserve">” la cual constituye una orientación para que los intermediarios financieros puedan identificar si sus nuevas operaciones de crédito incluyen elementos de adaptación y mitigación ante los efectos del cambio climático y clasificar dichas operaciones según la </w:t>
      </w:r>
      <w:r>
        <w:rPr>
          <w:sz w:val="24"/>
          <w:lang w:eastAsia="es-ES"/>
        </w:rPr>
        <w:t>clasificación</w:t>
      </w:r>
      <w:r w:rsidRPr="0095732C">
        <w:rPr>
          <w:sz w:val="24"/>
          <w:lang w:eastAsia="es-ES"/>
        </w:rPr>
        <w:t xml:space="preserve"> provista.</w:t>
      </w:r>
    </w:p>
    <w:p w:rsidRPr="0095732C" w:rsidR="00F33654" w:rsidP="00F33654" w:rsidRDefault="00F33654" w14:paraId="57790D14" w14:textId="77777777">
      <w:pPr>
        <w:spacing w:line="240" w:lineRule="auto"/>
        <w:jc w:val="left"/>
        <w:rPr>
          <w:sz w:val="24"/>
          <w:lang w:eastAsia="es-ES"/>
        </w:rPr>
      </w:pPr>
    </w:p>
    <w:p w:rsidRPr="0095732C" w:rsidR="00F33654" w:rsidP="00F33654" w:rsidRDefault="00F33654" w14:paraId="59F7970C" w14:textId="77777777">
      <w:pPr>
        <w:spacing w:line="240" w:lineRule="auto"/>
        <w:ind w:left="360"/>
        <w:rPr>
          <w:b/>
          <w:sz w:val="24"/>
          <w:lang w:eastAsia="es-ES"/>
        </w:rPr>
      </w:pPr>
    </w:p>
    <w:p w:rsidRPr="0095732C" w:rsidR="00F33654" w:rsidP="00F33654" w:rsidRDefault="00F33654" w14:paraId="0A6A9EF3" w14:textId="77777777">
      <w:pPr>
        <w:spacing w:line="240" w:lineRule="auto"/>
        <w:contextualSpacing/>
        <w:rPr>
          <w:b/>
          <w:sz w:val="24"/>
        </w:rPr>
      </w:pPr>
      <w:r w:rsidRPr="0095732C">
        <w:rPr>
          <w:b/>
          <w:sz w:val="24"/>
        </w:rPr>
        <w:t>Dispone:</w:t>
      </w:r>
    </w:p>
    <w:p w:rsidRPr="0095732C" w:rsidR="00F33654" w:rsidP="00F33654" w:rsidRDefault="00F33654" w14:paraId="37607FDC" w14:textId="77777777">
      <w:pPr>
        <w:spacing w:line="240" w:lineRule="auto"/>
        <w:ind w:left="720"/>
        <w:rPr>
          <w:sz w:val="24"/>
          <w:lang w:eastAsia="es-ES"/>
        </w:rPr>
      </w:pPr>
    </w:p>
    <w:p w:rsidRPr="00035617" w:rsidR="00F33654" w:rsidP="00F33654" w:rsidRDefault="00F33654" w14:paraId="0C15DB83" w14:textId="4D9CFCEE">
      <w:pPr>
        <w:numPr>
          <w:ilvl w:val="0"/>
          <w:numId w:val="4"/>
        </w:numPr>
        <w:spacing w:line="240" w:lineRule="auto"/>
        <w:ind w:left="425" w:hanging="425"/>
        <w:rPr>
          <w:sz w:val="24"/>
          <w:lang w:val="es-CR"/>
        </w:rPr>
      </w:pPr>
      <w:r>
        <w:rPr>
          <w:sz w:val="24"/>
          <w:lang w:val="es-CR"/>
        </w:rPr>
        <w:t xml:space="preserve">Ampliar la fecha prevista para la remisión de la </w:t>
      </w:r>
      <w:r>
        <w:rPr>
          <w:sz w:val="24"/>
          <w:lang w:eastAsia="es-ES"/>
        </w:rPr>
        <w:t>información requerida en el nuevo XML de “</w:t>
      </w:r>
      <w:r w:rsidRPr="00035617">
        <w:rPr>
          <w:i/>
          <w:iCs/>
          <w:sz w:val="24"/>
          <w:lang w:eastAsia="es-ES"/>
        </w:rPr>
        <w:t>Cambio Climático</w:t>
      </w:r>
      <w:r>
        <w:rPr>
          <w:sz w:val="24"/>
          <w:lang w:eastAsia="es-ES"/>
        </w:rPr>
        <w:t xml:space="preserve">”, de forma tal que, el mismo tendrá </w:t>
      </w:r>
      <w:r w:rsidRPr="00035617">
        <w:rPr>
          <w:sz w:val="24"/>
          <w:lang w:val="es-CR"/>
        </w:rPr>
        <w:t xml:space="preserve">efecto en el envío de información a partir del corte de </w:t>
      </w:r>
      <w:bookmarkStart w:name="_Hlk80705399" w:id="0"/>
      <w:r w:rsidR="00C16F02">
        <w:rPr>
          <w:sz w:val="24"/>
          <w:lang w:val="es-CR"/>
        </w:rPr>
        <w:t>enero</w:t>
      </w:r>
      <w:r w:rsidRPr="00035617">
        <w:rPr>
          <w:sz w:val="24"/>
          <w:lang w:val="es-CR"/>
        </w:rPr>
        <w:t xml:space="preserve"> 202</w:t>
      </w:r>
      <w:r w:rsidR="00C16F02">
        <w:rPr>
          <w:sz w:val="24"/>
          <w:lang w:val="es-CR"/>
        </w:rPr>
        <w:t>2</w:t>
      </w:r>
      <w:bookmarkEnd w:id="0"/>
      <w:r w:rsidRPr="00035617">
        <w:rPr>
          <w:sz w:val="24"/>
          <w:lang w:val="es-CR"/>
        </w:rPr>
        <w:t xml:space="preserve">, </w:t>
      </w:r>
      <w:r>
        <w:rPr>
          <w:sz w:val="24"/>
          <w:lang w:val="es-CR"/>
        </w:rPr>
        <w:t>(</w:t>
      </w:r>
      <w:r w:rsidRPr="00B318C6">
        <w:rPr>
          <w:i/>
          <w:iCs/>
          <w:sz w:val="24"/>
          <w:lang w:val="es-CR"/>
        </w:rPr>
        <w:t xml:space="preserve">información que se remite a más tardar el décimo día hábil de </w:t>
      </w:r>
      <w:r w:rsidR="00C16F02">
        <w:rPr>
          <w:i/>
          <w:iCs/>
          <w:sz w:val="24"/>
          <w:lang w:val="es-CR"/>
        </w:rPr>
        <w:t>febrero</w:t>
      </w:r>
      <w:r w:rsidRPr="00B318C6">
        <w:rPr>
          <w:i/>
          <w:iCs/>
          <w:sz w:val="24"/>
          <w:lang w:val="es-CR"/>
        </w:rPr>
        <w:t xml:space="preserve"> 2022</w:t>
      </w:r>
      <w:r>
        <w:rPr>
          <w:sz w:val="24"/>
          <w:lang w:val="es-CR"/>
        </w:rPr>
        <w:t>)</w:t>
      </w:r>
      <w:r w:rsidRPr="00035617">
        <w:rPr>
          <w:sz w:val="24"/>
          <w:lang w:val="es-CR"/>
        </w:rPr>
        <w:t>.</w:t>
      </w:r>
    </w:p>
    <w:p w:rsidR="00F33654" w:rsidP="00F33654" w:rsidRDefault="00F33654" w14:paraId="3D92FA18" w14:textId="77777777">
      <w:pPr>
        <w:spacing w:line="240" w:lineRule="auto"/>
        <w:rPr>
          <w:sz w:val="24"/>
          <w:lang w:val="es-CR"/>
        </w:rPr>
      </w:pPr>
    </w:p>
    <w:p w:rsidRPr="00035617" w:rsidR="00F33654" w:rsidP="00F33654" w:rsidRDefault="00F33654" w14:paraId="4A914BD3" w14:textId="57B592C6">
      <w:pPr>
        <w:pStyle w:val="Prrafodelista"/>
        <w:numPr>
          <w:ilvl w:val="0"/>
          <w:numId w:val="4"/>
        </w:numPr>
        <w:spacing w:line="240" w:lineRule="auto"/>
        <w:ind w:left="436" w:hanging="436"/>
        <w:rPr>
          <w:sz w:val="24"/>
          <w:lang w:val="es-CR"/>
        </w:rPr>
      </w:pPr>
      <w:proofErr w:type="gramStart"/>
      <w:r>
        <w:rPr>
          <w:sz w:val="24"/>
          <w:lang w:val="es-CR"/>
        </w:rPr>
        <w:t>Aclarar</w:t>
      </w:r>
      <w:proofErr w:type="gramEnd"/>
      <w:r>
        <w:rPr>
          <w:sz w:val="24"/>
          <w:lang w:val="es-CR"/>
        </w:rPr>
        <w:t xml:space="preserve"> que la información requerida en el </w:t>
      </w:r>
      <w:r>
        <w:rPr>
          <w:sz w:val="24"/>
          <w:lang w:eastAsia="es-ES"/>
        </w:rPr>
        <w:t>nuevo XML de “</w:t>
      </w:r>
      <w:r w:rsidRPr="00035617">
        <w:rPr>
          <w:i/>
          <w:iCs/>
          <w:sz w:val="24"/>
          <w:lang w:eastAsia="es-ES"/>
        </w:rPr>
        <w:t>Cambio Climático</w:t>
      </w:r>
      <w:r>
        <w:rPr>
          <w:sz w:val="24"/>
          <w:lang w:eastAsia="es-ES"/>
        </w:rPr>
        <w:t>”,</w:t>
      </w:r>
      <w:r>
        <w:rPr>
          <w:sz w:val="24"/>
          <w:lang w:val="es-CR"/>
        </w:rPr>
        <w:t xml:space="preserve"> </w:t>
      </w:r>
      <w:r w:rsidRPr="0079074D">
        <w:rPr>
          <w:sz w:val="24"/>
          <w:lang w:val="es-CR"/>
        </w:rPr>
        <w:t>será obligatori</w:t>
      </w:r>
      <w:r>
        <w:rPr>
          <w:sz w:val="24"/>
          <w:lang w:val="es-CR"/>
        </w:rPr>
        <w:t>a</w:t>
      </w:r>
      <w:r w:rsidRPr="0079074D">
        <w:rPr>
          <w:sz w:val="24"/>
          <w:lang w:val="es-CR"/>
        </w:rPr>
        <w:t xml:space="preserve"> solo para operaciones nuevas </w:t>
      </w:r>
      <w:r>
        <w:rPr>
          <w:sz w:val="24"/>
          <w:lang w:val="es-CR"/>
        </w:rPr>
        <w:t xml:space="preserve">generadas durante </w:t>
      </w:r>
      <w:r w:rsidR="00C16F02">
        <w:rPr>
          <w:sz w:val="24"/>
          <w:lang w:val="es-CR"/>
        </w:rPr>
        <w:t>enero</w:t>
      </w:r>
      <w:r w:rsidRPr="00035617" w:rsidR="00C16F02">
        <w:rPr>
          <w:sz w:val="24"/>
          <w:lang w:val="es-CR"/>
        </w:rPr>
        <w:t xml:space="preserve"> 202</w:t>
      </w:r>
      <w:r w:rsidR="00C16F02">
        <w:rPr>
          <w:sz w:val="24"/>
          <w:lang w:val="es-CR"/>
        </w:rPr>
        <w:t>2</w:t>
      </w:r>
      <w:r w:rsidR="00C16F02">
        <w:rPr>
          <w:sz w:val="24"/>
          <w:lang w:val="es-CR"/>
        </w:rPr>
        <w:t xml:space="preserve"> </w:t>
      </w:r>
      <w:r>
        <w:rPr>
          <w:sz w:val="24"/>
          <w:lang w:val="es-CR"/>
        </w:rPr>
        <w:t>y en adelante.</w:t>
      </w:r>
    </w:p>
    <w:p w:rsidR="00F33654" w:rsidP="00F33654" w:rsidRDefault="00F33654" w14:paraId="4316C714" w14:textId="77777777">
      <w:pPr>
        <w:spacing w:line="240" w:lineRule="auto"/>
        <w:rPr>
          <w:sz w:val="24"/>
          <w:lang w:eastAsia="es-ES"/>
        </w:rPr>
      </w:pPr>
    </w:p>
    <w:p w:rsidRPr="0079074D" w:rsidR="00F33654" w:rsidP="00F33654" w:rsidRDefault="00F33654" w14:paraId="5BE0138B" w14:textId="3F927EEF">
      <w:pPr>
        <w:pStyle w:val="Prrafodelista"/>
        <w:numPr>
          <w:ilvl w:val="0"/>
          <w:numId w:val="4"/>
        </w:numPr>
        <w:spacing w:line="240" w:lineRule="auto"/>
        <w:ind w:left="436" w:hanging="436"/>
        <w:rPr>
          <w:sz w:val="24"/>
          <w:lang w:val="es-CR"/>
        </w:rPr>
      </w:pPr>
      <w:r w:rsidRPr="0079074D">
        <w:rPr>
          <w:sz w:val="24"/>
          <w:lang w:val="es-CR"/>
        </w:rPr>
        <w:t>Recordar</w:t>
      </w:r>
      <w:r>
        <w:rPr>
          <w:sz w:val="24"/>
          <w:lang w:val="es-CR"/>
        </w:rPr>
        <w:t xml:space="preserve"> a las entidades financieras que la </w:t>
      </w:r>
      <w:r w:rsidRPr="0095732C">
        <w:rPr>
          <w:sz w:val="24"/>
          <w:lang w:eastAsia="es-ES"/>
        </w:rPr>
        <w:t>“</w:t>
      </w:r>
      <w:r w:rsidRPr="00035617">
        <w:rPr>
          <w:i/>
          <w:iCs/>
          <w:sz w:val="24"/>
          <w:lang w:eastAsia="es-ES"/>
        </w:rPr>
        <w:t>Guía para el reporte de información sobre financiamiento climático en Entidades Financieras supervisadas por SUGEF</w:t>
      </w:r>
      <w:r w:rsidRPr="0095732C">
        <w:rPr>
          <w:sz w:val="24"/>
          <w:lang w:eastAsia="es-ES"/>
        </w:rPr>
        <w:t xml:space="preserve">” </w:t>
      </w:r>
      <w:r>
        <w:rPr>
          <w:sz w:val="24"/>
          <w:lang w:val="es-CR"/>
        </w:rPr>
        <w:t xml:space="preserve">que sirve de orientación para el proceso de reporte de la información requerida en el </w:t>
      </w:r>
      <w:r>
        <w:rPr>
          <w:sz w:val="24"/>
          <w:lang w:eastAsia="es-ES"/>
        </w:rPr>
        <w:t>nuevo XML de “</w:t>
      </w:r>
      <w:r w:rsidRPr="00035617">
        <w:rPr>
          <w:i/>
          <w:iCs/>
          <w:sz w:val="24"/>
          <w:lang w:eastAsia="es-ES"/>
        </w:rPr>
        <w:t>Cambio Climático</w:t>
      </w:r>
      <w:r>
        <w:rPr>
          <w:sz w:val="24"/>
          <w:lang w:eastAsia="es-ES"/>
        </w:rPr>
        <w:t>”</w:t>
      </w:r>
      <w:r>
        <w:rPr>
          <w:sz w:val="24"/>
          <w:lang w:val="es-CR"/>
        </w:rPr>
        <w:t xml:space="preserve"> se encuentra disponible para consulta en el sitio web de la Superintendencia </w:t>
      </w:r>
      <w:hyperlink w:history="1" r:id="rId12">
        <w:r w:rsidRPr="00B134EB">
          <w:rPr>
            <w:rStyle w:val="Hipervnculo"/>
            <w:sz w:val="24"/>
            <w:lang w:val="es-CR"/>
          </w:rPr>
          <w:t>www.sugef.fi.cr</w:t>
        </w:r>
      </w:hyperlink>
      <w:r>
        <w:rPr>
          <w:sz w:val="24"/>
          <w:lang w:val="es-CR"/>
        </w:rPr>
        <w:t xml:space="preserve"> en la ruta: </w:t>
      </w:r>
      <w:r w:rsidRPr="0079074D">
        <w:rPr>
          <w:sz w:val="24"/>
          <w:lang w:val="es-CR"/>
        </w:rPr>
        <w:t xml:space="preserve">Información relevante / Manual de Información SICVECA / </w:t>
      </w:r>
      <w:r w:rsidRPr="0079074D" w:rsidR="00345E6F">
        <w:rPr>
          <w:sz w:val="24"/>
          <w:lang w:val="es-CR"/>
        </w:rPr>
        <w:t>Crediticio</w:t>
      </w:r>
      <w:r>
        <w:rPr>
          <w:sz w:val="24"/>
          <w:lang w:val="es-CR"/>
        </w:rPr>
        <w:t>.</w:t>
      </w:r>
    </w:p>
    <w:p w:rsidRPr="0095732C" w:rsidR="00F33654" w:rsidP="00F33654" w:rsidRDefault="00F33654" w14:paraId="3E5AAE10" w14:textId="77777777">
      <w:pPr>
        <w:spacing w:line="240" w:lineRule="auto"/>
        <w:rPr>
          <w:sz w:val="24"/>
          <w:lang w:eastAsia="es-ES"/>
        </w:rPr>
      </w:pPr>
    </w:p>
    <w:p w:rsidRPr="0095732C" w:rsidR="00F33654" w:rsidP="00F33654" w:rsidRDefault="00F33654" w14:paraId="37D46B3D" w14:textId="77777777">
      <w:pPr>
        <w:numPr>
          <w:ilvl w:val="0"/>
          <w:numId w:val="4"/>
        </w:numPr>
        <w:spacing w:line="240" w:lineRule="auto"/>
        <w:ind w:left="425" w:hanging="425"/>
        <w:rPr>
          <w:sz w:val="24"/>
          <w:lang w:eastAsia="es-ES"/>
        </w:rPr>
      </w:pPr>
      <w:r w:rsidRPr="0095732C">
        <w:rPr>
          <w:rFonts w:eastAsia="Calibri"/>
          <w:color w:val="000000" w:themeColor="text1"/>
          <w:sz w:val="24"/>
          <w:lang w:val="es-CR" w:eastAsia="es-ES"/>
        </w:rPr>
        <w:t xml:space="preserve">Las consultas técnicas, sobre estas modificaciones deben realizarlas a la dirección de correo: </w:t>
      </w:r>
      <w:hyperlink w:history="1" r:id="rId13">
        <w:r w:rsidRPr="0095732C">
          <w:rPr>
            <w:color w:val="0563C1" w:themeColor="hyperlink"/>
            <w:sz w:val="24"/>
            <w:u w:val="single"/>
            <w:lang w:eastAsia="es-ES"/>
          </w:rPr>
          <w:t>consultassicvecacredito@sugef.fi.cr</w:t>
        </w:r>
      </w:hyperlink>
      <w:r w:rsidRPr="0095732C">
        <w:rPr>
          <w:sz w:val="24"/>
          <w:lang w:eastAsia="es-ES"/>
        </w:rPr>
        <w:t xml:space="preserve"> </w:t>
      </w:r>
    </w:p>
    <w:p w:rsidR="00F33654" w:rsidP="00F33654" w:rsidRDefault="00F33654" w14:paraId="6B22CB50" w14:textId="77777777">
      <w:pPr>
        <w:spacing w:line="240" w:lineRule="auto"/>
        <w:rPr>
          <w:sz w:val="24"/>
          <w:lang w:eastAsia="es-ES"/>
        </w:rPr>
      </w:pPr>
    </w:p>
    <w:p w:rsidR="00F33654" w:rsidP="00F33654" w:rsidRDefault="00345E6F" w14:paraId="30DEB932" w14:textId="7D049057">
      <w:pPr>
        <w:spacing w:line="240" w:lineRule="auto"/>
        <w:rPr>
          <w:sz w:val="24"/>
          <w:lang w:eastAsia="es-ES"/>
        </w:rPr>
      </w:pPr>
      <w:r>
        <w:rPr>
          <w:noProof/>
          <w:lang w:val="es-CR" w:eastAsia="es-CR"/>
        </w:rPr>
        <w:drawing>
          <wp:anchor distT="0" distB="0" distL="114300" distR="114300" simplePos="0" relativeHeight="251659264" behindDoc="1" locked="0" layoutInCell="1" allowOverlap="1" wp14:editId="094D6640" wp14:anchorId="6AC6C724">
            <wp:simplePos x="0" y="0"/>
            <wp:positionH relativeFrom="column">
              <wp:posOffset>-163830</wp:posOffset>
            </wp:positionH>
            <wp:positionV relativeFrom="paragraph">
              <wp:posOffset>157201</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Pr>
          <w:sz w:val="24"/>
          <w:lang w:eastAsia="es-ES"/>
        </w:rPr>
        <w:t>Atentamente,</w:t>
      </w:r>
    </w:p>
    <w:p w:rsidRPr="0095732C" w:rsidR="00F33654" w:rsidP="00F33654" w:rsidRDefault="00F33654" w14:paraId="6B7373D3" w14:textId="0DF45E23">
      <w:pPr>
        <w:spacing w:line="240" w:lineRule="auto"/>
        <w:rPr>
          <w:sz w:val="24"/>
          <w:lang w:eastAsia="es-ES"/>
        </w:rPr>
      </w:pPr>
    </w:p>
    <w:p w:rsidR="00345E6F" w:rsidP="00F33654" w:rsidRDefault="00345E6F" w14:paraId="49BC366C" w14:textId="77777777">
      <w:pPr>
        <w:pStyle w:val="Negrita"/>
        <w:spacing w:line="240" w:lineRule="auto"/>
        <w:jc w:val="left"/>
        <w:rPr>
          <w:b w:val="0"/>
          <w:sz w:val="24"/>
        </w:rPr>
      </w:pPr>
    </w:p>
    <w:p w:rsidRPr="002733E1" w:rsidR="00F33654" w:rsidP="00F33654" w:rsidRDefault="00F33654" w14:paraId="472F5C7D" w14:textId="33226652">
      <w:pPr>
        <w:pStyle w:val="Negrita"/>
        <w:spacing w:line="240" w:lineRule="auto"/>
        <w:jc w:val="left"/>
        <w:rPr>
          <w:b w:val="0"/>
          <w:sz w:val="24"/>
        </w:rPr>
      </w:pPr>
      <w:r w:rsidRPr="002733E1">
        <w:rPr>
          <w:b w:val="0"/>
          <w:sz w:val="24"/>
        </w:rPr>
        <w:t>José Armando Fallas Martínez</w:t>
      </w:r>
    </w:p>
    <w:p w:rsidR="00F33654" w:rsidP="00F33654" w:rsidRDefault="00F33654" w14:paraId="7EFC048B" w14:textId="0C0C8BE1">
      <w:pPr>
        <w:pStyle w:val="Negrita"/>
        <w:spacing w:line="240" w:lineRule="auto"/>
        <w:jc w:val="left"/>
        <w:rPr>
          <w:noProof/>
          <w:lang w:val="es-CR" w:eastAsia="es-CR"/>
        </w:rPr>
      </w:pPr>
      <w:r>
        <w:rPr>
          <w:sz w:val="24"/>
        </w:rPr>
        <w:t>Intendente General</w:t>
      </w:r>
      <w:r w:rsidRPr="00A35D0A">
        <w:rPr>
          <w:sz w:val="24"/>
        </w:rPr>
        <w:t xml:space="preserve"> </w:t>
      </w:r>
      <w:r>
        <w:rPr>
          <w:noProof/>
          <w:lang w:val="es-CR" w:eastAsia="es-CR"/>
        </w:rPr>
        <w:t xml:space="preserve">  </w:t>
      </w:r>
    </w:p>
    <w:p w:rsidR="00F33654" w:rsidP="00F33654" w:rsidRDefault="00F33654" w14:paraId="3977FB77" w14:textId="77777777">
      <w:pPr>
        <w:pStyle w:val="Negrita"/>
        <w:spacing w:line="240" w:lineRule="auto"/>
      </w:pPr>
    </w:p>
    <w:p w:rsidRPr="006972C9" w:rsidR="00F33654" w:rsidP="00F33654" w:rsidRDefault="00F33654" w14:paraId="4AF6CA83" w14:textId="72DC692E">
      <w:pPr>
        <w:pStyle w:val="CC"/>
        <w:spacing w:line="240" w:lineRule="auto"/>
      </w:pPr>
      <w:r>
        <w:t>JAFM/OMMB/</w:t>
      </w:r>
      <w:proofErr w:type="spellStart"/>
      <w:r w:rsidR="00345E6F">
        <w:t>mpl</w:t>
      </w:r>
      <w:proofErr w:type="spellEnd"/>
    </w:p>
    <w:sectPr w:rsidRPr="006972C9" w:rsidR="00F33654">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ED3A3" w14:textId="77777777" w:rsidR="00F33654" w:rsidRDefault="00F33654" w:rsidP="009349F3">
      <w:pPr>
        <w:spacing w:line="240" w:lineRule="auto"/>
      </w:pPr>
      <w:r>
        <w:separator/>
      </w:r>
    </w:p>
  </w:endnote>
  <w:endnote w:type="continuationSeparator" w:id="0">
    <w:p w14:paraId="7B11768A" w14:textId="77777777" w:rsidR="00F33654" w:rsidRDefault="00F33654"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551AB" w:rsidRDefault="00F551AB" w14:paraId="742FDBC6"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187CB5B5" w14:textId="77777777">
      <w:tc>
        <w:tcPr>
          <w:tcW w:w="2942" w:type="dxa"/>
        </w:tcPr>
        <w:p w:rsidR="00517D62" w:rsidRDefault="00517D62" w14:paraId="40F22965"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F551AB">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252AD64B"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sidR="00F551AB">
            <w:rPr>
              <w:b/>
              <w:color w:val="7F7F7F" w:themeColor="text1" w:themeTint="80"/>
              <w:sz w:val="16"/>
              <w:szCs w:val="16"/>
            </w:rPr>
            <w:t>-4849</w:t>
          </w:r>
        </w:p>
        <w:p w:rsidRPr="009349F3" w:rsidR="00517D62" w:rsidRDefault="00517D62" w14:paraId="776BC379" w14:textId="77777777">
          <w:pPr>
            <w:pStyle w:val="Piedepgina"/>
            <w:rPr>
              <w:b/>
              <w:color w:val="7F7F7F" w:themeColor="text1" w:themeTint="80"/>
              <w:sz w:val="16"/>
              <w:szCs w:val="16"/>
            </w:rPr>
          </w:pPr>
        </w:p>
      </w:tc>
      <w:tc>
        <w:tcPr>
          <w:tcW w:w="2943" w:type="dxa"/>
        </w:tcPr>
        <w:p w:rsidRPr="009349F3" w:rsidR="00517D62" w:rsidP="00855792" w:rsidRDefault="00517D62" w14:paraId="7C36FD0D"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6496E4EA"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0BD8D554"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F34446">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0353B175"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551AB" w:rsidRDefault="00F551AB" w14:paraId="418EA212"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917CD" w14:textId="77777777" w:rsidR="00F33654" w:rsidRDefault="00F33654" w:rsidP="009349F3">
      <w:pPr>
        <w:spacing w:line="240" w:lineRule="auto"/>
      </w:pPr>
      <w:r>
        <w:separator/>
      </w:r>
    </w:p>
  </w:footnote>
  <w:footnote w:type="continuationSeparator" w:id="0">
    <w:p w14:paraId="5C34843E" w14:textId="77777777" w:rsidR="00F33654" w:rsidRDefault="00F33654"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551AB" w:rsidRDefault="00F551AB" w14:paraId="022091E5"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49F3" w:rsidRDefault="009349F3" w14:paraId="5DA24593" w14:textId="77777777">
    <w:pPr>
      <w:pStyle w:val="Encabezado"/>
    </w:pPr>
    <w:r>
      <w:ptab w:alignment="center" w:relativeTo="margin" w:leader="none"/>
    </w:r>
    <w:r>
      <w:rPr>
        <w:noProof/>
        <w:lang w:val="es-CR" w:eastAsia="es-CR"/>
      </w:rPr>
      <w:drawing>
        <wp:inline distT="0" distB="0" distL="0" distR="0" wp14:anchorId="3BD9C8E5" wp14:editId="2CFCBC41">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551AB" w:rsidRDefault="00F551AB" w14:paraId="652DCF8F"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2" w15:restartNumberingAfterBreak="0">
    <w:nsid w:val="65B50F3A"/>
    <w:multiLevelType w:val="hybridMultilevel"/>
    <w:tmpl w:val="8E8284B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4" w15:restartNumberingAfterBreak="0">
    <w:nsid w:val="7A130361"/>
    <w:multiLevelType w:val="hybridMultilevel"/>
    <w:tmpl w:val="99E6A63C"/>
    <w:lvl w:ilvl="0" w:tplc="BE5C5318">
      <w:start w:val="1"/>
      <w:numFmt w:val="decimal"/>
      <w:lvlText w:val="%1."/>
      <w:lvlJc w:val="left"/>
      <w:pPr>
        <w:ind w:left="360" w:hanging="360"/>
      </w:pPr>
      <w:rPr>
        <w:b/>
        <w:i w:val="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654"/>
    <w:rsid w:val="00021C9A"/>
    <w:rsid w:val="0002354D"/>
    <w:rsid w:val="0007568E"/>
    <w:rsid w:val="00100A90"/>
    <w:rsid w:val="002510B8"/>
    <w:rsid w:val="002D6ACD"/>
    <w:rsid w:val="00333738"/>
    <w:rsid w:val="00342844"/>
    <w:rsid w:val="00345E6F"/>
    <w:rsid w:val="003534B8"/>
    <w:rsid w:val="00517D62"/>
    <w:rsid w:val="005E1423"/>
    <w:rsid w:val="005F7C14"/>
    <w:rsid w:val="0066384E"/>
    <w:rsid w:val="0067620A"/>
    <w:rsid w:val="006972C9"/>
    <w:rsid w:val="00725C3A"/>
    <w:rsid w:val="008200B7"/>
    <w:rsid w:val="0084381A"/>
    <w:rsid w:val="00852F96"/>
    <w:rsid w:val="00855792"/>
    <w:rsid w:val="00900B79"/>
    <w:rsid w:val="009349F3"/>
    <w:rsid w:val="00AF06C5"/>
    <w:rsid w:val="00B13A30"/>
    <w:rsid w:val="00C16F02"/>
    <w:rsid w:val="00C6105C"/>
    <w:rsid w:val="00DE2D06"/>
    <w:rsid w:val="00F16F66"/>
    <w:rsid w:val="00F33654"/>
    <w:rsid w:val="00F34446"/>
    <w:rsid w:val="00F551A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CED2E4"/>
  <w15:chartTrackingRefBased/>
  <w15:docId w15:val="{BDA164CC-0F65-40BD-BB75-0508FC24E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F16F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6F66"/>
    <w:rPr>
      <w:rFonts w:ascii="Segoe UI" w:eastAsia="Times New Roman" w:hAnsi="Segoe UI" w:cs="Segoe UI"/>
      <w:sz w:val="18"/>
      <w:szCs w:val="18"/>
      <w:lang w:val="es-ES"/>
    </w:rPr>
  </w:style>
  <w:style w:type="paragraph" w:styleId="Prrafodelista">
    <w:name w:val="List Paragraph"/>
    <w:basedOn w:val="Normal"/>
    <w:uiPriority w:val="34"/>
    <w:qFormat/>
    <w:rsid w:val="00F336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sultassicvecacredito@sugef.fi.c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sugef.fi.c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SGF-RGL-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FFBBFFE70E342E59CF01DFD2AD926FD"/>
        <w:category>
          <w:name w:val="General"/>
          <w:gallery w:val="placeholder"/>
        </w:category>
        <w:types>
          <w:type w:val="bbPlcHdr"/>
        </w:types>
        <w:behaviors>
          <w:behavior w:val="content"/>
        </w:behaviors>
        <w:guid w:val="{4F86311B-4AD6-4B46-96DB-8555B537F810}"/>
      </w:docPartPr>
      <w:docPartBody>
        <w:p w:rsidR="00D52B74" w:rsidRDefault="00BA39C3" w:rsidP="00BA39C3">
          <w:pPr>
            <w:pStyle w:val="9FFBBFFE70E342E59CF01DFD2AD926FD"/>
          </w:pPr>
          <w:r w:rsidRPr="001E0779">
            <w:rPr>
              <w:rStyle w:val="Textodelmarcadordeposicin"/>
            </w:rPr>
            <w:t>Haga clic aquí para escribir texto.</w:t>
          </w:r>
        </w:p>
      </w:docPartBody>
    </w:docPart>
    <w:docPart>
      <w:docPartPr>
        <w:name w:val="0378F4C0AB714499BB249DF8FF920815"/>
        <w:category>
          <w:name w:val="General"/>
          <w:gallery w:val="placeholder"/>
        </w:category>
        <w:types>
          <w:type w:val="bbPlcHdr"/>
        </w:types>
        <w:behaviors>
          <w:behavior w:val="content"/>
        </w:behaviors>
        <w:guid w:val="{9931FA14-BE1B-44F1-8715-C6F9F1550358}"/>
      </w:docPartPr>
      <w:docPartBody>
        <w:p w:rsidR="00D52B74" w:rsidRDefault="00BA39C3" w:rsidP="00BA39C3">
          <w:pPr>
            <w:pStyle w:val="0378F4C0AB714499BB249DF8FF920815"/>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9C3"/>
    <w:rsid w:val="00BA39C3"/>
    <w:rsid w:val="00D52B7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A39C3"/>
  </w:style>
  <w:style w:type="paragraph" w:customStyle="1" w:styleId="0CBF5362F23443C29995691550B37A7B">
    <w:name w:val="0CBF5362F23443C29995691550B37A7B"/>
  </w:style>
  <w:style w:type="paragraph" w:customStyle="1" w:styleId="85FA85108D494CA4973F98CBEE2BC271">
    <w:name w:val="85FA85108D494CA4973F98CBEE2BC271"/>
  </w:style>
  <w:style w:type="paragraph" w:customStyle="1" w:styleId="9FFBBFFE70E342E59CF01DFD2AD926FD">
    <w:name w:val="9FFBBFFE70E342E59CF01DFD2AD926FD"/>
    <w:rsid w:val="00BA39C3"/>
  </w:style>
  <w:style w:type="paragraph" w:customStyle="1" w:styleId="0378F4C0AB714499BB249DF8FF920815">
    <w:name w:val="0378F4C0AB714499BB249DF8FF920815"/>
    <w:rsid w:val="00BA39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oLJPC2Et3ffZc7ZsCLJFz5NpBxi+2j+0+qyoYBv+bno=</DigestValue>
    </Reference>
    <Reference Type="http://www.w3.org/2000/09/xmldsig#Object" URI="#idOfficeObject">
      <DigestMethod Algorithm="http://www.w3.org/2001/04/xmlenc#sha256"/>
      <DigestValue>1UixoD9dBttwy2Ias4L1wZZjxRWwss8PD156BBRciO0=</DigestValue>
    </Reference>
    <Reference Type="http://uri.etsi.org/01903#SignedProperties" URI="#idSignedProperties">
      <Transforms>
        <Transform Algorithm="http://www.w3.org/TR/2001/REC-xml-c14n-20010315"/>
      </Transforms>
      <DigestMethod Algorithm="http://www.w3.org/2001/04/xmlenc#sha256"/>
      <DigestValue>w+goS8fzcebdJJlHtoYxCq3pN2Be6iM03+4E8ztACCI=</DigestValue>
    </Reference>
  </SignedInfo>
  <SignatureValue>H9q2BXEROX6Z/0g9mffIdOE5ZhGOx6HlCVmWeDP3yoMeesGtbAUyDMjJKBHQdeUjJ/rYNpRDZPa4
kRUUlqjqtPdMI1XXogtHkYnLXtm0ABReoqktl14Zp0Je9vOpgVgbbUqHLpmeIyF7mbFbtBZbUkRc
RHpfUPKC2+hzTZGqkZiNRbPD+mLDs/+QCcWU+PERRXR00jNKxAHiE/Jd2JpYOmOinh8CTaJ5JGUB
88Y1K5IWy2jDRgOgIxxfk3bpp0KSdg+WZbHc5yIjodWakHxF6aTfgIBGeum4EcMP2U0kGQhV0iVR
EUNQbNU2XrixyPJJRT1Gn4j0fIZ6Jh+cmaKdyw==</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XJt2vvJJa+93JYUXx6wXg8YsUjbNzpG2tHe4kKrNwI4=</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PQhuvi+dNv5azdeLwVAJ2Yanwf/8c4PriDXoUhQB86U=</DigestValue>
      </Reference>
      <Reference URI="/word/document.xml?ContentType=application/vnd.openxmlformats-officedocument.wordprocessingml.document.main+xml">
        <DigestMethod Algorithm="http://www.w3.org/2001/04/xmlenc#sha256"/>
        <DigestValue>9k8WJGYuV/GNaUqvBGlqmQ+1vYvQzmaJyplbz08vi+U=</DigestValue>
      </Reference>
      <Reference URI="/word/endnotes.xml?ContentType=application/vnd.openxmlformats-officedocument.wordprocessingml.endnotes+xml">
        <DigestMethod Algorithm="http://www.w3.org/2001/04/xmlenc#sha256"/>
        <DigestValue>R6WJHoqLpaQjsz31/Gz85kPGUKuKjV03SB1eAJlsDSE=</DigestValue>
      </Reference>
      <Reference URI="/word/fontTable.xml?ContentType=application/vnd.openxmlformats-officedocument.wordprocessingml.fontTable+xml">
        <DigestMethod Algorithm="http://www.w3.org/2001/04/xmlenc#sha256"/>
        <DigestValue>L664MjjK4LNCftyZfiZdof7t8mlY8OofhCAay1j1x5U=</DigestValue>
      </Reference>
      <Reference URI="/word/footer1.xml?ContentType=application/vnd.openxmlformats-officedocument.wordprocessingml.footer+xml">
        <DigestMethod Algorithm="http://www.w3.org/2001/04/xmlenc#sha256"/>
        <DigestValue>RepKDY12rayFv6Gde5dSLHPoylTdu/aR883op9EIkPc=</DigestValue>
      </Reference>
      <Reference URI="/word/footer2.xml?ContentType=application/vnd.openxmlformats-officedocument.wordprocessingml.footer+xml">
        <DigestMethod Algorithm="http://www.w3.org/2001/04/xmlenc#sha256"/>
        <DigestValue>uKEW3zZEQKrkc8tARJhsoXFJX+/FVUPRmRQ3P5KFgJ8=</DigestValue>
      </Reference>
      <Reference URI="/word/footer3.xml?ContentType=application/vnd.openxmlformats-officedocument.wordprocessingml.footer+xml">
        <DigestMethod Algorithm="http://www.w3.org/2001/04/xmlenc#sha256"/>
        <DigestValue>zNC5OOoeOt3LjBuI5mazKmt/I7XiT8cggvuf46Xku4A=</DigestValue>
      </Reference>
      <Reference URI="/word/footnotes.xml?ContentType=application/vnd.openxmlformats-officedocument.wordprocessingml.footnotes+xml">
        <DigestMethod Algorithm="http://www.w3.org/2001/04/xmlenc#sha256"/>
        <DigestValue>zlAMpu10LUzIwvZF2TmRx/hVBvoO4y9WppcXtHsKE9I=</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8UoM4SxAGmiOXSjqlWmU/XoAdsP8smlz/hHylhkjJlU=</DigestValue>
      </Reference>
      <Reference URI="/word/glossary/fontTable.xml?ContentType=application/vnd.openxmlformats-officedocument.wordprocessingml.fontTable+xml">
        <DigestMethod Algorithm="http://www.w3.org/2001/04/xmlenc#sha256"/>
        <DigestValue>L664MjjK4LNCftyZfiZdof7t8mlY8OofhCAay1j1x5U=</DigestValue>
      </Reference>
      <Reference URI="/word/glossary/settings.xml?ContentType=application/vnd.openxmlformats-officedocument.wordprocessingml.settings+xml">
        <DigestMethod Algorithm="http://www.w3.org/2001/04/xmlenc#sha256"/>
        <DigestValue>WvYl7+Q6B4Bh/0/Thl9jqOt5aY/qnBrw1xzCNRDFxp4=</DigestValue>
      </Reference>
      <Reference URI="/word/glossary/styles.xml?ContentType=application/vnd.openxmlformats-officedocument.wordprocessingml.styles+xml">
        <DigestMethod Algorithm="http://www.w3.org/2001/04/xmlenc#sha256"/>
        <DigestValue>qaKtUrOdov/kVmCFMMPFLQJYVynqvDmNKeb/DSmpocw=</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BODN+jpQLNa+Pn5CGveQuiz62Pqefsuo5/zF8KAzjyc=</DigestValue>
      </Reference>
      <Reference URI="/word/header2.xml?ContentType=application/vnd.openxmlformats-officedocument.wordprocessingml.header+xml">
        <DigestMethod Algorithm="http://www.w3.org/2001/04/xmlenc#sha256"/>
        <DigestValue>g43c5SfV0HFBvn6ON77DYZNGa1XDPlS3CdlH0rfm8mU=</DigestValue>
      </Reference>
      <Reference URI="/word/header3.xml?ContentType=application/vnd.openxmlformats-officedocument.wordprocessingml.header+xml">
        <DigestMethod Algorithm="http://www.w3.org/2001/04/xmlenc#sha256"/>
        <DigestValue>BxlrMiR5Tq+rPEWo59cTsVu48Pt8YIWGUZn8jAbfKcc=</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QT3RmP4sim7nbyPDZFHcPMFv7eE7V8EjXscz2I651Z0=</DigestValue>
      </Reference>
      <Reference URI="/word/settings.xml?ContentType=application/vnd.openxmlformats-officedocument.wordprocessingml.settings+xml">
        <DigestMethod Algorithm="http://www.w3.org/2001/04/xmlenc#sha256"/>
        <DigestValue>X4DSdrogubr1sksaq5PlhpEn6BAuUY5sHw0o90ukal4=</DigestValue>
      </Reference>
      <Reference URI="/word/styles.xml?ContentType=application/vnd.openxmlformats-officedocument.wordprocessingml.styles+xml">
        <DigestMethod Algorithm="http://www.w3.org/2001/04/xmlenc#sha256"/>
        <DigestValue>IsX95ytOZiLWxyDCkMW+o/EKgTTTY5mYXKm5usOpZYM=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tzzJd2ICh3ppQ54eU/5HIahTfmzmhF8T/tKABdBSy0E=</DigestValue>
      </Reference>
    </Manifest>
    <SignatureProperties>
      <SignatureProperty Id="idSignatureTime" Target="#idPackageSignature">
        <mdssi:SignatureTime xmlns:mdssi="http://schemas.openxmlformats.org/package/2006/digital-signature">
          <mdssi:Format>YYYY-MM-DDThh:mm:ssTZD</mdssi:Format>
          <mdssi:Value>2021-08-25T00:42:08Z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16.0.13127/21</OfficeVersion>
          <ApplicationVersion>16.0.13127</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2021-08-25T00:42:08Z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dfD0xlFqZRV2KEUE8Zhzui7Nmt8Fep2MEDaLNHPI0H0CBAyHEoEYDzIwMjEwODI1MDA0MjE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</xd:EncapsulatedCRLValue>
                <xd:EncapsulatedCRLValue>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OGdcb0W+s6oa72SXyAGbI3SIiE0=</xd:ByKey>
                  </xd:ResponderID>
                  <xd:ProducedAt>2021-08-25T00:42:05Z</xd:ProducedAt>
                </xd:OCSPIdentifier>
                <xd:DigestAlgAndValue>
                  <DigestMethod Algorithm="http://www.w3.org/2001/04/xmlenc#sha256"/>
                  <DigestValue>eyo7ua8CQtXPArZntisMHkE4+U/dDkGXOwpJ8p8aNs4=</DigestValue>
                </xd:DigestAlgAndValue>
              </xd:OCSPRef>
            </xd:OCSPRefs>
            <xd:CRLRefs>
              <xd:CRLRef>
                <xd:DigestAlgAndValue>
                  <DigestMethod Algorithm="http://www.w3.org/2001/04/xmlenc#sha256"/>
                  <DigestValue>RAvE76MI/iTYrOHVZ0bRTCyAhvqxopiEr+ONiNZ5LFk=</DigestValue>
                </xd:DigestAlgAndValue>
                <xd:CRLIdentifier>
                  <xd:Issuer>CN=CA POLITICA PERSONA FISICA - COSTA RICA v2, OU=DCFD, O=MICITT, C=CR, SERIALNUMBER=CPJ-2-100-098311</xd:Issuer>
                  <xd:IssueTime>2021-07-08T19:37:22Z</xd:IssueTime>
                </xd:CRLIdentifier>
              </xd:CRLRef>
              <xd:CRLRef>
                <xd:DigestAlgAndValue>
                  <DigestMethod Algorithm="http://www.w3.org/2001/04/xmlenc#sha256"/>
                  <DigestValue>vgq7IotFxbl/CQwtw2qDy7kbLJGzb9IP3O4BM7dnvxs=</DigestValue>
                </xd:DigestAlgAndValue>
                <xd:CRLIdentifier>
                  <xd:Issuer>CN=CA RAIZ NACIONAL - COSTA RICA v2, C=CR, O=MICITT, OU=DCFD, SERIALNUMBER=CPJ-2-100-098311</xd:Issuer>
                  <xd:IssueTime>2021-07-08T19:18:10Z</xd:IssueTime>
                </xd:CRLIdentifier>
              </xd:CRLRef>
            </xd:CRLRefs>
          </xd:CompleteRevocationRefs>
          <xd:RevocationValues>
            <xd:OCSPValues>
              <xd:EncapsulatedOCSPValue>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</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</xd:EncapsulatedCRLValue>
              <xd:EncapsulatedCRLValue>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P/7SiaFZgyLvCr/jaf+e1fLqdesimddnVpu5Pb5eCIECBAyHEoQYDzIwMjEwODI1MDA0MjE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</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9" ma:contentTypeDescription="Crear nuevo documento." ma:contentTypeScope="" ma:versionID="454ecb6f0565b8d71cc0589911977c7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2</Value>
      <Value>1</Value>
      <Value>63</Value>
    </TaxCatchAll>
    <OtraEntidadExterna xmlns="b875e23b-67d9-4b2e-bdec-edacbf90b326" xsi:nil="true"/>
    <Firmado xmlns="b875e23b-67d9-4b2e-bdec-edacbf90b326">true</Firmado>
    <Responsable xmlns="b875e23b-67d9-4b2e-bdec-edacbf90b326">
      <UserInfo>
        <DisplayName/>
        <AccountId xsi:nil="true"/>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i:0#.w|pdc-atlantida\moralesbo</DisplayName>
        <AccountId>297</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para comunicar a entidades y no a art. 15</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2021-08-23T06:00:00+00:00</FechaDocumento>
    <RemitenteOriginal xmlns="b875e23b-67d9-4b2e-bdec-edacbf90b326">Área Riesgo Global</RemitenteOriginal>
    <Secretaria xmlns="b875e23b-67d9-4b2e-bdec-edacbf90b326">
      <UserInfo>
        <DisplayName>PINEDA LOPEZ ELIZABETH MARIANA</DisplayName>
        <AccountId>2589</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Externa nuevo plazo de xml Riesgo Climático.</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CA8FE16E-DF60-4241-A999-619C8CC07A62}"/>
</file>

<file path=customXml/itemProps2.xml><?xml version="1.0" encoding="utf-8"?>
<ds:datastoreItem xmlns:ds="http://schemas.openxmlformats.org/officeDocument/2006/customXml" ds:itemID="{FBFE8FDC-D7F4-4DE4-9B7C-48CA2494D6EC}"/>
</file>

<file path=customXml/itemProps3.xml><?xml version="1.0" encoding="utf-8"?>
<ds:datastoreItem xmlns:ds="http://schemas.openxmlformats.org/officeDocument/2006/customXml" ds:itemID="{DDCDB04F-B169-4D36-BBD4-5D08C2773FE1}">
  <ds:schemaRefs>
    <ds:schemaRef ds:uri="Microsoft.SharePoint.Taxonomy.ContentTypeSync"/>
  </ds:schemaRefs>
</ds:datastoreItem>
</file>

<file path=customXml/itemProps4.xml><?xml version="1.0" encoding="utf-8"?>
<ds:datastoreItem xmlns:ds="http://schemas.openxmlformats.org/officeDocument/2006/customXml" ds:itemID="{05D819D2-1C69-456F-B085-C79D8395CF5E}"/>
</file>

<file path=customXml/itemProps5.xml><?xml version="1.0" encoding="utf-8"?>
<ds:datastoreItem xmlns:ds="http://schemas.openxmlformats.org/officeDocument/2006/customXml" ds:itemID="{85F070F1-CBA5-4EBC-88CB-2D58CB995832}">
  <ds:schemaRefs>
    <ds:schemaRef ds:uri="http://purl.org/dc/terms/"/>
    <ds:schemaRef ds:uri="http://schemas.microsoft.com/office/2006/metadata/properties"/>
    <ds:schemaRef ds:uri="http://purl.org/dc/elements/1.1/"/>
    <ds:schemaRef ds:uri="http://purl.org/dc/dcmitype/"/>
    <ds:schemaRef ds:uri="http://schemas.microsoft.com/office/2006/documentManagement/types"/>
    <ds:schemaRef ds:uri="http://www.w3.org/XML/1998/namespace"/>
    <ds:schemaRef ds:uri="b875e23b-67d9-4b2e-bdec-edacbf90b326"/>
    <ds:schemaRef ds:uri="http://schemas.microsoft.com/office/infopath/2007/PartnerControls"/>
    <ds:schemaRef ds:uri="http://schemas.openxmlformats.org/package/2006/metadata/core-properties"/>
  </ds:schemaRefs>
</ds:datastoreItem>
</file>

<file path=customXml/itemProps6.xml><?xml version="1.0" encoding="utf-8"?>
<ds:datastoreItem xmlns:ds="http://schemas.openxmlformats.org/officeDocument/2006/customXml" ds:itemID="{68513BD3-3E8D-4E99-A95C-DE97104AE2CA}"/>
</file>

<file path=docProps/app.xml><?xml version="1.0" encoding="utf-8"?>
<Properties xmlns="http://schemas.openxmlformats.org/officeDocument/2006/extended-properties" xmlns:vt="http://schemas.openxmlformats.org/officeDocument/2006/docPropsVTypes">
  <Template>plantillas-SGF-RGL-13-E</Template>
  <TotalTime>19</TotalTime>
  <Pages>2</Pages>
  <Words>621</Words>
  <Characters>3419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MORALES BERROCAL OSCAR MARIO</dc:creator>
  <cp:keywords/>
  <dc:description/>
  <cp:lastModifiedBy>FALLAS MARTINEZ JOSE ARMANDO</cp:lastModifiedBy>
  <cp:revision>3</cp:revision>
  <dcterms:created xsi:type="dcterms:W3CDTF">2021-08-22T04:08:00Z</dcterms:created>
  <dcterms:modified xsi:type="dcterms:W3CDTF">2021-08-24T19:52:00Z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161;#Alta|7fca731c-4c62-4f1c-9061-e9f164c964b2</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1" name="Order">
    <vt:r8>28100</vt:r8>
  </property>
  <property fmtid="{D5CDD505-2E9C-101B-9397-08002B2CF9AE}" pid="13" name="lb0b7da792b243d9bfa96ad7487ad734">
    <vt:lpwstr/>
  </property>
  <property fmtid="{D5CDD505-2E9C-101B-9397-08002B2CF9AE}" pid="14" name="_dlc_policyId">
    <vt:lpwstr>0x010100E97154E09FCE6A4E8EAEBD5C54DD1AE4|-1695030217</vt:lpwstr>
  </property>
  <property fmtid="{D5CDD505-2E9C-101B-9397-08002B2CF9AE}" pid="15"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6" name="WorkflowChangePath">
    <vt:lpwstr>58129e4d-2a7c-4442-ab86-f4288b01d5ff,4;7dedacbb-5c77-4a35-8847-40abd1245d4d,7;</vt:lpwstr>
  </property>
</Properties>
</file>