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41E3" w:rsidP="00C241E3" w:rsidRDefault="00C241E3" w14:paraId="1F3B54F0" w14:textId="77777777">
      <w:pPr>
        <w:pStyle w:val="Texto"/>
        <w:spacing w:before="0" w:after="0" w:line="240" w:lineRule="auto"/>
        <w:jc w:val="center"/>
        <w:rPr>
          <w:sz w:val="24"/>
        </w:rPr>
      </w:pPr>
    </w:p>
    <w:p w:rsidR="00C241E3" w:rsidP="00C241E3" w:rsidRDefault="00C241E3" w14:paraId="3674C13A" w14:textId="77777777">
      <w:pPr>
        <w:pStyle w:val="Texto"/>
        <w:spacing w:before="0" w:after="0" w:line="240" w:lineRule="auto"/>
        <w:jc w:val="center"/>
        <w:rPr>
          <w:sz w:val="24"/>
        </w:rPr>
      </w:pPr>
    </w:p>
    <w:p w:rsidRPr="00C241E3" w:rsidR="006972C9" w:rsidP="00C241E3" w:rsidRDefault="00150885" w14:paraId="11E13563" w14:textId="75FA0D19">
      <w:pPr>
        <w:pStyle w:val="Texto"/>
        <w:spacing w:before="0" w:after="0" w:line="240" w:lineRule="auto"/>
        <w:jc w:val="center"/>
        <w:rPr>
          <w:sz w:val="24"/>
        </w:rPr>
      </w:pPr>
      <w:r>
        <w:rPr>
          <w:sz w:val="24"/>
        </w:rPr>
        <w:t>9</w:t>
      </w:r>
      <w:r w:rsidRPr="00C241E3" w:rsidR="006972C9">
        <w:rPr>
          <w:sz w:val="24"/>
        </w:rPr>
        <w:t xml:space="preserve"> de </w:t>
      </w:r>
      <w:r w:rsidRPr="00C241E3" w:rsidR="00C241E3">
        <w:rPr>
          <w:sz w:val="24"/>
        </w:rPr>
        <w:t>agosto</w:t>
      </w:r>
      <w:r w:rsidRPr="00C241E3" w:rsidR="006972C9">
        <w:rPr>
          <w:sz w:val="24"/>
        </w:rPr>
        <w:t xml:space="preserve"> de </w:t>
      </w:r>
      <w:r w:rsidRPr="00C241E3" w:rsidR="00C241E3">
        <w:rPr>
          <w:sz w:val="24"/>
        </w:rPr>
        <w:t>2022</w:t>
      </w:r>
    </w:p>
    <w:sdt>
      <w:sdtPr>
        <w:rPr>
          <w:sz w:val="24"/>
        </w:rPr>
        <w:alias w:val="Consecutivo"/>
        <w:tag w:val="Consecutivo"/>
        <w:id w:val="2052717023"/>
        <w:placeholder>
          <w:docPart w:val="B516B214C2EE4B5ABAB7F2E53367E84C"/>
        </w:placeholder>
        <w:text/>
      </w:sdtPr>
      <w:sdtEndPr/>
      <w:sdtContent>
        <w:p w:rsidRPr="00C241E3" w:rsidR="006972C9" w:rsidP="00C241E3" w:rsidRDefault="006972C9" w14:paraId="07C9DB61" w14:textId="77777777">
          <w:pPr>
            <w:tabs>
              <w:tab w:val="left" w:pos="2843"/>
            </w:tabs>
            <w:spacing w:line="240" w:lineRule="auto"/>
            <w:jc w:val="center"/>
            <w:rPr>
              <w:sz w:val="24"/>
            </w:rPr>
          </w:pPr>
          <w:r>
            <w:t>SGF-1671-2022</w:t>
          </w:r>
        </w:p>
      </w:sdtContent>
    </w:sdt>
    <w:p w:rsidRPr="00C241E3" w:rsidR="006972C9" w:rsidP="00C241E3" w:rsidRDefault="008F775D" w14:paraId="65F1C57E" w14:textId="721197F1">
      <w:pPr>
        <w:tabs>
          <w:tab w:val="left" w:pos="2843"/>
        </w:tabs>
        <w:spacing w:line="240" w:lineRule="auto"/>
        <w:jc w:val="center"/>
        <w:rPr>
          <w:sz w:val="24"/>
        </w:rPr>
      </w:pPr>
      <w:sdt>
        <w:sdtPr>
          <w:rPr>
            <w:sz w:val="24"/>
          </w:rPr>
          <w:alias w:val="Confidencialidad"/>
          <w:tag w:val="Confidencialidad"/>
          <w:id w:val="1447896894"/>
          <w:placeholder>
            <w:docPart w:val="81DB484687E749FBAADA6DAF0F822A5B"/>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C241E3" w:rsidR="00C241E3">
            <w:rPr>
              <w:sz w:val="24"/>
            </w:rPr>
            <w:t>SGF-PUBLICO</w:t>
          </w:r>
        </w:sdtContent>
      </w:sdt>
    </w:p>
    <w:p w:rsidRPr="00C241E3" w:rsidR="006972C9" w:rsidP="001B6D55" w:rsidRDefault="006972C9" w14:paraId="073267E4" w14:textId="77777777">
      <w:pPr>
        <w:tabs>
          <w:tab w:val="left" w:pos="2843"/>
        </w:tabs>
        <w:spacing w:line="240" w:lineRule="auto"/>
        <w:rPr>
          <w:sz w:val="24"/>
        </w:rPr>
      </w:pPr>
      <w:r w:rsidRPr="00C241E3">
        <w:rPr>
          <w:sz w:val="24"/>
        </w:rPr>
        <w:tab/>
      </w:r>
    </w:p>
    <w:p w:rsidR="00C241E3" w:rsidP="00C241E3" w:rsidRDefault="00C241E3" w14:paraId="1908F769" w14:textId="77777777">
      <w:pPr>
        <w:tabs>
          <w:tab w:val="left" w:pos="2843"/>
        </w:tabs>
        <w:spacing w:line="240" w:lineRule="auto"/>
        <w:rPr>
          <w:b/>
          <w:sz w:val="24"/>
          <w:lang w:val="es-CR"/>
        </w:rPr>
      </w:pPr>
    </w:p>
    <w:p w:rsidRPr="00C241E3" w:rsidR="00C241E3" w:rsidP="00C241E3" w:rsidRDefault="00C241E3" w14:paraId="3567389C" w14:textId="3825B120">
      <w:pPr>
        <w:tabs>
          <w:tab w:val="left" w:pos="2843"/>
        </w:tabs>
        <w:spacing w:line="240" w:lineRule="auto"/>
        <w:rPr>
          <w:b/>
          <w:sz w:val="24"/>
          <w:lang w:val="es-CR"/>
        </w:rPr>
      </w:pPr>
      <w:r w:rsidRPr="00C241E3">
        <w:rPr>
          <w:b/>
          <w:sz w:val="24"/>
          <w:lang w:val="es-CR"/>
        </w:rPr>
        <w:t xml:space="preserve">Dirigida a: </w:t>
      </w:r>
    </w:p>
    <w:p w:rsidRPr="00C241E3" w:rsidR="00C241E3" w:rsidP="00C241E3" w:rsidRDefault="00C241E3" w14:paraId="53F38805" w14:textId="77777777">
      <w:pPr>
        <w:pStyle w:val="Prrafodelista"/>
        <w:ind w:left="993"/>
        <w:jc w:val="both"/>
        <w:rPr>
          <w:rFonts w:ascii="Cambria" w:hAnsi="Cambria"/>
          <w:lang w:val="es-CR"/>
        </w:rPr>
      </w:pPr>
      <w:r w:rsidRPr="00C241E3">
        <w:rPr>
          <w:rFonts w:ascii="Cambria" w:hAnsi="Cambria"/>
          <w:lang w:val="es-CR"/>
        </w:rPr>
        <w:t xml:space="preserve">Actividades y Profesiones No Financieras Designadas (APNFD) por los artículos 15 y 15 bis de la </w:t>
      </w:r>
      <w:r w:rsidRPr="00C241E3">
        <w:rPr>
          <w:rFonts w:ascii="Cambria" w:hAnsi="Cambria"/>
          <w:i/>
          <w:iCs/>
          <w:lang w:val="es-CR"/>
        </w:rPr>
        <w:t>Ley sobre estupefacientes, sustancias psicotrópicas, drogas de uso no autorizado, actividades conexas, legitimación de capitales y financiamiento al terrorismo</w:t>
      </w:r>
      <w:r w:rsidRPr="00C241E3">
        <w:rPr>
          <w:rFonts w:ascii="Cambria" w:hAnsi="Cambria"/>
          <w:lang w:val="es-CR"/>
        </w:rPr>
        <w:t>, Ley 7786 y sus reformas.</w:t>
      </w:r>
    </w:p>
    <w:p w:rsidRPr="00C241E3" w:rsidR="00C241E3" w:rsidP="00C241E3" w:rsidRDefault="00C241E3" w14:paraId="40B60F5E" w14:textId="77777777">
      <w:pPr>
        <w:widowControl w:val="0"/>
        <w:spacing w:line="240" w:lineRule="auto"/>
        <w:ind w:left="34" w:right="86"/>
        <w:rPr>
          <w:sz w:val="24"/>
          <w:lang w:val="es-CR"/>
        </w:rPr>
      </w:pPr>
    </w:p>
    <w:p w:rsidRPr="00C241E3" w:rsidR="00C241E3" w:rsidP="00C241E3" w:rsidRDefault="00C241E3" w14:paraId="2378640A" w14:textId="77777777">
      <w:pPr>
        <w:spacing w:line="240" w:lineRule="auto"/>
        <w:ind w:left="993" w:hanging="993"/>
        <w:rPr>
          <w:rFonts w:cs="Arial"/>
          <w:bCs/>
          <w:sz w:val="24"/>
          <w:lang w:val="es-CR"/>
        </w:rPr>
      </w:pPr>
      <w:r w:rsidRPr="00C241E3">
        <w:rPr>
          <w:rFonts w:cs="Arial"/>
          <w:b/>
          <w:bCs/>
          <w:sz w:val="24"/>
          <w:lang w:val="es-CR"/>
        </w:rPr>
        <w:t>Asunto:</w:t>
      </w:r>
      <w:r w:rsidRPr="00C241E3">
        <w:rPr>
          <w:rFonts w:cs="Arial"/>
          <w:b/>
          <w:bCs/>
          <w:sz w:val="24"/>
          <w:lang w:val="es-CR"/>
        </w:rPr>
        <w:tab/>
      </w:r>
      <w:r w:rsidRPr="00C241E3">
        <w:rPr>
          <w:rFonts w:cs="Arial"/>
          <w:bCs/>
          <w:sz w:val="24"/>
          <w:lang w:val="es-CR"/>
        </w:rPr>
        <w:t xml:space="preserve">Capacitación virtual sobre la reforma </w:t>
      </w:r>
      <w:bookmarkStart w:name="_Hlk109812986" w:id="0"/>
      <w:r w:rsidRPr="00C241E3">
        <w:rPr>
          <w:rFonts w:cs="Arial"/>
          <w:bCs/>
          <w:sz w:val="24"/>
          <w:lang w:val="es-CR"/>
        </w:rPr>
        <w:t xml:space="preserve">del </w:t>
      </w:r>
      <w:r w:rsidRPr="00150885">
        <w:rPr>
          <w:rFonts w:cs="Arial"/>
          <w:bCs/>
          <w:i/>
          <w:sz w:val="24"/>
          <w:lang w:val="es-CR"/>
        </w:rPr>
        <w:t>Reglamento</w:t>
      </w:r>
      <w:r w:rsidRPr="00C241E3">
        <w:rPr>
          <w:rFonts w:cs="Arial"/>
          <w:bCs/>
          <w:i/>
          <w:sz w:val="24"/>
          <w:lang w:val="es-CR"/>
        </w:rPr>
        <w:t xml:space="preserve">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 </w:t>
      </w:r>
      <w:r w:rsidRPr="00C241E3">
        <w:rPr>
          <w:rFonts w:cs="Arial"/>
          <w:bCs/>
          <w:iCs/>
          <w:sz w:val="24"/>
          <w:lang w:val="es-CR"/>
        </w:rPr>
        <w:t>Acuerdo SUGEF 11-18</w:t>
      </w:r>
      <w:r w:rsidRPr="00C241E3">
        <w:rPr>
          <w:rFonts w:cs="Arial"/>
          <w:bCs/>
          <w:i/>
          <w:sz w:val="24"/>
          <w:lang w:val="es-CR"/>
        </w:rPr>
        <w:t>.</w:t>
      </w:r>
      <w:bookmarkEnd w:id="0"/>
    </w:p>
    <w:p w:rsidRPr="00C241E3" w:rsidR="00C241E3" w:rsidP="00C241E3" w:rsidRDefault="00C241E3" w14:paraId="5CA293C5" w14:textId="77777777">
      <w:pPr>
        <w:spacing w:line="240" w:lineRule="auto"/>
        <w:rPr>
          <w:rFonts w:cs="Arial"/>
          <w:b/>
          <w:bCs/>
          <w:sz w:val="24"/>
          <w:lang w:val="es-CR"/>
        </w:rPr>
      </w:pPr>
    </w:p>
    <w:p w:rsidR="00C241E3" w:rsidP="00C241E3" w:rsidRDefault="00C241E3" w14:paraId="640BD8FC" w14:textId="0808485F">
      <w:pPr>
        <w:spacing w:line="240" w:lineRule="auto"/>
        <w:rPr>
          <w:rFonts w:cs="Arial"/>
          <w:b/>
          <w:bCs/>
          <w:sz w:val="24"/>
          <w:lang w:val="es-CR"/>
        </w:rPr>
      </w:pPr>
    </w:p>
    <w:p w:rsidRPr="00C241E3" w:rsidR="00C241E3" w:rsidP="00C241E3" w:rsidRDefault="00C241E3" w14:paraId="35903562" w14:textId="1666625E">
      <w:pPr>
        <w:spacing w:line="240" w:lineRule="auto"/>
        <w:rPr>
          <w:rFonts w:cs="Arial"/>
          <w:b/>
          <w:bCs/>
          <w:sz w:val="24"/>
          <w:lang w:val="es-CR"/>
        </w:rPr>
      </w:pPr>
      <w:r w:rsidRPr="00C241E3">
        <w:rPr>
          <w:rFonts w:cs="Arial"/>
          <w:b/>
          <w:bCs/>
          <w:sz w:val="24"/>
          <w:lang w:val="es-CR"/>
        </w:rPr>
        <w:t>El Intendente de Entidades Financieras</w:t>
      </w:r>
      <w:r w:rsidR="00E42143">
        <w:rPr>
          <w:rFonts w:cs="Arial"/>
          <w:b/>
          <w:bCs/>
          <w:sz w:val="24"/>
          <w:lang w:val="es-CR"/>
        </w:rPr>
        <w:t>,</w:t>
      </w:r>
    </w:p>
    <w:p w:rsidRPr="00C241E3" w:rsidR="00C241E3" w:rsidP="00C241E3" w:rsidRDefault="00C241E3" w14:paraId="785CB169" w14:textId="77777777">
      <w:pPr>
        <w:spacing w:line="240" w:lineRule="auto"/>
        <w:rPr>
          <w:rFonts w:cs="Arial"/>
          <w:bCs/>
          <w:sz w:val="24"/>
          <w:lang w:val="es-CR"/>
        </w:rPr>
      </w:pPr>
    </w:p>
    <w:p w:rsidRPr="00C241E3" w:rsidR="00C241E3" w:rsidP="00C241E3" w:rsidRDefault="00C241E3" w14:paraId="170F0DEC" w14:textId="77777777">
      <w:pPr>
        <w:spacing w:line="240" w:lineRule="auto"/>
        <w:rPr>
          <w:rFonts w:cs="Arial"/>
          <w:b/>
          <w:sz w:val="24"/>
          <w:lang w:val="es-CR"/>
        </w:rPr>
      </w:pPr>
      <w:r w:rsidRPr="00C241E3">
        <w:rPr>
          <w:rFonts w:cs="Arial"/>
          <w:b/>
          <w:bCs/>
          <w:sz w:val="24"/>
          <w:lang w:val="es-CR"/>
        </w:rPr>
        <w:t>Considerando que</w:t>
      </w:r>
      <w:r w:rsidRPr="00C241E3">
        <w:rPr>
          <w:rFonts w:cs="Arial"/>
          <w:b/>
          <w:sz w:val="24"/>
          <w:lang w:val="es-CR"/>
        </w:rPr>
        <w:t>:</w:t>
      </w:r>
    </w:p>
    <w:p w:rsidRPr="00C241E3" w:rsidR="00C241E3" w:rsidP="00C241E3" w:rsidRDefault="00C241E3" w14:paraId="3795C51E" w14:textId="77777777">
      <w:pPr>
        <w:spacing w:line="240" w:lineRule="auto"/>
        <w:rPr>
          <w:rFonts w:cs="Arial"/>
          <w:b/>
          <w:sz w:val="24"/>
          <w:lang w:val="es-CR"/>
        </w:rPr>
      </w:pPr>
    </w:p>
    <w:p w:rsidRPr="00C241E3" w:rsidR="00C241E3" w:rsidP="00C241E3" w:rsidRDefault="00C241E3" w14:paraId="32500EB5" w14:textId="77777777">
      <w:pPr>
        <w:pStyle w:val="Prrafodelista"/>
        <w:widowControl w:val="0"/>
        <w:numPr>
          <w:ilvl w:val="0"/>
          <w:numId w:val="3"/>
        </w:numPr>
        <w:spacing w:after="240"/>
        <w:jc w:val="both"/>
        <w:rPr>
          <w:rFonts w:ascii="Cambria" w:hAnsi="Cambria"/>
        </w:rPr>
      </w:pPr>
      <w:r w:rsidRPr="00C241E3">
        <w:rPr>
          <w:rFonts w:ascii="Cambria" w:hAnsi="Cambria"/>
        </w:rPr>
        <w:t xml:space="preserve">Mediante la Ley 9449 del 10 de mayo del 2017, la Asamblea Legislativa decretó la </w:t>
      </w:r>
      <w:r w:rsidRPr="00C241E3">
        <w:rPr>
          <w:rFonts w:ascii="Cambria" w:hAnsi="Cambria"/>
          <w:i/>
        </w:rPr>
        <w:t>“Reforma de los artículos 15, 15 bis, 16, 81 y adición de los artículos 15 ter y 16 bis a la ley N.° 7786, ley sobre estupefacientes, sustancias psicotrópicas, drogas de uso no autorizado, actividades conexas, legitimación de capitales y financiamiento al terrorismo, de 30 de abril de 1998”</w:t>
      </w:r>
      <w:r w:rsidRPr="00C241E3">
        <w:rPr>
          <w:rFonts w:ascii="Cambria" w:hAnsi="Cambria"/>
        </w:rPr>
        <w:t xml:space="preserve">. </w:t>
      </w:r>
    </w:p>
    <w:p w:rsidRPr="00C241E3" w:rsidR="00C241E3" w:rsidP="00D8634A" w:rsidRDefault="00C241E3" w14:paraId="2A7ABA7E" w14:textId="020AD581">
      <w:pPr>
        <w:pStyle w:val="Prrafodelista"/>
        <w:widowControl w:val="0"/>
        <w:numPr>
          <w:ilvl w:val="0"/>
          <w:numId w:val="3"/>
        </w:numPr>
        <w:spacing w:after="240"/>
        <w:jc w:val="both"/>
      </w:pPr>
      <w:r w:rsidRPr="00C241E3">
        <w:rPr>
          <w:rFonts w:ascii="Cambria" w:hAnsi="Cambria"/>
        </w:rPr>
        <w:t xml:space="preserve">El Consejo Nacional de Supervisión del Sistema Financiero (CONASSIF), mediante el artículo 9 del acta de la sesión 1450-2018, celebrada el 8 de octubre de 2018, aprobó el </w:t>
      </w:r>
      <w:r w:rsidRPr="005E05E0">
        <w:rPr>
          <w:rFonts w:ascii="Cambria" w:hAnsi="Cambria"/>
          <w:i/>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C241E3">
        <w:rPr>
          <w:rFonts w:ascii="Cambria" w:hAnsi="Cambria"/>
        </w:rPr>
        <w:t xml:space="preserve">, Acuerdo SUGEF 11-18. </w:t>
      </w:r>
    </w:p>
    <w:p w:rsidRPr="005E05E0" w:rsidR="00C241E3" w:rsidP="00CA50A9" w:rsidRDefault="00C241E3" w14:paraId="3F120B5C" w14:textId="759ED76A">
      <w:pPr>
        <w:pStyle w:val="Prrafodelista"/>
        <w:widowControl w:val="0"/>
        <w:numPr>
          <w:ilvl w:val="0"/>
          <w:numId w:val="3"/>
        </w:numPr>
        <w:spacing w:after="240"/>
        <w:jc w:val="both"/>
        <w:rPr>
          <w:rFonts w:eastAsia="Calibri"/>
        </w:rPr>
      </w:pPr>
      <w:r w:rsidRPr="00C241E3">
        <w:rPr>
          <w:rFonts w:ascii="Cambria" w:hAnsi="Cambria"/>
        </w:rPr>
        <w:t xml:space="preserve">El CONASSIF, en el artículo 8 del acta de la sesión 1724-2022, celebrada el 4 de abril del 2022, resolvió en firme remitir en consulta el proyecto de reformas al </w:t>
      </w:r>
      <w:r w:rsidRPr="005E05E0">
        <w:rPr>
          <w:rFonts w:ascii="Cambria" w:hAnsi="Cambria"/>
          <w:i/>
          <w:iCs/>
        </w:rPr>
        <w:t xml:space="preserve">Reglamento para la inscripción y desinscripción ante la SUGEF de los sujetos obligados que realizan alguna o algunas de las actividades descritas en los artículos 15 y 15 bis de la Ley sobre estupefacientes, sustancias psicotrópicas, drogas de uso no autorizado, </w:t>
      </w:r>
      <w:r w:rsidRPr="005E05E0">
        <w:rPr>
          <w:rFonts w:ascii="Cambria" w:hAnsi="Cambria"/>
          <w:i/>
          <w:iCs/>
        </w:rPr>
        <w:lastRenderedPageBreak/>
        <w:t>actividades conexas, legitimación de capitales y financiamiento al terrorismo</w:t>
      </w:r>
      <w:r w:rsidRPr="00C241E3">
        <w:rPr>
          <w:rFonts w:ascii="Cambria" w:hAnsi="Cambria"/>
        </w:rPr>
        <w:t xml:space="preserve">, </w:t>
      </w:r>
      <w:r w:rsidRPr="005E05E0">
        <w:rPr>
          <w:rFonts w:ascii="Cambria" w:hAnsi="Cambria"/>
          <w:i/>
          <w:iCs/>
        </w:rPr>
        <w:t>Ley 7786</w:t>
      </w:r>
      <w:r w:rsidRPr="00C241E3">
        <w:rPr>
          <w:rFonts w:ascii="Cambria" w:hAnsi="Cambria"/>
        </w:rPr>
        <w:t>, Acuerdo SUGEF 11-18. Una vez concluido el plazo de consulta se recibieron observaciones y comentarios que fueron valorados y comentados en la matriz de observaciones y en lo que correspondió, se ajustó el texto sometido en consulta.</w:t>
      </w:r>
    </w:p>
    <w:p w:rsidRPr="005E05E0" w:rsidR="00C241E3" w:rsidP="0081332E" w:rsidRDefault="00C241E3" w14:paraId="737C3ECE" w14:textId="26FB30C5">
      <w:pPr>
        <w:pStyle w:val="Prrafodelista"/>
        <w:widowControl w:val="0"/>
        <w:numPr>
          <w:ilvl w:val="0"/>
          <w:numId w:val="3"/>
        </w:numPr>
        <w:spacing w:after="240"/>
        <w:contextualSpacing/>
        <w:jc w:val="both"/>
        <w:outlineLvl w:val="0"/>
        <w:rPr>
          <w:rFonts w:ascii="Cambria" w:hAnsi="Cambria"/>
          <w:iCs/>
        </w:rPr>
      </w:pPr>
      <w:r w:rsidRPr="005E05E0">
        <w:rPr>
          <w:rFonts w:ascii="Cambria" w:hAnsi="Cambria"/>
        </w:rPr>
        <w:t xml:space="preserve">El CONASSIF , mediante el artículo 6 del acta de la sesión 1742-2022, celebrada el 4 de julio del 2022,dispuso en firme, aprobar la reforma al </w:t>
      </w:r>
      <w:r w:rsidRPr="005E05E0">
        <w:rPr>
          <w:rFonts w:ascii="Cambria" w:hAnsi="Cambria"/>
          <w:i/>
          <w:iCs/>
        </w:rPr>
        <w:t xml:space="preserve">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 </w:t>
      </w:r>
      <w:r w:rsidRPr="005E05E0">
        <w:rPr>
          <w:rFonts w:ascii="Cambria" w:hAnsi="Cambria"/>
        </w:rPr>
        <w:t>Acuerdo SUGEF 11-18.</w:t>
      </w:r>
    </w:p>
    <w:p w:rsidRPr="005E05E0" w:rsidR="005E05E0" w:rsidP="005E05E0" w:rsidRDefault="005E05E0" w14:paraId="0D8ACDFC" w14:textId="77777777">
      <w:pPr>
        <w:pStyle w:val="Prrafodelista"/>
        <w:widowControl w:val="0"/>
        <w:spacing w:after="240"/>
        <w:ind w:left="360"/>
        <w:contextualSpacing/>
        <w:jc w:val="both"/>
        <w:outlineLvl w:val="0"/>
        <w:rPr>
          <w:rFonts w:ascii="Cambria" w:hAnsi="Cambria"/>
          <w:iCs/>
        </w:rPr>
      </w:pPr>
    </w:p>
    <w:p w:rsidRPr="00C241E3" w:rsidR="00C241E3" w:rsidP="00C241E3" w:rsidRDefault="00C241E3" w14:paraId="008249EB" w14:textId="210CFCEA">
      <w:pPr>
        <w:pStyle w:val="Prrafodelista"/>
        <w:numPr>
          <w:ilvl w:val="0"/>
          <w:numId w:val="3"/>
        </w:numPr>
        <w:contextualSpacing/>
        <w:jc w:val="both"/>
        <w:outlineLvl w:val="0"/>
        <w:rPr>
          <w:rFonts w:ascii="Cambria" w:hAnsi="Cambria"/>
          <w:iCs/>
        </w:rPr>
      </w:pPr>
      <w:r w:rsidRPr="00C241E3">
        <w:rPr>
          <w:rFonts w:ascii="Cambria" w:hAnsi="Cambria"/>
          <w:iCs/>
        </w:rPr>
        <w:t>Las modificaciones al Acuerdo SUGEF 11-18 rigen a partir del 1° de diciembre de 2022, a excepción de la obligación establecida en el artículo 14 de este Reglamento</w:t>
      </w:r>
      <w:r w:rsidR="005E05E0">
        <w:rPr>
          <w:rFonts w:ascii="Cambria" w:hAnsi="Cambria"/>
          <w:iCs/>
        </w:rPr>
        <w:t>,</w:t>
      </w:r>
      <w:r w:rsidRPr="00C241E3">
        <w:rPr>
          <w:rFonts w:ascii="Cambria" w:hAnsi="Cambria"/>
          <w:iCs/>
        </w:rPr>
        <w:t xml:space="preserve"> el cual entrará en vigor a partir del 1° de setiembre de 2022.</w:t>
      </w:r>
    </w:p>
    <w:p w:rsidRPr="00C241E3" w:rsidR="00C241E3" w:rsidP="00C241E3" w:rsidRDefault="00C241E3" w14:paraId="215A7133" w14:textId="77777777">
      <w:pPr>
        <w:pStyle w:val="Prrafodelista"/>
        <w:rPr>
          <w:rFonts w:ascii="Cambria" w:hAnsi="Cambria"/>
          <w:iCs/>
        </w:rPr>
      </w:pPr>
    </w:p>
    <w:p w:rsidRPr="00C241E3" w:rsidR="00C241E3" w:rsidP="00C241E3" w:rsidRDefault="00C241E3" w14:paraId="25B5672E" w14:textId="77777777">
      <w:pPr>
        <w:pStyle w:val="Prrafodelista"/>
        <w:numPr>
          <w:ilvl w:val="0"/>
          <w:numId w:val="3"/>
        </w:numPr>
        <w:contextualSpacing/>
        <w:jc w:val="both"/>
        <w:outlineLvl w:val="0"/>
        <w:rPr>
          <w:rFonts w:ascii="Cambria" w:hAnsi="Cambria"/>
          <w:iCs/>
        </w:rPr>
      </w:pPr>
      <w:r w:rsidRPr="00C241E3">
        <w:rPr>
          <w:rFonts w:ascii="Cambria" w:hAnsi="Cambria"/>
        </w:rPr>
        <w:t>Es de interés público y necesario difundir las modificaciones a la reglamentación, con el objeto de incentivar una cultura de prevención y cumplimiento en la gestión de estos riesgos.</w:t>
      </w:r>
    </w:p>
    <w:p w:rsidRPr="00C241E3" w:rsidR="00C241E3" w:rsidP="00C241E3" w:rsidRDefault="00C241E3" w14:paraId="3D44D2A3" w14:textId="77777777">
      <w:pPr>
        <w:contextualSpacing/>
        <w:outlineLvl w:val="0"/>
        <w:rPr>
          <w:sz w:val="24"/>
        </w:rPr>
      </w:pPr>
    </w:p>
    <w:p w:rsidRPr="00C241E3" w:rsidR="00C241E3" w:rsidP="00C241E3" w:rsidRDefault="00C241E3" w14:paraId="145190AF" w14:textId="77777777">
      <w:pPr>
        <w:spacing w:line="240" w:lineRule="auto"/>
        <w:rPr>
          <w:b/>
          <w:sz w:val="24"/>
          <w:lang w:val="es-CR"/>
        </w:rPr>
      </w:pPr>
      <w:r w:rsidRPr="00C241E3">
        <w:rPr>
          <w:b/>
          <w:bCs/>
          <w:sz w:val="24"/>
          <w:lang w:val="es-CR"/>
        </w:rPr>
        <w:t>Dispone</w:t>
      </w:r>
      <w:r w:rsidRPr="00C241E3">
        <w:rPr>
          <w:b/>
          <w:sz w:val="24"/>
          <w:lang w:val="es-CR"/>
        </w:rPr>
        <w:t>:</w:t>
      </w:r>
    </w:p>
    <w:p w:rsidRPr="00C241E3" w:rsidR="00C241E3" w:rsidP="00C241E3" w:rsidRDefault="00C241E3" w14:paraId="18283868" w14:textId="77777777">
      <w:pPr>
        <w:widowControl w:val="0"/>
        <w:spacing w:line="240" w:lineRule="auto"/>
        <w:rPr>
          <w:sz w:val="24"/>
          <w:lang w:val="es-CR"/>
        </w:rPr>
      </w:pPr>
    </w:p>
    <w:p w:rsidRPr="00C241E3" w:rsidR="00C241E3" w:rsidP="00C241E3" w:rsidRDefault="00C241E3" w14:paraId="5A08B569" w14:textId="77777777">
      <w:pPr>
        <w:widowControl w:val="0"/>
        <w:numPr>
          <w:ilvl w:val="0"/>
          <w:numId w:val="4"/>
        </w:numPr>
        <w:spacing w:line="240" w:lineRule="auto"/>
        <w:rPr>
          <w:sz w:val="24"/>
          <w:lang w:val="es-CR"/>
        </w:rPr>
      </w:pPr>
      <w:r w:rsidRPr="00C241E3">
        <w:rPr>
          <w:sz w:val="24"/>
          <w:lang w:val="es-CR"/>
        </w:rPr>
        <w:t>Realizar el proceso de capacitación sobre la reforma del 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 Acuerdo SUGEF 11-18.</w:t>
      </w:r>
    </w:p>
    <w:p w:rsidRPr="00C241E3" w:rsidR="00C241E3" w:rsidP="00C241E3" w:rsidRDefault="00C241E3" w14:paraId="1B246FDD" w14:textId="77777777">
      <w:pPr>
        <w:widowControl w:val="0"/>
        <w:spacing w:line="240" w:lineRule="auto"/>
        <w:ind w:left="644"/>
        <w:rPr>
          <w:sz w:val="24"/>
          <w:lang w:val="es-CR"/>
        </w:rPr>
      </w:pPr>
      <w:r w:rsidRPr="00C241E3">
        <w:rPr>
          <w:sz w:val="24"/>
          <w:lang w:val="es-CR"/>
        </w:rPr>
        <w:tab/>
      </w:r>
    </w:p>
    <w:p w:rsidRPr="00C241E3" w:rsidR="00C241E3" w:rsidP="00C241E3" w:rsidRDefault="00C241E3" w14:paraId="5FE42848" w14:textId="4563868B">
      <w:pPr>
        <w:pStyle w:val="Prrafodelista"/>
        <w:numPr>
          <w:ilvl w:val="0"/>
          <w:numId w:val="4"/>
        </w:numPr>
        <w:jc w:val="both"/>
        <w:rPr>
          <w:lang w:val="es-CR"/>
        </w:rPr>
      </w:pPr>
      <w:r w:rsidRPr="00C241E3">
        <w:rPr>
          <w:lang w:val="es-CR"/>
        </w:rPr>
        <w:t>Habilitar las fechas y horarios abajo dispuestos para realizar las capacitaciones virtuales</w:t>
      </w:r>
      <w:r w:rsidR="005E05E0">
        <w:rPr>
          <w:lang w:val="es-CR"/>
        </w:rPr>
        <w:t>;</w:t>
      </w:r>
      <w:r w:rsidRPr="00C241E3">
        <w:rPr>
          <w:lang w:val="es-CR"/>
        </w:rPr>
        <w:t xml:space="preserve"> se requiere que el interesado </w:t>
      </w:r>
      <w:r w:rsidRPr="00C241E3">
        <w:rPr>
          <w:b/>
          <w:lang w:val="es-CR"/>
        </w:rPr>
        <w:t xml:space="preserve">elija una de las tres fechas de capacitación propuestas </w:t>
      </w:r>
      <w:r w:rsidRPr="00C241E3">
        <w:rPr>
          <w:lang w:val="es-CR"/>
        </w:rPr>
        <w:t>y se registre por medio del sitio web de la Superintendencia (</w:t>
      </w:r>
      <w:hyperlink w:history="1" r:id="rId12">
        <w:r w:rsidRPr="00C241E3">
          <w:rPr>
            <w:rStyle w:val="Hipervnculo"/>
            <w:lang w:val="es-CR"/>
          </w:rPr>
          <w:t>www.sugef.fi.cr</w:t>
        </w:r>
      </w:hyperlink>
      <w:r w:rsidRPr="00C241E3">
        <w:rPr>
          <w:lang w:val="es-CR"/>
        </w:rPr>
        <w:t>), o bien mediante el siguiente enlace:</w:t>
      </w:r>
    </w:p>
    <w:p w:rsidRPr="00C241E3" w:rsidR="00C241E3" w:rsidP="00C241E3" w:rsidRDefault="00C241E3" w14:paraId="4EEA386F" w14:textId="77777777">
      <w:pPr>
        <w:widowControl w:val="0"/>
        <w:spacing w:line="240" w:lineRule="auto"/>
        <w:ind w:left="644"/>
        <w:rPr>
          <w:sz w:val="24"/>
          <w:lang w:val="es-CR"/>
        </w:rPr>
      </w:pPr>
    </w:p>
    <w:p w:rsidRPr="00C241E3" w:rsidR="00C241E3" w:rsidP="00C241E3" w:rsidRDefault="00C241E3" w14:paraId="0A83D1D8" w14:textId="77777777">
      <w:pPr>
        <w:rPr>
          <w:rFonts w:ascii="Calibri" w:hAnsi="Calibri"/>
          <w:color w:val="1F497D"/>
          <w:sz w:val="24"/>
          <w:lang w:val="es-CR"/>
        </w:rPr>
      </w:pPr>
    </w:p>
    <w:tbl>
      <w:tblPr>
        <w:tblW w:w="8142" w:type="dxa"/>
        <w:tblInd w:w="704" w:type="dxa"/>
        <w:tblBorders>
          <w:top w:val="single" w:color="auto" w:sz="8" w:space="0"/>
          <w:left w:val="single" w:color="auto" w:sz="4"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Look w:val="04A0" w:firstRow="1" w:lastRow="0" w:firstColumn="1" w:lastColumn="0" w:noHBand="0" w:noVBand="1"/>
      </w:tblPr>
      <w:tblGrid>
        <w:gridCol w:w="1599"/>
        <w:gridCol w:w="1231"/>
        <w:gridCol w:w="851"/>
        <w:gridCol w:w="4461"/>
      </w:tblGrid>
      <w:tr w:rsidRPr="00C241E3" w:rsidR="005E05E0" w:rsidTr="00B70419" w14:paraId="2001FBC8" w14:textId="77777777">
        <w:tc>
          <w:tcPr>
            <w:tcW w:w="1599" w:type="dxa"/>
            <w:shd w:val="clear" w:color="auto" w:fill="002060"/>
            <w:tcMar>
              <w:top w:w="0" w:type="dxa"/>
              <w:left w:w="108" w:type="dxa"/>
              <w:bottom w:w="0" w:type="dxa"/>
              <w:right w:w="108" w:type="dxa"/>
            </w:tcMar>
            <w:hideMark/>
          </w:tcPr>
          <w:p w:rsidRPr="00C241E3" w:rsidR="005E05E0" w:rsidP="00B70419" w:rsidRDefault="005E05E0" w14:paraId="2DC8513E" w14:textId="77777777">
            <w:pPr>
              <w:jc w:val="center"/>
              <w:rPr>
                <w:rFonts w:ascii="Calibri" w:hAnsi="Calibri"/>
                <w:b/>
                <w:bCs/>
                <w:sz w:val="24"/>
              </w:rPr>
            </w:pPr>
            <w:r w:rsidRPr="00C241E3">
              <w:rPr>
                <w:b/>
                <w:bCs/>
                <w:color w:val="FFFFFF"/>
                <w:sz w:val="24"/>
              </w:rPr>
              <w:t>Fecha</w:t>
            </w:r>
          </w:p>
        </w:tc>
        <w:tc>
          <w:tcPr>
            <w:tcW w:w="1231" w:type="dxa"/>
            <w:shd w:val="clear" w:color="auto" w:fill="002060"/>
            <w:tcMar>
              <w:top w:w="0" w:type="dxa"/>
              <w:left w:w="108" w:type="dxa"/>
              <w:bottom w:w="0" w:type="dxa"/>
              <w:right w:w="108" w:type="dxa"/>
            </w:tcMar>
            <w:hideMark/>
          </w:tcPr>
          <w:p w:rsidRPr="00C241E3" w:rsidR="005E05E0" w:rsidP="00B70419" w:rsidRDefault="005E05E0" w14:paraId="78E17A48" w14:textId="77777777">
            <w:pPr>
              <w:jc w:val="center"/>
              <w:rPr>
                <w:b/>
                <w:bCs/>
                <w:sz w:val="24"/>
              </w:rPr>
            </w:pPr>
            <w:r w:rsidRPr="00C241E3">
              <w:rPr>
                <w:b/>
                <w:bCs/>
                <w:color w:val="FFFFFF"/>
                <w:sz w:val="24"/>
              </w:rPr>
              <w:t>Horario</w:t>
            </w:r>
          </w:p>
        </w:tc>
        <w:tc>
          <w:tcPr>
            <w:tcW w:w="851" w:type="dxa"/>
            <w:shd w:val="clear" w:color="auto" w:fill="002060"/>
            <w:hideMark/>
          </w:tcPr>
          <w:p w:rsidRPr="00C241E3" w:rsidR="005E05E0" w:rsidP="00B70419" w:rsidRDefault="005E05E0" w14:paraId="7D1D1649" w14:textId="08305749">
            <w:pPr>
              <w:jc w:val="center"/>
              <w:rPr>
                <w:b/>
                <w:bCs/>
                <w:color w:val="FFFFFF"/>
                <w:sz w:val="24"/>
              </w:rPr>
            </w:pPr>
            <w:r w:rsidRPr="00C241E3">
              <w:rPr>
                <w:b/>
                <w:bCs/>
                <w:color w:val="FFFFFF"/>
                <w:sz w:val="24"/>
              </w:rPr>
              <w:t>Cupo</w:t>
            </w:r>
          </w:p>
        </w:tc>
        <w:tc>
          <w:tcPr>
            <w:tcW w:w="4461" w:type="dxa"/>
            <w:shd w:val="clear" w:color="auto" w:fill="002060"/>
            <w:hideMark/>
          </w:tcPr>
          <w:p w:rsidR="00B70419" w:rsidP="00B70419" w:rsidRDefault="005E05E0" w14:paraId="7C4D0CC1" w14:textId="77777777">
            <w:pPr>
              <w:jc w:val="center"/>
              <w:rPr>
                <w:b/>
                <w:bCs/>
                <w:color w:val="FFFFFF"/>
                <w:sz w:val="24"/>
              </w:rPr>
            </w:pPr>
            <w:r w:rsidRPr="00C241E3">
              <w:rPr>
                <w:b/>
                <w:bCs/>
                <w:color w:val="FFFFFF"/>
                <w:sz w:val="24"/>
              </w:rPr>
              <w:t xml:space="preserve">Enlace de inscripción único </w:t>
            </w:r>
          </w:p>
          <w:p w:rsidRPr="00C241E3" w:rsidR="005E05E0" w:rsidP="00B70419" w:rsidRDefault="005E05E0" w14:paraId="5FECF1B8" w14:textId="4CF1B134">
            <w:pPr>
              <w:jc w:val="center"/>
              <w:rPr>
                <w:b/>
                <w:bCs/>
                <w:color w:val="FFFFFF"/>
                <w:sz w:val="24"/>
              </w:rPr>
            </w:pPr>
            <w:r w:rsidRPr="00C241E3">
              <w:rPr>
                <w:b/>
                <w:bCs/>
                <w:color w:val="FFFFFF"/>
                <w:sz w:val="24"/>
              </w:rPr>
              <w:t>p</w:t>
            </w:r>
            <w:r w:rsidR="00B70419">
              <w:rPr>
                <w:b/>
                <w:bCs/>
                <w:color w:val="FFFFFF"/>
                <w:sz w:val="24"/>
              </w:rPr>
              <w:t>ara</w:t>
            </w:r>
            <w:r w:rsidRPr="00C241E3">
              <w:rPr>
                <w:b/>
                <w:bCs/>
                <w:color w:val="FFFFFF"/>
                <w:sz w:val="24"/>
              </w:rPr>
              <w:t xml:space="preserve"> cada fecha</w:t>
            </w:r>
          </w:p>
        </w:tc>
      </w:tr>
      <w:tr w:rsidRPr="00C241E3" w:rsidR="005E05E0" w:rsidTr="00B70419" w14:paraId="09129EAA" w14:textId="77777777">
        <w:tc>
          <w:tcPr>
            <w:tcW w:w="1599" w:type="dxa"/>
            <w:tcMar>
              <w:top w:w="0" w:type="dxa"/>
              <w:left w:w="108" w:type="dxa"/>
              <w:bottom w:w="0" w:type="dxa"/>
              <w:right w:w="108" w:type="dxa"/>
            </w:tcMar>
            <w:hideMark/>
          </w:tcPr>
          <w:p w:rsidRPr="00C241E3" w:rsidR="005E05E0" w:rsidP="00BA0DD9" w:rsidRDefault="005E05E0" w14:paraId="30FC5F37" w14:textId="77777777">
            <w:pPr>
              <w:rPr>
                <w:sz w:val="24"/>
              </w:rPr>
            </w:pPr>
            <w:r w:rsidRPr="00C241E3">
              <w:rPr>
                <w:sz w:val="24"/>
              </w:rPr>
              <w:t>25/08/2022</w:t>
            </w:r>
          </w:p>
        </w:tc>
        <w:tc>
          <w:tcPr>
            <w:tcW w:w="1231" w:type="dxa"/>
            <w:tcMar>
              <w:top w:w="0" w:type="dxa"/>
              <w:left w:w="108" w:type="dxa"/>
              <w:bottom w:w="0" w:type="dxa"/>
              <w:right w:w="108" w:type="dxa"/>
            </w:tcMar>
            <w:vAlign w:val="bottom"/>
            <w:hideMark/>
          </w:tcPr>
          <w:p w:rsidRPr="00C241E3" w:rsidR="005E05E0" w:rsidP="00BA0DD9" w:rsidRDefault="005E05E0" w14:paraId="5CDD99B2" w14:textId="4F307E64">
            <w:pPr>
              <w:rPr>
                <w:color w:val="000000"/>
                <w:sz w:val="24"/>
              </w:rPr>
            </w:pPr>
            <w:r w:rsidRPr="00C241E3">
              <w:rPr>
                <w:color w:val="000000"/>
                <w:sz w:val="24"/>
              </w:rPr>
              <w:t xml:space="preserve">De 9 a.m. a 12 </w:t>
            </w:r>
            <w:proofErr w:type="spellStart"/>
            <w:r>
              <w:rPr>
                <w:color w:val="000000"/>
                <w:sz w:val="24"/>
              </w:rPr>
              <w:t>m.d</w:t>
            </w:r>
            <w:proofErr w:type="spellEnd"/>
            <w:r w:rsidRPr="00C241E3">
              <w:rPr>
                <w:color w:val="000000"/>
                <w:sz w:val="24"/>
              </w:rPr>
              <w:t>.</w:t>
            </w:r>
          </w:p>
        </w:tc>
        <w:tc>
          <w:tcPr>
            <w:tcW w:w="851" w:type="dxa"/>
            <w:shd w:val="clear" w:color="auto" w:fill="auto"/>
            <w:hideMark/>
          </w:tcPr>
          <w:p w:rsidRPr="00C241E3" w:rsidR="005E05E0" w:rsidP="00B70419" w:rsidRDefault="005E05E0" w14:paraId="3C5E1DE7" w14:textId="77777777">
            <w:pPr>
              <w:jc w:val="center"/>
              <w:rPr>
                <w:sz w:val="24"/>
                <w:highlight w:val="yellow"/>
              </w:rPr>
            </w:pPr>
            <w:r w:rsidRPr="00C241E3">
              <w:rPr>
                <w:sz w:val="24"/>
              </w:rPr>
              <w:t>1000</w:t>
            </w:r>
          </w:p>
        </w:tc>
        <w:tc>
          <w:tcPr>
            <w:tcW w:w="4461" w:type="dxa"/>
            <w:hideMark/>
          </w:tcPr>
          <w:p w:rsidRPr="00C241E3" w:rsidR="005E05E0" w:rsidP="00BA0DD9" w:rsidRDefault="008F775D" w14:paraId="01ADF167" w14:textId="77777777">
            <w:pPr>
              <w:rPr>
                <w:color w:val="000000"/>
                <w:sz w:val="24"/>
                <w:highlight w:val="yellow"/>
              </w:rPr>
            </w:pPr>
            <w:hyperlink w:history="1" r:id="rId13">
              <w:r w:rsidRPr="00C241E3" w:rsidR="005E05E0">
                <w:rPr>
                  <w:rStyle w:val="Hipervnculo"/>
                  <w:sz w:val="24"/>
                </w:rPr>
                <w:t>https://bccr.webex.com/bccr/j.php?RGID=rfc580c92f0da0db23b87ef6e107ad171</w:t>
              </w:r>
            </w:hyperlink>
          </w:p>
        </w:tc>
      </w:tr>
      <w:tr w:rsidRPr="00C241E3" w:rsidR="005E05E0" w:rsidTr="00B70419" w14:paraId="32392287" w14:textId="77777777">
        <w:tc>
          <w:tcPr>
            <w:tcW w:w="1599" w:type="dxa"/>
            <w:tcMar>
              <w:top w:w="0" w:type="dxa"/>
              <w:left w:w="108" w:type="dxa"/>
              <w:bottom w:w="0" w:type="dxa"/>
              <w:right w:w="108" w:type="dxa"/>
            </w:tcMar>
            <w:hideMark/>
          </w:tcPr>
          <w:p w:rsidRPr="00C241E3" w:rsidR="005E05E0" w:rsidP="00BA0DD9" w:rsidRDefault="005E05E0" w14:paraId="62F4ACD0" w14:textId="77777777">
            <w:pPr>
              <w:rPr>
                <w:sz w:val="24"/>
              </w:rPr>
            </w:pPr>
            <w:r w:rsidRPr="00C241E3">
              <w:rPr>
                <w:sz w:val="24"/>
              </w:rPr>
              <w:t>29/09/2022</w:t>
            </w:r>
          </w:p>
        </w:tc>
        <w:tc>
          <w:tcPr>
            <w:tcW w:w="1231" w:type="dxa"/>
            <w:tcMar>
              <w:top w:w="0" w:type="dxa"/>
              <w:left w:w="108" w:type="dxa"/>
              <w:bottom w:w="0" w:type="dxa"/>
              <w:right w:w="108" w:type="dxa"/>
            </w:tcMar>
            <w:hideMark/>
          </w:tcPr>
          <w:p w:rsidRPr="00C241E3" w:rsidR="005E05E0" w:rsidP="00BA0DD9" w:rsidRDefault="005E05E0" w14:paraId="5F96A0C2" w14:textId="77777777">
            <w:pPr>
              <w:rPr>
                <w:color w:val="000000"/>
                <w:sz w:val="24"/>
              </w:rPr>
            </w:pPr>
            <w:r w:rsidRPr="00C241E3">
              <w:rPr>
                <w:color w:val="000000"/>
                <w:sz w:val="24"/>
              </w:rPr>
              <w:t>De 9 a.m. a 12 p.m.</w:t>
            </w:r>
          </w:p>
        </w:tc>
        <w:tc>
          <w:tcPr>
            <w:tcW w:w="851" w:type="dxa"/>
            <w:hideMark/>
          </w:tcPr>
          <w:p w:rsidRPr="00C241E3" w:rsidR="005E05E0" w:rsidP="00B70419" w:rsidRDefault="005E05E0" w14:paraId="30A217EE" w14:textId="77777777">
            <w:pPr>
              <w:jc w:val="center"/>
              <w:rPr>
                <w:sz w:val="24"/>
              </w:rPr>
            </w:pPr>
            <w:r w:rsidRPr="00C241E3">
              <w:rPr>
                <w:sz w:val="24"/>
              </w:rPr>
              <w:t>1000</w:t>
            </w:r>
          </w:p>
        </w:tc>
        <w:tc>
          <w:tcPr>
            <w:tcW w:w="4461" w:type="dxa"/>
            <w:hideMark/>
          </w:tcPr>
          <w:p w:rsidRPr="00C241E3" w:rsidR="005E05E0" w:rsidP="00BA0DD9" w:rsidRDefault="008F775D" w14:paraId="557CDD0D" w14:textId="77777777">
            <w:pPr>
              <w:rPr>
                <w:color w:val="000000"/>
                <w:sz w:val="24"/>
                <w:highlight w:val="yellow"/>
              </w:rPr>
            </w:pPr>
            <w:hyperlink w:history="1" r:id="rId14">
              <w:r w:rsidRPr="00C241E3" w:rsidR="005E05E0">
                <w:rPr>
                  <w:rStyle w:val="Hipervnculo"/>
                  <w:sz w:val="24"/>
                </w:rPr>
                <w:t>https://bccr.webex.com/bccr/j.php?RGID=r94fa90c19dfb2ca3a94d11d5f42baf15</w:t>
              </w:r>
            </w:hyperlink>
          </w:p>
        </w:tc>
      </w:tr>
      <w:tr w:rsidRPr="00C241E3" w:rsidR="005E05E0" w:rsidTr="00B70419" w14:paraId="15C0FE08" w14:textId="77777777">
        <w:tc>
          <w:tcPr>
            <w:tcW w:w="1599" w:type="dxa"/>
            <w:tcMar>
              <w:top w:w="0" w:type="dxa"/>
              <w:left w:w="108" w:type="dxa"/>
              <w:bottom w:w="0" w:type="dxa"/>
              <w:right w:w="108" w:type="dxa"/>
            </w:tcMar>
            <w:hideMark/>
          </w:tcPr>
          <w:p w:rsidRPr="00C241E3" w:rsidR="005E05E0" w:rsidP="00BA0DD9" w:rsidRDefault="005E05E0" w14:paraId="55975A05" w14:textId="77777777">
            <w:pPr>
              <w:rPr>
                <w:sz w:val="24"/>
              </w:rPr>
            </w:pPr>
            <w:r w:rsidRPr="00C241E3">
              <w:rPr>
                <w:sz w:val="24"/>
              </w:rPr>
              <w:t>27/10/2022</w:t>
            </w:r>
          </w:p>
        </w:tc>
        <w:tc>
          <w:tcPr>
            <w:tcW w:w="1231" w:type="dxa"/>
            <w:tcMar>
              <w:top w:w="0" w:type="dxa"/>
              <w:left w:w="108" w:type="dxa"/>
              <w:bottom w:w="0" w:type="dxa"/>
              <w:right w:w="108" w:type="dxa"/>
            </w:tcMar>
            <w:hideMark/>
          </w:tcPr>
          <w:p w:rsidRPr="00C241E3" w:rsidR="005E05E0" w:rsidP="00BA0DD9" w:rsidRDefault="005E05E0" w14:paraId="2A655A7E" w14:textId="77777777">
            <w:pPr>
              <w:rPr>
                <w:color w:val="000000"/>
                <w:sz w:val="24"/>
              </w:rPr>
            </w:pPr>
            <w:r w:rsidRPr="00C241E3">
              <w:rPr>
                <w:color w:val="000000"/>
                <w:sz w:val="24"/>
              </w:rPr>
              <w:t>De 9 a.m. a 12 p.m.</w:t>
            </w:r>
          </w:p>
        </w:tc>
        <w:tc>
          <w:tcPr>
            <w:tcW w:w="851" w:type="dxa"/>
            <w:hideMark/>
          </w:tcPr>
          <w:p w:rsidRPr="00C241E3" w:rsidR="005E05E0" w:rsidP="00B70419" w:rsidRDefault="005E05E0" w14:paraId="0D4D641A" w14:textId="77777777">
            <w:pPr>
              <w:jc w:val="center"/>
              <w:rPr>
                <w:sz w:val="24"/>
              </w:rPr>
            </w:pPr>
            <w:r w:rsidRPr="00C241E3">
              <w:rPr>
                <w:sz w:val="24"/>
              </w:rPr>
              <w:t>1000</w:t>
            </w:r>
          </w:p>
        </w:tc>
        <w:tc>
          <w:tcPr>
            <w:tcW w:w="4461" w:type="dxa"/>
            <w:hideMark/>
          </w:tcPr>
          <w:p w:rsidRPr="00C241E3" w:rsidR="005E05E0" w:rsidP="00BA0DD9" w:rsidRDefault="008F775D" w14:paraId="6D05E221" w14:textId="77777777">
            <w:pPr>
              <w:rPr>
                <w:color w:val="000000"/>
                <w:sz w:val="24"/>
                <w:highlight w:val="yellow"/>
              </w:rPr>
            </w:pPr>
            <w:hyperlink w:history="1" r:id="rId15">
              <w:r w:rsidRPr="00C241E3" w:rsidR="005E05E0">
                <w:rPr>
                  <w:rStyle w:val="Hipervnculo"/>
                  <w:sz w:val="24"/>
                </w:rPr>
                <w:t>https://bccr.webex.com/bccr/j.php?RGID=r00ffef70ac462ff704ce3073450a5d91</w:t>
              </w:r>
            </w:hyperlink>
          </w:p>
        </w:tc>
      </w:tr>
    </w:tbl>
    <w:p w:rsidRPr="00C241E3" w:rsidR="00C241E3" w:rsidP="00C241E3" w:rsidRDefault="00C241E3" w14:paraId="27DE3E11" w14:textId="77777777">
      <w:pPr>
        <w:widowControl w:val="0"/>
        <w:spacing w:line="240" w:lineRule="auto"/>
        <w:ind w:left="644"/>
        <w:rPr>
          <w:sz w:val="24"/>
        </w:rPr>
      </w:pPr>
    </w:p>
    <w:p w:rsidRPr="00C241E3" w:rsidR="00C241E3" w:rsidP="00C241E3" w:rsidRDefault="00C241E3" w14:paraId="1A1883CB" w14:textId="77777777">
      <w:pPr>
        <w:pStyle w:val="Prrafodelista"/>
        <w:widowControl w:val="0"/>
        <w:numPr>
          <w:ilvl w:val="0"/>
          <w:numId w:val="4"/>
        </w:numPr>
        <w:rPr>
          <w:lang w:val="es-CR"/>
        </w:rPr>
      </w:pPr>
      <w:r w:rsidRPr="00C241E3">
        <w:rPr>
          <w:lang w:val="es-CR"/>
        </w:rPr>
        <w:t>El formulario se cerrará al completar el cupo.</w:t>
      </w:r>
    </w:p>
    <w:p w:rsidRPr="00C241E3" w:rsidR="00C241E3" w:rsidP="00C241E3" w:rsidRDefault="00C241E3" w14:paraId="3984B1A7" w14:textId="77777777">
      <w:pPr>
        <w:pStyle w:val="Prrafodelista"/>
        <w:widowControl w:val="0"/>
        <w:ind w:left="644"/>
        <w:rPr>
          <w:lang w:val="es-CR"/>
        </w:rPr>
      </w:pPr>
    </w:p>
    <w:p w:rsidRPr="00C241E3" w:rsidR="00C241E3" w:rsidP="00C241E3" w:rsidRDefault="00C241E3" w14:paraId="32A02245" w14:textId="49B1E597">
      <w:pPr>
        <w:pStyle w:val="Prrafodelista"/>
        <w:widowControl w:val="0"/>
        <w:numPr>
          <w:ilvl w:val="0"/>
          <w:numId w:val="4"/>
        </w:numPr>
        <w:jc w:val="both"/>
        <w:rPr>
          <w:lang w:val="es-CR"/>
        </w:rPr>
      </w:pPr>
      <w:r w:rsidRPr="00C241E3">
        <w:rPr>
          <w:lang w:val="es-CR"/>
        </w:rPr>
        <w:t xml:space="preserve">El enlace para la actividad </w:t>
      </w:r>
      <w:r w:rsidR="00B70419">
        <w:rPr>
          <w:lang w:val="es-CR"/>
        </w:rPr>
        <w:t>será</w:t>
      </w:r>
      <w:r w:rsidRPr="00C241E3">
        <w:rPr>
          <w:lang w:val="es-CR"/>
        </w:rPr>
        <w:t xml:space="preserve"> enviado de manera automática por la plataforma Webex al correo registrado.</w:t>
      </w:r>
    </w:p>
    <w:p w:rsidRPr="00C241E3" w:rsidR="00C241E3" w:rsidP="00C241E3" w:rsidRDefault="00C241E3" w14:paraId="444F794C" w14:textId="77777777">
      <w:pPr>
        <w:widowControl w:val="0"/>
        <w:spacing w:line="240" w:lineRule="auto"/>
        <w:ind w:left="644"/>
        <w:rPr>
          <w:sz w:val="24"/>
          <w:lang w:val="es-CR"/>
        </w:rPr>
      </w:pPr>
    </w:p>
    <w:p w:rsidRPr="00C241E3" w:rsidR="00C241E3" w:rsidP="00C241E3" w:rsidRDefault="00C241E3" w14:paraId="37ED3658" w14:textId="77777777">
      <w:pPr>
        <w:widowControl w:val="0"/>
        <w:spacing w:line="240" w:lineRule="auto"/>
        <w:ind w:left="644"/>
        <w:rPr>
          <w:sz w:val="24"/>
          <w:lang w:val="es-CR"/>
        </w:rPr>
      </w:pPr>
      <w:r w:rsidRPr="00C241E3">
        <w:rPr>
          <w:sz w:val="24"/>
          <w:lang w:val="es-CR"/>
        </w:rPr>
        <w:t xml:space="preserve">En caso de que alguna de las capacitaciones programadas registre una asistencia inferior a 50 personas, la misma será suspendida, </w:t>
      </w:r>
      <w:r w:rsidRPr="00C241E3">
        <w:rPr>
          <w:b/>
          <w:sz w:val="24"/>
          <w:lang w:val="es-CR"/>
        </w:rPr>
        <w:t xml:space="preserve">lo cual será comunicado por medio del correo electrónico. </w:t>
      </w:r>
    </w:p>
    <w:p w:rsidRPr="00C241E3" w:rsidR="00C241E3" w:rsidP="00C241E3" w:rsidRDefault="00C241E3" w14:paraId="224AB0BA" w14:textId="77777777">
      <w:pPr>
        <w:pStyle w:val="Prrafodelista"/>
        <w:jc w:val="both"/>
        <w:rPr>
          <w:rFonts w:ascii="Cambria" w:hAnsi="Cambria"/>
          <w:lang w:val="es-CR"/>
        </w:rPr>
      </w:pPr>
    </w:p>
    <w:p w:rsidRPr="00C241E3" w:rsidR="00C241E3" w:rsidP="001B6D55" w:rsidRDefault="00C241E3" w14:paraId="6CDA36C1" w14:textId="77777777">
      <w:pPr>
        <w:pStyle w:val="Texto"/>
        <w:spacing w:before="0" w:after="0" w:line="240" w:lineRule="auto"/>
        <w:rPr>
          <w:sz w:val="24"/>
        </w:rPr>
      </w:pPr>
    </w:p>
    <w:p w:rsidRPr="00C241E3" w:rsidR="006972C9" w:rsidP="001B6D55" w:rsidRDefault="006972C9" w14:paraId="373D8EAC" w14:textId="0A73866C">
      <w:pPr>
        <w:pStyle w:val="Texto"/>
        <w:spacing w:before="0" w:after="0" w:line="240" w:lineRule="auto"/>
        <w:rPr>
          <w:sz w:val="24"/>
        </w:rPr>
      </w:pPr>
      <w:r w:rsidRPr="00C241E3">
        <w:rPr>
          <w:sz w:val="24"/>
        </w:rPr>
        <w:t>Atentamente,</w:t>
      </w:r>
    </w:p>
    <w:p w:rsidRPr="00C241E3" w:rsidR="00C241E3" w:rsidP="001B6D55" w:rsidRDefault="00C241E3" w14:paraId="0CF89DE7" w14:textId="77777777">
      <w:pPr>
        <w:pStyle w:val="Texto"/>
        <w:spacing w:before="0" w:after="0" w:line="240" w:lineRule="auto"/>
        <w:rPr>
          <w:sz w:val="24"/>
        </w:rPr>
      </w:pPr>
    </w:p>
    <w:p w:rsidRPr="00C241E3" w:rsidR="006972C9" w:rsidP="001B6D55" w:rsidRDefault="006972C9" w14:paraId="4F973486" w14:textId="77777777">
      <w:pPr>
        <w:spacing w:line="240" w:lineRule="auto"/>
        <w:rPr>
          <w:sz w:val="24"/>
        </w:rPr>
      </w:pPr>
    </w:p>
    <w:p w:rsidRPr="00C241E3" w:rsidR="006B5A99" w:rsidP="001B6D55" w:rsidRDefault="00C241E3" w14:paraId="61D39E6E" w14:textId="7FD95C0A">
      <w:pPr>
        <w:pStyle w:val="Negrita"/>
        <w:spacing w:line="240" w:lineRule="auto"/>
        <w:jc w:val="left"/>
        <w:rPr>
          <w:b w:val="0"/>
          <w:sz w:val="24"/>
        </w:rPr>
      </w:pPr>
      <w:r w:rsidRPr="00C241E3">
        <w:rPr>
          <w:noProof/>
          <w:sz w:val="24"/>
          <w:lang w:val="es-CR" w:eastAsia="es-CR"/>
        </w:rPr>
        <w:drawing>
          <wp:anchor distT="0" distB="0" distL="114300" distR="114300" simplePos="0" relativeHeight="251659264" behindDoc="1" locked="0" layoutInCell="1" allowOverlap="1" wp14:editId="50ACEDA2" wp14:anchorId="00BDCF34">
            <wp:simplePos x="0" y="0"/>
            <wp:positionH relativeFrom="margin">
              <wp:align>left</wp:align>
            </wp:positionH>
            <wp:positionV relativeFrom="paragraph">
              <wp:posOffset>11430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C241E3" w:rsidR="00C241E3" w:rsidP="001B6D55" w:rsidRDefault="00C241E3" w14:paraId="28D11885" w14:textId="7173BAFC">
      <w:pPr>
        <w:pStyle w:val="Negrita"/>
        <w:spacing w:line="240" w:lineRule="auto"/>
        <w:jc w:val="left"/>
        <w:rPr>
          <w:b w:val="0"/>
          <w:sz w:val="24"/>
        </w:rPr>
      </w:pPr>
    </w:p>
    <w:p w:rsidRPr="00C241E3" w:rsidR="00C241E3" w:rsidP="001B6D55" w:rsidRDefault="00C241E3" w14:paraId="2589DA5B" w14:textId="77777777">
      <w:pPr>
        <w:pStyle w:val="Negrita"/>
        <w:spacing w:line="240" w:lineRule="auto"/>
        <w:jc w:val="left"/>
        <w:rPr>
          <w:b w:val="0"/>
          <w:sz w:val="24"/>
        </w:rPr>
      </w:pPr>
    </w:p>
    <w:p w:rsidRPr="00C241E3" w:rsidR="00326EE5" w:rsidP="001B6D55" w:rsidRDefault="00326EE5" w14:paraId="0E71BC7A" w14:textId="77777777">
      <w:pPr>
        <w:pStyle w:val="Negrita"/>
        <w:spacing w:line="240" w:lineRule="auto"/>
        <w:jc w:val="left"/>
        <w:rPr>
          <w:b w:val="0"/>
          <w:sz w:val="24"/>
        </w:rPr>
      </w:pPr>
      <w:r w:rsidRPr="00C241E3">
        <w:rPr>
          <w:b w:val="0"/>
          <w:sz w:val="24"/>
        </w:rPr>
        <w:t>José Armando Fallas Martínez</w:t>
      </w:r>
    </w:p>
    <w:p w:rsidRPr="00C241E3" w:rsidR="00326EE5" w:rsidP="001B6D55" w:rsidRDefault="00326EE5" w14:paraId="3C5857FB" w14:textId="6DCCE2D7">
      <w:pPr>
        <w:pStyle w:val="Negrita"/>
        <w:spacing w:line="240" w:lineRule="auto"/>
        <w:jc w:val="left"/>
        <w:rPr>
          <w:noProof/>
          <w:sz w:val="24"/>
          <w:lang w:val="es-CR" w:eastAsia="es-CR"/>
        </w:rPr>
      </w:pPr>
      <w:r w:rsidRPr="00C241E3">
        <w:rPr>
          <w:sz w:val="24"/>
        </w:rPr>
        <w:t>Intendente</w:t>
      </w:r>
      <w:r w:rsidRPr="00C241E3" w:rsidR="001B6D55">
        <w:rPr>
          <w:sz w:val="24"/>
        </w:rPr>
        <w:t xml:space="preserve"> General</w:t>
      </w:r>
      <w:r w:rsidRPr="00C241E3">
        <w:rPr>
          <w:sz w:val="24"/>
        </w:rPr>
        <w:t xml:space="preserve"> </w:t>
      </w:r>
      <w:r w:rsidRPr="00C241E3">
        <w:rPr>
          <w:noProof/>
          <w:sz w:val="24"/>
          <w:lang w:val="es-CR" w:eastAsia="es-CR"/>
        </w:rPr>
        <w:t xml:space="preserve"> </w:t>
      </w:r>
    </w:p>
    <w:p w:rsidR="006972C9" w:rsidP="001B6D55" w:rsidRDefault="006972C9" w14:paraId="007FB7F4" w14:textId="33C1AC67">
      <w:pPr>
        <w:pStyle w:val="Negrita"/>
        <w:spacing w:line="240" w:lineRule="auto"/>
        <w:rPr>
          <w:sz w:val="24"/>
        </w:rPr>
      </w:pPr>
    </w:p>
    <w:p w:rsidR="00B70419" w:rsidP="001B6D55" w:rsidRDefault="00B70419" w14:paraId="27FFB73F" w14:textId="1825BED6">
      <w:pPr>
        <w:pStyle w:val="Negrita"/>
        <w:spacing w:line="240" w:lineRule="auto"/>
        <w:rPr>
          <w:sz w:val="24"/>
        </w:rPr>
      </w:pPr>
    </w:p>
    <w:p w:rsidRPr="00C241E3" w:rsidR="00B70419" w:rsidP="001B6D55" w:rsidRDefault="00B70419" w14:paraId="7B16CE23" w14:textId="77777777">
      <w:pPr>
        <w:pStyle w:val="Negrita"/>
        <w:spacing w:line="240" w:lineRule="auto"/>
        <w:rPr>
          <w:sz w:val="24"/>
        </w:rPr>
      </w:pPr>
    </w:p>
    <w:p w:rsidRPr="00404EE0" w:rsidR="00C241E3" w:rsidP="00C241E3" w:rsidRDefault="00C241E3" w14:paraId="3A7E8BAB" w14:textId="4AFF24F8">
      <w:r w:rsidRPr="00404EE0">
        <w:rPr>
          <w:sz w:val="16"/>
          <w:szCs w:val="16"/>
        </w:rPr>
        <w:t>RCA/SDO/AICA/</w:t>
      </w:r>
      <w:proofErr w:type="spellStart"/>
      <w:r w:rsidR="008F775D">
        <w:rPr>
          <w:sz w:val="16"/>
          <w:szCs w:val="16"/>
        </w:rPr>
        <w:t>i</w:t>
      </w:r>
      <w:r w:rsidRPr="00404EE0">
        <w:rPr>
          <w:sz w:val="16"/>
          <w:szCs w:val="16"/>
        </w:rPr>
        <w:t>bv</w:t>
      </w:r>
      <w:proofErr w:type="spellEnd"/>
    </w:p>
    <w:p w:rsidRPr="00C241E3" w:rsidR="006972C9" w:rsidP="006972C9" w:rsidRDefault="006972C9" w14:paraId="5F076526" w14:textId="77777777">
      <w:pPr>
        <w:rPr>
          <w:sz w:val="24"/>
        </w:rPr>
      </w:pPr>
    </w:p>
    <w:p w:rsidRPr="00C241E3" w:rsidR="006972C9" w:rsidP="006972C9" w:rsidRDefault="006972C9" w14:paraId="39C043EA" w14:textId="77777777">
      <w:pPr>
        <w:rPr>
          <w:sz w:val="24"/>
        </w:rPr>
      </w:pPr>
    </w:p>
    <w:p w:rsidRPr="00C241E3" w:rsidR="006972C9" w:rsidP="006972C9" w:rsidRDefault="006972C9" w14:paraId="1FFA2B12" w14:textId="77777777">
      <w:pPr>
        <w:rPr>
          <w:sz w:val="24"/>
        </w:rPr>
      </w:pPr>
    </w:p>
    <w:p w:rsidRPr="00C241E3" w:rsidR="006972C9" w:rsidP="006972C9" w:rsidRDefault="006972C9" w14:paraId="5B531AD1" w14:textId="77777777">
      <w:pPr>
        <w:rPr>
          <w:sz w:val="24"/>
        </w:rPr>
      </w:pPr>
    </w:p>
    <w:p w:rsidRPr="00C241E3" w:rsidR="00AF06C5" w:rsidP="006972C9" w:rsidRDefault="006972C9" w14:paraId="1E38B67E" w14:textId="77777777">
      <w:pPr>
        <w:tabs>
          <w:tab w:val="left" w:pos="7187"/>
        </w:tabs>
        <w:rPr>
          <w:sz w:val="24"/>
        </w:rPr>
      </w:pPr>
      <w:r w:rsidRPr="00C241E3">
        <w:rPr>
          <w:sz w:val="24"/>
        </w:rPr>
        <w:tab/>
      </w:r>
    </w:p>
    <w:sectPr w:rsidRPr="00C241E3" w:rsidR="00AF06C5">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B9A46" w14:textId="77777777" w:rsidR="00C241E3" w:rsidRDefault="00C241E3" w:rsidP="009349F3">
      <w:pPr>
        <w:spacing w:line="240" w:lineRule="auto"/>
      </w:pPr>
      <w:r>
        <w:separator/>
      </w:r>
    </w:p>
  </w:endnote>
  <w:endnote w:type="continuationSeparator" w:id="0">
    <w:p w14:paraId="25A5A55A" w14:textId="77777777" w:rsidR="00C241E3" w:rsidRDefault="00C241E3"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1AE00622"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584ED9A3" w14:textId="77777777">
      <w:tc>
        <w:tcPr>
          <w:tcW w:w="2942" w:type="dxa"/>
        </w:tcPr>
        <w:p w:rsidR="00DA2424" w:rsidP="00DA2424" w:rsidRDefault="00DA2424" w14:paraId="10FA9EF2" w14:textId="77777777">
          <w:pPr>
            <w:pStyle w:val="Piedepgina"/>
            <w:rPr>
              <w:b/>
              <w:color w:val="7F7F7F" w:themeColor="text1" w:themeTint="80"/>
              <w:sz w:val="16"/>
              <w:szCs w:val="16"/>
            </w:rPr>
          </w:pPr>
          <w:r>
            <w:rPr>
              <w:b/>
              <w:color w:val="7F7F7F" w:themeColor="text1" w:themeTint="80"/>
              <w:sz w:val="16"/>
              <w:szCs w:val="16"/>
            </w:rPr>
            <w:t>Teléfono: (506) 2243-4848</w:t>
          </w:r>
        </w:p>
        <w:p w:rsidR="00DA2424" w:rsidP="00DA2424" w:rsidRDefault="00DA2424" w14:paraId="79B0567E"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A2424" w:rsidRDefault="00517D62" w14:paraId="7CF322E5" w14:textId="77777777">
          <w:pPr>
            <w:pStyle w:val="Piedepgina"/>
            <w:rPr>
              <w:b/>
              <w:color w:val="7F7F7F" w:themeColor="text1" w:themeTint="80"/>
              <w:sz w:val="16"/>
              <w:szCs w:val="16"/>
            </w:rPr>
          </w:pPr>
        </w:p>
      </w:tc>
      <w:tc>
        <w:tcPr>
          <w:tcW w:w="2943" w:type="dxa"/>
        </w:tcPr>
        <w:p w:rsidRPr="009349F3" w:rsidR="00517D62" w:rsidP="00855792" w:rsidRDefault="00517D62" w14:paraId="168EA69A"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799A1BB6"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2826170B"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ED4B62">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6400177B"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1421869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4D358" w14:textId="77777777" w:rsidR="00C241E3" w:rsidRDefault="00C241E3" w:rsidP="009349F3">
      <w:pPr>
        <w:spacing w:line="240" w:lineRule="auto"/>
      </w:pPr>
      <w:r>
        <w:separator/>
      </w:r>
    </w:p>
  </w:footnote>
  <w:footnote w:type="continuationSeparator" w:id="0">
    <w:p w14:paraId="40656EBB" w14:textId="77777777" w:rsidR="00C241E3" w:rsidRDefault="00C241E3"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4C9EDAC2"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48A2141D" w14:textId="77777777">
    <w:pPr>
      <w:pStyle w:val="Encabezado"/>
    </w:pPr>
    <w:r>
      <w:ptab w:alignment="center" w:relativeTo="margin" w:leader="none"/>
    </w:r>
    <w:r>
      <w:rPr>
        <w:noProof/>
        <w:lang w:val="es-CR" w:eastAsia="es-CR"/>
      </w:rPr>
      <w:drawing>
        <wp:inline distT="0" distB="0" distL="0" distR="0" wp14:anchorId="78DE983E" wp14:editId="0E8377A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5C4BAE89"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1FD6122"/>
    <w:multiLevelType w:val="multilevel"/>
    <w:tmpl w:val="8F8448A0"/>
    <w:lvl w:ilvl="0">
      <w:start w:val="1"/>
      <w:numFmt w:val="decimal"/>
      <w:lvlText w:val="%1."/>
      <w:lvlJc w:val="left"/>
      <w:pPr>
        <w:tabs>
          <w:tab w:val="num" w:pos="644"/>
        </w:tabs>
        <w:ind w:left="644" w:hanging="360"/>
      </w:pPr>
      <w:rPr>
        <w:rFonts w:hint="default"/>
        <w:b/>
        <w:bCs/>
      </w:rPr>
    </w:lvl>
    <w:lvl w:ilvl="1">
      <w:start w:val="1"/>
      <w:numFmt w:val="decimal"/>
      <w:isLgl/>
      <w:lvlText w:val="%1.%2"/>
      <w:lvlJc w:val="left"/>
      <w:pPr>
        <w:ind w:left="5587" w:hanging="405"/>
      </w:pPr>
      <w:rPr>
        <w:rFonts w:hint="default"/>
      </w:rPr>
    </w:lvl>
    <w:lvl w:ilvl="2">
      <w:start w:val="1"/>
      <w:numFmt w:val="decimal"/>
      <w:isLgl/>
      <w:lvlText w:val="%1.%2.%3"/>
      <w:lvlJc w:val="left"/>
      <w:pPr>
        <w:ind w:left="6262" w:hanging="720"/>
      </w:pPr>
      <w:rPr>
        <w:rFonts w:hint="default"/>
      </w:rPr>
    </w:lvl>
    <w:lvl w:ilvl="3">
      <w:start w:val="1"/>
      <w:numFmt w:val="decimal"/>
      <w:isLgl/>
      <w:lvlText w:val="%1.%2.%3.%4"/>
      <w:lvlJc w:val="left"/>
      <w:pPr>
        <w:ind w:left="6622" w:hanging="720"/>
      </w:pPr>
      <w:rPr>
        <w:rFonts w:hint="default"/>
      </w:rPr>
    </w:lvl>
    <w:lvl w:ilvl="4">
      <w:start w:val="1"/>
      <w:numFmt w:val="decimal"/>
      <w:isLgl/>
      <w:lvlText w:val="%1.%2.%3.%4.%5"/>
      <w:lvlJc w:val="left"/>
      <w:pPr>
        <w:ind w:left="734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422" w:hanging="1440"/>
      </w:pPr>
      <w:rPr>
        <w:rFonts w:hint="default"/>
      </w:rPr>
    </w:lvl>
    <w:lvl w:ilvl="7">
      <w:start w:val="1"/>
      <w:numFmt w:val="decimal"/>
      <w:isLgl/>
      <w:lvlText w:val="%1.%2.%3.%4.%5.%6.%7.%8"/>
      <w:lvlJc w:val="left"/>
      <w:pPr>
        <w:ind w:left="9142" w:hanging="1800"/>
      </w:pPr>
      <w:rPr>
        <w:rFonts w:hint="default"/>
      </w:rPr>
    </w:lvl>
    <w:lvl w:ilvl="8">
      <w:start w:val="1"/>
      <w:numFmt w:val="decimal"/>
      <w:isLgl/>
      <w:lvlText w:val="%1.%2.%3.%4.%5.%6.%7.%8.%9"/>
      <w:lvlJc w:val="left"/>
      <w:pPr>
        <w:ind w:left="9502" w:hanging="1800"/>
      </w:pPr>
      <w:rPr>
        <w:rFonts w:hint="default"/>
      </w:r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E3"/>
    <w:rsid w:val="00150885"/>
    <w:rsid w:val="001A4834"/>
    <w:rsid w:val="001B6D55"/>
    <w:rsid w:val="002B02F1"/>
    <w:rsid w:val="002B3BEA"/>
    <w:rsid w:val="002D6ACD"/>
    <w:rsid w:val="00322C6D"/>
    <w:rsid w:val="00326EE5"/>
    <w:rsid w:val="003F0C64"/>
    <w:rsid w:val="00517D62"/>
    <w:rsid w:val="005E05E0"/>
    <w:rsid w:val="005F7C14"/>
    <w:rsid w:val="0066384E"/>
    <w:rsid w:val="00671DEC"/>
    <w:rsid w:val="006972C9"/>
    <w:rsid w:val="006B5A99"/>
    <w:rsid w:val="00804507"/>
    <w:rsid w:val="008200B7"/>
    <w:rsid w:val="00852F96"/>
    <w:rsid w:val="00855792"/>
    <w:rsid w:val="008F775D"/>
    <w:rsid w:val="00900B79"/>
    <w:rsid w:val="0093137D"/>
    <w:rsid w:val="009349F3"/>
    <w:rsid w:val="00AF06C5"/>
    <w:rsid w:val="00B70419"/>
    <w:rsid w:val="00C241E3"/>
    <w:rsid w:val="00C9308D"/>
    <w:rsid w:val="00DA2424"/>
    <w:rsid w:val="00DD2EBF"/>
    <w:rsid w:val="00DE2D06"/>
    <w:rsid w:val="00E42143"/>
    <w:rsid w:val="00ED4B6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AD2AF7"/>
  <w15:chartTrackingRefBased/>
  <w15:docId w15:val="{4C52263D-41AE-49AC-80FA-F992B9B9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C930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8D"/>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C241E3"/>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C241E3"/>
    <w:rPr>
      <w:rFonts w:ascii="Times New Roman" w:eastAsia="Times New Roman" w:hAnsi="Times New Roman" w:cs="Times New Roman"/>
      <w:sz w:val="24"/>
      <w:szCs w:val="24"/>
      <w:lang w:val="es-ES" w:eastAsia="es-ES"/>
    </w:rPr>
  </w:style>
  <w:style w:type="paragraph" w:styleId="NormalWeb">
    <w:name w:val="Normal (Web)"/>
    <w:basedOn w:val="Normal"/>
    <w:rsid w:val="00C241E3"/>
    <w:pPr>
      <w:spacing w:before="100" w:beforeAutospacing="1" w:after="100" w:afterAutospacing="1" w:line="240" w:lineRule="auto"/>
      <w:jc w:val="left"/>
    </w:pPr>
    <w:rPr>
      <w:rFonts w:ascii="Times New Roman" w:hAnsi="Times New Roman"/>
      <w:sz w:val="24"/>
      <w:lang w:eastAsia="es-ES"/>
    </w:rPr>
  </w:style>
  <w:style w:type="character" w:styleId="Hipervnculovisitado">
    <w:name w:val="FollowedHyperlink"/>
    <w:basedOn w:val="Fuentedeprrafopredeter"/>
    <w:uiPriority w:val="99"/>
    <w:semiHidden/>
    <w:unhideWhenUsed/>
    <w:rsid w:val="001A4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3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ccr.webex.com/bccr/j.php?RGID=rfc580c92f0da0db23b87ef6e107ad171" TargetMode="External"/><Relationship Id="rId18" Type="http://schemas.openxmlformats.org/officeDocument/2006/relationships/header" Target="header2.xm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sugef.fi.cr"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bccr.webex.com/bccr/j.php?RGID=r00ffef70ac462ff704ce3073450a5d91"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ccr.webex.com/bccr/j.php?RGID=r94fa90c19dfb2ca3a94d11d5f42baf15"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16B214C2EE4B5ABAB7F2E53367E84C"/>
        <w:category>
          <w:name w:val="General"/>
          <w:gallery w:val="placeholder"/>
        </w:category>
        <w:types>
          <w:type w:val="bbPlcHdr"/>
        </w:types>
        <w:behaviors>
          <w:behavior w:val="content"/>
        </w:behaviors>
        <w:guid w:val="{0311F2F3-58CB-4C39-ACBD-C0530FAADE39}"/>
      </w:docPartPr>
      <w:docPartBody>
        <w:p w:rsidR="005E4BFD" w:rsidRDefault="005E4BFD">
          <w:pPr>
            <w:pStyle w:val="B516B214C2EE4B5ABAB7F2E53367E84C"/>
          </w:pPr>
          <w:r w:rsidRPr="001E0779">
            <w:rPr>
              <w:rStyle w:val="Textodelmarcadordeposicin"/>
            </w:rPr>
            <w:t>Haga clic aquí para escribir texto.</w:t>
          </w:r>
        </w:p>
      </w:docPartBody>
    </w:docPart>
    <w:docPart>
      <w:docPartPr>
        <w:name w:val="81DB484687E749FBAADA6DAF0F822A5B"/>
        <w:category>
          <w:name w:val="General"/>
          <w:gallery w:val="placeholder"/>
        </w:category>
        <w:types>
          <w:type w:val="bbPlcHdr"/>
        </w:types>
        <w:behaviors>
          <w:behavior w:val="content"/>
        </w:behaviors>
        <w:guid w:val="{D46E5209-7E03-47B4-B41B-841FA55061A0}"/>
      </w:docPartPr>
      <w:docPartBody>
        <w:p w:rsidR="005E4BFD" w:rsidRDefault="005E4BFD">
          <w:pPr>
            <w:pStyle w:val="81DB484687E749FBAADA6DAF0F822A5B"/>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FD"/>
    <w:rsid w:val="005E4B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B516B214C2EE4B5ABAB7F2E53367E84C">
    <w:name w:val="B516B214C2EE4B5ABAB7F2E53367E84C"/>
  </w:style>
  <w:style w:type="paragraph" w:customStyle="1" w:styleId="81DB484687E749FBAADA6DAF0F822A5B">
    <w:name w:val="81DB484687E749FBAADA6DAF0F822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CUY/+T86fZ63BIUhVxXNHyRuSoSZaKeCBRmVEZSCw9w=</DigestValue>
    </Reference>
    <Reference Type="http://www.w3.org/2000/09/xmldsig#Object" URI="#idOfficeObject">
      <DigestMethod Algorithm="http://www.w3.org/2001/04/xmlenc#sha256"/>
      <DigestValue>IoqFR3E6IdJPMbn1zn1eXZI54+4InUR9DyJD8qtEVZQ=</DigestValue>
    </Reference>
    <Reference Type="http://uri.etsi.org/01903#SignedProperties" URI="#idSignedProperties">
      <Transforms>
        <Transform Algorithm="http://www.w3.org/TR/2001/REC-xml-c14n-20010315"/>
      </Transforms>
      <DigestMethod Algorithm="http://www.w3.org/2001/04/xmlenc#sha256"/>
      <DigestValue>RG1DjAQjatMPOcJKkRiesvkknwieczRzR7TNwIO+xYI=</DigestValue>
    </Reference>
  </SignedInfo>
  <SignatureValue>cUM4A1D4yNGF8mNIdwc22OraRR9ZXzdbP/Nv/yCUQ3vzjnx4dsu+bgvvspv0RucM3wGCNvCh4+ur
navBd6DNsuIfsi9qDVTY39EQRzUwcNtfHFuKdYar4cfzVtF3y7kqMAPHdY30WmhJexX8oEYA0Ixx
lTv6u2KzYlgn/9ErD0qk+Qsr2RztpEKw049dmjFXdsZkOfoc5hRlWzUYiTrvV6kGUENNlurwIdVD
jG5cSWnPC8YFStYc6oO3q3hhb6TKoGpChUOJ0NTlbXbvHxygs3A/e0CCtK2OXFDC/PJfijg6wF26
adg8dHVHZm7MitId9/XNYR0yFzuN6Dct/cgtug==</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pGZpTi8S+GT0CS/6jugewTTuvTmknk9dDXRvoVC2KIw=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7yfe1WcmWT7s8MEbVnzkljcGIDdice0odFVZmHvfAME=</DigestValue>
      </Reference>
      <Reference URI="/word/document.xml?ContentType=application/vnd.openxmlformats-officedocument.wordprocessingml.document.main+xml">
        <DigestMethod Algorithm="http://www.w3.org/2001/04/xmlenc#sha256"/>
        <DigestValue>wA8pT6P59ChMKVktxTzuYhM5hUVYjuGnSllX1Y4a8yQ=</DigestValue>
      </Reference>
      <Reference URI="/word/endnotes.xml?ContentType=application/vnd.openxmlformats-officedocument.wordprocessingml.endnotes+xml">
        <DigestMethod Algorithm="http://www.w3.org/2001/04/xmlenc#sha256"/>
        <DigestValue>XMd/qcQBQzIAOvrlEZa51rh2hlIvLpGDOdhVE9jwpv4=</DigestValue>
      </Reference>
      <Reference URI="/word/fontTable.xml?ContentType=application/vnd.openxmlformats-officedocument.wordprocessingml.fontTable+xml">
        <DigestMethod Algorithm="http://www.w3.org/2001/04/xmlenc#sha256"/>
        <DigestValue>5sr4J04P2DVutLRXQd9uQ98VskQCZXe95ysPcO6gh+A=</DigestValue>
      </Reference>
      <Reference URI="/word/footer1.xml?ContentType=application/vnd.openxmlformats-officedocument.wordprocessingml.footer+xml">
        <DigestMethod Algorithm="http://www.w3.org/2001/04/xmlenc#sha256"/>
        <DigestValue>uvYdyeKlkAdVM8s8Wv9wQGlk1IJUdvv7Lg7txt2iExw=</DigestValue>
      </Reference>
      <Reference URI="/word/footer2.xml?ContentType=application/vnd.openxmlformats-officedocument.wordprocessingml.footer+xml">
        <DigestMethod Algorithm="http://www.w3.org/2001/04/xmlenc#sha256"/>
        <DigestValue>dMGibhW9ytYR2AGuTTRIg+uVvtxu6+AcaaWUIgMFkXw=</DigestValue>
      </Reference>
      <Reference URI="/word/footer3.xml?ContentType=application/vnd.openxmlformats-officedocument.wordprocessingml.footer+xml">
        <DigestMethod Algorithm="http://www.w3.org/2001/04/xmlenc#sha256"/>
        <DigestValue>YtSVYbhjXzbLa87CZXEJ1HEz8XssW9Vwyd/gLaNjq0o=</DigestValue>
      </Reference>
      <Reference URI="/word/footnotes.xml?ContentType=application/vnd.openxmlformats-officedocument.wordprocessingml.footnotes+xml">
        <DigestMethod Algorithm="http://www.w3.org/2001/04/xmlenc#sha256"/>
        <DigestValue>1OmTo3JAks2IdZaYtzu0e4oihdDN3zcCzXGSKOjXrQY=</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czR3u1s+6Edgu7T+CnOZ58tTwRbvSshOmZT2MMLU2Ls=</DigestValue>
      </Reference>
      <Reference URI="/word/glossary/fontTable.xml?ContentType=application/vnd.openxmlformats-officedocument.wordprocessingml.fontTable+xml">
        <DigestMethod Algorithm="http://www.w3.org/2001/04/xmlenc#sha256"/>
        <DigestValue>5sr4J04P2DVutLRXQd9uQ98VskQCZXe95ysPcO6gh+A=</DigestValue>
      </Reference>
      <Reference URI="/word/glossary/settings.xml?ContentType=application/vnd.openxmlformats-officedocument.wordprocessingml.settings+xml">
        <DigestMethod Algorithm="http://www.w3.org/2001/04/xmlenc#sha256"/>
        <DigestValue>MG1Fi5hZuwqZ44kwXPuy3/Px7a5C1HNtJsMvjY96prQ=</DigestValue>
      </Reference>
      <Reference URI="/word/glossary/styles.xml?ContentType=application/vnd.openxmlformats-officedocument.wordprocessingml.styles+xml">
        <DigestMethod Algorithm="http://www.w3.org/2001/04/xmlenc#sha256"/>
        <DigestValue>Y+0iTnMOyC7G/+Gcs8r959T/bsZ/NXIW7XVCODiX0GY=</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P80jNvkzngp5uLvBUk/SP/9x2z1uQpFzJFFgNUub5k0=</DigestValue>
      </Reference>
      <Reference URI="/word/header2.xml?ContentType=application/vnd.openxmlformats-officedocument.wordprocessingml.header+xml">
        <DigestMethod Algorithm="http://www.w3.org/2001/04/xmlenc#sha256"/>
        <DigestValue>VvSs2nxQrqikZxhdYt4i2VvTIQfUSVibv0aR4Ehjseo=</DigestValue>
      </Reference>
      <Reference URI="/word/header3.xml?ContentType=application/vnd.openxmlformats-officedocument.wordprocessingml.header+xml">
        <DigestMethod Algorithm="http://www.w3.org/2001/04/xmlenc#sha256"/>
        <DigestValue>5okB4NE9C4WD19t879eZh5jbreA86KK/7ELNKUjK/T4=</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NbCHXt4OBVFHWbD9eHxZ/DpfAKOsTW5jzzoDMldqbQU=</DigestValue>
      </Reference>
      <Reference URI="/word/settings.xml?ContentType=application/vnd.openxmlformats-officedocument.wordprocessingml.settings+xml">
        <DigestMethod Algorithm="http://www.w3.org/2001/04/xmlenc#sha256"/>
        <DigestValue>6cVXMIX1XGhCUWQ8FxTPOQYXZ6ak4w4v9/jS4qKSREg=</DigestValue>
      </Reference>
      <Reference URI="/word/styles.xml?ContentType=application/vnd.openxmlformats-officedocument.wordprocessingml.styles+xml">
        <DigestMethod Algorithm="http://www.w3.org/2001/04/xmlenc#sha256"/>
        <DigestValue>lNXWcWNS5OlzaqmsfJimqmqSck5iuEsYY7j4UPJAR5Q=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fr3DG8SVYTsRrsGD967sxdh8tYIvGmkIBcNVkM9WmPs=</DigestValue>
      </Reference>
    </Manifest>
    <SignatureProperties>
      <SignatureProperty Id="idSignatureTime" Target="#idPackageSignature">
        <mdssi:SignatureTime xmlns:mdssi="http://schemas.openxmlformats.org/package/2006/digital-signature">
          <mdssi:Format>YYYY-MM-DDThh:mm:ssTZD</mdssi:Format>
          <mdssi:Value>2022-08-09T23:12:35Z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2022-08-09T23:12:35Z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KGxGAduCxjxEPtnpFSB/TgHH0u04XqcTvAZid8ZzjVICBBA2YZAYDzIwMjIwODA5MjMxMjQ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</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hP86dDe1ifCsI2gorM/P0FLB7qM=</xd:ByKey>
                  </xd:ResponderID>
                  <xd:ProducedAt>2022-08-09T23:12:33Z</xd:ProducedAt>
                </xd:OCSPIdentifier>
                <xd:DigestAlgAndValue>
                  <DigestMethod Algorithm="http://www.w3.org/2001/04/xmlenc#sha256"/>
                  <DigestValue>TtMNgmyWV625/BGV2qjTL9o302qHu9ugzKGq24nfvKU=</DigestValue>
                </xd:DigestAlgAndValue>
              </xd:OCSPRef>
            </xd:OCSPRefs>
            <xd:CRLRefs>
              <xd:CRLRef>
                <xd:DigestAlgAndValue>
                  <DigestMethod Algorithm="http://www.w3.org/2001/04/xmlenc#sha256"/>
                  <DigestValue>ThXardh4wejDGAEsH/8aqyxStCzzjW0IOJqwzNPTh0U=</DigestValue>
                </xd:DigestAlgAndValue>
                <xd:CRLIdentifier>
                  <xd:Issuer>CN=CA POLITICA PERSONA FISICA - COSTA RICA v2, OU=DCFD, O=MICITT, C=CR, SERIALNUMBER=CPJ-2-100-098311</xd:Issuer>
                  <xd:IssueTime>2022-07-15T19:49:25Z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</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</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D5Qqyu0/f6BFIG/4VfLJJZxz8AzHaA4bMJw+l3wJTb4CBBA2YZEYDzIwMjIwODA5MjMxMjQ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93" ma:contentTypeDescription="Crear nuevo documento." ma:contentTypeScope="" ma:versionID="2f48d04cfc67c6e9854e0920d17b981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63</Value>
      <Value>128</Value>
      <Value>161</Value>
      <Value>1</Value>
      <Value>971</Value>
      <Value>426</Value>
    </TaxCatchAll>
    <OtraEntidadExterna xmlns="b875e23b-67d9-4b2e-bdec-edacbf90b326">Artículos 15 y 15 bis</OtraEntidadExterna>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i:0#.w|pdc-atlantida\amadormg</DisplayName>
        <AccountId>415</AccountId>
        <AccountType/>
      </UserInfo>
      <UserInfo>
        <DisplayName>i:0#.w|pdc-atlantida\corderoai</DisplayName>
        <AccountId>1396</AccountId>
        <AccountType/>
      </UserInfo>
      <UserInfo>
        <DisplayName>i:0#.w|pdc-atlantida\brenesvi</DisplayName>
        <AccountId>2457</AccountId>
        <AccountType/>
      </UserInfo>
      <UserInfo>
        <DisplayName>i:0#.w|pdc-atlantida\amadordv</DisplayName>
        <AccountId>296</AccountId>
        <AccountType/>
      </UserInfo>
      <UserInfo>
        <DisplayName>i:0#.w|pdc-atlantida\jimenezba</DisplayName>
        <AccountId>1649</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Entidades SUGEF- Art.15</TermName>
          <TermId xmlns="http://schemas.microsoft.com/office/infopath/2007/PartnerControls">ae44c17f-bf96-41bf-861a-542f8e169cb3</TermId>
        </TermInfo>
      </Terms>
    </oe70cbf463ba4d19a6203d9e6cd457e4>
    <FechaEnvio xmlns="b875e23b-67d9-4b2e-bdec-edacbf90b326" xsi:nil="true"/>
    <InformativoResolutivo xmlns="b875e23b-67d9-4b2e-bdec-edacbf90b326">Informativo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2020-01-06T06:00:00+00:00</FechaDocumento>
    <RemitenteOriginal xmlns="b875e23b-67d9-4b2e-bdec-edacbf90b326">Cumplimiento Art 15 y 15 bis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Capacitación sobre la Reforma al Reglamento de inscripción y desinscripción Acuerdo SUGEF 11-18</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BE8B7B1C-D9E8-4801-BCCB-F18628FF9EA4}"/>
</file>

<file path=customXml/itemProps2.xml><?xml version="1.0" encoding="utf-8"?>
<ds:datastoreItem xmlns:ds="http://schemas.openxmlformats.org/officeDocument/2006/customXml" ds:itemID="{CEB7CF4E-1CB2-40EB-87FE-E070972B1335}"/>
</file>

<file path=customXml/itemProps3.xml><?xml version="1.0" encoding="utf-8"?>
<ds:datastoreItem xmlns:ds="http://schemas.openxmlformats.org/officeDocument/2006/customXml" ds:itemID="{9F645BCA-251D-42AE-8EB4-459FA8A824BB}"/>
</file>

<file path=customXml/itemProps4.xml><?xml version="1.0" encoding="utf-8"?>
<ds:datastoreItem xmlns:ds="http://schemas.openxmlformats.org/officeDocument/2006/customXml" ds:itemID="{F52E0985-DE71-47CB-A111-7E2E42C66926}">
  <ds:schemaRefs>
    <ds:schemaRef ds:uri="http://schemas.microsoft.com/office/infopath/2007/PartnerControls"/>
    <ds:schemaRef ds:uri="http://schemas.openxmlformats.org/package/2006/metadata/core-properties"/>
    <ds:schemaRef ds:uri="http://schemas.microsoft.com/office/2006/documentManagement/types"/>
    <ds:schemaRef ds:uri="b875e23b-67d9-4b2e-bdec-edacbf90b326"/>
    <ds:schemaRef ds:uri="http://www.w3.org/XML/1998/namespace"/>
    <ds:schemaRef ds:uri="http://purl.org/dc/dcmitype/"/>
    <ds:schemaRef ds:uri="http://schemas.microsoft.com/office/2006/metadata/properties"/>
    <ds:schemaRef ds:uri="http://purl.org/dc/terms/"/>
    <ds:schemaRef ds:uri="http://purl.org/dc/elements/1.1/"/>
  </ds:schemaRefs>
</ds:datastoreItem>
</file>

<file path=customXml/itemProps5.xml><?xml version="1.0" encoding="utf-8"?>
<ds:datastoreItem xmlns:ds="http://schemas.openxmlformats.org/officeDocument/2006/customXml" ds:itemID="{1A3AFF4C-7F42-40E6-89D4-2D1F6B4D581F}">
  <ds:schemaRefs>
    <ds:schemaRef ds:uri="Microsoft.SharePoint.Taxonomy.ContentTypeSync"/>
  </ds:schemaRefs>
</ds:datastoreItem>
</file>

<file path=customXml/itemProps6.xml><?xml version="1.0" encoding="utf-8"?>
<ds:datastoreItem xmlns:ds="http://schemas.openxmlformats.org/officeDocument/2006/customXml" ds:itemID="{054D1ABA-2688-4BE7-BA85-3F5B3762E772}"/>
</file>

<file path=docProps/app.xml><?xml version="1.0" encoding="utf-8"?>
<Properties xmlns="http://schemas.openxmlformats.org/officeDocument/2006/extended-properties" xmlns:vt="http://schemas.openxmlformats.org/officeDocument/2006/docPropsVTypes">
  <Template>plantillas-SGF-ACL-CAQ-13-E</Template>
  <TotalTime>88</TotalTime>
  <Pages>3</Pages>
  <Words>824</Words>
  <Characters>4536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ARIAS ADRIANA ISABEL</dc:creator>
  <cp:keywords/>
  <dc:description/>
  <cp:lastModifiedBy>BRENES VALENCIANO INGRID ROCIO</cp:lastModifiedBy>
  <cp:revision>9</cp:revision>
  <dcterms:created xsi:type="dcterms:W3CDTF">2022-08-08T21:24:00Z</dcterms:created>
  <dcterms:modified xsi:type="dcterms:W3CDTF">2022-08-09T17:22:00Z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Unidad de Destino">
    <vt:lpwstr/>
  </property>
  <property fmtid="{D5CDD505-2E9C-101B-9397-08002B2CF9AE}" pid="5" name="Tipo Documental">
    <vt:lpwstr>426;#Circular|a95dd0af-ef18-4305-9c8d-aa79141c6059</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971;#Entidades SUGEF- Art.15|ae44c17f-bf96-41bf-861a-542f8e169cb3</vt:lpwstr>
  </property>
  <property fmtid="{D5CDD505-2E9C-101B-9397-08002B2CF9AE}" pid="10" name="ConfidencialidadNueva">
    <vt:lpwstr>1;#Público|99c2402f-8ec3-4ca8-8024-be52e4e7f629</vt:lpwstr>
  </property>
  <property fmtid="{D5CDD505-2E9C-101B-9397-08002B2CF9AE}" pid="11" name="Order">
    <vt:r8>126300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f1fd9d7f-da86-405a-9476-87cbb240632e,4;e296350a-171a-4531-9415-14f9933ddbf9,7;</vt:lpwstr>
  </property>
</Properties>
</file>