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4C1F" w:rsidR="00181ABF" w:rsidP="00174C1F" w:rsidRDefault="00174C1F" w14:paraId="505F8464" w14:textId="3F830224">
      <w:pPr>
        <w:tabs>
          <w:tab w:val="left" w:pos="2843"/>
        </w:tabs>
        <w:spacing w:line="240" w:lineRule="auto"/>
        <w:jc w:val="center"/>
        <w:rPr>
          <w:b/>
          <w:bCs/>
          <w:sz w:val="24"/>
          <w:lang w:val="es-CR"/>
        </w:rPr>
      </w:pPr>
      <w:r w:rsidRPr="00174C1F">
        <w:rPr>
          <w:b/>
          <w:bCs/>
          <w:sz w:val="24"/>
          <w:lang w:val="es-CR"/>
        </w:rPr>
        <w:t>Circular Externa</w:t>
      </w:r>
    </w:p>
    <w:sdt>
      <w:sdtPr>
        <w:rPr>
          <w:sz w:val="24"/>
          <w:lang w:val="es-CR"/>
        </w:rPr>
        <w:alias w:val="Consecutivo"/>
        <w:tag w:val="Consecutivo"/>
        <w:id w:val="2052717023"/>
        <w:placeholder>
          <w:docPart w:val="448D315245C94C31BCEE2A1C24F080EC"/>
        </w:placeholder>
        <w:text/>
      </w:sdtPr>
      <w:sdtContent>
        <w:p w:rsidRPr="003B4D5B" w:rsidR="00174C1F" w:rsidP="00174C1F" w:rsidRDefault="00174C1F" w14:paraId="57DD8268" w14:textId="77777777">
          <w:pPr>
            <w:tabs>
              <w:tab w:val="left" w:pos="2843"/>
            </w:tabs>
            <w:spacing w:line="240" w:lineRule="auto"/>
            <w:jc w:val="center"/>
            <w:rPr>
              <w:sz w:val="24"/>
              <w:lang w:val="es-CR"/>
            </w:rPr>
          </w:pPr>
          <w:r>
            <w:t>SGF-1520-2023</w:t>
          </w:r>
        </w:p>
      </w:sdtContent>
    </w:sdt>
    <w:p w:rsidRPr="003B4D5B" w:rsidR="00174C1F" w:rsidP="00174C1F" w:rsidRDefault="00174C1F" w14:paraId="67E0A559" w14:textId="77777777">
      <w:pPr>
        <w:tabs>
          <w:tab w:val="left" w:pos="2843"/>
        </w:tabs>
        <w:spacing w:line="240" w:lineRule="auto"/>
        <w:jc w:val="center"/>
        <w:rPr>
          <w:sz w:val="24"/>
          <w:lang w:val="es-CR"/>
        </w:rPr>
      </w:pPr>
      <w:sdt>
        <w:sdtPr>
          <w:rPr>
            <w:sz w:val="24"/>
            <w:lang w:val="es-CR"/>
          </w:rPr>
          <w:alias w:val="Confidencialidad"/>
          <w:tag w:val="Confidencialidad"/>
          <w:id w:val="1447896894"/>
          <w:placeholder>
            <w:docPart w:val="7D6DF63919F8466F95C7D8E99CB279F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sidRPr="003B4D5B">
            <w:rPr>
              <w:sz w:val="24"/>
              <w:lang w:val="es-CR"/>
            </w:rPr>
            <w:t>SGF-PUBLICO</w:t>
          </w:r>
        </w:sdtContent>
      </w:sdt>
    </w:p>
    <w:p w:rsidRPr="003B4D5B" w:rsidR="00174C1F" w:rsidP="00174C1F" w:rsidRDefault="00174C1F" w14:paraId="303431CE" w14:textId="77777777">
      <w:pPr>
        <w:pStyle w:val="Texto"/>
        <w:spacing w:before="0" w:after="0" w:line="240" w:lineRule="auto"/>
        <w:jc w:val="center"/>
        <w:rPr>
          <w:sz w:val="24"/>
          <w:lang w:val="es-CR"/>
        </w:rPr>
      </w:pPr>
      <w:r>
        <w:rPr>
          <w:sz w:val="24"/>
          <w:lang w:val="es-CR"/>
        </w:rPr>
        <w:t>22</w:t>
      </w:r>
      <w:r w:rsidRPr="003B4D5B">
        <w:rPr>
          <w:sz w:val="24"/>
          <w:lang w:val="es-CR"/>
        </w:rPr>
        <w:t xml:space="preserve"> de junio del 2023</w:t>
      </w:r>
    </w:p>
    <w:p w:rsidR="00174C1F" w:rsidP="00181ABF" w:rsidRDefault="00174C1F" w14:paraId="02E99666" w14:textId="563B78CE">
      <w:pPr>
        <w:tabs>
          <w:tab w:val="left" w:pos="2843"/>
        </w:tabs>
        <w:spacing w:line="240" w:lineRule="auto"/>
        <w:rPr>
          <w:sz w:val="24"/>
          <w:lang w:val="es-CR"/>
        </w:rPr>
      </w:pPr>
    </w:p>
    <w:p w:rsidRPr="003B4D5B" w:rsidR="00174C1F" w:rsidP="00181ABF" w:rsidRDefault="00174C1F" w14:paraId="4296680E" w14:textId="77777777">
      <w:pPr>
        <w:tabs>
          <w:tab w:val="left" w:pos="2843"/>
        </w:tabs>
        <w:spacing w:line="240" w:lineRule="auto"/>
        <w:rPr>
          <w:sz w:val="24"/>
          <w:lang w:val="es-CR"/>
        </w:rPr>
      </w:pPr>
    </w:p>
    <w:p w:rsidRPr="003B4D5B" w:rsidR="00565FFA" w:rsidP="00565FFA" w:rsidRDefault="00565FFA" w14:paraId="4D6BD973" w14:textId="77777777">
      <w:pPr>
        <w:pStyle w:val="Default"/>
        <w:rPr>
          <w:rFonts w:ascii="Cambria" w:hAnsi="Cambria"/>
          <w:b/>
          <w:bCs/>
        </w:rPr>
      </w:pPr>
      <w:r w:rsidRPr="003B4D5B">
        <w:rPr>
          <w:rFonts w:ascii="Cambria" w:hAnsi="Cambria"/>
          <w:b/>
          <w:bCs/>
        </w:rPr>
        <w:t xml:space="preserve">Dirigida a: </w:t>
      </w:r>
    </w:p>
    <w:p w:rsidRPr="003B4D5B" w:rsidR="00565FFA" w:rsidP="00565FFA" w:rsidRDefault="00565FFA" w14:paraId="3D81EDB0" w14:textId="77777777">
      <w:pPr>
        <w:pStyle w:val="Default"/>
        <w:rPr>
          <w:rFonts w:ascii="Cambria" w:hAnsi="Cambria"/>
        </w:rPr>
      </w:pPr>
    </w:p>
    <w:p w:rsidRPr="003B4D5B" w:rsidR="00565FFA" w:rsidP="00565FFA" w:rsidRDefault="00565FFA" w14:paraId="3C885BC5" w14:textId="77777777">
      <w:pPr>
        <w:pStyle w:val="Default"/>
        <w:numPr>
          <w:ilvl w:val="0"/>
          <w:numId w:val="5"/>
        </w:numPr>
        <w:spacing w:after="9"/>
        <w:rPr>
          <w:rFonts w:ascii="Cambria" w:hAnsi="Cambria"/>
        </w:rPr>
      </w:pPr>
      <w:r w:rsidRPr="003B4D5B">
        <w:rPr>
          <w:rFonts w:ascii="Cambria" w:hAnsi="Cambria"/>
          <w:b/>
          <w:bCs/>
        </w:rPr>
        <w:t xml:space="preserve">Bancos Comerciales del Estado </w:t>
      </w:r>
    </w:p>
    <w:p w:rsidRPr="003B4D5B" w:rsidR="00565FFA" w:rsidP="00565FFA" w:rsidRDefault="00565FFA" w14:paraId="56355E72" w14:textId="77777777">
      <w:pPr>
        <w:pStyle w:val="Default"/>
        <w:numPr>
          <w:ilvl w:val="0"/>
          <w:numId w:val="5"/>
        </w:numPr>
        <w:spacing w:after="9"/>
        <w:rPr>
          <w:rFonts w:ascii="Cambria" w:hAnsi="Cambria"/>
        </w:rPr>
      </w:pPr>
      <w:r w:rsidRPr="003B4D5B">
        <w:rPr>
          <w:rFonts w:ascii="Cambria" w:hAnsi="Cambria"/>
          <w:b/>
          <w:bCs/>
        </w:rPr>
        <w:t xml:space="preserve">Bancos Creados por Leyes Especiales </w:t>
      </w:r>
    </w:p>
    <w:p w:rsidRPr="003B4D5B" w:rsidR="00565FFA" w:rsidP="00565FFA" w:rsidRDefault="00565FFA" w14:paraId="58751900" w14:textId="77777777">
      <w:pPr>
        <w:pStyle w:val="Default"/>
        <w:numPr>
          <w:ilvl w:val="0"/>
          <w:numId w:val="5"/>
        </w:numPr>
        <w:spacing w:after="9"/>
        <w:rPr>
          <w:rFonts w:ascii="Cambria" w:hAnsi="Cambria"/>
        </w:rPr>
      </w:pPr>
      <w:r w:rsidRPr="003B4D5B">
        <w:rPr>
          <w:rFonts w:ascii="Cambria" w:hAnsi="Cambria"/>
          <w:b/>
          <w:bCs/>
        </w:rPr>
        <w:t xml:space="preserve">Bancos Privados </w:t>
      </w:r>
    </w:p>
    <w:p w:rsidRPr="003B4D5B" w:rsidR="00565FFA" w:rsidP="00565FFA" w:rsidRDefault="00565FFA" w14:paraId="1F4CE9D2" w14:textId="77777777">
      <w:pPr>
        <w:pStyle w:val="Default"/>
        <w:numPr>
          <w:ilvl w:val="0"/>
          <w:numId w:val="5"/>
        </w:numPr>
        <w:spacing w:after="9"/>
        <w:rPr>
          <w:rFonts w:ascii="Cambria" w:hAnsi="Cambria"/>
        </w:rPr>
      </w:pPr>
      <w:r w:rsidRPr="003B4D5B">
        <w:rPr>
          <w:rFonts w:ascii="Cambria" w:hAnsi="Cambria"/>
          <w:b/>
          <w:bCs/>
        </w:rPr>
        <w:t xml:space="preserve">Empresas Financieras no Bancarias </w:t>
      </w:r>
    </w:p>
    <w:p w:rsidRPr="003B4D5B" w:rsidR="00565FFA" w:rsidP="00565FFA" w:rsidRDefault="00565FFA" w14:paraId="64B2E871" w14:textId="77777777">
      <w:pPr>
        <w:pStyle w:val="Default"/>
        <w:numPr>
          <w:ilvl w:val="0"/>
          <w:numId w:val="5"/>
        </w:numPr>
        <w:spacing w:after="9"/>
        <w:rPr>
          <w:rFonts w:ascii="Cambria" w:hAnsi="Cambria"/>
        </w:rPr>
      </w:pPr>
      <w:r w:rsidRPr="003B4D5B">
        <w:rPr>
          <w:rFonts w:ascii="Cambria" w:hAnsi="Cambria"/>
          <w:b/>
          <w:bCs/>
        </w:rPr>
        <w:t xml:space="preserve">Otras Entidades Financieras </w:t>
      </w:r>
    </w:p>
    <w:p w:rsidRPr="003B4D5B" w:rsidR="00565FFA" w:rsidP="00565FFA" w:rsidRDefault="00565FFA" w14:paraId="3E8C1802" w14:textId="77777777">
      <w:pPr>
        <w:pStyle w:val="Default"/>
        <w:numPr>
          <w:ilvl w:val="0"/>
          <w:numId w:val="5"/>
        </w:numPr>
        <w:spacing w:after="9"/>
        <w:rPr>
          <w:rFonts w:ascii="Cambria" w:hAnsi="Cambria"/>
          <w:b/>
          <w:bCs/>
        </w:rPr>
      </w:pPr>
      <w:r w:rsidRPr="003B4D5B">
        <w:rPr>
          <w:rFonts w:ascii="Cambria" w:hAnsi="Cambria"/>
          <w:b/>
          <w:bCs/>
        </w:rPr>
        <w:t xml:space="preserve">Organizaciones Cooperativas de Ahorro y Crédito </w:t>
      </w:r>
    </w:p>
    <w:p w:rsidRPr="003B4D5B" w:rsidR="00565FFA" w:rsidP="00565FFA" w:rsidRDefault="00565FFA" w14:paraId="1F81E037" w14:textId="77777777">
      <w:pPr>
        <w:pStyle w:val="Default"/>
        <w:numPr>
          <w:ilvl w:val="0"/>
          <w:numId w:val="5"/>
        </w:numPr>
        <w:spacing w:after="9"/>
        <w:rPr>
          <w:rFonts w:ascii="Cambria" w:hAnsi="Cambria"/>
        </w:rPr>
      </w:pPr>
      <w:r w:rsidRPr="003B4D5B">
        <w:rPr>
          <w:rFonts w:ascii="Cambria" w:hAnsi="Cambria"/>
          <w:b/>
          <w:bCs/>
        </w:rPr>
        <w:t>Entidades Autorizadas del Sistema Financiera Nacional para la Vivienda</w:t>
      </w:r>
    </w:p>
    <w:p w:rsidRPr="003B4D5B" w:rsidR="00565FFA" w:rsidP="00565FFA" w:rsidRDefault="00565FFA" w14:paraId="54836F80" w14:textId="77777777">
      <w:pPr>
        <w:pStyle w:val="NormalWeb"/>
        <w:spacing w:before="0" w:beforeAutospacing="0" w:after="0" w:afterAutospacing="0"/>
        <w:ind w:left="1418" w:hanging="1418"/>
        <w:jc w:val="both"/>
        <w:rPr>
          <w:rFonts w:ascii="Cambria" w:hAnsi="Cambria"/>
          <w:b/>
          <w:sz w:val="24"/>
          <w:szCs w:val="24"/>
          <w:lang w:val="es-CR"/>
        </w:rPr>
      </w:pPr>
    </w:p>
    <w:p w:rsidRPr="003B4D5B" w:rsidR="00565FFA" w:rsidP="00565FFA" w:rsidRDefault="00565FFA" w14:paraId="51597351" w14:textId="77777777">
      <w:pPr>
        <w:spacing w:line="240" w:lineRule="auto"/>
        <w:ind w:left="1416" w:hanging="1416"/>
        <w:rPr>
          <w:sz w:val="24"/>
          <w:lang w:val="es-CR"/>
        </w:rPr>
      </w:pPr>
      <w:r w:rsidRPr="003B4D5B">
        <w:rPr>
          <w:b/>
          <w:sz w:val="24"/>
          <w:lang w:val="es-CR"/>
        </w:rPr>
        <w:t>Asunto:</w:t>
      </w:r>
      <w:r w:rsidRPr="003B4D5B">
        <w:rPr>
          <w:sz w:val="24"/>
          <w:lang w:val="es-CR"/>
        </w:rPr>
        <w:t xml:space="preserve"> </w:t>
      </w:r>
      <w:r w:rsidRPr="003B4D5B">
        <w:rPr>
          <w:sz w:val="24"/>
          <w:lang w:val="es-CR"/>
        </w:rPr>
        <w:tab/>
        <w:t>Autenticación de firmas con GAUDI en el uso del “Sistema para la Conformación de Grupos de Interés Económico y Grupo Vinculado a la Entidad”</w:t>
      </w:r>
    </w:p>
    <w:p w:rsidRPr="003B4D5B" w:rsidR="00565FFA" w:rsidP="00565FFA" w:rsidRDefault="00565FFA" w14:paraId="5E59DC31" w14:textId="77777777">
      <w:pPr>
        <w:pStyle w:val="NormalWeb"/>
        <w:spacing w:before="0" w:beforeAutospacing="0" w:after="0" w:afterAutospacing="0"/>
        <w:jc w:val="both"/>
        <w:rPr>
          <w:rFonts w:ascii="Cambria" w:hAnsi="Cambria"/>
          <w:sz w:val="24"/>
          <w:szCs w:val="24"/>
          <w:lang w:val="es-CR"/>
        </w:rPr>
      </w:pPr>
    </w:p>
    <w:p w:rsidRPr="003B4D5B" w:rsidR="00565FFA" w:rsidP="00565FFA" w:rsidRDefault="00565FFA" w14:paraId="38613D43" w14:textId="77777777">
      <w:pPr>
        <w:pStyle w:val="NormalWeb"/>
        <w:spacing w:before="0" w:beforeAutospacing="0" w:after="0" w:afterAutospacing="0"/>
        <w:jc w:val="both"/>
        <w:rPr>
          <w:rFonts w:ascii="Cambria" w:hAnsi="Cambria"/>
          <w:b/>
          <w:sz w:val="24"/>
          <w:szCs w:val="24"/>
          <w:lang w:val="es-CR"/>
        </w:rPr>
      </w:pPr>
      <w:r w:rsidRPr="003B4D5B">
        <w:rPr>
          <w:rFonts w:ascii="Cambria" w:hAnsi="Cambria"/>
          <w:b/>
          <w:sz w:val="24"/>
          <w:szCs w:val="24"/>
          <w:lang w:val="es-CR"/>
        </w:rPr>
        <w:t>El Intendente General de Entidades Financieras</w:t>
      </w:r>
    </w:p>
    <w:p w:rsidRPr="003B4D5B" w:rsidR="00565FFA" w:rsidP="00565FFA" w:rsidRDefault="00565FFA" w14:paraId="0577F7AE" w14:textId="77777777">
      <w:pPr>
        <w:pStyle w:val="Texto"/>
        <w:spacing w:line="240" w:lineRule="auto"/>
        <w:rPr>
          <w:b/>
          <w:sz w:val="24"/>
          <w:lang w:val="es-CR"/>
        </w:rPr>
      </w:pPr>
      <w:r w:rsidRPr="003B4D5B">
        <w:rPr>
          <w:b/>
          <w:sz w:val="24"/>
          <w:lang w:val="es-CR"/>
        </w:rPr>
        <w:t>Considerando que:</w:t>
      </w:r>
    </w:p>
    <w:p w:rsidRPr="003B4D5B" w:rsidR="00565FFA" w:rsidP="00565FFA" w:rsidRDefault="00565FFA" w14:paraId="6665747F" w14:textId="77777777">
      <w:pPr>
        <w:spacing w:line="240" w:lineRule="auto"/>
        <w:jc w:val="left"/>
        <w:rPr>
          <w:sz w:val="24"/>
          <w:lang w:val="es-CR"/>
        </w:rPr>
      </w:pPr>
    </w:p>
    <w:p w:rsidRPr="003B4D5B" w:rsidR="00565FFA" w:rsidP="00565FFA" w:rsidRDefault="00565FFA" w14:paraId="5D33255F" w14:textId="77777777">
      <w:pPr>
        <w:numPr>
          <w:ilvl w:val="0"/>
          <w:numId w:val="3"/>
        </w:numPr>
        <w:spacing w:line="240" w:lineRule="auto"/>
        <w:ind w:left="567" w:hanging="567"/>
        <w:contextualSpacing/>
        <w:rPr>
          <w:sz w:val="24"/>
          <w:lang w:val="es-CR"/>
        </w:rPr>
      </w:pPr>
      <w:r w:rsidRPr="003B4D5B">
        <w:rPr>
          <w:sz w:val="24"/>
          <w:lang w:val="es-CR"/>
        </w:rPr>
        <w:t>Mediante las circulares externas SGF-2800-2020 SGF-CONFIDENCIAL, y la SGF-2303-2021 de fechas 12 de agosto del 2020 y 11 de agosto del 2021 respectivamente, se informó sobre la implementación de una plataforma informática denominada “Sistema para la Conformación de Grupos de Interés Económicos y grupo vinculado”.</w:t>
      </w:r>
    </w:p>
    <w:p w:rsidRPr="003B4D5B" w:rsidR="00565FFA" w:rsidP="00565FFA" w:rsidRDefault="00565FFA" w14:paraId="0E2D834F" w14:textId="77777777">
      <w:pPr>
        <w:spacing w:line="240" w:lineRule="auto"/>
        <w:ind w:left="567"/>
        <w:contextualSpacing/>
        <w:rPr>
          <w:sz w:val="24"/>
          <w:lang w:val="es-CR"/>
        </w:rPr>
      </w:pPr>
    </w:p>
    <w:p w:rsidRPr="003B4D5B" w:rsidR="00565FFA" w:rsidP="00565FFA" w:rsidRDefault="00565FFA" w14:paraId="0313205B" w14:textId="77777777">
      <w:pPr>
        <w:numPr>
          <w:ilvl w:val="0"/>
          <w:numId w:val="3"/>
        </w:numPr>
        <w:spacing w:line="240" w:lineRule="auto"/>
        <w:ind w:left="567" w:hanging="567"/>
        <w:contextualSpacing/>
        <w:rPr>
          <w:sz w:val="24"/>
          <w:lang w:val="es-CR"/>
        </w:rPr>
      </w:pPr>
      <w:r w:rsidRPr="003B4D5B">
        <w:rPr>
          <w:sz w:val="24"/>
          <w:lang w:val="es-CR"/>
        </w:rPr>
        <w:t xml:space="preserve">Para su implementación se requiere actualizar el sistema informático con el fin de darle mayores prerrogativas de seguridad, al incorporar la solución tecnológica de acceso electrónico denominado </w:t>
      </w:r>
      <w:r w:rsidRPr="003B4D5B">
        <w:rPr>
          <w:i/>
          <w:iCs/>
          <w:sz w:val="24"/>
          <w:lang w:val="es-CR"/>
        </w:rPr>
        <w:t xml:space="preserve">Gestor de Autenticación Digital (GAUDI) </w:t>
      </w:r>
      <w:r w:rsidRPr="003B4D5B">
        <w:rPr>
          <w:sz w:val="24"/>
          <w:lang w:val="es-CR"/>
        </w:rPr>
        <w:t xml:space="preserve">que permitirá realizar la autenticación de los suscriptores al sistema. </w:t>
      </w:r>
    </w:p>
    <w:p w:rsidRPr="003B4D5B" w:rsidR="00565FFA" w:rsidP="003B4D5B" w:rsidRDefault="00565FFA" w14:paraId="0FCCEE72" w14:textId="77777777">
      <w:pPr>
        <w:spacing w:line="240" w:lineRule="auto"/>
        <w:contextualSpacing/>
        <w:rPr>
          <w:sz w:val="24"/>
          <w:lang w:val="es-CR"/>
        </w:rPr>
      </w:pPr>
    </w:p>
    <w:p w:rsidRPr="003B4D5B" w:rsidR="00565FFA" w:rsidP="00565FFA" w:rsidRDefault="00565FFA" w14:paraId="43E44569" w14:textId="77777777">
      <w:pPr>
        <w:spacing w:line="240" w:lineRule="auto"/>
        <w:rPr>
          <w:b/>
          <w:sz w:val="24"/>
          <w:lang w:val="es-CR"/>
        </w:rPr>
      </w:pPr>
      <w:r w:rsidRPr="003B4D5B">
        <w:rPr>
          <w:b/>
          <w:sz w:val="24"/>
          <w:lang w:val="es-CR"/>
        </w:rPr>
        <w:t>Dispone:</w:t>
      </w:r>
    </w:p>
    <w:p w:rsidRPr="003B4D5B" w:rsidR="00565FFA" w:rsidP="00565FFA" w:rsidRDefault="00565FFA" w14:paraId="2747AE41" w14:textId="77777777">
      <w:pPr>
        <w:spacing w:line="240" w:lineRule="auto"/>
        <w:rPr>
          <w:b/>
          <w:sz w:val="24"/>
          <w:lang w:val="es-CR"/>
        </w:rPr>
      </w:pPr>
    </w:p>
    <w:p w:rsidRPr="003B4D5B" w:rsidR="00565FFA" w:rsidP="00565FFA" w:rsidRDefault="00565FFA" w14:paraId="03F4B6AE" w14:textId="77777777">
      <w:pPr>
        <w:pStyle w:val="Prrafodelista"/>
        <w:numPr>
          <w:ilvl w:val="0"/>
          <w:numId w:val="4"/>
        </w:numPr>
        <w:spacing w:line="240" w:lineRule="auto"/>
        <w:ind w:left="567" w:hanging="567"/>
        <w:rPr>
          <w:sz w:val="24"/>
          <w:lang w:val="es-CR"/>
        </w:rPr>
      </w:pPr>
      <w:r w:rsidRPr="003B4D5B">
        <w:rPr>
          <w:sz w:val="24"/>
          <w:lang w:val="es-CR"/>
        </w:rPr>
        <w:t xml:space="preserve">Comunicar a las entidades, para que tomen las previsiones del caso, que para el ingreso en el sistema denominado “Sistema para la Conformación de Grupos de Interés Económico y Grupo Vinculado a la Entidad”, se deben contar en sus computadoras, con la </w:t>
      </w:r>
      <w:r w:rsidRPr="003B4D5B">
        <w:rPr>
          <w:bCs/>
          <w:sz w:val="24"/>
          <w:lang w:val="es-CR"/>
        </w:rPr>
        <w:t>herramienta GAUDI de BCCR para autenticarse en el sistema</w:t>
      </w:r>
      <w:r w:rsidRPr="003B4D5B">
        <w:rPr>
          <w:sz w:val="24"/>
          <w:lang w:val="es-CR"/>
        </w:rPr>
        <w:t xml:space="preserve"> y poder hacer uso de este. </w:t>
      </w:r>
    </w:p>
    <w:p w:rsidRPr="003B4D5B" w:rsidR="00565FFA" w:rsidP="00565FFA" w:rsidRDefault="00565FFA" w14:paraId="5E10D420" w14:textId="77777777">
      <w:pPr>
        <w:spacing w:line="240" w:lineRule="auto"/>
        <w:rPr>
          <w:sz w:val="24"/>
          <w:lang w:val="es-CR"/>
        </w:rPr>
      </w:pPr>
    </w:p>
    <w:p w:rsidRPr="003B4D5B" w:rsidR="00565FFA" w:rsidP="00565FFA" w:rsidRDefault="00565FFA" w14:paraId="46A6C231" w14:textId="77777777">
      <w:pPr>
        <w:pStyle w:val="Prrafodelista"/>
        <w:numPr>
          <w:ilvl w:val="0"/>
          <w:numId w:val="4"/>
        </w:numPr>
        <w:spacing w:line="240" w:lineRule="auto"/>
        <w:ind w:left="567" w:hanging="567"/>
        <w:rPr>
          <w:sz w:val="24"/>
          <w:lang w:val="es-CR"/>
        </w:rPr>
      </w:pPr>
      <w:r w:rsidRPr="003B4D5B">
        <w:rPr>
          <w:sz w:val="24"/>
          <w:lang w:val="es-CR"/>
        </w:rPr>
        <w:lastRenderedPageBreak/>
        <w:t xml:space="preserve">El Manual para el usuario del sistema indicado que se encuentra en el Sitio Web de la Superintendencia, se estará actualizado con el fin de incorporar ese ajuste en el proceso de autenticación. </w:t>
      </w:r>
    </w:p>
    <w:p w:rsidRPr="003B4D5B" w:rsidR="00565FFA" w:rsidP="00565FFA" w:rsidRDefault="00565FFA" w14:paraId="0674A13B" w14:textId="77777777">
      <w:pPr>
        <w:spacing w:line="240" w:lineRule="auto"/>
        <w:rPr>
          <w:sz w:val="24"/>
          <w:lang w:val="es-CR"/>
        </w:rPr>
      </w:pPr>
    </w:p>
    <w:p w:rsidR="003B4D5B" w:rsidP="00565FFA" w:rsidRDefault="003B4D5B" w14:paraId="2CA4F6D8" w14:textId="77777777">
      <w:pPr>
        <w:spacing w:line="240" w:lineRule="auto"/>
        <w:rPr>
          <w:rFonts w:eastAsia="Cambria" w:cs="Cambria"/>
          <w:b/>
          <w:sz w:val="24"/>
          <w:lang w:val="es-CR"/>
        </w:rPr>
      </w:pPr>
    </w:p>
    <w:p w:rsidRPr="003B4D5B" w:rsidR="00565FFA" w:rsidP="003B4D5B" w:rsidRDefault="00565FFA" w14:paraId="7A49299E" w14:textId="4250BA56">
      <w:pPr>
        <w:spacing w:line="240" w:lineRule="auto"/>
        <w:rPr>
          <w:sz w:val="24"/>
          <w:lang w:val="es-CR"/>
        </w:rPr>
      </w:pPr>
      <w:r w:rsidRPr="003B4D5B">
        <w:rPr>
          <w:rFonts w:eastAsia="Cambria" w:cs="Cambria"/>
          <w:b/>
          <w:sz w:val="24"/>
          <w:lang w:val="es-CR"/>
        </w:rPr>
        <w:t>Vigencia</w:t>
      </w:r>
      <w:r w:rsidR="003B4D5B">
        <w:rPr>
          <w:rFonts w:eastAsia="Cambria" w:cs="Cambria"/>
          <w:b/>
          <w:sz w:val="24"/>
          <w:lang w:val="es-CR"/>
        </w:rPr>
        <w:t>:</w:t>
      </w:r>
      <w:r w:rsidRPr="003B4D5B" w:rsidR="003B4D5B">
        <w:rPr>
          <w:rFonts w:eastAsia="Cambria" w:cs="Cambria"/>
          <w:bCs/>
          <w:sz w:val="24"/>
          <w:lang w:val="es-CR"/>
        </w:rPr>
        <w:t xml:space="preserve"> A</w:t>
      </w:r>
      <w:r w:rsidRPr="003B4D5B">
        <w:rPr>
          <w:sz w:val="24"/>
          <w:lang w:val="es-CR"/>
        </w:rPr>
        <w:t xml:space="preserve"> partir del 28 de junio del 2023.</w:t>
      </w:r>
    </w:p>
    <w:p w:rsidRPr="003B4D5B" w:rsidR="00565FFA" w:rsidP="00181ABF" w:rsidRDefault="00565FFA" w14:paraId="124785C0" w14:textId="3E99A56B">
      <w:pPr>
        <w:pStyle w:val="Texto"/>
        <w:spacing w:before="0" w:after="0" w:line="240" w:lineRule="auto"/>
        <w:rPr>
          <w:sz w:val="24"/>
          <w:lang w:val="es-CR"/>
        </w:rPr>
      </w:pPr>
    </w:p>
    <w:p w:rsidR="00181ABF" w:rsidP="00181ABF" w:rsidRDefault="003B4D5B" w14:paraId="7D9654C8" w14:textId="2421AC38">
      <w:pPr>
        <w:pStyle w:val="Texto"/>
        <w:spacing w:before="0" w:after="0" w:line="240" w:lineRule="auto"/>
        <w:rPr>
          <w:sz w:val="24"/>
          <w:lang w:val="es-CR"/>
        </w:rPr>
      </w:pPr>
      <w:r w:rsidRPr="003B4D5B">
        <w:rPr>
          <w:noProof/>
          <w:lang w:val="es-CR" w:eastAsia="es-CR"/>
        </w:rPr>
        <w:drawing>
          <wp:anchor distT="0" distB="0" distL="114300" distR="114300" simplePos="0" relativeHeight="251659264" behindDoc="1" locked="0" layoutInCell="1" allowOverlap="1" wp14:editId="1EF03711" wp14:anchorId="1913D99C">
            <wp:simplePos x="0" y="0"/>
            <wp:positionH relativeFrom="column">
              <wp:posOffset>-171994</wp:posOffset>
            </wp:positionH>
            <wp:positionV relativeFrom="paragraph">
              <wp:posOffset>162923</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3B4D5B" w:rsidR="00181ABF">
        <w:rPr>
          <w:sz w:val="24"/>
          <w:lang w:val="es-CR"/>
        </w:rPr>
        <w:t>Atentamente,</w:t>
      </w:r>
    </w:p>
    <w:p w:rsidRPr="003B4D5B" w:rsidR="003B4D5B" w:rsidP="00181ABF" w:rsidRDefault="003B4D5B" w14:paraId="347C7DB3" w14:textId="3127C50A">
      <w:pPr>
        <w:pStyle w:val="Texto"/>
        <w:spacing w:before="0" w:after="0" w:line="240" w:lineRule="auto"/>
        <w:rPr>
          <w:sz w:val="24"/>
          <w:lang w:val="es-CR"/>
        </w:rPr>
      </w:pPr>
    </w:p>
    <w:p w:rsidRPr="003B4D5B" w:rsidR="00D67CC3" w:rsidP="00181ABF" w:rsidRDefault="00D67CC3" w14:paraId="70B7507A" w14:textId="72BE4183">
      <w:pPr>
        <w:pStyle w:val="Negrita"/>
        <w:spacing w:line="240" w:lineRule="auto"/>
        <w:jc w:val="left"/>
        <w:rPr>
          <w:b w:val="0"/>
          <w:sz w:val="24"/>
          <w:lang w:val="es-CR"/>
        </w:rPr>
      </w:pPr>
    </w:p>
    <w:p w:rsidRPr="003B4D5B" w:rsidR="00181ABF" w:rsidP="00181ABF" w:rsidRDefault="00181ABF" w14:paraId="4397469D" w14:textId="77777777">
      <w:pPr>
        <w:pStyle w:val="Negrita"/>
        <w:spacing w:line="240" w:lineRule="auto"/>
        <w:jc w:val="left"/>
        <w:rPr>
          <w:b w:val="0"/>
          <w:sz w:val="24"/>
          <w:lang w:val="es-CR"/>
        </w:rPr>
      </w:pPr>
      <w:r w:rsidRPr="003B4D5B">
        <w:rPr>
          <w:b w:val="0"/>
          <w:sz w:val="24"/>
          <w:lang w:val="es-CR"/>
        </w:rPr>
        <w:t>José Armando Fallas Martínez</w:t>
      </w:r>
    </w:p>
    <w:p w:rsidRPr="003B4D5B" w:rsidR="00181ABF" w:rsidP="00181ABF" w:rsidRDefault="00181ABF" w14:paraId="1D7CDD43" w14:textId="29DD13AF">
      <w:pPr>
        <w:pStyle w:val="Negrita"/>
        <w:spacing w:line="240" w:lineRule="auto"/>
        <w:jc w:val="left"/>
        <w:rPr>
          <w:noProof/>
          <w:lang w:val="es-CR" w:eastAsia="es-CR"/>
        </w:rPr>
      </w:pPr>
      <w:r w:rsidRPr="003B4D5B">
        <w:rPr>
          <w:sz w:val="24"/>
          <w:lang w:val="es-CR"/>
        </w:rPr>
        <w:t xml:space="preserve">Intendente General </w:t>
      </w:r>
      <w:r w:rsidRPr="003B4D5B">
        <w:rPr>
          <w:noProof/>
          <w:lang w:val="es-CR" w:eastAsia="es-CR"/>
        </w:rPr>
        <w:t xml:space="preserve"> </w:t>
      </w:r>
    </w:p>
    <w:p w:rsidR="003B4D5B" w:rsidP="00565FFA" w:rsidRDefault="003B4D5B" w14:paraId="15F81D1F" w14:textId="77777777">
      <w:pPr>
        <w:spacing w:line="240" w:lineRule="auto"/>
        <w:rPr>
          <w:b/>
          <w:sz w:val="14"/>
          <w:szCs w:val="14"/>
          <w:lang w:val="es-CR"/>
        </w:rPr>
      </w:pPr>
    </w:p>
    <w:p w:rsidRPr="003B4D5B" w:rsidR="00565FFA" w:rsidP="00565FFA" w:rsidRDefault="00565FFA" w14:paraId="57C11417" w14:textId="2E91445B">
      <w:pPr>
        <w:spacing w:line="240" w:lineRule="auto"/>
        <w:rPr>
          <w:sz w:val="14"/>
          <w:szCs w:val="14"/>
          <w:lang w:val="es-CR"/>
        </w:rPr>
      </w:pPr>
      <w:r w:rsidRPr="003B4D5B">
        <w:rPr>
          <w:b/>
          <w:sz w:val="14"/>
          <w:szCs w:val="14"/>
          <w:lang w:val="es-CR"/>
        </w:rPr>
        <w:t>JSC/EAMS/ALVB/gvl*</w:t>
      </w:r>
    </w:p>
    <w:sectPr w:rsidRPr="003B4D5B" w:rsidR="00565FFA" w:rsidSect="003B4D5B">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7E4A" w14:textId="77777777" w:rsidR="00565FFA" w:rsidRDefault="00565FFA" w:rsidP="00181ABF">
      <w:pPr>
        <w:spacing w:line="240" w:lineRule="auto"/>
      </w:pPr>
      <w:r>
        <w:separator/>
      </w:r>
    </w:p>
  </w:endnote>
  <w:endnote w:type="continuationSeparator" w:id="0">
    <w:p w14:paraId="450970D7" w14:textId="77777777" w:rsidR="00565FFA" w:rsidRDefault="00565FFA"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C1F" w:rsidRDefault="00174C1F" w14:paraId="67BE9BAE"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2C8D6E1E" w14:textId="77777777">
      <w:tc>
        <w:tcPr>
          <w:tcW w:w="2942" w:type="dxa"/>
        </w:tcPr>
        <w:p w:rsidR="00181ABF" w:rsidP="00181ABF" w:rsidRDefault="00264711" w14:paraId="118468D2"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2F0979E4" wp14:anchorId="40985534">
                    <wp:simplePos x="0" y="0"/>
                    <wp:positionH relativeFrom="page">
                      <wp:posOffset>0</wp:posOffset>
                    </wp:positionH>
                    <wp:positionV relativeFrom="page">
                      <wp:posOffset>9594215</wp:posOffset>
                    </wp:positionV>
                    <wp:extent cx="7772400" cy="273050"/>
                    <wp:effectExtent l="0" t="0" r="0" b="12700"/>
                    <wp:wrapNone/>
                    <wp:docPr id="2" name="MSIPCM924f4d6f806064ec9acdad7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64711" w:rsidR="00264711" w:rsidP="00264711" w:rsidRDefault="00264711" w14:paraId="1995FD0B" w14:textId="77777777">
                                <w:pPr>
                                  <w:jc w:val="center"/>
                                  <w:rPr>
                                    <w:rFonts w:ascii="Calibri" w:hAnsi="Calibri" w:cs="Calibri"/>
                                    <w:color w:val="000000"/>
                                    <w:sz w:val="20"/>
                                  </w:rPr>
                                </w:pPr>
                                <w:r w:rsidRPr="0026471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0985534">
                    <v:stroke joinstyle="miter"/>
                    <v:path gradientshapeok="t" o:connecttype="rect"/>
                  </v:shapetype>
                  <v:shape id="MSIPCM924f4d6f806064ec9acdad7f"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264711" w:rsidR="00264711" w:rsidP="00264711" w:rsidRDefault="00264711" w14:paraId="1995FD0B" w14:textId="77777777">
                          <w:pPr>
                            <w:jc w:val="center"/>
                            <w:rPr>
                              <w:rFonts w:ascii="Calibri" w:hAnsi="Calibri" w:cs="Calibri"/>
                              <w:color w:val="000000"/>
                              <w:sz w:val="20"/>
                            </w:rPr>
                          </w:pPr>
                          <w:r w:rsidRPr="00264711">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1FB6000E"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242CE2AB" w14:textId="77777777">
          <w:pPr>
            <w:pStyle w:val="Piedepgina"/>
            <w:rPr>
              <w:b/>
              <w:color w:val="7F7F7F" w:themeColor="text1" w:themeTint="80"/>
              <w:sz w:val="16"/>
              <w:szCs w:val="16"/>
            </w:rPr>
          </w:pPr>
        </w:p>
      </w:tc>
      <w:tc>
        <w:tcPr>
          <w:tcW w:w="2943" w:type="dxa"/>
        </w:tcPr>
        <w:p w:rsidRPr="009349F3" w:rsidR="00181ABF" w:rsidP="00181ABF" w:rsidRDefault="00181ABF" w14:paraId="69007BD5"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529B7FAE"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327E263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48C62FB8"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C1F" w:rsidRDefault="00174C1F" w14:paraId="50363BA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D379" w14:textId="77777777" w:rsidR="00565FFA" w:rsidRDefault="00565FFA" w:rsidP="00181ABF">
      <w:pPr>
        <w:spacing w:line="240" w:lineRule="auto"/>
      </w:pPr>
      <w:r>
        <w:separator/>
      </w:r>
    </w:p>
  </w:footnote>
  <w:footnote w:type="continuationSeparator" w:id="0">
    <w:p w14:paraId="6E1DD81B" w14:textId="77777777" w:rsidR="00565FFA" w:rsidRDefault="00565FFA"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C1F" w:rsidRDefault="00174C1F" w14:paraId="7CEB6B5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12073830" w14:textId="77777777">
    <w:pPr>
      <w:pStyle w:val="Encabezado"/>
    </w:pPr>
  </w:p>
  <w:p w:rsidR="00181ABF" w:rsidP="00181ABF" w:rsidRDefault="00181ABF" w14:paraId="3A034096" w14:textId="77777777">
    <w:pPr>
      <w:pStyle w:val="Encabezado"/>
      <w:jc w:val="center"/>
    </w:pPr>
    <w:r>
      <w:rPr>
        <w:noProof/>
        <w:lang w:val="es-CR" w:eastAsia="es-CR"/>
      </w:rPr>
      <w:drawing>
        <wp:inline distT="0" distB="0" distL="0" distR="0" wp14:anchorId="4E947751" wp14:editId="30B23B4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C1F" w:rsidRDefault="00174C1F" w14:paraId="13E4747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8AC"/>
    <w:multiLevelType w:val="hybridMultilevel"/>
    <w:tmpl w:val="A2BC9D78"/>
    <w:lvl w:ilvl="0" w:tplc="15FCB0D0">
      <w:start w:val="1"/>
      <w:numFmt w:val="decimal"/>
      <w:lvlText w:val="%1."/>
      <w:lvlJc w:val="left"/>
      <w:pPr>
        <w:ind w:left="927" w:hanging="360"/>
      </w:p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 w15:restartNumberingAfterBreak="0">
    <w:nsid w:val="06701822"/>
    <w:multiLevelType w:val="hybridMultilevel"/>
    <w:tmpl w:val="8F761D22"/>
    <w:lvl w:ilvl="0" w:tplc="7E34EFE4">
      <w:start w:val="1"/>
      <w:numFmt w:val="upperRoman"/>
      <w:lvlText w:val="%1."/>
      <w:lvlJc w:val="left"/>
      <w:pPr>
        <w:ind w:left="979"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1" w:tplc="271A56A0">
      <w:start w:val="1"/>
      <w:numFmt w:val="lowerLetter"/>
      <w:lvlText w:val="%2."/>
      <w:lvlJc w:val="left"/>
      <w:pPr>
        <w:ind w:left="1193"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2" w:tplc="EF24F21C">
      <w:start w:val="1"/>
      <w:numFmt w:val="lowerRoman"/>
      <w:lvlText w:val="%3"/>
      <w:lvlJc w:val="left"/>
      <w:pPr>
        <w:ind w:left="19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C3E47546">
      <w:start w:val="1"/>
      <w:numFmt w:val="decimal"/>
      <w:lvlText w:val="%4"/>
      <w:lvlJc w:val="left"/>
      <w:pPr>
        <w:ind w:left="26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146443C">
      <w:start w:val="1"/>
      <w:numFmt w:val="lowerLetter"/>
      <w:lvlText w:val="%5"/>
      <w:lvlJc w:val="left"/>
      <w:pPr>
        <w:ind w:left="33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45EE0B0">
      <w:start w:val="1"/>
      <w:numFmt w:val="lowerRoman"/>
      <w:lvlText w:val="%6"/>
      <w:lvlJc w:val="left"/>
      <w:pPr>
        <w:ind w:left="407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11EE92C">
      <w:start w:val="1"/>
      <w:numFmt w:val="decimal"/>
      <w:lvlText w:val="%7"/>
      <w:lvlJc w:val="left"/>
      <w:pPr>
        <w:ind w:left="479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EE803530">
      <w:start w:val="1"/>
      <w:numFmt w:val="lowerLetter"/>
      <w:lvlText w:val="%8"/>
      <w:lvlJc w:val="left"/>
      <w:pPr>
        <w:ind w:left="55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DA9ACE38">
      <w:start w:val="1"/>
      <w:numFmt w:val="lowerRoman"/>
      <w:lvlText w:val="%9"/>
      <w:lvlJc w:val="left"/>
      <w:pPr>
        <w:ind w:left="62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FA"/>
    <w:rsid w:val="000202E3"/>
    <w:rsid w:val="00174C1F"/>
    <w:rsid w:val="00181ABF"/>
    <w:rsid w:val="00200DD8"/>
    <w:rsid w:val="00264711"/>
    <w:rsid w:val="003172BE"/>
    <w:rsid w:val="003B4D5B"/>
    <w:rsid w:val="00565FFA"/>
    <w:rsid w:val="00753E87"/>
    <w:rsid w:val="00937EF0"/>
    <w:rsid w:val="00CF141B"/>
    <w:rsid w:val="00D2422E"/>
    <w:rsid w:val="00D67CC3"/>
    <w:rsid w:val="00D90222"/>
    <w:rsid w:val="00E42AAC"/>
    <w:rsid w:val="00E77993"/>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CBE9"/>
  <w15:chartTrackingRefBased/>
  <w15:docId w15:val="{27BE87B3-1FD1-4D82-9774-0D82C935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NormalWeb">
    <w:name w:val="Normal (Web)"/>
    <w:basedOn w:val="Normal"/>
    <w:semiHidden/>
    <w:unhideWhenUsed/>
    <w:rsid w:val="00565FFA"/>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rsid w:val="00565FFA"/>
    <w:pPr>
      <w:ind w:left="720"/>
      <w:contextualSpacing/>
    </w:pPr>
  </w:style>
  <w:style w:type="paragraph" w:customStyle="1" w:styleId="Default">
    <w:name w:val="Default"/>
    <w:rsid w:val="00565F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D315245C94C31BCEE2A1C24F080EC"/>
        <w:category>
          <w:name w:val="General"/>
          <w:gallery w:val="placeholder"/>
        </w:category>
        <w:types>
          <w:type w:val="bbPlcHdr"/>
        </w:types>
        <w:behaviors>
          <w:behavior w:val="content"/>
        </w:behaviors>
        <w:guid w:val="{CF987373-D3A4-4289-85E6-1D57978FFEEA}"/>
      </w:docPartPr>
      <w:docPartBody>
        <w:p w:rsidR="00000000" w:rsidRDefault="007421F9" w:rsidP="007421F9">
          <w:pPr>
            <w:pStyle w:val="448D315245C94C31BCEE2A1C24F080EC"/>
          </w:pPr>
          <w:r w:rsidRPr="001E0779">
            <w:rPr>
              <w:rStyle w:val="Textodelmarcadordeposicin"/>
            </w:rPr>
            <w:t>Haga clic aquí para escribir texto.</w:t>
          </w:r>
        </w:p>
      </w:docPartBody>
    </w:docPart>
    <w:docPart>
      <w:docPartPr>
        <w:name w:val="7D6DF63919F8466F95C7D8E99CB279FD"/>
        <w:category>
          <w:name w:val="General"/>
          <w:gallery w:val="placeholder"/>
        </w:category>
        <w:types>
          <w:type w:val="bbPlcHdr"/>
        </w:types>
        <w:behaviors>
          <w:behavior w:val="content"/>
        </w:behaviors>
        <w:guid w:val="{D91E62BC-3C21-4C82-A48E-FDB004792089}"/>
      </w:docPartPr>
      <w:docPartBody>
        <w:p w:rsidR="00000000" w:rsidRDefault="007421F9" w:rsidP="007421F9">
          <w:pPr>
            <w:pStyle w:val="7D6DF63919F8466F95C7D8E99CB279F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27"/>
    <w:rsid w:val="007421F9"/>
    <w:rsid w:val="00E76F2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421F9"/>
  </w:style>
  <w:style w:type="paragraph" w:customStyle="1" w:styleId="448D315245C94C31BCEE2A1C24F080EC">
    <w:name w:val="448D315245C94C31BCEE2A1C24F080EC"/>
    <w:rsid w:val="007421F9"/>
  </w:style>
  <w:style w:type="paragraph" w:customStyle="1" w:styleId="7D6DF63919F8466F95C7D8E99CB279FD">
    <w:name w:val="7D6DF63919F8466F95C7D8E99CB279FD"/>
    <w:rsid w:val="007421F9"/>
  </w:style>
  <w:style w:type="paragraph" w:customStyle="1" w:styleId="19EECF789264457AB18E8EF4B7A0DEAE">
    <w:name w:val="19EECF789264457AB18E8EF4B7A0DEAE"/>
    <w:rsid w:val="00E76F27"/>
  </w:style>
  <w:style w:type="paragraph" w:customStyle="1" w:styleId="5DB51F9FF2E64A52A2787A7809A6A646">
    <w:name w:val="5DB51F9FF2E64A52A2787A7809A6A646"/>
    <w:rsid w:val="00E76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au752xrrExMHB7Ly1NMvrTRbalCtCCC9hv6bjwhlm1c=</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YW72SPr5CB+BOYQedTR56SY0bZJrax7LSMTROMUI7zY=</DigestValue>
    </Reference>
  </SignedInfo>
  <SignatureValue>HKLhVGHwTah073pUZ5FMU+k5AysAnVf6GRrdoOod6uTA+j5WpT55KMCiGmvIlL8x2EfC22XTdZ8H
ftO5nKRGtxkFVOUJNXJ3yDJTDrRRcgdi09Pi8ZJej+zETS7miXQkAbIV8Q1Ek/TIXqdH3E6LcNlZ
RSff7f6QeZ4/n/ZvXJQC4vaKQ8wkjzFSGI8W+222HT1uUu45SZTd6YqTBiXdovrHLBxCQ/R/eOO4
Uj3z4Oh68Vwc0qpwJ75mQ7+tcya9LqzZLm6VfJEUYKAdoGNlp9KcXvmVwlnOLTw99iCXyszg/N04
WRXx3/AO/+2mgAOxPyeLA4ZMfLfKkiFYRIxL1A==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W6wESlsWD4FQQV448X1JWKZrK+C0TDkY58MfU2vBm0Y=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6JYfDzsDjIglkzQ4gDMKmcOIA4XkneqDVrIKrCAgK4I=</DigestValue>
      </Reference>
      <Reference URI="/word/document.xml?ContentType=application/vnd.openxmlformats-officedocument.wordprocessingml.document.main+xml">
        <DigestMethod Algorithm="http://www.w3.org/2001/04/xmlenc#sha256"/>
        <DigestValue>/9nvGjaZ+xa5BD+cB2ecBoDtkg9zfDBCxMA/cAN81Is=</DigestValue>
      </Reference>
      <Reference URI="/word/endnotes.xml?ContentType=application/vnd.openxmlformats-officedocument.wordprocessingml.endnotes+xml">
        <DigestMethod Algorithm="http://www.w3.org/2001/04/xmlenc#sha256"/>
        <DigestValue>4+53+3VPGtWbfyjV1WvzBaan+p9qTeo67hPLQ3rgd98=</DigestValue>
      </Reference>
      <Reference URI="/word/fontTable.xml?ContentType=application/vnd.openxmlformats-officedocument.wordprocessingml.fontTable+xml">
        <DigestMethod Algorithm="http://www.w3.org/2001/04/xmlenc#sha256"/>
        <DigestValue>Z/yUN6+UhSqaWMrV5GmfVr7TnjdhYvs//cYfV0NgYgo=</DigestValue>
      </Reference>
      <Reference URI="/word/footer1.xml?ContentType=application/vnd.openxmlformats-officedocument.wordprocessingml.footer+xml">
        <DigestMethod Algorithm="http://www.w3.org/2001/04/xmlenc#sha256"/>
        <DigestValue>TpSv/1zst5qlWfAMXUFtE7RO7X8O/AHFaSG8i9q7abA=</DigestValue>
      </Reference>
      <Reference URI="/word/footer2.xml?ContentType=application/vnd.openxmlformats-officedocument.wordprocessingml.footer+xml">
        <DigestMethod Algorithm="http://www.w3.org/2001/04/xmlenc#sha256"/>
        <DigestValue>+bnh5eZ9AOPqIhOQ8ensSCwdF5xHE6GnHTBOKr1DMD0=</DigestValue>
      </Reference>
      <Reference URI="/word/footer3.xml?ContentType=application/vnd.openxmlformats-officedocument.wordprocessingml.footer+xml">
        <DigestMethod Algorithm="http://www.w3.org/2001/04/xmlenc#sha256"/>
        <DigestValue>tgq89ay9yw2zFa1nBBH5JQ3TUUvOpe2YXW0FnsCEdbQ=</DigestValue>
      </Reference>
      <Reference URI="/word/footnotes.xml?ContentType=application/vnd.openxmlformats-officedocument.wordprocessingml.footnotes+xml">
        <DigestMethod Algorithm="http://www.w3.org/2001/04/xmlenc#sha256"/>
        <DigestValue>m1Os/WLejSAWPj43kUkAr0ZtGHNFO+rFdVGZG/DH1j8=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/07ThC9kmkGJfIo3PFiM2sf0BdyIxqYG/hA6tNxQDjY=</DigestValue>
      </Reference>
      <Reference URI="/word/glossary/fontTable.xml?ContentType=application/vnd.openxmlformats-officedocument.wordprocessingml.fontTable+xml">
        <DigestMethod Algorithm="http://www.w3.org/2001/04/xmlenc#sha256"/>
        <DigestValue>Z/yUN6+UhSqaWMrV5GmfVr7TnjdhYvs//cYfV0NgYgo=</DigestValue>
      </Reference>
      <Reference URI="/word/glossary/settings.xml?ContentType=application/vnd.openxmlformats-officedocument.wordprocessingml.settings+xml">
        <DigestMethod Algorithm="http://www.w3.org/2001/04/xmlenc#sha256"/>
        <DigestValue>9Lfw7FQMK8kt/90CPOiQ8P2KzkYhUZRF9L0KoaJ/S5A=</DigestValue>
      </Reference>
      <Reference URI="/word/glossary/styles.xml?ContentType=application/vnd.openxmlformats-officedocument.wordprocessingml.styles+xml">
        <DigestMethod Algorithm="http://www.w3.org/2001/04/xmlenc#sha256"/>
        <DigestValue>0OQqqoNGFWEujwd8741XKXFuooxh1QNTC+LK57tV/Cg=</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GRAI2voLBruzEHceK3hlOHnnX9tZwdI/G8IxANIM1BE=</DigestValue>
      </Reference>
      <Reference URI="/word/header2.xml?ContentType=application/vnd.openxmlformats-officedocument.wordprocessingml.header+xml">
        <DigestMethod Algorithm="http://www.w3.org/2001/04/xmlenc#sha256"/>
        <DigestValue>Ocjx3rrgSsJRFwegrtzrEPYPgxBrJNBfF7pNizAB+7A=</DigestValue>
      </Reference>
      <Reference URI="/word/header3.xml?ContentType=application/vnd.openxmlformats-officedocument.wordprocessingml.header+xml">
        <DigestMethod Algorithm="http://www.w3.org/2001/04/xmlenc#sha256"/>
        <DigestValue>k4tODESwP5Mnszrjzs8luRqLmRdVduFKU5WcXAVlxD8=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7odlJsFAF8GYuzzLTZQuyQ4YIUFIhmKiWyZoJ0UdJ9M=</DigestValue>
      </Reference>
      <Reference URI="/word/settings.xml?ContentType=application/vnd.openxmlformats-officedocument.wordprocessingml.settings+xml">
        <DigestMethod Algorithm="http://www.w3.org/2001/04/xmlenc#sha256"/>
        <DigestValue>CCVWVDyAup9STmCVH35RPR/47TIGm49VfC6uakoYk70=</DigestValue>
      </Reference>
      <Reference URI="/word/styles.xml?ContentType=application/vnd.openxmlformats-officedocument.wordprocessingml.styles+xml">
        <DigestMethod Algorithm="http://www.w3.org/2001/04/xmlenc#sha256"/>
        <DigestValue>WMv6hL73hGj2iK4kGteiramfA3n75FN7YkdXN0FEATA=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2023-06-23T00:32:50Z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2023-06-23T00:32:50Z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cEb0bdh6rsRgr01JT0aGSaUD+BI1P92YOwfmvbu/gUCBBTc5rAYDzIwMjMwNjIzMDAzMjU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</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b6JLM/ZdBzeOrGSDY7QohBAOxc4=</xd:ByKey>
                  </xd:ResponderID>
                  <xd:ProducedAt>2023-06-21T16:47:15Z</xd:ProducedAt>
                </xd:OCSPIdentifier>
                <xd:DigestAlgAndValue>
                  <DigestMethod Algorithm="http://www.w3.org/2001/04/xmlenc#sha256"/>
                  <DigestValue>83X30yO8CVSrg9hnTOirT6bE/BVJ/jQFrbfhGuncFWQ=</DigestValue>
                </xd:DigestAlgAndValue>
              </xd:OCSPRef>
            </xd:OCSPRefs>
            <xd:CRLRefs>
              <xd:CRLRef>
                <xd:DigestAlgAndValue>
                  <DigestMethod Algorithm="http://www.w3.org/2001/04/xmlenc#sha256"/>
                  <DigestValue>+lYs/R4OFL1Y4ZP3DJ2j1aBBr1D4Sdtwii/SZgyKbLk=</DigestValue>
                </xd:DigestAlgAndValue>
                <xd:CRLIdentifier>
                  <xd:Issuer>CN=CA POLITICA PERSONA FISICA - COSTA RICA v2, OU=DCFD, O=MICITT, C=CR, SERIALNUMBER=CPJ-2-100-098311</xd:Issuer>
                  <xd:IssueTime>2023-04-27T19:05:50Z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</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kdhlft++yWPBb17rUMXdCnRgNoEAUWNz58csdHbTS0CBBTc5rIYDzIwMjMwNjIzMDAzMjU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BANCOS PUBLICOS</DisplayName>
        <AccountId>709</AccountId>
        <AccountType/>
      </UserInfo>
      <UserInfo>
        <DisplayName>SALIENTE BANCOS PRIVADOS</DisplayName>
        <AccountId>710</AccountId>
        <AccountType/>
      </UserInfo>
      <UserInfo>
        <DisplayName>SALIENTE DEPARTAMENTO INFORMACIÓN CREDITICIA</DisplayName>
        <AccountId>3335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SALIENTE BANCOS PUBLICOS
SALIENTE BANCOS PRIVADOS
SALIENTE GRUPOS DE INTERÉS ECONOMICOS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2023-06-16T06:00:00+00:00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AUTENTICADOR GAUDI EN SISTEMA GIE</Subject1>
  </documentManagement>
</p:propertie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71D30DA42C065648A31E7562F5B4B13D" ma:contentTypeVersion="221" ma:contentTypeDescription="Crear nuevo documento." ma:contentTypeScope="" ma:versionID="e7d2a2631fc0f2a9cc368e951fef851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a448ede468932c6778b7307d42044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74;#División Servicios Técnicos|d8bfd147-5081-4e43-9e47-04f05400ba5b"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E1A5D-2DA3-4A80-8CBA-0E5265A80430}"/>
</file>

<file path=customXml/itemProps2.xml><?xml version="1.0" encoding="utf-8"?>
<ds:datastoreItem xmlns:ds="http://schemas.openxmlformats.org/officeDocument/2006/customXml" ds:itemID="{8CC20437-73DB-4C45-B527-EAD51B60B2C2}"/>
</file>

<file path=customXml/itemProps3.xml><?xml version="1.0" encoding="utf-8"?>
<ds:datastoreItem xmlns:ds="http://schemas.openxmlformats.org/officeDocument/2006/customXml" ds:itemID="{76D587A7-7A83-4FD8-BDF9-1A84782988C4}"/>
</file>

<file path=customXml/itemProps4.xml><?xml version="1.0" encoding="utf-8"?>
<ds:datastoreItem xmlns:ds="http://schemas.openxmlformats.org/officeDocument/2006/customXml" ds:itemID="{CD55892C-0DDC-4530-A0B2-0C0870CF21B0}"/>
</file>

<file path=customXml/itemProps5.xml><?xml version="1.0" encoding="utf-8"?>
<ds:datastoreItem xmlns:ds="http://schemas.openxmlformats.org/officeDocument/2006/customXml" ds:itemID="{068C5E37-641F-4ADA-A5AD-E52456C0FFAB}"/>
</file>

<file path=customXml/itemProps6.xml><?xml version="1.0" encoding="utf-8"?>
<ds:datastoreItem xmlns:ds="http://schemas.openxmlformats.org/officeDocument/2006/customXml" ds:itemID="{179364EA-B3A0-43A6-902E-3AE43C0AA339}"/>
</file>

<file path=docProps/app.xml><?xml version="1.0" encoding="utf-8"?>
<Properties xmlns="http://schemas.openxmlformats.org/officeDocument/2006/extended-properties" xmlns:vt="http://schemas.openxmlformats.org/officeDocument/2006/docPropsVTypes">
  <Template>plantilla-SGF-DST-22</Template>
  <TotalTime>93</TotalTime>
  <Pages>2</Pages>
  <Words>294</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MENDOZA PERAZA CARMEN MARIA</cp:lastModifiedBy>
  <cp:revision>4</cp:revision>
  <dcterms:created xsi:type="dcterms:W3CDTF">2023-06-16T17:41:00Z</dcterms:created>
  <dcterms:modified xsi:type="dcterms:W3CDTF">2023-06-22T18:01:00Z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0x010100E97154E09FCE6A4E8EAEBD5C54DD1AE402020071D30DA42C065648A31E7562F5B4B13D</vt:lpwstr>
  </property>
  <property fmtid="{D5CDD505-2E9C-101B-9397-08002B2CF9AE}" pid="3" name="ConfidencialidadNueva">
    <vt:lpwstr>1;#Público|99c2402f-8ec3-4ca8-8024-be52e4e7f629</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lb0b7da792b243d9bfa96ad7487ad734">
    <vt:lpwstr/>
  </property>
  <property fmtid="{D5CDD505-2E9C-101B-9397-08002B2CF9AE}" pid="19" name="_dlc_policyId">
    <vt:lpwstr>0x010100E97154E09FCE6A4E8EAEBD5C54DD1AE4|-1695030217</vt:lpwstr>
  </property>
  <property fmtid="{D5CDD505-2E9C-101B-9397-08002B2CF9AE}" pid="2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Order">
    <vt:r8>667600</vt:r8>
  </property>
  <property fmtid="{D5CDD505-2E9C-101B-9397-08002B2CF9AE}" pid="22" name="WorkflowChangePath">
    <vt:lpwstr>cc55394b-b6b0-4251-9173-411de0fbc825,6;1f52f4ee-b677-4147-ab77-655bd266ef31,10;</vt:lpwstr>
  </property>
</Properties>
</file>