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87FD4" w:rsidR="00787FD4" w:rsidP="00787FD4" w:rsidRDefault="00787FD4" w14:paraId="7E5B9350" w14:textId="77777777">
      <w:pPr>
        <w:pStyle w:val="Negrita"/>
        <w:spacing w:line="240" w:lineRule="auto"/>
        <w:rPr>
          <w:b w:val="0"/>
          <w:sz w:val="24"/>
        </w:rPr>
      </w:pPr>
    </w:p>
    <w:p w:rsidR="000A78B8" w:rsidP="000A78B8" w:rsidRDefault="004E3C22" w14:paraId="1A2F72E1" w14:textId="1BD5D188">
      <w:pPr>
        <w:pStyle w:val="Negrita"/>
        <w:spacing w:line="240" w:lineRule="auto"/>
        <w:jc w:val="center"/>
        <w:rPr>
          <w:sz w:val="24"/>
        </w:rPr>
      </w:pPr>
      <w:r>
        <w:rPr>
          <w:sz w:val="24"/>
        </w:rPr>
        <w:t>CIRCULAR EX</w:t>
      </w:r>
      <w:r w:rsidR="000A78B8">
        <w:rPr>
          <w:sz w:val="24"/>
        </w:rPr>
        <w:t>TERNA</w:t>
      </w:r>
    </w:p>
    <w:p w:rsidRPr="002E2B0A" w:rsidR="000A78B8" w:rsidP="000A78B8" w:rsidRDefault="000A78B8" w14:paraId="2956DD4F" w14:textId="74D41F67">
      <w:pPr>
        <w:pStyle w:val="Negrita"/>
        <w:spacing w:line="240" w:lineRule="auto"/>
        <w:jc w:val="center"/>
        <w:rPr>
          <w:sz w:val="24"/>
        </w:rPr>
      </w:pPr>
      <w:r w:rsidRPr="00B90669">
        <w:rPr>
          <w:sz w:val="24"/>
        </w:rPr>
        <w:t xml:space="preserve">A LAS ENTIDADES SUPERVISADAS, </w:t>
      </w:r>
      <w:r w:rsidRPr="00B90669">
        <w:rPr>
          <w:sz w:val="24"/>
          <w:lang w:val="es-CR"/>
        </w:rPr>
        <w:t>SUJETOS OBLIGADOS POR EL ARTÍCULO 15 DE LA LEY 7786 Y</w:t>
      </w:r>
      <w:r w:rsidR="004E3C22">
        <w:rPr>
          <w:sz w:val="24"/>
          <w:lang w:val="es-CR"/>
        </w:rPr>
        <w:t xml:space="preserve"> </w:t>
      </w:r>
      <w:r w:rsidRPr="00B90669">
        <w:rPr>
          <w:sz w:val="24"/>
          <w:lang w:val="es-CR"/>
        </w:rPr>
        <w:t>PÚBLICO EN GENERAL</w:t>
      </w:r>
    </w:p>
    <w:sdt>
      <w:sdtPr>
        <w:rPr>
          <w:sz w:val="24"/>
        </w:rPr>
        <w:alias w:val="Consecutivo"/>
        <w:tag w:val="Consecutivo"/>
        <w:id w:val="2052717023"/>
        <w:placeholder>
          <w:docPart w:val="37168F7FC65E42A1A8B4A5E8CF4A0BE1"/>
        </w:placeholder>
        <w:text/>
      </w:sdtPr>
      <w:sdtEndPr/>
      <w:sdtContent>
        <w:p w:rsidR="00E0013C" w:rsidP="000A78B8" w:rsidRDefault="00DE18D9" w14:paraId="0474E2B0" w14:textId="77777777">
          <w:pPr>
            <w:tabs>
              <w:tab w:val="left" w:pos="2843"/>
            </w:tabs>
            <w:spacing w:line="240" w:lineRule="auto"/>
            <w:jc w:val="center"/>
            <w:rPr>
              <w:sz w:val="24"/>
            </w:rPr>
          </w:pPr>
          <w:r>
            <w:t>SGF-1453-2018</w:t>
          </w:r>
        </w:p>
      </w:sdtContent>
    </w:sdt>
    <w:p w:rsidR="00AB580B" w:rsidP="000A78B8" w:rsidRDefault="00913E0B" w14:paraId="13293C41" w14:textId="77777777">
      <w:pPr>
        <w:tabs>
          <w:tab w:val="left" w:pos="2843"/>
        </w:tabs>
        <w:spacing w:line="240" w:lineRule="auto"/>
        <w:jc w:val="center"/>
        <w:rPr>
          <w:sz w:val="24"/>
        </w:rPr>
      </w:pPr>
      <w:sdt>
        <w:sdtPr>
          <w:rPr>
            <w:sz w:val="24"/>
          </w:rPr>
          <w:alias w:val="Confidencialidad"/>
          <w:tag w:val="Confidencialidad"/>
          <w:id w:val="1447896894"/>
          <w:placeholder>
            <w:docPart w:val="4DB8468BF8304BA98EF99EDDC3C76AC8"/>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0A78B8">
            <w:rPr>
              <w:sz w:val="24"/>
            </w:rPr>
            <w:t>SGF-PROPIETARIO</w:t>
          </w:r>
        </w:sdtContent>
      </w:sdt>
    </w:p>
    <w:p w:rsidRPr="002E2B0A" w:rsidR="000A78B8" w:rsidP="000A78B8" w:rsidRDefault="004E3C22" w14:paraId="2FF93393" w14:textId="734FA089">
      <w:pPr>
        <w:pStyle w:val="Texto0"/>
        <w:spacing w:before="0" w:after="0" w:line="240" w:lineRule="auto"/>
        <w:jc w:val="center"/>
        <w:rPr>
          <w:sz w:val="24"/>
        </w:rPr>
      </w:pPr>
      <w:r>
        <w:rPr>
          <w:sz w:val="24"/>
        </w:rPr>
        <w:t>16</w:t>
      </w:r>
      <w:r w:rsidRPr="002E2B0A" w:rsidR="000A78B8">
        <w:rPr>
          <w:sz w:val="24"/>
        </w:rPr>
        <w:t xml:space="preserve"> de m</w:t>
      </w:r>
      <w:r w:rsidR="000A78B8">
        <w:rPr>
          <w:sz w:val="24"/>
        </w:rPr>
        <w:t>ayo</w:t>
      </w:r>
      <w:r w:rsidRPr="002E2B0A" w:rsidR="000A78B8">
        <w:rPr>
          <w:sz w:val="24"/>
        </w:rPr>
        <w:t xml:space="preserve"> de </w:t>
      </w:r>
      <w:r w:rsidR="000A78B8">
        <w:rPr>
          <w:sz w:val="24"/>
        </w:rPr>
        <w:t>2018</w:t>
      </w:r>
    </w:p>
    <w:p w:rsidR="003554C5" w:rsidP="00D26EDE" w:rsidRDefault="003554C5" w14:paraId="063C5D75" w14:textId="77777777">
      <w:pPr>
        <w:tabs>
          <w:tab w:val="left" w:pos="2843"/>
        </w:tabs>
        <w:spacing w:line="240" w:lineRule="auto"/>
        <w:rPr>
          <w:sz w:val="24"/>
        </w:rPr>
      </w:pPr>
    </w:p>
    <w:p w:rsidRPr="002E2B0A" w:rsidR="00787FD4" w:rsidP="00D26EDE" w:rsidRDefault="00787FD4" w14:paraId="54D9F6D1" w14:textId="77777777">
      <w:pPr>
        <w:tabs>
          <w:tab w:val="left" w:pos="2843"/>
        </w:tabs>
        <w:spacing w:line="240" w:lineRule="auto"/>
        <w:rPr>
          <w:sz w:val="24"/>
        </w:rPr>
      </w:pPr>
    </w:p>
    <w:p w:rsidRPr="00B90669" w:rsidR="000A78B8" w:rsidP="000A78B8" w:rsidRDefault="000A78B8" w14:paraId="48DE9B4C" w14:textId="7C2C620A">
      <w:pPr>
        <w:spacing w:line="240" w:lineRule="auto"/>
        <w:contextualSpacing/>
        <w:rPr>
          <w:sz w:val="24"/>
          <w:lang w:val="es-CR"/>
        </w:rPr>
      </w:pPr>
      <w:r w:rsidRPr="00B90669">
        <w:rPr>
          <w:sz w:val="24"/>
          <w:lang w:val="es-CR"/>
        </w:rPr>
        <w:t>El Despac</w:t>
      </w:r>
      <w:r w:rsidR="004E3C22">
        <w:rPr>
          <w:sz w:val="24"/>
          <w:lang w:val="es-CR"/>
        </w:rPr>
        <w:t>ho del Superintendente</w:t>
      </w:r>
      <w:r w:rsidRPr="00B90669">
        <w:rPr>
          <w:sz w:val="24"/>
          <w:lang w:val="es-CR"/>
        </w:rPr>
        <w:t xml:space="preserve"> de la Superintendencia General de Entidades Financieras (SUGEF), con fundamento en las atribuciones que le confieren los artículos 131 de la Ley </w:t>
      </w:r>
      <w:r w:rsidRPr="00FD0FB9">
        <w:rPr>
          <w:sz w:val="24"/>
          <w:lang w:val="es-CR"/>
        </w:rPr>
        <w:t>Orgánica del Banco Central de Costa Rica, los artículos 1, 14 y 15 de la Ley 7786 y sus reformas, y el Transitorio III de la Ley No. 9449:</w:t>
      </w:r>
    </w:p>
    <w:p w:rsidRPr="00B90669" w:rsidR="000A78B8" w:rsidP="000A78B8" w:rsidRDefault="000A78B8" w14:paraId="1EF8979D" w14:textId="77777777">
      <w:pPr>
        <w:tabs>
          <w:tab w:val="left" w:pos="2843"/>
        </w:tabs>
        <w:spacing w:line="240" w:lineRule="auto"/>
        <w:contextualSpacing/>
        <w:rPr>
          <w:sz w:val="24"/>
        </w:rPr>
      </w:pPr>
    </w:p>
    <w:p w:rsidRPr="00B90669" w:rsidR="000A78B8" w:rsidP="000A78B8" w:rsidRDefault="000A78B8" w14:paraId="41DD362E" w14:textId="77777777">
      <w:pPr>
        <w:tabs>
          <w:tab w:val="left" w:pos="2843"/>
        </w:tabs>
        <w:spacing w:line="240" w:lineRule="auto"/>
        <w:contextualSpacing/>
        <w:rPr>
          <w:b/>
          <w:sz w:val="24"/>
          <w:lang w:eastAsia="es-ES"/>
        </w:rPr>
      </w:pPr>
      <w:r w:rsidRPr="00B90669">
        <w:rPr>
          <w:b/>
          <w:sz w:val="24"/>
          <w:lang w:eastAsia="es-ES"/>
        </w:rPr>
        <w:t>Considerando:</w:t>
      </w:r>
    </w:p>
    <w:p w:rsidRPr="00B90669" w:rsidR="000A78B8" w:rsidP="000A78B8" w:rsidRDefault="000A78B8" w14:paraId="5E745BE0" w14:textId="77777777">
      <w:pPr>
        <w:tabs>
          <w:tab w:val="left" w:pos="2843"/>
        </w:tabs>
        <w:spacing w:line="240" w:lineRule="auto"/>
        <w:contextualSpacing/>
        <w:rPr>
          <w:sz w:val="24"/>
        </w:rPr>
      </w:pPr>
    </w:p>
    <w:p w:rsidRPr="00B90669" w:rsidR="000A78B8" w:rsidP="000A78B8" w:rsidRDefault="000A78B8" w14:paraId="30F5800F" w14:textId="77777777">
      <w:pPr>
        <w:numPr>
          <w:ilvl w:val="0"/>
          <w:numId w:val="13"/>
        </w:numPr>
        <w:spacing w:line="240" w:lineRule="auto"/>
        <w:contextualSpacing/>
        <w:rPr>
          <w:sz w:val="24"/>
          <w:lang w:eastAsia="es-ES"/>
        </w:rPr>
      </w:pPr>
      <w:r w:rsidRPr="00B90669">
        <w:rPr>
          <w:sz w:val="24"/>
          <w:lang w:eastAsia="es-ES"/>
        </w:rPr>
        <w:t xml:space="preserve">Que mediante la Ley N° 9449 del 10 de mayo del 2017, la Asamblea Legislativa decretó la </w:t>
      </w:r>
      <w:r w:rsidRPr="00B90669">
        <w:rPr>
          <w:i/>
          <w:sz w:val="24"/>
          <w:lang w:eastAsia="es-ES"/>
        </w:rPr>
        <w:t>“Reforma de los artículos 15, 15 bis, 16, 81 y adición de los artículos 15 ter y 16 bis a la ley N.° 7786, ley sobre estupefacientes, sustancias psicotrópicas, drogas de uso no autorizado, actividades conexas, legitimación de capitales y financiamiento al terrorismo, de 30 de abril de 1998”</w:t>
      </w:r>
      <w:r w:rsidRPr="00B90669">
        <w:rPr>
          <w:sz w:val="24"/>
          <w:lang w:eastAsia="es-ES"/>
        </w:rPr>
        <w:t>.</w:t>
      </w:r>
    </w:p>
    <w:p w:rsidRPr="00B90669" w:rsidR="000A78B8" w:rsidP="000A78B8" w:rsidRDefault="000A78B8" w14:paraId="553E9790" w14:textId="77777777">
      <w:pPr>
        <w:spacing w:line="240" w:lineRule="auto"/>
        <w:ind w:left="360"/>
        <w:contextualSpacing/>
        <w:rPr>
          <w:sz w:val="24"/>
          <w:lang w:eastAsia="es-ES"/>
        </w:rPr>
      </w:pPr>
    </w:p>
    <w:p w:rsidRPr="00B90669" w:rsidR="000A78B8" w:rsidP="000A78B8" w:rsidRDefault="000A78B8" w14:paraId="5D496087" w14:textId="77777777">
      <w:pPr>
        <w:numPr>
          <w:ilvl w:val="0"/>
          <w:numId w:val="13"/>
        </w:numPr>
        <w:spacing w:line="240" w:lineRule="auto"/>
        <w:contextualSpacing/>
        <w:rPr>
          <w:sz w:val="24"/>
          <w:lang w:eastAsia="es-ES"/>
        </w:rPr>
      </w:pPr>
      <w:r w:rsidRPr="00B90669">
        <w:rPr>
          <w:sz w:val="24"/>
          <w:lang w:eastAsia="es-ES"/>
        </w:rPr>
        <w:t>Que el artículo 15 de la Ley N° 7786 y sus reformas dispone que: “</w:t>
      </w:r>
      <w:r w:rsidRPr="00B90669">
        <w:rPr>
          <w:i/>
          <w:sz w:val="24"/>
          <w:lang w:eastAsia="es-ES"/>
        </w:rPr>
        <w:t xml:space="preserve">Las personas jurídicas, que desempeñen las actividades indicadas en los incisos anteriores, deberán inscribirse ante la Superintendencia General de Entidades Financieras, sin que por ello se interprete que están autorizadas para operar; para esto </w:t>
      </w:r>
      <w:r w:rsidRPr="00B90669">
        <w:rPr>
          <w:i/>
          <w:sz w:val="24"/>
          <w:u w:val="single"/>
          <w:lang w:eastAsia="es-ES"/>
        </w:rPr>
        <w:t>deben estar constituidas como sociedades de objeto único</w:t>
      </w:r>
      <w:r w:rsidRPr="00B90669">
        <w:rPr>
          <w:i/>
          <w:sz w:val="24"/>
          <w:lang w:eastAsia="es-ES"/>
        </w:rPr>
        <w:t xml:space="preserve"> que deberá corresponder con cualquiera de las actividades citadas y deberán someterse a la supervisión de esta Superintendencia, respecto de la materia de prevención de la legitimación de capitales, </w:t>
      </w:r>
      <w:r w:rsidRPr="00B90669">
        <w:rPr>
          <w:i/>
          <w:sz w:val="24"/>
          <w:lang w:eastAsia="es-ES"/>
        </w:rPr>
        <w:lastRenderedPageBreak/>
        <w:t>el financiamiento al terrorismo y el financiamiento de la proliferación de armas de destrucción masiva, bajo un enfoque basado en riesgos, incluyendo el régimen sancionatorio establecido en el artículo 81 de la presente ley, y deberán cumplir con las siguientes obligaciones, además de las que establezca Conassif mediante normativa prudencial de acuerdo con la realidad de cada sector (…)”.</w:t>
      </w:r>
      <w:r w:rsidRPr="00B90669">
        <w:rPr>
          <w:sz w:val="24"/>
          <w:lang w:eastAsia="es-ES"/>
        </w:rPr>
        <w:t>(El subrayado no es del original)</w:t>
      </w:r>
    </w:p>
    <w:p w:rsidRPr="00B90669" w:rsidR="000A78B8" w:rsidP="000A78B8" w:rsidRDefault="000A78B8" w14:paraId="6309067D" w14:textId="77777777">
      <w:pPr>
        <w:spacing w:line="240" w:lineRule="auto"/>
        <w:contextualSpacing/>
        <w:rPr>
          <w:sz w:val="24"/>
          <w:lang w:eastAsia="es-ES"/>
        </w:rPr>
      </w:pPr>
    </w:p>
    <w:p w:rsidRPr="00B90669" w:rsidR="000A78B8" w:rsidP="000A78B8" w:rsidRDefault="000A78B8" w14:paraId="6C4AD561" w14:textId="77777777">
      <w:pPr>
        <w:pStyle w:val="Prrafodelista"/>
        <w:numPr>
          <w:ilvl w:val="0"/>
          <w:numId w:val="13"/>
        </w:numPr>
        <w:spacing w:line="240" w:lineRule="auto"/>
        <w:jc w:val="both"/>
        <w:rPr>
          <w:rFonts w:ascii="Cambria" w:hAnsi="Cambria"/>
          <w:sz w:val="24"/>
          <w:szCs w:val="24"/>
          <w:lang w:eastAsia="es-ES"/>
        </w:rPr>
      </w:pPr>
      <w:r w:rsidRPr="00B90669">
        <w:rPr>
          <w:rFonts w:ascii="Cambria" w:hAnsi="Cambria"/>
          <w:sz w:val="24"/>
          <w:szCs w:val="24"/>
          <w:lang w:eastAsia="es-ES"/>
        </w:rPr>
        <w:t>Que el transitorio III de la Ley N° 9449  indica:</w:t>
      </w:r>
      <w:r w:rsidRPr="00B90669">
        <w:rPr>
          <w:rFonts w:ascii="Cambria" w:hAnsi="Cambria"/>
          <w:i/>
          <w:sz w:val="24"/>
          <w:szCs w:val="24"/>
          <w:lang w:eastAsia="es-ES"/>
        </w:rPr>
        <w:t xml:space="preserve"> “Las personas físicas o jurídicas que actualmente se encuentran inscritas ante la Superintendencia General de Entidades Financieras (Sugef) para realizar las actividades determinadas en el  artículo 15 de la Ley N.° 8204, Reforma Integral Ley sobre Estupefacientes, Sustancias Psicotrópicas, Drogas de Uso No Autorizado, Actividades Conexas, Legitimación de Capitales y Financiamiento al Terrorismo, de 26 de diciembre de 2001, </w:t>
      </w:r>
      <w:r w:rsidRPr="00B90669">
        <w:rPr>
          <w:rFonts w:ascii="Cambria" w:hAnsi="Cambria"/>
          <w:i/>
          <w:sz w:val="24"/>
          <w:szCs w:val="24"/>
          <w:u w:val="single"/>
          <w:lang w:eastAsia="es-ES"/>
        </w:rPr>
        <w:t>tendrán un plazo de doce meses, contado a partir de la publicación de esta ley, para constituir y someter a inscripción de la Superintendencia la sociedad de objeto único</w:t>
      </w:r>
      <w:r w:rsidRPr="00B90669">
        <w:rPr>
          <w:rFonts w:ascii="Cambria" w:hAnsi="Cambria"/>
          <w:i/>
          <w:sz w:val="24"/>
          <w:szCs w:val="24"/>
          <w:lang w:eastAsia="es-ES"/>
        </w:rPr>
        <w:t xml:space="preserve"> mediante la que se realizará la actividad sujeta a supervisión en materia de legitimación de capitales, el financiamiento al terrorismo y la proliferación de armas de destrucción masiva. </w:t>
      </w:r>
      <w:r w:rsidRPr="00B90669">
        <w:rPr>
          <w:rFonts w:ascii="Cambria" w:hAnsi="Cambria"/>
          <w:i/>
          <w:sz w:val="24"/>
          <w:szCs w:val="24"/>
          <w:u w:val="single"/>
          <w:lang w:eastAsia="es-ES"/>
        </w:rPr>
        <w:t>De no cumplirse con lo anterior, la inscripción vigente caducará</w:t>
      </w:r>
      <w:r w:rsidRPr="00B90669">
        <w:rPr>
          <w:rFonts w:ascii="Cambria" w:hAnsi="Cambria"/>
          <w:i/>
          <w:sz w:val="24"/>
          <w:szCs w:val="24"/>
          <w:lang w:eastAsia="es-ES"/>
        </w:rPr>
        <w:t xml:space="preserve">”. </w:t>
      </w:r>
      <w:r w:rsidRPr="00B90669">
        <w:rPr>
          <w:rFonts w:ascii="Cambria" w:hAnsi="Cambria"/>
          <w:sz w:val="24"/>
          <w:szCs w:val="24"/>
          <w:lang w:eastAsia="es-ES"/>
        </w:rPr>
        <w:t>(El subrayado no es del original)</w:t>
      </w:r>
    </w:p>
    <w:p w:rsidRPr="00787FD4" w:rsidR="000A78B8" w:rsidP="000A78B8" w:rsidRDefault="000A78B8" w14:paraId="0DE8E0A1" w14:textId="77777777">
      <w:pPr>
        <w:pStyle w:val="Prrafodelista"/>
        <w:autoSpaceDE w:val="0"/>
        <w:autoSpaceDN w:val="0"/>
        <w:adjustRightInd w:val="0"/>
        <w:spacing w:after="0" w:line="240" w:lineRule="auto"/>
        <w:ind w:left="360"/>
        <w:jc w:val="both"/>
        <w:rPr>
          <w:rFonts w:ascii="Cambria" w:hAnsi="Cambria"/>
          <w:sz w:val="24"/>
          <w:szCs w:val="24"/>
          <w:lang w:val="es-ES"/>
        </w:rPr>
      </w:pPr>
    </w:p>
    <w:p w:rsidRPr="00B90669" w:rsidR="000A78B8" w:rsidP="000A78B8" w:rsidRDefault="000A78B8" w14:paraId="39FE33AA" w14:textId="77777777">
      <w:pPr>
        <w:pStyle w:val="Prrafodelista"/>
        <w:numPr>
          <w:ilvl w:val="0"/>
          <w:numId w:val="13"/>
        </w:numPr>
        <w:autoSpaceDE w:val="0"/>
        <w:autoSpaceDN w:val="0"/>
        <w:adjustRightInd w:val="0"/>
        <w:spacing w:after="0" w:line="240" w:lineRule="auto"/>
        <w:jc w:val="both"/>
        <w:rPr>
          <w:rFonts w:ascii="Cambria" w:hAnsi="Cambria"/>
          <w:i/>
          <w:sz w:val="24"/>
          <w:szCs w:val="24"/>
          <w:lang w:val="es-ES"/>
        </w:rPr>
      </w:pPr>
      <w:r w:rsidRPr="00B90669">
        <w:rPr>
          <w:rFonts w:ascii="Cambria" w:hAnsi="Cambria"/>
          <w:bCs/>
          <w:sz w:val="24"/>
          <w:szCs w:val="24"/>
        </w:rPr>
        <w:t>Que el artículo 10 del Reglamento general sobre legislación contra el narcotráfico, actividades conexas, legitimación de capitales, financiamiento al terrorismo y delincuencia organizada</w:t>
      </w:r>
      <w:r w:rsidRPr="00B90669">
        <w:rPr>
          <w:rStyle w:val="Refdenotaalpie"/>
          <w:rFonts w:ascii="Cambria" w:hAnsi="Cambria"/>
          <w:bCs/>
          <w:sz w:val="24"/>
          <w:szCs w:val="24"/>
        </w:rPr>
        <w:footnoteReference w:id="1"/>
      </w:r>
      <w:r w:rsidRPr="00B90669">
        <w:rPr>
          <w:rFonts w:ascii="Cambria" w:hAnsi="Cambria"/>
          <w:bCs/>
          <w:sz w:val="24"/>
          <w:szCs w:val="24"/>
        </w:rPr>
        <w:t xml:space="preserve"> dispone que las entidades y sujetos regulados, supervisados y fiscalizados por el Artículo 14 de la Ley </w:t>
      </w:r>
      <w:r w:rsidRPr="00B90669">
        <w:rPr>
          <w:rFonts w:ascii="Cambria" w:hAnsi="Cambria"/>
          <w:sz w:val="24"/>
          <w:szCs w:val="24"/>
        </w:rPr>
        <w:t>N° 8204</w:t>
      </w:r>
      <w:r w:rsidRPr="00B90669">
        <w:rPr>
          <w:rFonts w:ascii="Cambria" w:hAnsi="Cambria"/>
          <w:bCs/>
          <w:sz w:val="24"/>
          <w:szCs w:val="24"/>
        </w:rPr>
        <w:t>:</w:t>
      </w:r>
    </w:p>
    <w:p w:rsidRPr="00787FD4" w:rsidR="000A78B8" w:rsidP="00787FD4" w:rsidRDefault="000A78B8" w14:paraId="6810DCEB" w14:textId="77777777">
      <w:pPr>
        <w:spacing w:line="240" w:lineRule="auto"/>
        <w:rPr>
          <w:bCs/>
          <w:sz w:val="24"/>
        </w:rPr>
      </w:pPr>
    </w:p>
    <w:p w:rsidRPr="00B90669" w:rsidR="000A78B8" w:rsidP="00787FD4" w:rsidRDefault="000A78B8" w14:paraId="69F80D3E" w14:textId="77777777">
      <w:pPr>
        <w:pStyle w:val="Prrafodelista"/>
        <w:autoSpaceDE w:val="0"/>
        <w:autoSpaceDN w:val="0"/>
        <w:adjustRightInd w:val="0"/>
        <w:spacing w:after="0" w:line="240" w:lineRule="auto"/>
        <w:ind w:left="851" w:right="332"/>
        <w:jc w:val="both"/>
        <w:rPr>
          <w:rFonts w:ascii="Cambria" w:hAnsi="Cambria"/>
          <w:i/>
          <w:sz w:val="24"/>
          <w:szCs w:val="24"/>
        </w:rPr>
      </w:pPr>
      <w:r w:rsidRPr="00B90669">
        <w:rPr>
          <w:rFonts w:ascii="Cambria" w:hAnsi="Cambria"/>
          <w:bCs/>
          <w:sz w:val="24"/>
          <w:szCs w:val="24"/>
        </w:rPr>
        <w:lastRenderedPageBreak/>
        <w:t>“</w:t>
      </w:r>
      <w:r w:rsidRPr="00B90669">
        <w:rPr>
          <w:rFonts w:ascii="Cambria" w:hAnsi="Cambria"/>
          <w:bCs/>
          <w:i/>
          <w:sz w:val="24"/>
          <w:szCs w:val="24"/>
          <w:u w:val="single"/>
        </w:rPr>
        <w:t>E</w:t>
      </w:r>
      <w:r w:rsidRPr="00B90669">
        <w:rPr>
          <w:rFonts w:ascii="Cambria" w:hAnsi="Cambria"/>
          <w:i/>
          <w:sz w:val="24"/>
          <w:szCs w:val="24"/>
          <w:u w:val="single"/>
        </w:rPr>
        <w:t>starán obligadas a establecer políticas, procedimientos y controles que les permitan concluir, de manera razonable, si sus clientes, persona física o jurídica, realizan alguna de las actividades establecidas en el artículo 15 de la Ley N° 8204</w:t>
      </w:r>
      <w:r w:rsidRPr="00B90669">
        <w:rPr>
          <w:rFonts w:ascii="Cambria" w:hAnsi="Cambria"/>
          <w:i/>
          <w:sz w:val="24"/>
          <w:szCs w:val="24"/>
        </w:rPr>
        <w:t>.</w:t>
      </w:r>
    </w:p>
    <w:p w:rsidRPr="00B90669" w:rsidR="000A78B8" w:rsidP="00787FD4" w:rsidRDefault="000A78B8" w14:paraId="6C20F69C" w14:textId="77777777">
      <w:pPr>
        <w:autoSpaceDE w:val="0"/>
        <w:autoSpaceDN w:val="0"/>
        <w:adjustRightInd w:val="0"/>
        <w:spacing w:line="240" w:lineRule="auto"/>
        <w:ind w:left="851" w:right="332"/>
        <w:contextualSpacing/>
        <w:rPr>
          <w:i/>
          <w:sz w:val="24"/>
        </w:rPr>
      </w:pPr>
    </w:p>
    <w:p w:rsidRPr="00B90669" w:rsidR="000A78B8" w:rsidP="00787FD4" w:rsidRDefault="000A78B8" w14:paraId="47A1BEE0" w14:textId="77777777">
      <w:pPr>
        <w:autoSpaceDE w:val="0"/>
        <w:autoSpaceDN w:val="0"/>
        <w:adjustRightInd w:val="0"/>
        <w:spacing w:line="240" w:lineRule="auto"/>
        <w:ind w:left="851" w:right="332"/>
        <w:contextualSpacing/>
        <w:rPr>
          <w:i/>
          <w:sz w:val="24"/>
        </w:rPr>
      </w:pPr>
      <w:r w:rsidRPr="00B90669">
        <w:rPr>
          <w:i/>
          <w:sz w:val="24"/>
        </w:rPr>
        <w:t xml:space="preserve">Las entidades y los sujetos referidos en el párrafo anterior, </w:t>
      </w:r>
      <w:r w:rsidRPr="00B90669">
        <w:rPr>
          <w:i/>
          <w:sz w:val="24"/>
          <w:u w:val="single"/>
        </w:rPr>
        <w:t>no podrán iniciar relaciones comerciales con personas que realicen alguna de las actividades descritas en el artículo 8 del presente reglamento</w:t>
      </w:r>
      <w:r w:rsidRPr="00B90669">
        <w:rPr>
          <w:i/>
          <w:sz w:val="24"/>
        </w:rPr>
        <w:t>, en tanto no se hayan inscrito ante la SUGEF. Lo anterior, sin detrimento de otras disposiciones legales o reglamentarias que también deban cumplir a efecto de realizar sus actividades en general.</w:t>
      </w:r>
    </w:p>
    <w:p w:rsidRPr="00B90669" w:rsidR="000A78B8" w:rsidP="00787FD4" w:rsidRDefault="000A78B8" w14:paraId="23246920" w14:textId="77777777">
      <w:pPr>
        <w:autoSpaceDE w:val="0"/>
        <w:autoSpaceDN w:val="0"/>
        <w:adjustRightInd w:val="0"/>
        <w:spacing w:line="240" w:lineRule="auto"/>
        <w:ind w:left="851" w:right="332"/>
        <w:contextualSpacing/>
        <w:rPr>
          <w:i/>
          <w:sz w:val="24"/>
        </w:rPr>
      </w:pPr>
    </w:p>
    <w:p w:rsidRPr="00B90669" w:rsidR="000A78B8" w:rsidP="00787FD4" w:rsidRDefault="000A78B8" w14:paraId="46E1AA9F" w14:textId="77777777">
      <w:pPr>
        <w:autoSpaceDE w:val="0"/>
        <w:autoSpaceDN w:val="0"/>
        <w:adjustRightInd w:val="0"/>
        <w:spacing w:line="240" w:lineRule="auto"/>
        <w:ind w:left="851" w:right="332"/>
        <w:contextualSpacing/>
        <w:rPr>
          <w:i/>
          <w:sz w:val="24"/>
        </w:rPr>
      </w:pPr>
      <w:r w:rsidRPr="00B90669">
        <w:rPr>
          <w:i/>
          <w:sz w:val="24"/>
        </w:rPr>
        <w:t xml:space="preserve">En caso de que esas entidades concluyan, mediante la aplicación de sus políticas, procedimientos y controles, que un cliente realiza alguna de las actividades descritas en el artículo 8 de este Reglamento y no está inscrito ante la SUGEF, tendrán la obligación de realizar la debida comunicación al cliente, con copia a la SUGEF y a su órgano supervisor, según corresponda, así como darle un plazo no mayor a treinta días hábiles para que presente la solicitud de inscripción ante la SUGEF. Una vez finalizado este plazo, si el cliente no aporta evidencia de que ha iniciado el proceso de inscripción, </w:t>
      </w:r>
      <w:r w:rsidRPr="00B90669">
        <w:rPr>
          <w:i/>
          <w:sz w:val="24"/>
          <w:u w:val="single"/>
        </w:rPr>
        <w:t>la entidad deberá dar por finalizada la relación comercial</w:t>
      </w:r>
      <w:r w:rsidRPr="00B90669">
        <w:rPr>
          <w:i/>
          <w:sz w:val="24"/>
        </w:rPr>
        <w:t xml:space="preserve"> y deberá comunicar este hecho a la SUGEF y a su órgano supervisor correspondiente. (…).” </w:t>
      </w:r>
      <w:r w:rsidRPr="00B90669">
        <w:rPr>
          <w:sz w:val="24"/>
        </w:rPr>
        <w:t>(El subrayado no es del original)</w:t>
      </w:r>
    </w:p>
    <w:p w:rsidRPr="00B90669" w:rsidR="000A78B8" w:rsidP="000A78B8" w:rsidRDefault="000A78B8" w14:paraId="5A5B5FDD" w14:textId="77777777">
      <w:pPr>
        <w:spacing w:line="240" w:lineRule="auto"/>
        <w:ind w:left="360"/>
        <w:contextualSpacing/>
        <w:rPr>
          <w:sz w:val="24"/>
          <w:lang w:eastAsia="es-ES"/>
        </w:rPr>
      </w:pPr>
    </w:p>
    <w:p w:rsidRPr="00B3048B" w:rsidR="000A78B8" w:rsidP="000A78B8" w:rsidRDefault="000A78B8" w14:paraId="7E7993C6" w14:textId="0616EBEE">
      <w:pPr>
        <w:numPr>
          <w:ilvl w:val="0"/>
          <w:numId w:val="13"/>
        </w:numPr>
        <w:spacing w:line="240" w:lineRule="auto"/>
        <w:contextualSpacing/>
        <w:rPr>
          <w:sz w:val="24"/>
          <w:lang w:eastAsia="es-ES"/>
        </w:rPr>
      </w:pPr>
      <w:r w:rsidRPr="00B90669">
        <w:rPr>
          <w:sz w:val="24"/>
          <w:lang w:eastAsia="es-ES"/>
        </w:rPr>
        <w:t>Que mediante Circular Externa 0174-2018 del 19 de enero del 2018 se remitió un recordatorio a las personas físicas y jurídicas inscritas</w:t>
      </w:r>
      <w:r>
        <w:rPr>
          <w:sz w:val="24"/>
          <w:lang w:eastAsia="es-ES"/>
        </w:rPr>
        <w:t xml:space="preserve">, </w:t>
      </w:r>
      <w:r w:rsidRPr="00B90669">
        <w:rPr>
          <w:sz w:val="24"/>
          <w:lang w:eastAsia="es-ES"/>
        </w:rPr>
        <w:t xml:space="preserve">conforme con el artículo 15 de la Ley N° 7786 y sus reformas, </w:t>
      </w:r>
      <w:r w:rsidR="006D6058">
        <w:rPr>
          <w:sz w:val="24"/>
          <w:lang w:eastAsia="es-ES"/>
        </w:rPr>
        <w:t xml:space="preserve">indicando </w:t>
      </w:r>
      <w:r w:rsidRPr="00B90669">
        <w:rPr>
          <w:sz w:val="24"/>
          <w:lang w:eastAsia="es-ES"/>
        </w:rPr>
        <w:t>que el Transitorio III de la Ley 9449 fija un plazo de doce meses a partir del 10 de mayo del 2017</w:t>
      </w:r>
      <w:r>
        <w:rPr>
          <w:sz w:val="24"/>
          <w:lang w:eastAsia="es-ES"/>
        </w:rPr>
        <w:t>,</w:t>
      </w:r>
      <w:r w:rsidRPr="00B90669">
        <w:rPr>
          <w:sz w:val="24"/>
          <w:lang w:eastAsia="es-ES"/>
        </w:rPr>
        <w:t xml:space="preserve"> para realizar los cambios registrales y estatutarios que sean pertinentes, </w:t>
      </w:r>
      <w:r w:rsidRPr="00B3048B">
        <w:rPr>
          <w:sz w:val="24"/>
          <w:lang w:eastAsia="es-ES"/>
        </w:rPr>
        <w:t xml:space="preserve">y presentar </w:t>
      </w:r>
      <w:r w:rsidRPr="00B3048B">
        <w:rPr>
          <w:sz w:val="24"/>
          <w:lang w:eastAsia="es-ES"/>
        </w:rPr>
        <w:lastRenderedPageBreak/>
        <w:t>ante la SUGEF la documentación d</w:t>
      </w:r>
      <w:r w:rsidR="00153A97">
        <w:rPr>
          <w:sz w:val="24"/>
          <w:lang w:eastAsia="es-ES"/>
        </w:rPr>
        <w:t>e dichos cambios, de manera que</w:t>
      </w:r>
      <w:r w:rsidRPr="00B3048B">
        <w:rPr>
          <w:sz w:val="24"/>
          <w:lang w:eastAsia="es-ES"/>
        </w:rPr>
        <w:t xml:space="preserve"> los interesados deberán proceder a constituir una sociedad jurídica de objeto único, y cumplir los requisitos establecidos en la normativa vigente que regula los procesos de inscripción, siendo que, una vez vencido el plazo establecido en el Transitorio III de la Ley N° 9449, la Superintendencia procederá a dejar sin vigencia las inscripciones que no cumplan lo dispuesto en el artículo 15 de la Ley N° 7786 y sus reformas y, que dicho plazo caduca el próximo </w:t>
      </w:r>
      <w:r>
        <w:rPr>
          <w:sz w:val="24"/>
          <w:lang w:eastAsia="es-ES"/>
        </w:rPr>
        <w:t>11</w:t>
      </w:r>
      <w:r w:rsidR="00787FD4">
        <w:rPr>
          <w:sz w:val="24"/>
          <w:lang w:eastAsia="es-ES"/>
        </w:rPr>
        <w:t xml:space="preserve"> de mayo del 2018.</w:t>
      </w:r>
    </w:p>
    <w:p w:rsidR="000A78B8" w:rsidP="000A78B8" w:rsidRDefault="000A78B8" w14:paraId="192701C0" w14:textId="77777777">
      <w:pPr>
        <w:spacing w:line="240" w:lineRule="auto"/>
        <w:ind w:left="360"/>
        <w:contextualSpacing/>
        <w:rPr>
          <w:bCs/>
          <w:sz w:val="24"/>
          <w:lang w:eastAsia="es-ES"/>
        </w:rPr>
      </w:pPr>
    </w:p>
    <w:p w:rsidRPr="00B90669" w:rsidR="00787FD4" w:rsidP="000A78B8" w:rsidRDefault="00787FD4" w14:paraId="087AEF1B" w14:textId="77777777">
      <w:pPr>
        <w:spacing w:line="240" w:lineRule="auto"/>
        <w:ind w:left="360"/>
        <w:contextualSpacing/>
        <w:rPr>
          <w:bCs/>
          <w:sz w:val="24"/>
          <w:lang w:eastAsia="es-ES"/>
        </w:rPr>
      </w:pPr>
    </w:p>
    <w:p w:rsidRPr="00B90669" w:rsidR="000A78B8" w:rsidP="000A78B8" w:rsidRDefault="000A78B8" w14:paraId="6F3395CE" w14:textId="77777777">
      <w:pPr>
        <w:spacing w:line="240" w:lineRule="auto"/>
        <w:contextualSpacing/>
        <w:rPr>
          <w:b/>
          <w:sz w:val="24"/>
          <w:lang w:eastAsia="es-ES"/>
        </w:rPr>
      </w:pPr>
      <w:r w:rsidRPr="00B90669">
        <w:rPr>
          <w:b/>
          <w:sz w:val="24"/>
          <w:lang w:eastAsia="es-ES"/>
        </w:rPr>
        <w:t>Dispone:</w:t>
      </w:r>
    </w:p>
    <w:p w:rsidRPr="00B90669" w:rsidR="000A78B8" w:rsidP="000A78B8" w:rsidRDefault="000A78B8" w14:paraId="2906E61D" w14:textId="77777777">
      <w:pPr>
        <w:spacing w:line="240" w:lineRule="auto"/>
        <w:contextualSpacing/>
        <w:rPr>
          <w:b/>
          <w:sz w:val="24"/>
          <w:lang w:eastAsia="es-ES"/>
        </w:rPr>
      </w:pPr>
    </w:p>
    <w:p w:rsidRPr="009F133E" w:rsidR="009F133E" w:rsidP="009F133E" w:rsidRDefault="000A78B8" w14:paraId="6E99B9E7" w14:textId="44989D54">
      <w:pPr>
        <w:pStyle w:val="Prrafodelista"/>
        <w:numPr>
          <w:ilvl w:val="0"/>
          <w:numId w:val="14"/>
        </w:numPr>
        <w:spacing w:after="0" w:line="240" w:lineRule="auto"/>
        <w:ind w:left="426"/>
        <w:jc w:val="both"/>
        <w:outlineLvl w:val="0"/>
        <w:rPr>
          <w:sz w:val="24"/>
        </w:rPr>
      </w:pPr>
      <w:r>
        <w:rPr>
          <w:rFonts w:ascii="Cambria" w:hAnsi="Cambria"/>
          <w:sz w:val="24"/>
          <w:szCs w:val="24"/>
        </w:rPr>
        <w:t>Poner a disposición del público, la i</w:t>
      </w:r>
      <w:r w:rsidRPr="00B90669">
        <w:rPr>
          <w:rFonts w:ascii="Cambria" w:hAnsi="Cambria"/>
          <w:sz w:val="24"/>
          <w:szCs w:val="24"/>
        </w:rPr>
        <w:t>nforma</w:t>
      </w:r>
      <w:r>
        <w:rPr>
          <w:rFonts w:ascii="Cambria" w:hAnsi="Cambria"/>
          <w:sz w:val="24"/>
          <w:szCs w:val="24"/>
        </w:rPr>
        <w:t xml:space="preserve">ción sobre las </w:t>
      </w:r>
      <w:r w:rsidRPr="00B90669">
        <w:rPr>
          <w:rFonts w:ascii="Cambria" w:hAnsi="Cambria"/>
          <w:sz w:val="24"/>
          <w:szCs w:val="24"/>
        </w:rPr>
        <w:t xml:space="preserve">personas físicas y jurídicas a las cuales les caducó su inscripción, en </w:t>
      </w:r>
      <w:r>
        <w:rPr>
          <w:rFonts w:ascii="Cambria" w:hAnsi="Cambria"/>
          <w:sz w:val="24"/>
          <w:szCs w:val="24"/>
        </w:rPr>
        <w:t xml:space="preserve">virtud de lo </w:t>
      </w:r>
      <w:r w:rsidRPr="00B90669">
        <w:rPr>
          <w:rFonts w:ascii="Cambria" w:hAnsi="Cambria"/>
          <w:sz w:val="24"/>
          <w:szCs w:val="24"/>
        </w:rPr>
        <w:t>dispuesto en el Artículo 15 de la Ley 7786 y sus reformas</w:t>
      </w:r>
      <w:r>
        <w:rPr>
          <w:rFonts w:ascii="Cambria" w:hAnsi="Cambria"/>
          <w:sz w:val="24"/>
          <w:szCs w:val="24"/>
        </w:rPr>
        <w:t>, en concordancia con el Transitorio III de la Ley No. 9449.</w:t>
      </w:r>
    </w:p>
    <w:p w:rsidR="00A20411" w:rsidP="009F133E" w:rsidRDefault="000A78B8" w14:paraId="1186A4A4" w14:textId="1A7DCB55">
      <w:pPr>
        <w:pStyle w:val="Prrafodelista"/>
        <w:spacing w:after="0" w:line="240" w:lineRule="auto"/>
        <w:ind w:left="426"/>
        <w:jc w:val="both"/>
        <w:outlineLvl w:val="0"/>
        <w:rPr>
          <w:sz w:val="24"/>
        </w:rPr>
      </w:pPr>
      <w:r>
        <w:rPr>
          <w:rFonts w:ascii="Cambria" w:hAnsi="Cambria"/>
          <w:sz w:val="24"/>
          <w:szCs w:val="24"/>
        </w:rPr>
        <w:t xml:space="preserve"> </w:t>
      </w:r>
    </w:p>
    <w:p w:rsidR="009F133E" w:rsidP="00A20411" w:rsidRDefault="009F133E" w14:paraId="52D05A8A" w14:textId="08DBC6C2">
      <w:pPr>
        <w:spacing w:line="240" w:lineRule="auto"/>
        <w:ind w:left="426"/>
        <w:outlineLvl w:val="0"/>
        <w:rPr>
          <w:sz w:val="24"/>
        </w:rPr>
      </w:pPr>
      <w:r>
        <w:rPr>
          <w:sz w:val="24"/>
        </w:rPr>
        <w:t>Se Anexa lista de inscripciones que caducaron al 12 de mayo de 2018.</w:t>
      </w:r>
    </w:p>
    <w:p w:rsidR="009F133E" w:rsidP="00A20411" w:rsidRDefault="009F133E" w14:paraId="30F38255" w14:textId="77777777">
      <w:pPr>
        <w:spacing w:line="240" w:lineRule="auto"/>
        <w:ind w:left="426"/>
        <w:outlineLvl w:val="0"/>
        <w:rPr>
          <w:sz w:val="24"/>
        </w:rPr>
      </w:pPr>
    </w:p>
    <w:p w:rsidRPr="00A20411" w:rsidR="001C680E" w:rsidP="00A20411" w:rsidRDefault="00A20411" w14:paraId="34CDBCAE" w14:textId="554E1CA6">
      <w:pPr>
        <w:spacing w:line="240" w:lineRule="auto"/>
        <w:ind w:left="426"/>
        <w:outlineLvl w:val="0"/>
        <w:rPr>
          <w:sz w:val="24"/>
        </w:rPr>
      </w:pPr>
      <w:r w:rsidRPr="00A20411">
        <w:rPr>
          <w:sz w:val="24"/>
        </w:rPr>
        <w:t xml:space="preserve">Esta lista </w:t>
      </w:r>
      <w:r>
        <w:rPr>
          <w:sz w:val="24"/>
        </w:rPr>
        <w:t xml:space="preserve">se encuentra </w:t>
      </w:r>
      <w:r w:rsidRPr="00A20411">
        <w:rPr>
          <w:sz w:val="24"/>
        </w:rPr>
        <w:t xml:space="preserve">sujeta a </w:t>
      </w:r>
      <w:r w:rsidR="00E612D8">
        <w:rPr>
          <w:sz w:val="24"/>
        </w:rPr>
        <w:t>nuevas incorporaciones</w:t>
      </w:r>
      <w:r w:rsidRPr="00A20411">
        <w:rPr>
          <w:sz w:val="24"/>
        </w:rPr>
        <w:t>, dado que se está</w:t>
      </w:r>
      <w:r>
        <w:rPr>
          <w:sz w:val="24"/>
        </w:rPr>
        <w:t>n</w:t>
      </w:r>
      <w:r w:rsidRPr="00A20411">
        <w:rPr>
          <w:sz w:val="24"/>
        </w:rPr>
        <w:t xml:space="preserve"> </w:t>
      </w:r>
      <w:r>
        <w:rPr>
          <w:sz w:val="24"/>
        </w:rPr>
        <w:t>valorando</w:t>
      </w:r>
      <w:r w:rsidR="00DC3729">
        <w:rPr>
          <w:sz w:val="24"/>
        </w:rPr>
        <w:t xml:space="preserve"> </w:t>
      </w:r>
      <w:r w:rsidR="00F54E5C">
        <w:rPr>
          <w:sz w:val="24"/>
        </w:rPr>
        <w:t xml:space="preserve">algunos </w:t>
      </w:r>
      <w:r w:rsidR="00DC3729">
        <w:rPr>
          <w:sz w:val="24"/>
        </w:rPr>
        <w:t xml:space="preserve">casos </w:t>
      </w:r>
      <w:r w:rsidRPr="00A20411">
        <w:rPr>
          <w:sz w:val="24"/>
        </w:rPr>
        <w:t xml:space="preserve">que solicitaron </w:t>
      </w:r>
      <w:r>
        <w:rPr>
          <w:sz w:val="24"/>
        </w:rPr>
        <w:t>en plazo ante esta Superintendencia</w:t>
      </w:r>
      <w:r w:rsidR="00BF39A0">
        <w:rPr>
          <w:sz w:val="24"/>
        </w:rPr>
        <w:t>,</w:t>
      </w:r>
      <w:r>
        <w:rPr>
          <w:sz w:val="24"/>
        </w:rPr>
        <w:t xml:space="preserve"> </w:t>
      </w:r>
      <w:r w:rsidRPr="00A20411">
        <w:rPr>
          <w:sz w:val="24"/>
        </w:rPr>
        <w:t xml:space="preserve">el cambio </w:t>
      </w:r>
      <w:r w:rsidR="00F54E5C">
        <w:rPr>
          <w:sz w:val="24"/>
        </w:rPr>
        <w:t>como sociedades de objeto único</w:t>
      </w:r>
      <w:r>
        <w:rPr>
          <w:sz w:val="24"/>
        </w:rPr>
        <w:t>.</w:t>
      </w:r>
    </w:p>
    <w:p w:rsidR="001C680E" w:rsidP="000A78B8" w:rsidRDefault="001C680E" w14:paraId="7CFC9A34" w14:textId="77777777">
      <w:pPr>
        <w:pStyle w:val="Prrafodelista"/>
        <w:spacing w:after="0" w:line="240" w:lineRule="auto"/>
        <w:ind w:left="426"/>
        <w:jc w:val="both"/>
        <w:outlineLvl w:val="0"/>
        <w:rPr>
          <w:rFonts w:ascii="Cambria" w:hAnsi="Cambria"/>
          <w:sz w:val="24"/>
          <w:szCs w:val="24"/>
        </w:rPr>
      </w:pPr>
    </w:p>
    <w:p w:rsidR="009F133E" w:rsidP="009F133E" w:rsidRDefault="009F133E" w14:paraId="28B9091E" w14:textId="2DD86D71">
      <w:pPr>
        <w:pStyle w:val="Prrafodelista"/>
        <w:spacing w:after="0" w:line="240" w:lineRule="auto"/>
        <w:ind w:left="426"/>
        <w:jc w:val="both"/>
        <w:outlineLvl w:val="0"/>
        <w:rPr>
          <w:rFonts w:ascii="Cambria" w:hAnsi="Cambria"/>
          <w:sz w:val="24"/>
          <w:szCs w:val="24"/>
        </w:rPr>
      </w:pPr>
      <w:r>
        <w:rPr>
          <w:rFonts w:ascii="Cambria" w:hAnsi="Cambria"/>
          <w:sz w:val="24"/>
          <w:szCs w:val="24"/>
        </w:rPr>
        <w:t xml:space="preserve">Dicha información se mantendrá </w:t>
      </w:r>
      <w:r w:rsidRPr="00B90669">
        <w:rPr>
          <w:rFonts w:ascii="Cambria" w:hAnsi="Cambria"/>
          <w:sz w:val="24"/>
          <w:szCs w:val="24"/>
        </w:rPr>
        <w:t xml:space="preserve">publicada </w:t>
      </w:r>
      <w:r>
        <w:rPr>
          <w:rFonts w:ascii="Cambria" w:hAnsi="Cambria"/>
          <w:sz w:val="24"/>
          <w:szCs w:val="24"/>
        </w:rPr>
        <w:t xml:space="preserve">y actualizada </w:t>
      </w:r>
      <w:r w:rsidRPr="00B90669">
        <w:rPr>
          <w:rFonts w:ascii="Cambria" w:hAnsi="Cambria"/>
          <w:sz w:val="24"/>
          <w:szCs w:val="24"/>
        </w:rPr>
        <w:t>en el sitio web de esta Superintendencia</w:t>
      </w:r>
      <w:r>
        <w:rPr>
          <w:rFonts w:ascii="Cambria" w:hAnsi="Cambria"/>
          <w:sz w:val="24"/>
          <w:szCs w:val="24"/>
        </w:rPr>
        <w:t xml:space="preserve"> en la siguiente dirección:</w:t>
      </w:r>
    </w:p>
    <w:p w:rsidRPr="00A20411" w:rsidR="009F133E" w:rsidP="009F133E" w:rsidRDefault="009F133E" w14:paraId="5D9F9019" w14:textId="77777777">
      <w:pPr>
        <w:spacing w:line="240" w:lineRule="auto"/>
        <w:ind w:left="66"/>
        <w:outlineLvl w:val="0"/>
        <w:rPr>
          <w:sz w:val="24"/>
        </w:rPr>
      </w:pPr>
    </w:p>
    <w:p w:rsidRPr="00B90669" w:rsidR="009F133E" w:rsidP="009F133E" w:rsidRDefault="009F133E" w14:paraId="4D6804DE" w14:textId="77777777">
      <w:pPr>
        <w:pStyle w:val="Prrafodelista"/>
        <w:spacing w:after="0" w:line="240" w:lineRule="auto"/>
        <w:ind w:left="426"/>
        <w:jc w:val="both"/>
        <w:outlineLvl w:val="0"/>
        <w:rPr>
          <w:rFonts w:ascii="Cambria" w:hAnsi="Cambria"/>
          <w:sz w:val="24"/>
          <w:szCs w:val="24"/>
        </w:rPr>
      </w:pPr>
      <w:r w:rsidRPr="00D54594">
        <w:rPr>
          <w:rFonts w:cs="Segoe UI"/>
          <w:color w:val="0000FF"/>
          <w:sz w:val="18"/>
          <w:szCs w:val="18"/>
          <w:u w:val="single"/>
        </w:rPr>
        <w:t>https://www.sugef.fi.cr/publicaciones/lista_personas_fisicas_juridicas_inscritas_articulo_15/</w:t>
      </w:r>
      <w:r w:rsidRPr="00B90669">
        <w:rPr>
          <w:rFonts w:ascii="Cambria" w:hAnsi="Cambria"/>
          <w:sz w:val="24"/>
          <w:szCs w:val="24"/>
        </w:rPr>
        <w:t>.</w:t>
      </w:r>
    </w:p>
    <w:p w:rsidRPr="00B90669" w:rsidR="009F133E" w:rsidP="000A78B8" w:rsidRDefault="009F133E" w14:paraId="35656802" w14:textId="77777777">
      <w:pPr>
        <w:pStyle w:val="Prrafodelista"/>
        <w:spacing w:after="0" w:line="240" w:lineRule="auto"/>
        <w:ind w:left="426"/>
        <w:jc w:val="both"/>
        <w:outlineLvl w:val="0"/>
        <w:rPr>
          <w:rFonts w:ascii="Cambria" w:hAnsi="Cambria"/>
          <w:sz w:val="24"/>
          <w:szCs w:val="24"/>
        </w:rPr>
      </w:pPr>
    </w:p>
    <w:p w:rsidR="000A78B8" w:rsidP="000A78B8" w:rsidRDefault="000A78B8" w14:paraId="14B80F88" w14:textId="77777777">
      <w:pPr>
        <w:pStyle w:val="Prrafodelista"/>
        <w:numPr>
          <w:ilvl w:val="0"/>
          <w:numId w:val="14"/>
        </w:numPr>
        <w:spacing w:after="0" w:line="240" w:lineRule="auto"/>
        <w:ind w:left="426"/>
        <w:jc w:val="both"/>
        <w:outlineLvl w:val="0"/>
        <w:rPr>
          <w:rFonts w:ascii="Cambria" w:hAnsi="Cambria"/>
          <w:sz w:val="24"/>
          <w:szCs w:val="24"/>
        </w:rPr>
      </w:pPr>
      <w:r w:rsidRPr="00B90669">
        <w:rPr>
          <w:rFonts w:ascii="Cambria" w:hAnsi="Cambria"/>
          <w:sz w:val="24"/>
          <w:szCs w:val="24"/>
        </w:rPr>
        <w:t xml:space="preserve">Recordar que </w:t>
      </w:r>
      <w:r>
        <w:rPr>
          <w:rFonts w:ascii="Cambria" w:hAnsi="Cambria"/>
          <w:sz w:val="24"/>
          <w:szCs w:val="24"/>
        </w:rPr>
        <w:t xml:space="preserve">por disposición del artículo 15 de la Ley No. 7786 y sus reformas, </w:t>
      </w:r>
      <w:r w:rsidRPr="00B90669">
        <w:rPr>
          <w:rFonts w:ascii="Cambria" w:hAnsi="Cambria"/>
          <w:sz w:val="24"/>
          <w:szCs w:val="24"/>
        </w:rPr>
        <w:t xml:space="preserve">las personas jurídicas, que desempeñen las actividades indicadas en </w:t>
      </w:r>
      <w:r>
        <w:rPr>
          <w:rFonts w:ascii="Cambria" w:hAnsi="Cambria"/>
          <w:sz w:val="24"/>
          <w:szCs w:val="24"/>
        </w:rPr>
        <w:t xml:space="preserve">dicho </w:t>
      </w:r>
      <w:r w:rsidRPr="00B90669">
        <w:rPr>
          <w:rFonts w:ascii="Cambria" w:hAnsi="Cambria"/>
          <w:sz w:val="24"/>
          <w:szCs w:val="24"/>
        </w:rPr>
        <w:lastRenderedPageBreak/>
        <w:t>artículo</w:t>
      </w:r>
      <w:r>
        <w:rPr>
          <w:rFonts w:ascii="Cambria" w:hAnsi="Cambria"/>
          <w:sz w:val="24"/>
          <w:szCs w:val="24"/>
        </w:rPr>
        <w:t xml:space="preserve">, </w:t>
      </w:r>
      <w:r w:rsidRPr="00B90669">
        <w:rPr>
          <w:rFonts w:ascii="Cambria" w:hAnsi="Cambria"/>
          <w:sz w:val="24"/>
          <w:szCs w:val="24"/>
        </w:rPr>
        <w:t>deberán inscribirse ante la Superintendencia General de Entidades Financieras, sin que por ello se interprete que están autorizadas para operar; para esto deben estar constituidas como sociedades de objeto único que deberá corresponder con cualqui</w:t>
      </w:r>
      <w:r>
        <w:rPr>
          <w:rFonts w:ascii="Cambria" w:hAnsi="Cambria"/>
          <w:sz w:val="24"/>
          <w:szCs w:val="24"/>
        </w:rPr>
        <w:t>era de las actividades citadas.  Estas empresas</w:t>
      </w:r>
      <w:r w:rsidRPr="00B90669">
        <w:rPr>
          <w:rFonts w:ascii="Cambria" w:hAnsi="Cambria"/>
          <w:sz w:val="24"/>
          <w:szCs w:val="24"/>
        </w:rPr>
        <w:t xml:space="preserve"> deberán someterse a la supervisión de </w:t>
      </w:r>
      <w:r>
        <w:rPr>
          <w:rFonts w:ascii="Cambria" w:hAnsi="Cambria"/>
          <w:sz w:val="24"/>
          <w:szCs w:val="24"/>
        </w:rPr>
        <w:t>esta</w:t>
      </w:r>
      <w:r w:rsidRPr="00B90669">
        <w:rPr>
          <w:rFonts w:ascii="Cambria" w:hAnsi="Cambria"/>
          <w:sz w:val="24"/>
          <w:szCs w:val="24"/>
        </w:rPr>
        <w:t xml:space="preserve"> Superintendencia, </w:t>
      </w:r>
      <w:r>
        <w:rPr>
          <w:rFonts w:ascii="Cambria" w:hAnsi="Cambria"/>
          <w:sz w:val="24"/>
          <w:szCs w:val="24"/>
        </w:rPr>
        <w:t xml:space="preserve">únicamente </w:t>
      </w:r>
      <w:r w:rsidRPr="00B90669">
        <w:rPr>
          <w:rFonts w:ascii="Cambria" w:hAnsi="Cambria"/>
          <w:sz w:val="24"/>
          <w:szCs w:val="24"/>
        </w:rPr>
        <w:t>respecto de la materia de prevención de la legitimación de capitales, el financiamiento al terrorismo y el financiamiento de la proliferación de armas de destrucción masiva.</w:t>
      </w:r>
    </w:p>
    <w:p w:rsidRPr="006E3960" w:rsidR="000A78B8" w:rsidP="000A78B8" w:rsidRDefault="000A78B8" w14:paraId="74389764" w14:textId="77777777">
      <w:pPr>
        <w:pStyle w:val="Prrafodelista"/>
        <w:rPr>
          <w:rFonts w:ascii="Cambria" w:hAnsi="Cambria"/>
          <w:sz w:val="24"/>
          <w:szCs w:val="24"/>
        </w:rPr>
      </w:pPr>
    </w:p>
    <w:p w:rsidRPr="00B90669" w:rsidR="000A78B8" w:rsidP="000A78B8" w:rsidRDefault="000A78B8" w14:paraId="3A14C001" w14:textId="191EE73A">
      <w:pPr>
        <w:pStyle w:val="Prrafodelista"/>
        <w:numPr>
          <w:ilvl w:val="0"/>
          <w:numId w:val="14"/>
        </w:numPr>
        <w:spacing w:after="0" w:line="240" w:lineRule="auto"/>
        <w:ind w:left="426"/>
        <w:jc w:val="both"/>
        <w:outlineLvl w:val="0"/>
        <w:rPr>
          <w:rFonts w:ascii="Cambria" w:hAnsi="Cambria"/>
          <w:sz w:val="24"/>
          <w:szCs w:val="24"/>
        </w:rPr>
      </w:pPr>
      <w:r w:rsidRPr="006E3960">
        <w:rPr>
          <w:rFonts w:ascii="Cambria" w:hAnsi="Cambria"/>
          <w:sz w:val="24"/>
          <w:szCs w:val="24"/>
        </w:rPr>
        <w:t>Reiterar a las entidades y sujetos regulados, supervisados y fiscalizados por el Artículo 14 de la Ley N° 7786, su obligación de velar por el cumplimiento del marco legal vigente en materia de LC/FT</w:t>
      </w:r>
      <w:r>
        <w:rPr>
          <w:rFonts w:ascii="Cambria" w:hAnsi="Cambria"/>
          <w:sz w:val="24"/>
          <w:szCs w:val="24"/>
        </w:rPr>
        <w:t xml:space="preserve">, </w:t>
      </w:r>
      <w:r w:rsidRPr="006E3960">
        <w:rPr>
          <w:rFonts w:ascii="Cambria" w:hAnsi="Cambria"/>
          <w:sz w:val="24"/>
          <w:szCs w:val="24"/>
        </w:rPr>
        <w:t xml:space="preserve">que de conformidad con el artículo </w:t>
      </w:r>
      <w:r>
        <w:rPr>
          <w:rFonts w:ascii="Cambria" w:hAnsi="Cambria"/>
          <w:sz w:val="24"/>
          <w:szCs w:val="24"/>
        </w:rPr>
        <w:t xml:space="preserve">15 de la citada Ley, </w:t>
      </w:r>
      <w:r w:rsidRPr="006E3960">
        <w:rPr>
          <w:rFonts w:ascii="Cambria" w:hAnsi="Cambria"/>
          <w:sz w:val="24"/>
          <w:szCs w:val="24"/>
        </w:rPr>
        <w:t>no podrán mantener relaciones</w:t>
      </w:r>
      <w:r>
        <w:rPr>
          <w:rFonts w:ascii="Cambria" w:hAnsi="Cambria"/>
          <w:sz w:val="24"/>
          <w:szCs w:val="24"/>
        </w:rPr>
        <w:t xml:space="preserve"> </w:t>
      </w:r>
      <w:r w:rsidRPr="006E3960">
        <w:rPr>
          <w:rFonts w:ascii="Cambria" w:hAnsi="Cambria"/>
          <w:sz w:val="24"/>
          <w:szCs w:val="24"/>
        </w:rPr>
        <w:t>comerciales</w:t>
      </w:r>
      <w:r>
        <w:rPr>
          <w:rFonts w:ascii="Cambria" w:hAnsi="Cambria"/>
          <w:sz w:val="24"/>
          <w:szCs w:val="24"/>
        </w:rPr>
        <w:t xml:space="preserve"> </w:t>
      </w:r>
      <w:r w:rsidRPr="006E3960">
        <w:rPr>
          <w:rFonts w:ascii="Cambria" w:hAnsi="Cambria"/>
          <w:sz w:val="24"/>
          <w:szCs w:val="24"/>
        </w:rPr>
        <w:t xml:space="preserve">con los sujetos obligados por el artículo 15 sin que estén inscritos ante la SUGEF, considerando </w:t>
      </w:r>
      <w:r>
        <w:rPr>
          <w:rFonts w:ascii="Cambria" w:hAnsi="Cambria"/>
          <w:sz w:val="24"/>
          <w:szCs w:val="24"/>
        </w:rPr>
        <w:t xml:space="preserve">además, </w:t>
      </w:r>
      <w:r w:rsidRPr="006E3960">
        <w:rPr>
          <w:rFonts w:ascii="Cambria" w:hAnsi="Cambria"/>
          <w:sz w:val="24"/>
          <w:szCs w:val="24"/>
        </w:rPr>
        <w:t xml:space="preserve">el </w:t>
      </w:r>
      <w:r w:rsidR="002129D9">
        <w:rPr>
          <w:rFonts w:ascii="Cambria" w:hAnsi="Cambria"/>
          <w:sz w:val="24"/>
          <w:szCs w:val="24"/>
        </w:rPr>
        <w:t>riesgo que les pueda generar</w:t>
      </w:r>
      <w:r w:rsidRPr="006E3960">
        <w:rPr>
          <w:rFonts w:ascii="Cambria" w:hAnsi="Cambria"/>
          <w:sz w:val="24"/>
          <w:szCs w:val="24"/>
        </w:rPr>
        <w:t xml:space="preserve"> la inobservancia a las disposiciones establecidas.</w:t>
      </w:r>
    </w:p>
    <w:p w:rsidR="000A78B8" w:rsidP="00D26EDE" w:rsidRDefault="000A78B8" w14:paraId="4916B6C3" w14:textId="77777777">
      <w:pPr>
        <w:spacing w:line="240" w:lineRule="auto"/>
        <w:rPr>
          <w:sz w:val="24"/>
        </w:rPr>
      </w:pPr>
    </w:p>
    <w:p w:rsidR="00153A97" w:rsidP="00D26EDE" w:rsidRDefault="00153A97" w14:paraId="71731EAD" w14:textId="77777777">
      <w:pPr>
        <w:spacing w:line="240" w:lineRule="auto"/>
        <w:rPr>
          <w:sz w:val="24"/>
        </w:rPr>
      </w:pPr>
    </w:p>
    <w:p w:rsidRPr="000A78B8" w:rsidR="0071134B" w:rsidP="000A78B8" w:rsidRDefault="000A78B8" w14:paraId="076E2CDC" w14:textId="77777777">
      <w:pPr>
        <w:tabs>
          <w:tab w:val="left" w:pos="2843"/>
        </w:tabs>
        <w:spacing w:line="240" w:lineRule="auto"/>
        <w:rPr>
          <w:b/>
          <w:sz w:val="24"/>
        </w:rPr>
      </w:pPr>
      <w:r>
        <w:rPr>
          <w:b/>
          <w:sz w:val="24"/>
        </w:rPr>
        <w:t>Comuníquese</w:t>
      </w:r>
      <w:r w:rsidRPr="000A78B8" w:rsidR="0071134B">
        <w:rPr>
          <w:b/>
          <w:sz w:val="24"/>
        </w:rPr>
        <w:t>,</w:t>
      </w:r>
    </w:p>
    <w:p w:rsidRPr="002E2B0A" w:rsidR="000F34AE" w:rsidP="00D26EDE" w:rsidRDefault="00153A97" w14:paraId="28BBBB7B" w14:textId="0BD4B66F">
      <w:pPr>
        <w:spacing w:line="240" w:lineRule="auto"/>
        <w:rPr>
          <w:sz w:val="24"/>
        </w:rPr>
      </w:pPr>
      <w:r>
        <w:rPr>
          <w:noProof/>
          <w:lang w:val="es-419" w:eastAsia="es-419"/>
        </w:rPr>
        <w:drawing>
          <wp:anchor distT="0" distB="0" distL="114300" distR="114300" simplePos="0" relativeHeight="251659264" behindDoc="1" locked="0" layoutInCell="1" allowOverlap="1" wp14:editId="35F0DCD4" wp14:anchorId="2E8084CE">
            <wp:simplePos x="0" y="0"/>
            <wp:positionH relativeFrom="margin">
              <wp:posOffset>-191135</wp:posOffset>
            </wp:positionH>
            <wp:positionV relativeFrom="paragraph">
              <wp:posOffset>190500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623AFE" w:rsidP="001B70CB" w:rsidRDefault="00623AFE" w14:paraId="45142311" w14:textId="37D1EF43">
      <w:pPr>
        <w:spacing w:line="240" w:lineRule="auto"/>
        <w:rPr>
          <w:b/>
        </w:rPr>
      </w:pPr>
    </w:p>
    <w:p w:rsidRPr="00AF482D" w:rsidR="000A78B8" w:rsidP="001B70CB" w:rsidRDefault="000A78B8" w14:paraId="309224A9" w14:textId="77777777">
      <w:pPr>
        <w:spacing w:line="240" w:lineRule="auto"/>
        <w:rPr>
          <w:b/>
        </w:rPr>
      </w:pPr>
    </w:p>
    <w:p w:rsidR="000A78B8" w:rsidP="00623AFE" w:rsidRDefault="000A78B8" w14:paraId="719526EE" w14:textId="77777777">
      <w:pPr>
        <w:jc w:val="left"/>
        <w:rPr>
          <w:sz w:val="24"/>
        </w:rPr>
      </w:pPr>
    </w:p>
    <w:p w:rsidR="000A78B8" w:rsidP="00623AFE" w:rsidRDefault="000A78B8" w14:paraId="020379DE" w14:textId="77777777">
      <w:pPr>
        <w:jc w:val="left"/>
        <w:rPr>
          <w:sz w:val="24"/>
        </w:rPr>
      </w:pPr>
      <w:r>
        <w:rPr>
          <w:sz w:val="24"/>
        </w:rPr>
        <w:t>Jenaro Segura Calderón</w:t>
      </w:r>
    </w:p>
    <w:p w:rsidR="00623AFE" w:rsidP="00623AFE" w:rsidRDefault="00913E0B" w14:paraId="5A66E16F" w14:textId="243D4DDB">
      <w:pPr>
        <w:jc w:val="left"/>
        <w:rPr>
          <w:b/>
          <w:sz w:val="24"/>
        </w:rPr>
      </w:pPr>
      <w:r>
        <w:rPr>
          <w:b/>
          <w:sz w:val="24"/>
        </w:rPr>
        <w:t>Superintendente</w:t>
      </w:r>
      <w:r w:rsidRPr="00425BE6" w:rsidR="00623AFE">
        <w:rPr>
          <w:b/>
          <w:sz w:val="24"/>
        </w:rPr>
        <w:t xml:space="preserve"> </w:t>
      </w:r>
      <w:r w:rsidR="002E26C3">
        <w:rPr>
          <w:b/>
          <w:sz w:val="24"/>
        </w:rPr>
        <w:t>a.</w:t>
      </w:r>
      <w:r w:rsidR="006472F8">
        <w:rPr>
          <w:b/>
          <w:sz w:val="24"/>
        </w:rPr>
        <w:t xml:space="preserve"> </w:t>
      </w:r>
      <w:r w:rsidR="002E26C3">
        <w:rPr>
          <w:b/>
          <w:sz w:val="24"/>
        </w:rPr>
        <w:t>í.</w:t>
      </w:r>
    </w:p>
    <w:p w:rsidRPr="000A78B8" w:rsidR="00623AFE" w:rsidP="00623AFE" w:rsidRDefault="00623AFE" w14:paraId="37E34A7A" w14:textId="77777777">
      <w:pPr>
        <w:jc w:val="left"/>
        <w:rPr>
          <w:sz w:val="24"/>
        </w:rPr>
      </w:pPr>
    </w:p>
    <w:p w:rsidRPr="000A78B8" w:rsidR="000A78B8" w:rsidP="00623AFE" w:rsidRDefault="000A78B8" w14:paraId="25ACEB0F" w14:textId="77777777">
      <w:pPr>
        <w:jc w:val="left"/>
        <w:rPr>
          <w:sz w:val="24"/>
        </w:rPr>
      </w:pPr>
    </w:p>
    <w:p w:rsidRPr="000A78B8" w:rsidR="00EB4E27" w:rsidP="00EB4E27" w:rsidRDefault="00EB4E27" w14:paraId="75C275E3" w14:textId="77777777">
      <w:pPr>
        <w:rPr>
          <w:b/>
        </w:rPr>
      </w:pPr>
    </w:p>
    <w:p w:rsidRPr="00153A97" w:rsidR="00A26E9E" w:rsidP="000A78B8" w:rsidRDefault="000A78B8" w14:paraId="403184B2" w14:textId="77777777">
      <w:pPr>
        <w:pStyle w:val="Negrita"/>
        <w:rPr>
          <w:b w:val="0"/>
          <w:i/>
          <w:sz w:val="16"/>
          <w:szCs w:val="16"/>
        </w:rPr>
      </w:pPr>
      <w:r w:rsidRPr="00153A97">
        <w:rPr>
          <w:b w:val="0"/>
          <w:i/>
          <w:sz w:val="16"/>
          <w:szCs w:val="16"/>
        </w:rPr>
        <w:t>GSC/RCA/MLS/KSH/MFCC</w:t>
      </w:r>
      <w:bookmarkStart w:name="_GoBack" w:id="0"/>
      <w:bookmarkEnd w:id="0"/>
    </w:p>
    <w:p w:rsidR="00787FD4" w:rsidRDefault="00787FD4" w14:paraId="46BC64A0" w14:textId="77777777">
      <w:pPr>
        <w:spacing w:line="240" w:lineRule="auto"/>
        <w:jc w:val="left"/>
        <w:rPr>
          <w:b/>
          <w:i/>
        </w:rPr>
      </w:pPr>
      <w:r>
        <w:rPr>
          <w:i/>
        </w:rPr>
        <w:br w:type="page"/>
      </w:r>
    </w:p>
    <w:p w:rsidRPr="00787FD4" w:rsidR="00787FD4" w:rsidP="00787FD4" w:rsidRDefault="00787FD4" w14:paraId="446D1E4C" w14:textId="77777777">
      <w:pPr>
        <w:pStyle w:val="Negrita"/>
        <w:jc w:val="center"/>
        <w:rPr>
          <w:sz w:val="24"/>
        </w:rPr>
      </w:pPr>
      <w:r w:rsidRPr="00787FD4">
        <w:rPr>
          <w:sz w:val="24"/>
        </w:rPr>
        <w:lastRenderedPageBreak/>
        <w:t>ANEXO</w:t>
      </w:r>
    </w:p>
    <w:p w:rsidRPr="002129D9" w:rsidR="00787FD4" w:rsidP="00B7753E" w:rsidRDefault="00787FD4" w14:paraId="38D7ECEA" w14:textId="77777777">
      <w:pPr>
        <w:rPr>
          <w:b/>
          <w:sz w:val="20"/>
          <w:szCs w:val="20"/>
          <w:lang w:val="es-CR"/>
        </w:rPr>
      </w:pPr>
      <w:r w:rsidRPr="002129D9">
        <w:rPr>
          <w:b/>
          <w:sz w:val="20"/>
          <w:szCs w:val="20"/>
          <w:lang w:val="es-CR"/>
        </w:rPr>
        <w:t xml:space="preserve">LISTA DE PERSONAS FISICAS Y JURIDICAS A LAS CUALES LES CADUCÓ LA INSCRIPCION, CONFORME LO DISPUESTO EN EL ARTICULO 15 DE LA LEY 7786 Y REFORMA MEDIANTE DECRETO DE LEY 9449 </w:t>
      </w:r>
    </w:p>
    <w:p w:rsidRPr="00B7753E" w:rsidR="00787FD4" w:rsidP="00B7753E" w:rsidRDefault="00787FD4" w14:paraId="4EA89144" w14:textId="77777777">
      <w:pPr>
        <w:rPr>
          <w:b/>
          <w:sz w:val="14"/>
          <w:szCs w:val="14"/>
          <w:lang w:val="es-CR"/>
        </w:rPr>
      </w:pPr>
      <w:r w:rsidRPr="002129D9">
        <w:rPr>
          <w:b/>
          <w:sz w:val="20"/>
          <w:szCs w:val="20"/>
          <w:lang w:val="es-CR"/>
        </w:rPr>
        <w:t>AL 12 DE MAYO DE 2018.</w:t>
      </w:r>
    </w:p>
    <w:p w:rsidR="00787FD4" w:rsidP="00B7753E" w:rsidRDefault="00787FD4" w14:paraId="33D9C9C0" w14:textId="77777777">
      <w:pPr>
        <w:rPr>
          <w:color w:val="EEECE1" w:themeColor="background2"/>
          <w:sz w:val="14"/>
          <w:szCs w:val="14"/>
          <w:lang w:val="es-CR"/>
        </w:rPr>
      </w:pPr>
    </w:p>
    <w:p w:rsidRPr="00B7753E" w:rsidR="00C4131D" w:rsidP="00B7753E" w:rsidRDefault="00C4131D" w14:paraId="4284A011" w14:textId="77777777">
      <w:pPr>
        <w:rPr>
          <w:color w:val="EEECE1" w:themeColor="background2"/>
          <w:sz w:val="14"/>
          <w:szCs w:val="14"/>
          <w:lang w:val="es-CR"/>
        </w:rPr>
      </w:pPr>
    </w:p>
    <w:p w:rsidRPr="00C4131D" w:rsidR="00787FD4" w:rsidP="00B7753E" w:rsidRDefault="00787FD4" w14:paraId="451DA1BE" w14:textId="77777777">
      <w:pPr>
        <w:rPr>
          <w:color w:val="EEECE1" w:themeColor="background2"/>
          <w:szCs w:val="22"/>
        </w:rPr>
      </w:pPr>
      <w:r w:rsidRPr="00C4131D">
        <w:rPr>
          <w:color w:val="EEECE1" w:themeColor="background2"/>
          <w:szCs w:val="22"/>
          <w:highlight w:val="black"/>
        </w:rPr>
        <w:t>PERSONAS FISICAS</w:t>
      </w:r>
    </w:p>
    <w:p w:rsidRPr="00B7753E" w:rsidR="00787FD4" w:rsidP="00787FD4" w:rsidRDefault="00787FD4" w14:paraId="1CD2CB72" w14:textId="77777777">
      <w:pPr>
        <w:ind w:left="709"/>
        <w:rPr>
          <w:color w:val="EEECE1" w:themeColor="background2"/>
          <w:sz w:val="14"/>
          <w:szCs w:val="14"/>
          <w:lang w:val="es-CR"/>
        </w:rPr>
      </w:pPr>
    </w:p>
    <w:tbl>
      <w:tblPr>
        <w:tblW w:w="6471" w:type="dxa"/>
        <w:tblInd w:w="45" w:type="dxa"/>
        <w:tblCellMar>
          <w:left w:w="70" w:type="dxa"/>
          <w:right w:w="70" w:type="dxa"/>
        </w:tblCellMar>
        <w:tblLook w:val="04A0" w:firstRow="1" w:lastRow="0" w:firstColumn="1" w:lastColumn="0" w:noHBand="0" w:noVBand="1"/>
      </w:tblPr>
      <w:tblGrid>
        <w:gridCol w:w="719"/>
        <w:gridCol w:w="3767"/>
        <w:gridCol w:w="1985"/>
      </w:tblGrid>
      <w:tr w:rsidRPr="00C4131D" w:rsidR="00C4131D" w:rsidTr="00C4131D" w14:paraId="4C439312" w14:textId="77777777">
        <w:trPr>
          <w:trHeight w:val="300"/>
          <w:tblHeader/>
        </w:trPr>
        <w:tc>
          <w:tcPr>
            <w:tcW w:w="719" w:type="dxa"/>
            <w:tcBorders>
              <w:top w:val="single" w:color="auto" w:sz="4" w:space="0"/>
              <w:left w:val="single" w:color="auto" w:sz="4" w:space="0"/>
              <w:bottom w:val="single" w:color="auto" w:sz="4" w:space="0"/>
              <w:right w:val="single" w:color="auto" w:sz="4" w:space="0"/>
            </w:tcBorders>
            <w:shd w:val="clear" w:color="auto" w:fill="DDDDDD"/>
          </w:tcPr>
          <w:p w:rsidRPr="00C4131D" w:rsidR="00C4131D" w:rsidP="00B7753E" w:rsidRDefault="00C4131D" w14:paraId="5DD38A96" w14:textId="77777777">
            <w:pPr>
              <w:jc w:val="center"/>
              <w:rPr>
                <w:b/>
                <w:bCs/>
                <w:sz w:val="20"/>
                <w:szCs w:val="20"/>
              </w:rPr>
            </w:pPr>
          </w:p>
        </w:tc>
        <w:tc>
          <w:tcPr>
            <w:tcW w:w="3767" w:type="dxa"/>
            <w:tcBorders>
              <w:top w:val="single" w:color="auto" w:sz="4" w:space="0"/>
              <w:left w:val="single" w:color="auto" w:sz="4" w:space="0"/>
              <w:bottom w:val="single" w:color="auto" w:sz="4" w:space="0"/>
              <w:right w:val="single" w:color="auto" w:sz="4" w:space="0"/>
            </w:tcBorders>
            <w:shd w:val="clear" w:color="auto" w:fill="DDDDDD"/>
            <w:vAlign w:val="center"/>
            <w:hideMark/>
          </w:tcPr>
          <w:p w:rsidRPr="00C4131D" w:rsidR="00C4131D" w:rsidP="00B7753E" w:rsidRDefault="00C4131D" w14:paraId="177882D9" w14:textId="77777777">
            <w:pPr>
              <w:jc w:val="center"/>
              <w:rPr>
                <w:b/>
                <w:bCs/>
                <w:sz w:val="20"/>
                <w:szCs w:val="20"/>
              </w:rPr>
            </w:pPr>
            <w:r w:rsidRPr="00C4131D">
              <w:rPr>
                <w:b/>
                <w:bCs/>
                <w:sz w:val="20"/>
                <w:szCs w:val="20"/>
              </w:rPr>
              <w:t>Entidad</w:t>
            </w:r>
          </w:p>
        </w:tc>
        <w:tc>
          <w:tcPr>
            <w:tcW w:w="1985" w:type="dxa"/>
            <w:tcBorders>
              <w:top w:val="single" w:color="auto" w:sz="4" w:space="0"/>
              <w:left w:val="single" w:color="auto" w:sz="4" w:space="0"/>
              <w:bottom w:val="single" w:color="auto" w:sz="4" w:space="0"/>
              <w:right w:val="single" w:color="auto" w:sz="4" w:space="0"/>
            </w:tcBorders>
            <w:shd w:val="clear" w:color="auto" w:fill="DDDDDD"/>
            <w:vAlign w:val="center"/>
            <w:hideMark/>
          </w:tcPr>
          <w:p w:rsidRPr="00C4131D" w:rsidR="00C4131D" w:rsidP="00B7753E" w:rsidRDefault="00C4131D" w14:paraId="054076F5" w14:textId="77777777">
            <w:pPr>
              <w:jc w:val="center"/>
              <w:rPr>
                <w:b/>
                <w:bCs/>
                <w:sz w:val="20"/>
                <w:szCs w:val="20"/>
              </w:rPr>
            </w:pPr>
            <w:r w:rsidRPr="00C4131D">
              <w:rPr>
                <w:b/>
                <w:bCs/>
                <w:sz w:val="20"/>
                <w:szCs w:val="20"/>
              </w:rPr>
              <w:t xml:space="preserve">Cédula </w:t>
            </w:r>
          </w:p>
        </w:tc>
      </w:tr>
      <w:tr w:rsidRPr="00C4131D" w:rsidR="00C4131D" w:rsidTr="00C4131D" w14:paraId="3AD77420"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80" w:hRule="exact"/>
        </w:trPr>
        <w:tc>
          <w:tcPr>
            <w:tcW w:w="719" w:type="dxa"/>
            <w:vAlign w:val="center"/>
          </w:tcPr>
          <w:p w:rsidRPr="00C4131D" w:rsidR="00C4131D" w:rsidP="00B7753E" w:rsidRDefault="00C4131D" w14:paraId="576E0057" w14:textId="77777777">
            <w:pPr>
              <w:ind w:left="-8"/>
              <w:jc w:val="center"/>
              <w:rPr>
                <w:sz w:val="20"/>
                <w:szCs w:val="20"/>
              </w:rPr>
            </w:pPr>
            <w:r w:rsidRPr="00C4131D">
              <w:rPr>
                <w:sz w:val="20"/>
                <w:szCs w:val="20"/>
              </w:rPr>
              <w:t>1</w:t>
            </w:r>
          </w:p>
        </w:tc>
        <w:tc>
          <w:tcPr>
            <w:tcW w:w="3767" w:type="dxa"/>
            <w:shd w:val="clear" w:color="auto" w:fill="auto"/>
            <w:vAlign w:val="center"/>
          </w:tcPr>
          <w:p w:rsidRPr="00C4131D" w:rsidR="00C4131D" w:rsidP="00B7753E" w:rsidRDefault="00C4131D" w14:paraId="320FF700" w14:textId="77777777">
            <w:pPr>
              <w:ind w:left="-8"/>
              <w:rPr>
                <w:sz w:val="20"/>
                <w:szCs w:val="20"/>
              </w:rPr>
            </w:pPr>
            <w:r w:rsidRPr="00C4131D">
              <w:rPr>
                <w:sz w:val="20"/>
                <w:szCs w:val="20"/>
              </w:rPr>
              <w:t>Aguilar González Daniel</w:t>
            </w:r>
          </w:p>
        </w:tc>
        <w:tc>
          <w:tcPr>
            <w:tcW w:w="1985" w:type="dxa"/>
            <w:shd w:val="clear" w:color="auto" w:fill="auto"/>
            <w:vAlign w:val="center"/>
          </w:tcPr>
          <w:p w:rsidRPr="00C4131D" w:rsidR="00C4131D" w:rsidP="00B7753E" w:rsidRDefault="00C4131D" w14:paraId="29839C55" w14:textId="77777777">
            <w:pPr>
              <w:ind w:left="-8"/>
              <w:jc w:val="center"/>
              <w:rPr>
                <w:sz w:val="20"/>
                <w:szCs w:val="20"/>
              </w:rPr>
            </w:pPr>
            <w:r w:rsidRPr="00C4131D">
              <w:rPr>
                <w:sz w:val="20"/>
                <w:szCs w:val="20"/>
              </w:rPr>
              <w:t>1-0422-0355</w:t>
            </w:r>
          </w:p>
        </w:tc>
      </w:tr>
      <w:tr w:rsidRPr="00C4131D" w:rsidR="00C4131D" w:rsidTr="00C4131D" w14:paraId="5D2BE1D3"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30" w:hRule="exact"/>
        </w:trPr>
        <w:tc>
          <w:tcPr>
            <w:tcW w:w="719" w:type="dxa"/>
            <w:vAlign w:val="center"/>
          </w:tcPr>
          <w:p w:rsidRPr="00C4131D" w:rsidR="00C4131D" w:rsidP="00B7753E" w:rsidRDefault="00C4131D" w14:paraId="768EC6C3" w14:textId="77777777">
            <w:pPr>
              <w:ind w:left="-8"/>
              <w:jc w:val="center"/>
              <w:rPr>
                <w:sz w:val="20"/>
                <w:szCs w:val="20"/>
              </w:rPr>
            </w:pPr>
            <w:r w:rsidRPr="00C4131D">
              <w:rPr>
                <w:sz w:val="20"/>
                <w:szCs w:val="20"/>
              </w:rPr>
              <w:t>2</w:t>
            </w:r>
          </w:p>
        </w:tc>
        <w:tc>
          <w:tcPr>
            <w:tcW w:w="3767" w:type="dxa"/>
            <w:shd w:val="clear" w:color="auto" w:fill="auto"/>
            <w:vAlign w:val="center"/>
          </w:tcPr>
          <w:p w:rsidRPr="00C4131D" w:rsidR="00C4131D" w:rsidP="00B7753E" w:rsidRDefault="00C4131D" w14:paraId="5E6C308E" w14:textId="77777777">
            <w:pPr>
              <w:ind w:left="-8"/>
              <w:rPr>
                <w:sz w:val="20"/>
                <w:szCs w:val="20"/>
              </w:rPr>
            </w:pPr>
            <w:r w:rsidRPr="00C4131D">
              <w:rPr>
                <w:sz w:val="20"/>
                <w:szCs w:val="20"/>
              </w:rPr>
              <w:t>Esquivel Quirós Gustavo Adolfo</w:t>
            </w:r>
          </w:p>
        </w:tc>
        <w:tc>
          <w:tcPr>
            <w:tcW w:w="1985" w:type="dxa"/>
            <w:shd w:val="clear" w:color="auto" w:fill="auto"/>
            <w:vAlign w:val="center"/>
          </w:tcPr>
          <w:p w:rsidRPr="00C4131D" w:rsidR="00C4131D" w:rsidP="00B7753E" w:rsidRDefault="00C4131D" w14:paraId="778FB264" w14:textId="77777777">
            <w:pPr>
              <w:ind w:left="-8"/>
              <w:jc w:val="center"/>
              <w:rPr>
                <w:sz w:val="20"/>
                <w:szCs w:val="20"/>
              </w:rPr>
            </w:pPr>
            <w:r w:rsidRPr="00C4131D">
              <w:rPr>
                <w:sz w:val="20"/>
                <w:szCs w:val="20"/>
              </w:rPr>
              <w:t>1-0725-0778</w:t>
            </w:r>
          </w:p>
        </w:tc>
      </w:tr>
      <w:tr w:rsidRPr="00C4131D" w:rsidR="00C4131D" w:rsidTr="00C4131D" w14:paraId="009129F7"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1" w:hRule="exact"/>
        </w:trPr>
        <w:tc>
          <w:tcPr>
            <w:tcW w:w="719" w:type="dxa"/>
            <w:vAlign w:val="center"/>
          </w:tcPr>
          <w:p w:rsidRPr="00C4131D" w:rsidR="00C4131D" w:rsidP="00B7753E" w:rsidRDefault="00C4131D" w14:paraId="7783423A" w14:textId="77777777">
            <w:pPr>
              <w:ind w:left="-8"/>
              <w:jc w:val="center"/>
              <w:rPr>
                <w:sz w:val="20"/>
                <w:szCs w:val="20"/>
              </w:rPr>
            </w:pPr>
            <w:r w:rsidRPr="00C4131D">
              <w:rPr>
                <w:sz w:val="20"/>
                <w:szCs w:val="20"/>
              </w:rPr>
              <w:t>3</w:t>
            </w:r>
          </w:p>
        </w:tc>
        <w:tc>
          <w:tcPr>
            <w:tcW w:w="3767" w:type="dxa"/>
            <w:shd w:val="clear" w:color="auto" w:fill="auto"/>
            <w:vAlign w:val="center"/>
          </w:tcPr>
          <w:p w:rsidRPr="00C4131D" w:rsidR="00C4131D" w:rsidP="00B7753E" w:rsidRDefault="00C4131D" w14:paraId="01909E77" w14:textId="77777777">
            <w:pPr>
              <w:ind w:left="-8"/>
              <w:rPr>
                <w:sz w:val="20"/>
                <w:szCs w:val="20"/>
              </w:rPr>
            </w:pPr>
            <w:r w:rsidRPr="00C4131D">
              <w:rPr>
                <w:sz w:val="20"/>
                <w:szCs w:val="20"/>
              </w:rPr>
              <w:t>Gallegos Borbón Oscar</w:t>
            </w:r>
          </w:p>
        </w:tc>
        <w:tc>
          <w:tcPr>
            <w:tcW w:w="1985" w:type="dxa"/>
            <w:shd w:val="clear" w:color="auto" w:fill="auto"/>
            <w:vAlign w:val="center"/>
          </w:tcPr>
          <w:p w:rsidRPr="00C4131D" w:rsidR="00C4131D" w:rsidP="00B7753E" w:rsidRDefault="00C4131D" w14:paraId="241BE438" w14:textId="77777777">
            <w:pPr>
              <w:ind w:left="-8"/>
              <w:jc w:val="center"/>
              <w:rPr>
                <w:sz w:val="20"/>
                <w:szCs w:val="20"/>
              </w:rPr>
            </w:pPr>
            <w:r w:rsidRPr="00C4131D">
              <w:rPr>
                <w:sz w:val="20"/>
                <w:szCs w:val="20"/>
              </w:rPr>
              <w:t>9-0040-0076</w:t>
            </w:r>
          </w:p>
        </w:tc>
      </w:tr>
      <w:tr w:rsidRPr="00C4131D" w:rsidR="00C4131D" w:rsidTr="00C4131D" w14:paraId="1C993F6D"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7" w:hRule="exact"/>
        </w:trPr>
        <w:tc>
          <w:tcPr>
            <w:tcW w:w="719" w:type="dxa"/>
            <w:vAlign w:val="center"/>
          </w:tcPr>
          <w:p w:rsidRPr="00C4131D" w:rsidR="00C4131D" w:rsidP="00B7753E" w:rsidRDefault="00C4131D" w14:paraId="5C0393BD" w14:textId="77777777">
            <w:pPr>
              <w:ind w:left="-8"/>
              <w:jc w:val="center"/>
              <w:rPr>
                <w:sz w:val="20"/>
                <w:szCs w:val="20"/>
              </w:rPr>
            </w:pPr>
            <w:r w:rsidRPr="00C4131D">
              <w:rPr>
                <w:sz w:val="20"/>
                <w:szCs w:val="20"/>
              </w:rPr>
              <w:t>4</w:t>
            </w:r>
          </w:p>
        </w:tc>
        <w:tc>
          <w:tcPr>
            <w:tcW w:w="3767" w:type="dxa"/>
            <w:shd w:val="clear" w:color="auto" w:fill="auto"/>
            <w:vAlign w:val="center"/>
          </w:tcPr>
          <w:p w:rsidRPr="00C4131D" w:rsidR="00C4131D" w:rsidP="00B7753E" w:rsidRDefault="00C4131D" w14:paraId="10479D8B" w14:textId="77777777">
            <w:pPr>
              <w:ind w:left="-8"/>
              <w:rPr>
                <w:sz w:val="20"/>
                <w:szCs w:val="20"/>
              </w:rPr>
            </w:pPr>
            <w:r w:rsidRPr="00C4131D">
              <w:rPr>
                <w:sz w:val="20"/>
                <w:szCs w:val="20"/>
              </w:rPr>
              <w:t>González González Yohanka</w:t>
            </w:r>
          </w:p>
        </w:tc>
        <w:tc>
          <w:tcPr>
            <w:tcW w:w="1985" w:type="dxa"/>
            <w:shd w:val="clear" w:color="auto" w:fill="auto"/>
            <w:vAlign w:val="center"/>
          </w:tcPr>
          <w:p w:rsidRPr="00C4131D" w:rsidR="00C4131D" w:rsidP="00B7753E" w:rsidRDefault="00C4131D" w14:paraId="2673A14F" w14:textId="77777777">
            <w:pPr>
              <w:ind w:left="-8"/>
              <w:jc w:val="center"/>
              <w:rPr>
                <w:sz w:val="20"/>
                <w:szCs w:val="20"/>
              </w:rPr>
            </w:pPr>
            <w:r w:rsidRPr="00C4131D">
              <w:rPr>
                <w:sz w:val="20"/>
                <w:szCs w:val="20"/>
              </w:rPr>
              <w:t>8-0081-0384</w:t>
            </w:r>
          </w:p>
        </w:tc>
      </w:tr>
      <w:tr w:rsidRPr="00C4131D" w:rsidR="00C4131D" w:rsidTr="00C4131D" w14:paraId="6EFABB44"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6" w:hRule="exact"/>
        </w:trPr>
        <w:tc>
          <w:tcPr>
            <w:tcW w:w="719" w:type="dxa"/>
            <w:vAlign w:val="center"/>
          </w:tcPr>
          <w:p w:rsidRPr="00C4131D" w:rsidR="00C4131D" w:rsidP="00B7753E" w:rsidRDefault="00C4131D" w14:paraId="3E230121" w14:textId="77777777">
            <w:pPr>
              <w:ind w:left="-8"/>
              <w:jc w:val="center"/>
              <w:rPr>
                <w:sz w:val="20"/>
                <w:szCs w:val="20"/>
              </w:rPr>
            </w:pPr>
            <w:r w:rsidRPr="00C4131D">
              <w:rPr>
                <w:sz w:val="20"/>
                <w:szCs w:val="20"/>
              </w:rPr>
              <w:t>5</w:t>
            </w:r>
          </w:p>
        </w:tc>
        <w:tc>
          <w:tcPr>
            <w:tcW w:w="3767" w:type="dxa"/>
            <w:shd w:val="clear" w:color="auto" w:fill="auto"/>
            <w:vAlign w:val="center"/>
          </w:tcPr>
          <w:p w:rsidRPr="00C4131D" w:rsidR="00C4131D" w:rsidP="00B7753E" w:rsidRDefault="00C4131D" w14:paraId="5FEF223B" w14:textId="77777777">
            <w:pPr>
              <w:ind w:left="-8"/>
              <w:rPr>
                <w:sz w:val="20"/>
                <w:szCs w:val="20"/>
              </w:rPr>
            </w:pPr>
            <w:r w:rsidRPr="00C4131D">
              <w:rPr>
                <w:sz w:val="20"/>
                <w:szCs w:val="20"/>
              </w:rPr>
              <w:t>Mora Rojas Fernando</w:t>
            </w:r>
          </w:p>
        </w:tc>
        <w:tc>
          <w:tcPr>
            <w:tcW w:w="1985" w:type="dxa"/>
            <w:shd w:val="clear" w:color="auto" w:fill="auto"/>
            <w:vAlign w:val="center"/>
          </w:tcPr>
          <w:p w:rsidRPr="00C4131D" w:rsidR="00C4131D" w:rsidP="00B7753E" w:rsidRDefault="00C4131D" w14:paraId="74012A11" w14:textId="77777777">
            <w:pPr>
              <w:ind w:left="-8"/>
              <w:jc w:val="center"/>
              <w:rPr>
                <w:sz w:val="20"/>
                <w:szCs w:val="20"/>
              </w:rPr>
            </w:pPr>
            <w:r w:rsidRPr="00C4131D">
              <w:rPr>
                <w:sz w:val="20"/>
                <w:szCs w:val="20"/>
              </w:rPr>
              <w:t>1-0269-0114</w:t>
            </w:r>
          </w:p>
        </w:tc>
      </w:tr>
      <w:tr w:rsidRPr="00C4131D" w:rsidR="00C4131D" w:rsidTr="00C4131D" w14:paraId="000F3B60"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31" w:hRule="exact"/>
        </w:trPr>
        <w:tc>
          <w:tcPr>
            <w:tcW w:w="719" w:type="dxa"/>
            <w:vAlign w:val="center"/>
          </w:tcPr>
          <w:p w:rsidRPr="00C4131D" w:rsidR="00C4131D" w:rsidP="00B7753E" w:rsidRDefault="00C4131D" w14:paraId="23EF0874" w14:textId="77777777">
            <w:pPr>
              <w:ind w:left="-8"/>
              <w:jc w:val="center"/>
              <w:rPr>
                <w:sz w:val="20"/>
                <w:szCs w:val="20"/>
              </w:rPr>
            </w:pPr>
            <w:r w:rsidRPr="00C4131D">
              <w:rPr>
                <w:sz w:val="20"/>
                <w:szCs w:val="20"/>
              </w:rPr>
              <w:t>6</w:t>
            </w:r>
          </w:p>
        </w:tc>
        <w:tc>
          <w:tcPr>
            <w:tcW w:w="3767" w:type="dxa"/>
            <w:shd w:val="clear" w:color="auto" w:fill="auto"/>
            <w:vAlign w:val="center"/>
          </w:tcPr>
          <w:p w:rsidRPr="00C4131D" w:rsidR="00C4131D" w:rsidP="00B7753E" w:rsidRDefault="00C4131D" w14:paraId="24242195" w14:textId="77777777">
            <w:pPr>
              <w:ind w:left="-8"/>
              <w:rPr>
                <w:sz w:val="20"/>
                <w:szCs w:val="20"/>
              </w:rPr>
            </w:pPr>
            <w:r w:rsidRPr="00C4131D">
              <w:rPr>
                <w:sz w:val="20"/>
                <w:szCs w:val="20"/>
              </w:rPr>
              <w:t>Morera Sibaja Franklin</w:t>
            </w:r>
          </w:p>
        </w:tc>
        <w:tc>
          <w:tcPr>
            <w:tcW w:w="1985" w:type="dxa"/>
            <w:shd w:val="clear" w:color="auto" w:fill="auto"/>
            <w:vAlign w:val="center"/>
          </w:tcPr>
          <w:p w:rsidRPr="00C4131D" w:rsidR="00C4131D" w:rsidP="00B7753E" w:rsidRDefault="00C4131D" w14:paraId="192929FF" w14:textId="77777777">
            <w:pPr>
              <w:ind w:left="-8"/>
              <w:jc w:val="center"/>
              <w:rPr>
                <w:sz w:val="20"/>
                <w:szCs w:val="20"/>
              </w:rPr>
            </w:pPr>
            <w:r w:rsidRPr="00C4131D">
              <w:rPr>
                <w:sz w:val="20"/>
                <w:szCs w:val="20"/>
              </w:rPr>
              <w:t>2-0289-0040</w:t>
            </w:r>
          </w:p>
        </w:tc>
      </w:tr>
      <w:tr w:rsidRPr="00C4131D" w:rsidR="00C4131D" w:rsidTr="00C4131D" w14:paraId="50EA2586"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91" w:hRule="exact"/>
        </w:trPr>
        <w:tc>
          <w:tcPr>
            <w:tcW w:w="719" w:type="dxa"/>
            <w:vAlign w:val="center"/>
          </w:tcPr>
          <w:p w:rsidRPr="00C4131D" w:rsidR="00C4131D" w:rsidP="00B7753E" w:rsidRDefault="00C4131D" w14:paraId="636576D0" w14:textId="77777777">
            <w:pPr>
              <w:ind w:left="-8"/>
              <w:jc w:val="center"/>
              <w:rPr>
                <w:sz w:val="20"/>
                <w:szCs w:val="20"/>
              </w:rPr>
            </w:pPr>
            <w:r w:rsidRPr="00C4131D">
              <w:rPr>
                <w:sz w:val="20"/>
                <w:szCs w:val="20"/>
              </w:rPr>
              <w:t>7</w:t>
            </w:r>
          </w:p>
        </w:tc>
        <w:tc>
          <w:tcPr>
            <w:tcW w:w="3767" w:type="dxa"/>
            <w:shd w:val="clear" w:color="auto" w:fill="auto"/>
            <w:vAlign w:val="center"/>
          </w:tcPr>
          <w:p w:rsidRPr="00C4131D" w:rsidR="00C4131D" w:rsidP="00B7753E" w:rsidRDefault="00C4131D" w14:paraId="468BF875" w14:textId="77777777">
            <w:pPr>
              <w:rPr>
                <w:sz w:val="20"/>
                <w:szCs w:val="20"/>
              </w:rPr>
            </w:pPr>
            <w:r w:rsidRPr="00C4131D">
              <w:rPr>
                <w:sz w:val="20"/>
                <w:szCs w:val="20"/>
              </w:rPr>
              <w:t>Pacheco Murillo Carlos Humberto</w:t>
            </w:r>
          </w:p>
        </w:tc>
        <w:tc>
          <w:tcPr>
            <w:tcW w:w="1985" w:type="dxa"/>
            <w:shd w:val="clear" w:color="auto" w:fill="auto"/>
            <w:vAlign w:val="center"/>
          </w:tcPr>
          <w:p w:rsidRPr="00C4131D" w:rsidR="00C4131D" w:rsidP="00B7753E" w:rsidRDefault="00C4131D" w14:paraId="02C78164" w14:textId="77777777">
            <w:pPr>
              <w:ind w:left="-8"/>
              <w:jc w:val="center"/>
              <w:rPr>
                <w:sz w:val="20"/>
                <w:szCs w:val="20"/>
              </w:rPr>
            </w:pPr>
            <w:r w:rsidRPr="00C4131D">
              <w:rPr>
                <w:sz w:val="20"/>
                <w:szCs w:val="20"/>
              </w:rPr>
              <w:t>2-0435-0705</w:t>
            </w:r>
          </w:p>
        </w:tc>
      </w:tr>
      <w:tr w:rsidRPr="00C4131D" w:rsidR="00C4131D" w:rsidTr="00C4131D" w14:paraId="2EB459B3"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2" w:hRule="exact"/>
        </w:trPr>
        <w:tc>
          <w:tcPr>
            <w:tcW w:w="719" w:type="dxa"/>
            <w:vAlign w:val="center"/>
          </w:tcPr>
          <w:p w:rsidRPr="00C4131D" w:rsidR="00C4131D" w:rsidP="00B7753E" w:rsidRDefault="00C4131D" w14:paraId="41AE661D" w14:textId="77777777">
            <w:pPr>
              <w:ind w:left="-8"/>
              <w:jc w:val="center"/>
              <w:rPr>
                <w:sz w:val="20"/>
                <w:szCs w:val="20"/>
              </w:rPr>
            </w:pPr>
            <w:r w:rsidRPr="00C4131D">
              <w:rPr>
                <w:sz w:val="20"/>
                <w:szCs w:val="20"/>
              </w:rPr>
              <w:t>8</w:t>
            </w:r>
          </w:p>
        </w:tc>
        <w:tc>
          <w:tcPr>
            <w:tcW w:w="3767" w:type="dxa"/>
            <w:shd w:val="clear" w:color="auto" w:fill="auto"/>
            <w:vAlign w:val="center"/>
          </w:tcPr>
          <w:p w:rsidRPr="00C4131D" w:rsidR="00C4131D" w:rsidP="00B7753E" w:rsidRDefault="00C4131D" w14:paraId="5A90379B" w14:textId="77777777">
            <w:pPr>
              <w:rPr>
                <w:sz w:val="20"/>
                <w:szCs w:val="20"/>
              </w:rPr>
            </w:pPr>
            <w:r w:rsidRPr="00C4131D">
              <w:rPr>
                <w:sz w:val="20"/>
                <w:szCs w:val="20"/>
              </w:rPr>
              <w:t>Porras Araya Marco Vinicio</w:t>
            </w:r>
          </w:p>
        </w:tc>
        <w:tc>
          <w:tcPr>
            <w:tcW w:w="1985" w:type="dxa"/>
            <w:shd w:val="clear" w:color="auto" w:fill="auto"/>
            <w:vAlign w:val="center"/>
          </w:tcPr>
          <w:p w:rsidRPr="00C4131D" w:rsidR="00C4131D" w:rsidP="00B7753E" w:rsidRDefault="00C4131D" w14:paraId="69B223AD" w14:textId="77777777">
            <w:pPr>
              <w:ind w:left="-8"/>
              <w:jc w:val="center"/>
              <w:rPr>
                <w:sz w:val="20"/>
                <w:szCs w:val="20"/>
              </w:rPr>
            </w:pPr>
            <w:r w:rsidRPr="00C4131D">
              <w:rPr>
                <w:sz w:val="20"/>
                <w:szCs w:val="20"/>
              </w:rPr>
              <w:t>2-0549-0681</w:t>
            </w:r>
          </w:p>
        </w:tc>
      </w:tr>
      <w:tr w:rsidRPr="00C4131D" w:rsidR="00C4131D" w:rsidTr="00C4131D" w14:paraId="62DFB85A"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7" w:hRule="exact"/>
        </w:trPr>
        <w:tc>
          <w:tcPr>
            <w:tcW w:w="719" w:type="dxa"/>
            <w:vAlign w:val="center"/>
          </w:tcPr>
          <w:p w:rsidRPr="00C4131D" w:rsidR="00C4131D" w:rsidP="00B7753E" w:rsidRDefault="00C4131D" w14:paraId="57E1E970" w14:textId="77777777">
            <w:pPr>
              <w:ind w:left="-8"/>
              <w:jc w:val="center"/>
              <w:rPr>
                <w:sz w:val="20"/>
                <w:szCs w:val="20"/>
              </w:rPr>
            </w:pPr>
            <w:r w:rsidRPr="00C4131D">
              <w:rPr>
                <w:sz w:val="20"/>
                <w:szCs w:val="20"/>
              </w:rPr>
              <w:t>9</w:t>
            </w:r>
          </w:p>
        </w:tc>
        <w:tc>
          <w:tcPr>
            <w:tcW w:w="3767" w:type="dxa"/>
            <w:shd w:val="clear" w:color="auto" w:fill="auto"/>
            <w:vAlign w:val="center"/>
          </w:tcPr>
          <w:p w:rsidRPr="00C4131D" w:rsidR="00C4131D" w:rsidP="00B7753E" w:rsidRDefault="00C4131D" w14:paraId="10C55D7C" w14:textId="77777777">
            <w:pPr>
              <w:ind w:left="-8"/>
              <w:rPr>
                <w:sz w:val="20"/>
                <w:szCs w:val="20"/>
              </w:rPr>
            </w:pPr>
            <w:r w:rsidRPr="00C4131D">
              <w:rPr>
                <w:sz w:val="20"/>
                <w:szCs w:val="20"/>
              </w:rPr>
              <w:t>Quesada Araya Luis Diego</w:t>
            </w:r>
          </w:p>
        </w:tc>
        <w:tc>
          <w:tcPr>
            <w:tcW w:w="1985" w:type="dxa"/>
            <w:shd w:val="clear" w:color="auto" w:fill="auto"/>
            <w:vAlign w:val="center"/>
          </w:tcPr>
          <w:p w:rsidRPr="00C4131D" w:rsidR="00C4131D" w:rsidP="00B7753E" w:rsidRDefault="00C4131D" w14:paraId="7EA011D2" w14:textId="77777777">
            <w:pPr>
              <w:ind w:left="-8"/>
              <w:jc w:val="center"/>
              <w:rPr>
                <w:sz w:val="20"/>
                <w:szCs w:val="20"/>
              </w:rPr>
            </w:pPr>
            <w:r w:rsidRPr="00C4131D">
              <w:rPr>
                <w:sz w:val="20"/>
                <w:szCs w:val="20"/>
              </w:rPr>
              <w:t>1-0879-0054</w:t>
            </w:r>
          </w:p>
        </w:tc>
      </w:tr>
      <w:tr w:rsidRPr="00C4131D" w:rsidR="00C4131D" w:rsidTr="00C4131D" w14:paraId="01C46C6C"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7" w:hRule="exact"/>
        </w:trPr>
        <w:tc>
          <w:tcPr>
            <w:tcW w:w="719" w:type="dxa"/>
            <w:vAlign w:val="center"/>
          </w:tcPr>
          <w:p w:rsidRPr="00C4131D" w:rsidR="00C4131D" w:rsidP="00B7753E" w:rsidRDefault="00C4131D" w14:paraId="3BB04217" w14:textId="77777777">
            <w:pPr>
              <w:ind w:left="-8"/>
              <w:jc w:val="center"/>
              <w:rPr>
                <w:sz w:val="20"/>
                <w:szCs w:val="20"/>
              </w:rPr>
            </w:pPr>
            <w:r w:rsidRPr="00C4131D">
              <w:rPr>
                <w:sz w:val="20"/>
                <w:szCs w:val="20"/>
              </w:rPr>
              <w:t>10</w:t>
            </w:r>
          </w:p>
        </w:tc>
        <w:tc>
          <w:tcPr>
            <w:tcW w:w="3767" w:type="dxa"/>
            <w:shd w:val="clear" w:color="auto" w:fill="auto"/>
            <w:vAlign w:val="center"/>
          </w:tcPr>
          <w:p w:rsidRPr="00C4131D" w:rsidR="00C4131D" w:rsidP="00B7753E" w:rsidRDefault="00C4131D" w14:paraId="73E44DAF" w14:textId="77777777">
            <w:pPr>
              <w:ind w:left="-8"/>
              <w:rPr>
                <w:sz w:val="20"/>
                <w:szCs w:val="20"/>
              </w:rPr>
            </w:pPr>
            <w:r w:rsidRPr="00C4131D">
              <w:rPr>
                <w:sz w:val="20"/>
                <w:szCs w:val="20"/>
              </w:rPr>
              <w:t>Rojas Madrigal Erasmo</w:t>
            </w:r>
          </w:p>
        </w:tc>
        <w:tc>
          <w:tcPr>
            <w:tcW w:w="1985" w:type="dxa"/>
            <w:shd w:val="clear" w:color="auto" w:fill="auto"/>
            <w:vAlign w:val="center"/>
          </w:tcPr>
          <w:p w:rsidRPr="00C4131D" w:rsidR="00C4131D" w:rsidP="00B7753E" w:rsidRDefault="00C4131D" w14:paraId="188530E8" w14:textId="77777777">
            <w:pPr>
              <w:ind w:left="-8"/>
              <w:jc w:val="center"/>
              <w:rPr>
                <w:sz w:val="20"/>
                <w:szCs w:val="20"/>
              </w:rPr>
            </w:pPr>
            <w:r w:rsidRPr="00C4131D">
              <w:rPr>
                <w:sz w:val="20"/>
                <w:szCs w:val="20"/>
              </w:rPr>
              <w:t>1-0424-0650</w:t>
            </w:r>
          </w:p>
        </w:tc>
      </w:tr>
      <w:tr w:rsidRPr="00C4131D" w:rsidR="00C4131D" w:rsidTr="00C4131D" w14:paraId="2D66F366"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7" w:hRule="exact"/>
        </w:trPr>
        <w:tc>
          <w:tcPr>
            <w:tcW w:w="719" w:type="dxa"/>
            <w:vAlign w:val="center"/>
          </w:tcPr>
          <w:p w:rsidRPr="00C4131D" w:rsidR="00C4131D" w:rsidP="00B7753E" w:rsidRDefault="00C4131D" w14:paraId="6780212E" w14:textId="77777777">
            <w:pPr>
              <w:ind w:left="-8"/>
              <w:jc w:val="center"/>
              <w:rPr>
                <w:sz w:val="20"/>
                <w:szCs w:val="20"/>
              </w:rPr>
            </w:pPr>
            <w:r w:rsidRPr="00C4131D">
              <w:rPr>
                <w:sz w:val="20"/>
                <w:szCs w:val="20"/>
              </w:rPr>
              <w:t>11</w:t>
            </w:r>
          </w:p>
        </w:tc>
        <w:tc>
          <w:tcPr>
            <w:tcW w:w="3767" w:type="dxa"/>
            <w:shd w:val="clear" w:color="auto" w:fill="auto"/>
            <w:vAlign w:val="center"/>
          </w:tcPr>
          <w:p w:rsidRPr="00C4131D" w:rsidR="00C4131D" w:rsidP="00B7753E" w:rsidRDefault="00C4131D" w14:paraId="3985D986" w14:textId="77777777">
            <w:pPr>
              <w:ind w:left="-8"/>
              <w:rPr>
                <w:sz w:val="20"/>
                <w:szCs w:val="20"/>
              </w:rPr>
            </w:pPr>
            <w:r w:rsidRPr="00C4131D">
              <w:rPr>
                <w:sz w:val="20"/>
                <w:szCs w:val="20"/>
              </w:rPr>
              <w:t>Vado Góngora Jesús Antonio</w:t>
            </w:r>
          </w:p>
        </w:tc>
        <w:tc>
          <w:tcPr>
            <w:tcW w:w="1985" w:type="dxa"/>
            <w:shd w:val="clear" w:color="auto" w:fill="auto"/>
            <w:vAlign w:val="center"/>
          </w:tcPr>
          <w:p w:rsidRPr="00C4131D" w:rsidR="00C4131D" w:rsidP="00B7753E" w:rsidRDefault="00C4131D" w14:paraId="5EF6C52A" w14:textId="77777777">
            <w:pPr>
              <w:ind w:left="-8"/>
              <w:jc w:val="center"/>
              <w:rPr>
                <w:sz w:val="20"/>
                <w:szCs w:val="20"/>
              </w:rPr>
            </w:pPr>
            <w:r w:rsidRPr="00C4131D">
              <w:rPr>
                <w:sz w:val="20"/>
                <w:szCs w:val="20"/>
              </w:rPr>
              <w:t>1-0694-0161</w:t>
            </w:r>
          </w:p>
        </w:tc>
      </w:tr>
      <w:tr w:rsidRPr="00C4131D" w:rsidR="00C4131D" w:rsidTr="00C4131D" w14:paraId="08F4218F"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7" w:hRule="exact"/>
        </w:trPr>
        <w:tc>
          <w:tcPr>
            <w:tcW w:w="719" w:type="dxa"/>
            <w:vAlign w:val="center"/>
          </w:tcPr>
          <w:p w:rsidRPr="00C4131D" w:rsidR="00C4131D" w:rsidP="00B7753E" w:rsidRDefault="00C4131D" w14:paraId="61946313" w14:textId="77777777">
            <w:pPr>
              <w:ind w:left="-8"/>
              <w:jc w:val="center"/>
              <w:rPr>
                <w:sz w:val="20"/>
                <w:szCs w:val="20"/>
              </w:rPr>
            </w:pPr>
            <w:r w:rsidRPr="00C4131D">
              <w:rPr>
                <w:sz w:val="20"/>
                <w:szCs w:val="20"/>
              </w:rPr>
              <w:t>12</w:t>
            </w:r>
          </w:p>
        </w:tc>
        <w:tc>
          <w:tcPr>
            <w:tcW w:w="3767" w:type="dxa"/>
            <w:shd w:val="clear" w:color="auto" w:fill="auto"/>
            <w:vAlign w:val="center"/>
          </w:tcPr>
          <w:p w:rsidRPr="00C4131D" w:rsidR="00C4131D" w:rsidP="00B7753E" w:rsidRDefault="00C4131D" w14:paraId="14A9B3A3" w14:textId="77777777">
            <w:pPr>
              <w:ind w:left="-8"/>
              <w:rPr>
                <w:sz w:val="20"/>
                <w:szCs w:val="20"/>
              </w:rPr>
            </w:pPr>
            <w:r w:rsidRPr="00C4131D">
              <w:rPr>
                <w:sz w:val="20"/>
                <w:szCs w:val="20"/>
              </w:rPr>
              <w:t xml:space="preserve">Vieto Hernández Nancy </w:t>
            </w:r>
          </w:p>
        </w:tc>
        <w:tc>
          <w:tcPr>
            <w:tcW w:w="1985" w:type="dxa"/>
            <w:shd w:val="clear" w:color="auto" w:fill="auto"/>
            <w:vAlign w:val="center"/>
          </w:tcPr>
          <w:p w:rsidRPr="00C4131D" w:rsidR="00C4131D" w:rsidP="00B7753E" w:rsidRDefault="00C4131D" w14:paraId="4D5D1EA0" w14:textId="77777777">
            <w:pPr>
              <w:ind w:left="-8"/>
              <w:jc w:val="center"/>
              <w:rPr>
                <w:sz w:val="20"/>
                <w:szCs w:val="20"/>
              </w:rPr>
            </w:pPr>
            <w:r w:rsidRPr="00C4131D">
              <w:rPr>
                <w:sz w:val="20"/>
                <w:szCs w:val="20"/>
              </w:rPr>
              <w:t>1-0780-0610</w:t>
            </w:r>
          </w:p>
        </w:tc>
      </w:tr>
      <w:tr w:rsidRPr="00C4131D" w:rsidR="00C4131D" w:rsidTr="00C4131D" w14:paraId="7FC0F38A"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7" w:hRule="exact"/>
        </w:trPr>
        <w:tc>
          <w:tcPr>
            <w:tcW w:w="719" w:type="dxa"/>
            <w:vAlign w:val="center"/>
          </w:tcPr>
          <w:p w:rsidRPr="00C4131D" w:rsidR="00C4131D" w:rsidP="00B7753E" w:rsidRDefault="00C4131D" w14:paraId="18B81031" w14:textId="77777777">
            <w:pPr>
              <w:ind w:left="-8"/>
              <w:jc w:val="center"/>
              <w:rPr>
                <w:sz w:val="20"/>
                <w:szCs w:val="20"/>
              </w:rPr>
            </w:pPr>
            <w:r w:rsidRPr="00C4131D">
              <w:rPr>
                <w:sz w:val="20"/>
                <w:szCs w:val="20"/>
              </w:rPr>
              <w:t>13</w:t>
            </w:r>
          </w:p>
        </w:tc>
        <w:tc>
          <w:tcPr>
            <w:tcW w:w="3767" w:type="dxa"/>
            <w:shd w:val="clear" w:color="auto" w:fill="auto"/>
            <w:vAlign w:val="center"/>
          </w:tcPr>
          <w:p w:rsidRPr="00C4131D" w:rsidR="00C4131D" w:rsidP="00B7753E" w:rsidRDefault="00C4131D" w14:paraId="6851E5D7" w14:textId="77777777">
            <w:pPr>
              <w:ind w:left="-8"/>
              <w:rPr>
                <w:sz w:val="20"/>
                <w:szCs w:val="20"/>
              </w:rPr>
            </w:pPr>
            <w:r w:rsidRPr="00C4131D">
              <w:rPr>
                <w:sz w:val="20"/>
                <w:szCs w:val="20"/>
              </w:rPr>
              <w:t>Víquez García Max Alonso</w:t>
            </w:r>
          </w:p>
        </w:tc>
        <w:tc>
          <w:tcPr>
            <w:tcW w:w="1985" w:type="dxa"/>
            <w:shd w:val="clear" w:color="auto" w:fill="auto"/>
            <w:vAlign w:val="center"/>
          </w:tcPr>
          <w:p w:rsidRPr="00C4131D" w:rsidR="00C4131D" w:rsidP="00B7753E" w:rsidRDefault="00C4131D" w14:paraId="28EB523B" w14:textId="76117045">
            <w:pPr>
              <w:ind w:left="-8"/>
              <w:jc w:val="center"/>
              <w:rPr>
                <w:sz w:val="20"/>
                <w:szCs w:val="20"/>
              </w:rPr>
            </w:pPr>
            <w:r w:rsidRPr="00C4131D">
              <w:rPr>
                <w:sz w:val="20"/>
                <w:szCs w:val="20"/>
              </w:rPr>
              <w:t>1-0983-0435</w:t>
            </w:r>
          </w:p>
        </w:tc>
      </w:tr>
    </w:tbl>
    <w:p w:rsidRPr="00B7753E" w:rsidR="00787FD4" w:rsidP="00787FD4" w:rsidRDefault="00787FD4" w14:paraId="284BF7F6" w14:textId="77777777">
      <w:pPr>
        <w:pStyle w:val="Negrita"/>
        <w:rPr>
          <w:b w:val="0"/>
          <w:sz w:val="14"/>
          <w:szCs w:val="14"/>
        </w:rPr>
      </w:pPr>
    </w:p>
    <w:p w:rsidRPr="00B7753E" w:rsidR="00B7753E" w:rsidP="00787FD4" w:rsidRDefault="00B7753E" w14:paraId="0574518B" w14:textId="77777777">
      <w:pPr>
        <w:pStyle w:val="Negrita"/>
        <w:rPr>
          <w:b w:val="0"/>
          <w:sz w:val="14"/>
          <w:szCs w:val="14"/>
        </w:rPr>
      </w:pPr>
    </w:p>
    <w:p w:rsidRPr="00C4131D" w:rsidR="00B7753E" w:rsidP="00B7753E" w:rsidRDefault="00B7753E" w14:paraId="05320129" w14:textId="77777777">
      <w:pPr>
        <w:rPr>
          <w:color w:val="EEECE1" w:themeColor="background2"/>
          <w:szCs w:val="22"/>
          <w:highlight w:val="black"/>
        </w:rPr>
      </w:pPr>
      <w:r w:rsidRPr="00C4131D">
        <w:rPr>
          <w:color w:val="EEECE1" w:themeColor="background2"/>
          <w:szCs w:val="22"/>
          <w:highlight w:val="black"/>
        </w:rPr>
        <w:t>PERSONAS JURIDICAS ADMINISTRACION DE RECURSOS DE TERCEROS</w:t>
      </w:r>
    </w:p>
    <w:p w:rsidR="00B7753E" w:rsidP="00B7753E" w:rsidRDefault="00B7753E" w14:paraId="6A63463A" w14:textId="77777777">
      <w:pPr>
        <w:rPr>
          <w:sz w:val="14"/>
          <w:szCs w:val="14"/>
          <w:lang w:val="es-CR"/>
        </w:rPr>
      </w:pPr>
    </w:p>
    <w:tbl>
      <w:tblPr>
        <w:tblW w:w="8724" w:type="dxa"/>
        <w:tblInd w:w="60" w:type="dxa"/>
        <w:tblLayout w:type="fixed"/>
        <w:tblCellMar>
          <w:left w:w="70" w:type="dxa"/>
          <w:right w:w="70" w:type="dxa"/>
        </w:tblCellMar>
        <w:tblLook w:val="04A0" w:firstRow="1" w:lastRow="0" w:firstColumn="1" w:lastColumn="0" w:noHBand="0" w:noVBand="1"/>
      </w:tblPr>
      <w:tblGrid>
        <w:gridCol w:w="522"/>
        <w:gridCol w:w="2532"/>
        <w:gridCol w:w="1417"/>
        <w:gridCol w:w="2694"/>
        <w:gridCol w:w="1559"/>
      </w:tblGrid>
      <w:tr w:rsidRPr="00C4131D" w:rsidR="00C4131D" w:rsidTr="00C4131D" w14:paraId="7F39538A" w14:textId="77777777">
        <w:trPr>
          <w:trHeight w:val="317"/>
          <w:tblHeader/>
        </w:trPr>
        <w:tc>
          <w:tcPr>
            <w:tcW w:w="522" w:type="dxa"/>
            <w:tcBorders>
              <w:top w:val="single" w:color="auto" w:sz="4" w:space="0"/>
              <w:left w:val="single" w:color="auto" w:sz="4" w:space="0"/>
              <w:bottom w:val="single" w:color="auto" w:sz="4" w:space="0"/>
              <w:right w:val="single" w:color="auto" w:sz="4" w:space="0"/>
            </w:tcBorders>
            <w:shd w:val="clear" w:color="auto" w:fill="DDDDDD"/>
          </w:tcPr>
          <w:p w:rsidRPr="00C4131D" w:rsidR="00C4131D" w:rsidP="00B7753E" w:rsidRDefault="00C4131D" w14:paraId="7D8A1215" w14:textId="77777777">
            <w:pPr>
              <w:jc w:val="center"/>
              <w:rPr>
                <w:b/>
                <w:bCs/>
                <w:sz w:val="20"/>
                <w:szCs w:val="20"/>
              </w:rPr>
            </w:pPr>
          </w:p>
        </w:tc>
        <w:tc>
          <w:tcPr>
            <w:tcW w:w="2532" w:type="dxa"/>
            <w:tcBorders>
              <w:top w:val="single" w:color="auto" w:sz="4" w:space="0"/>
              <w:left w:val="single" w:color="auto" w:sz="4" w:space="0"/>
              <w:bottom w:val="single" w:color="auto" w:sz="4" w:space="0"/>
              <w:right w:val="single" w:color="auto" w:sz="4" w:space="0"/>
            </w:tcBorders>
            <w:shd w:val="clear" w:color="auto" w:fill="DDDDDD"/>
          </w:tcPr>
          <w:p w:rsidRPr="00C4131D" w:rsidR="00C4131D" w:rsidP="00B7753E" w:rsidRDefault="00C4131D" w14:paraId="34E4A8DD" w14:textId="77777777">
            <w:pPr>
              <w:jc w:val="center"/>
              <w:rPr>
                <w:b/>
                <w:bCs/>
                <w:sz w:val="20"/>
                <w:szCs w:val="20"/>
              </w:rPr>
            </w:pPr>
            <w:r w:rsidRPr="00C4131D">
              <w:rPr>
                <w:b/>
                <w:bCs/>
                <w:sz w:val="20"/>
                <w:szCs w:val="20"/>
              </w:rPr>
              <w:t>Entidad</w:t>
            </w:r>
          </w:p>
        </w:tc>
        <w:tc>
          <w:tcPr>
            <w:tcW w:w="1417" w:type="dxa"/>
            <w:tcBorders>
              <w:top w:val="single" w:color="auto" w:sz="4" w:space="0"/>
              <w:left w:val="single" w:color="auto" w:sz="4" w:space="0"/>
              <w:bottom w:val="single" w:color="auto" w:sz="4" w:space="0"/>
              <w:right w:val="single" w:color="auto" w:sz="4" w:space="0"/>
            </w:tcBorders>
            <w:shd w:val="clear" w:color="auto" w:fill="DDDDDD"/>
          </w:tcPr>
          <w:p w:rsidRPr="00C4131D" w:rsidR="00C4131D" w:rsidP="00B7753E" w:rsidRDefault="00C4131D" w14:paraId="432EFC3A" w14:textId="77777777">
            <w:pPr>
              <w:jc w:val="center"/>
              <w:rPr>
                <w:b/>
                <w:bCs/>
                <w:sz w:val="20"/>
                <w:szCs w:val="20"/>
              </w:rPr>
            </w:pPr>
            <w:r w:rsidRPr="00C4131D">
              <w:rPr>
                <w:b/>
                <w:sz w:val="20"/>
                <w:szCs w:val="20"/>
                <w:lang w:val="en-US"/>
              </w:rPr>
              <w:t>Cédula Jurídica</w:t>
            </w:r>
          </w:p>
        </w:tc>
        <w:tc>
          <w:tcPr>
            <w:tcW w:w="2694" w:type="dxa"/>
            <w:tcBorders>
              <w:top w:val="single" w:color="auto" w:sz="4" w:space="0"/>
              <w:left w:val="single" w:color="auto" w:sz="4" w:space="0"/>
              <w:bottom w:val="single" w:color="auto" w:sz="4" w:space="0"/>
              <w:right w:val="single" w:color="auto" w:sz="4" w:space="0"/>
            </w:tcBorders>
            <w:shd w:val="clear" w:color="auto" w:fill="DDDDDD"/>
            <w:vAlign w:val="center"/>
          </w:tcPr>
          <w:p w:rsidRPr="00C4131D" w:rsidR="00C4131D" w:rsidP="00B7753E" w:rsidRDefault="00C4131D" w14:paraId="1E176982" w14:textId="77777777">
            <w:pPr>
              <w:jc w:val="center"/>
              <w:rPr>
                <w:b/>
                <w:bCs/>
                <w:sz w:val="20"/>
                <w:szCs w:val="20"/>
              </w:rPr>
            </w:pPr>
            <w:r w:rsidRPr="00C4131D">
              <w:rPr>
                <w:b/>
                <w:sz w:val="20"/>
                <w:szCs w:val="20"/>
              </w:rPr>
              <w:t>Representante Legal</w:t>
            </w:r>
          </w:p>
        </w:tc>
        <w:tc>
          <w:tcPr>
            <w:tcW w:w="1559" w:type="dxa"/>
            <w:tcBorders>
              <w:top w:val="single" w:color="auto" w:sz="4" w:space="0"/>
              <w:left w:val="single" w:color="auto" w:sz="4" w:space="0"/>
              <w:bottom w:val="single" w:color="auto" w:sz="4" w:space="0"/>
              <w:right w:val="single" w:color="auto" w:sz="4" w:space="0"/>
            </w:tcBorders>
            <w:shd w:val="clear" w:color="auto" w:fill="DDDDDD"/>
            <w:vAlign w:val="center"/>
            <w:hideMark/>
          </w:tcPr>
          <w:p w:rsidRPr="00C4131D" w:rsidR="00C4131D" w:rsidP="00B7753E" w:rsidRDefault="00C4131D" w14:paraId="03376564" w14:textId="77777777">
            <w:pPr>
              <w:jc w:val="center"/>
              <w:rPr>
                <w:b/>
                <w:bCs/>
                <w:sz w:val="20"/>
                <w:szCs w:val="20"/>
              </w:rPr>
            </w:pPr>
            <w:r w:rsidRPr="00C4131D">
              <w:rPr>
                <w:b/>
                <w:sz w:val="20"/>
                <w:szCs w:val="20"/>
              </w:rPr>
              <w:t>Número de identificación</w:t>
            </w:r>
          </w:p>
        </w:tc>
      </w:tr>
      <w:tr w:rsidRPr="00C4131D" w:rsidR="00C4131D" w:rsidTr="00C4131D" w14:paraId="38CAE882"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06" w:hRule="exact"/>
        </w:trPr>
        <w:tc>
          <w:tcPr>
            <w:tcW w:w="522" w:type="dxa"/>
            <w:vAlign w:val="center"/>
          </w:tcPr>
          <w:p w:rsidRPr="00C4131D" w:rsidR="00C4131D" w:rsidP="00B7753E" w:rsidRDefault="00C4131D" w14:paraId="5546C766" w14:textId="77777777">
            <w:pPr>
              <w:ind w:left="-8"/>
              <w:jc w:val="center"/>
              <w:rPr>
                <w:sz w:val="20"/>
                <w:szCs w:val="20"/>
              </w:rPr>
            </w:pPr>
            <w:r w:rsidRPr="00C4131D">
              <w:rPr>
                <w:sz w:val="20"/>
                <w:szCs w:val="20"/>
              </w:rPr>
              <w:t>1</w:t>
            </w:r>
          </w:p>
        </w:tc>
        <w:tc>
          <w:tcPr>
            <w:tcW w:w="2532" w:type="dxa"/>
            <w:shd w:val="clear" w:color="auto" w:fill="auto"/>
            <w:vAlign w:val="center"/>
          </w:tcPr>
          <w:p w:rsidRPr="00C4131D" w:rsidR="00C4131D" w:rsidP="00B7753E" w:rsidRDefault="00C4131D" w14:paraId="175C84F9" w14:textId="77777777">
            <w:pPr>
              <w:ind w:left="-8"/>
              <w:rPr>
                <w:sz w:val="20"/>
                <w:szCs w:val="20"/>
              </w:rPr>
            </w:pPr>
            <w:r w:rsidRPr="00C4131D">
              <w:rPr>
                <w:sz w:val="20"/>
                <w:szCs w:val="20"/>
              </w:rPr>
              <w:t>AB&amp;P Administración de Fideicomisos S.A.</w:t>
            </w:r>
          </w:p>
        </w:tc>
        <w:tc>
          <w:tcPr>
            <w:tcW w:w="1417" w:type="dxa"/>
            <w:shd w:val="clear" w:color="auto" w:fill="auto"/>
            <w:vAlign w:val="center"/>
          </w:tcPr>
          <w:p w:rsidRPr="00C4131D" w:rsidR="00C4131D" w:rsidP="00B7753E" w:rsidRDefault="00C4131D" w14:paraId="53661408" w14:textId="77777777">
            <w:pPr>
              <w:ind w:left="-8"/>
              <w:jc w:val="center"/>
              <w:rPr>
                <w:sz w:val="20"/>
                <w:szCs w:val="20"/>
              </w:rPr>
            </w:pPr>
            <w:r w:rsidRPr="00C4131D">
              <w:rPr>
                <w:sz w:val="20"/>
                <w:szCs w:val="20"/>
                <w:lang w:val="en-US"/>
              </w:rPr>
              <w:t>3-101-488549</w:t>
            </w:r>
          </w:p>
        </w:tc>
        <w:tc>
          <w:tcPr>
            <w:tcW w:w="2694" w:type="dxa"/>
            <w:vAlign w:val="center"/>
          </w:tcPr>
          <w:p w:rsidRPr="00C4131D" w:rsidR="00C4131D" w:rsidP="00B7753E" w:rsidRDefault="00C4131D" w14:paraId="50505D31" w14:textId="77777777">
            <w:pPr>
              <w:rPr>
                <w:sz w:val="20"/>
                <w:szCs w:val="20"/>
              </w:rPr>
            </w:pPr>
            <w:r w:rsidRPr="00C4131D">
              <w:rPr>
                <w:sz w:val="20"/>
                <w:szCs w:val="20"/>
              </w:rPr>
              <w:t>Carlos Humberto Pacheco Murillo</w:t>
            </w:r>
          </w:p>
        </w:tc>
        <w:tc>
          <w:tcPr>
            <w:tcW w:w="1559" w:type="dxa"/>
            <w:vAlign w:val="center"/>
          </w:tcPr>
          <w:p w:rsidRPr="00C4131D" w:rsidR="00C4131D" w:rsidP="00B7753E" w:rsidRDefault="00C4131D" w14:paraId="3614032F" w14:textId="77777777">
            <w:pPr>
              <w:jc w:val="center"/>
              <w:rPr>
                <w:sz w:val="20"/>
                <w:szCs w:val="20"/>
              </w:rPr>
            </w:pPr>
            <w:r w:rsidRPr="00C4131D">
              <w:rPr>
                <w:sz w:val="20"/>
                <w:szCs w:val="20"/>
              </w:rPr>
              <w:t>2-0435-0705</w:t>
            </w:r>
          </w:p>
        </w:tc>
      </w:tr>
      <w:tr w:rsidRPr="00C4131D" w:rsidR="00C4131D" w:rsidTr="00C4131D" w14:paraId="24BAA373"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4" w:hRule="exact"/>
        </w:trPr>
        <w:tc>
          <w:tcPr>
            <w:tcW w:w="522" w:type="dxa"/>
            <w:vAlign w:val="center"/>
          </w:tcPr>
          <w:p w:rsidRPr="00C4131D" w:rsidR="00C4131D" w:rsidP="00B7753E" w:rsidRDefault="00C4131D" w14:paraId="5B46932C" w14:textId="77777777">
            <w:pPr>
              <w:ind w:left="-8"/>
              <w:jc w:val="center"/>
              <w:rPr>
                <w:sz w:val="20"/>
                <w:szCs w:val="20"/>
              </w:rPr>
            </w:pPr>
            <w:r w:rsidRPr="00C4131D">
              <w:rPr>
                <w:sz w:val="20"/>
                <w:szCs w:val="20"/>
              </w:rPr>
              <w:t>2</w:t>
            </w:r>
          </w:p>
        </w:tc>
        <w:tc>
          <w:tcPr>
            <w:tcW w:w="2532" w:type="dxa"/>
            <w:shd w:val="clear" w:color="auto" w:fill="auto"/>
            <w:vAlign w:val="center"/>
          </w:tcPr>
          <w:p w:rsidRPr="00C4131D" w:rsidR="00C4131D" w:rsidP="00B7753E" w:rsidRDefault="00C4131D" w14:paraId="3D88F7EB" w14:textId="77777777">
            <w:pPr>
              <w:ind w:left="-8"/>
              <w:rPr>
                <w:sz w:val="20"/>
                <w:szCs w:val="20"/>
              </w:rPr>
            </w:pPr>
            <w:r w:rsidRPr="00C4131D">
              <w:rPr>
                <w:sz w:val="20"/>
                <w:szCs w:val="20"/>
              </w:rPr>
              <w:t>Agromundo Trust Corp S.A.</w:t>
            </w:r>
            <w:r w:rsidRPr="00C4131D">
              <w:rPr>
                <w:rStyle w:val="Hipervnculo"/>
                <w:b/>
                <w:sz w:val="20"/>
                <w:szCs w:val="20"/>
                <w:vertAlign w:val="superscript"/>
                <w:lang w:val="es-CR"/>
              </w:rPr>
              <w:t xml:space="preserve"> </w:t>
            </w:r>
          </w:p>
        </w:tc>
        <w:tc>
          <w:tcPr>
            <w:tcW w:w="1417" w:type="dxa"/>
            <w:shd w:val="clear" w:color="auto" w:fill="auto"/>
            <w:vAlign w:val="center"/>
          </w:tcPr>
          <w:p w:rsidRPr="00C4131D" w:rsidR="00C4131D" w:rsidP="00B7753E" w:rsidRDefault="00C4131D" w14:paraId="4A9BD2A7" w14:textId="77777777">
            <w:pPr>
              <w:ind w:left="-8"/>
              <w:jc w:val="center"/>
              <w:rPr>
                <w:sz w:val="20"/>
                <w:szCs w:val="20"/>
              </w:rPr>
            </w:pPr>
            <w:r w:rsidRPr="00C4131D">
              <w:rPr>
                <w:sz w:val="20"/>
                <w:szCs w:val="20"/>
                <w:lang w:val="en-US"/>
              </w:rPr>
              <w:t>3-101-667921</w:t>
            </w:r>
          </w:p>
        </w:tc>
        <w:tc>
          <w:tcPr>
            <w:tcW w:w="2694" w:type="dxa"/>
            <w:vAlign w:val="center"/>
          </w:tcPr>
          <w:p w:rsidRPr="00C4131D" w:rsidR="00C4131D" w:rsidP="00B7753E" w:rsidRDefault="00C4131D" w14:paraId="24781A85" w14:textId="77777777">
            <w:pPr>
              <w:rPr>
                <w:sz w:val="20"/>
                <w:szCs w:val="20"/>
              </w:rPr>
            </w:pPr>
            <w:r w:rsidRPr="00C4131D">
              <w:rPr>
                <w:sz w:val="20"/>
                <w:szCs w:val="20"/>
              </w:rPr>
              <w:t>Edwin Russell Torrison</w:t>
            </w:r>
          </w:p>
          <w:p w:rsidRPr="00C4131D" w:rsidR="00C4131D" w:rsidP="00B7753E" w:rsidRDefault="00C4131D" w14:paraId="2E9E2507" w14:textId="77777777">
            <w:pPr>
              <w:rPr>
                <w:sz w:val="20"/>
                <w:szCs w:val="20"/>
              </w:rPr>
            </w:pPr>
            <w:r w:rsidRPr="00C4131D">
              <w:rPr>
                <w:sz w:val="20"/>
                <w:szCs w:val="20"/>
              </w:rPr>
              <w:t>Cindy Mariela González Badilla</w:t>
            </w:r>
          </w:p>
        </w:tc>
        <w:tc>
          <w:tcPr>
            <w:tcW w:w="1559" w:type="dxa"/>
            <w:vAlign w:val="center"/>
          </w:tcPr>
          <w:p w:rsidRPr="00C4131D" w:rsidR="00C4131D" w:rsidP="00B7753E" w:rsidRDefault="00C4131D" w14:paraId="03FF46AD" w14:textId="77777777">
            <w:pPr>
              <w:jc w:val="center"/>
              <w:rPr>
                <w:sz w:val="20"/>
                <w:szCs w:val="20"/>
              </w:rPr>
            </w:pPr>
            <w:r w:rsidRPr="00C4131D">
              <w:rPr>
                <w:sz w:val="20"/>
                <w:szCs w:val="20"/>
              </w:rPr>
              <w:t>184000972117</w:t>
            </w:r>
          </w:p>
          <w:p w:rsidRPr="00C4131D" w:rsidR="00C4131D" w:rsidP="00B7753E" w:rsidRDefault="00C4131D" w14:paraId="7347191C" w14:textId="77777777">
            <w:pPr>
              <w:jc w:val="center"/>
              <w:rPr>
                <w:sz w:val="20"/>
                <w:szCs w:val="20"/>
              </w:rPr>
            </w:pPr>
            <w:r w:rsidRPr="00C4131D">
              <w:rPr>
                <w:sz w:val="20"/>
                <w:szCs w:val="20"/>
              </w:rPr>
              <w:t>1-1400-0820</w:t>
            </w:r>
          </w:p>
          <w:p w:rsidRPr="00C4131D" w:rsidR="00C4131D" w:rsidP="00B7753E" w:rsidRDefault="00C4131D" w14:paraId="099B4534" w14:textId="77777777">
            <w:pPr>
              <w:jc w:val="center"/>
              <w:rPr>
                <w:sz w:val="20"/>
                <w:szCs w:val="20"/>
              </w:rPr>
            </w:pPr>
          </w:p>
        </w:tc>
      </w:tr>
      <w:tr w:rsidRPr="00C4131D" w:rsidR="00C4131D" w:rsidTr="00C4131D" w14:paraId="78409EDF"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3" w:hRule="exact"/>
        </w:trPr>
        <w:tc>
          <w:tcPr>
            <w:tcW w:w="522" w:type="dxa"/>
            <w:vAlign w:val="center"/>
          </w:tcPr>
          <w:p w:rsidRPr="00C4131D" w:rsidR="00C4131D" w:rsidP="00B7753E" w:rsidRDefault="00C4131D" w14:paraId="271D382A" w14:textId="77777777">
            <w:pPr>
              <w:ind w:left="-8"/>
              <w:jc w:val="center"/>
              <w:rPr>
                <w:sz w:val="20"/>
                <w:szCs w:val="20"/>
              </w:rPr>
            </w:pPr>
            <w:r w:rsidRPr="00C4131D">
              <w:rPr>
                <w:sz w:val="20"/>
                <w:szCs w:val="20"/>
              </w:rPr>
              <w:t>3</w:t>
            </w:r>
          </w:p>
        </w:tc>
        <w:tc>
          <w:tcPr>
            <w:tcW w:w="2532" w:type="dxa"/>
            <w:shd w:val="clear" w:color="auto" w:fill="auto"/>
            <w:vAlign w:val="center"/>
          </w:tcPr>
          <w:p w:rsidRPr="00C4131D" w:rsidR="00C4131D" w:rsidP="00B7753E" w:rsidRDefault="00C4131D" w14:paraId="27005E61" w14:textId="77777777">
            <w:pPr>
              <w:ind w:left="-8"/>
              <w:rPr>
                <w:sz w:val="20"/>
                <w:szCs w:val="20"/>
              </w:rPr>
            </w:pPr>
            <w:r w:rsidRPr="00C4131D">
              <w:rPr>
                <w:sz w:val="20"/>
                <w:szCs w:val="20"/>
                <w:lang w:val="en-US"/>
              </w:rPr>
              <w:t>Alliance Title S.A.</w:t>
            </w:r>
          </w:p>
        </w:tc>
        <w:tc>
          <w:tcPr>
            <w:tcW w:w="1417" w:type="dxa"/>
            <w:shd w:val="clear" w:color="auto" w:fill="auto"/>
            <w:vAlign w:val="center"/>
          </w:tcPr>
          <w:p w:rsidRPr="00C4131D" w:rsidR="00C4131D" w:rsidP="00B7753E" w:rsidRDefault="00C4131D" w14:paraId="54316EC7" w14:textId="77777777">
            <w:pPr>
              <w:ind w:left="-8"/>
              <w:jc w:val="center"/>
              <w:rPr>
                <w:sz w:val="20"/>
                <w:szCs w:val="20"/>
              </w:rPr>
            </w:pPr>
            <w:r w:rsidRPr="00C4131D">
              <w:rPr>
                <w:sz w:val="20"/>
                <w:szCs w:val="20"/>
                <w:lang w:val="en-US"/>
              </w:rPr>
              <w:t>3-101-422058</w:t>
            </w:r>
          </w:p>
        </w:tc>
        <w:tc>
          <w:tcPr>
            <w:tcW w:w="2694" w:type="dxa"/>
            <w:vAlign w:val="center"/>
          </w:tcPr>
          <w:p w:rsidRPr="00C4131D" w:rsidR="00C4131D" w:rsidP="00B7753E" w:rsidRDefault="00C4131D" w14:paraId="40E4F995" w14:textId="77777777">
            <w:pPr>
              <w:rPr>
                <w:sz w:val="20"/>
                <w:szCs w:val="20"/>
              </w:rPr>
            </w:pPr>
            <w:r w:rsidRPr="00C4131D">
              <w:rPr>
                <w:sz w:val="20"/>
                <w:szCs w:val="20"/>
              </w:rPr>
              <w:t>Enrique Naranjo Hoepker</w:t>
            </w:r>
          </w:p>
        </w:tc>
        <w:tc>
          <w:tcPr>
            <w:tcW w:w="1559" w:type="dxa"/>
            <w:vAlign w:val="center"/>
          </w:tcPr>
          <w:p w:rsidRPr="00C4131D" w:rsidR="00C4131D" w:rsidP="00B7753E" w:rsidRDefault="00C4131D" w14:paraId="2B47B03B" w14:textId="77777777">
            <w:pPr>
              <w:jc w:val="center"/>
              <w:rPr>
                <w:sz w:val="20"/>
                <w:szCs w:val="20"/>
              </w:rPr>
            </w:pPr>
            <w:r w:rsidRPr="00C4131D">
              <w:rPr>
                <w:sz w:val="20"/>
                <w:szCs w:val="20"/>
              </w:rPr>
              <w:t>1-0518-0128</w:t>
            </w:r>
          </w:p>
        </w:tc>
      </w:tr>
      <w:tr w:rsidRPr="00C4131D" w:rsidR="00C4131D" w:rsidTr="00C4131D" w14:paraId="5F3745DB"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3" w:hRule="exact"/>
        </w:trPr>
        <w:tc>
          <w:tcPr>
            <w:tcW w:w="522" w:type="dxa"/>
            <w:vAlign w:val="center"/>
          </w:tcPr>
          <w:p w:rsidRPr="00C4131D" w:rsidR="00C4131D" w:rsidP="00B7753E" w:rsidRDefault="00C4131D" w14:paraId="621BD03D" w14:textId="77777777">
            <w:pPr>
              <w:ind w:left="-8"/>
              <w:jc w:val="center"/>
              <w:rPr>
                <w:sz w:val="20"/>
                <w:szCs w:val="20"/>
              </w:rPr>
            </w:pPr>
            <w:r w:rsidRPr="00C4131D">
              <w:rPr>
                <w:sz w:val="20"/>
                <w:szCs w:val="20"/>
              </w:rPr>
              <w:t>4</w:t>
            </w:r>
          </w:p>
        </w:tc>
        <w:tc>
          <w:tcPr>
            <w:tcW w:w="2532" w:type="dxa"/>
            <w:shd w:val="clear" w:color="auto" w:fill="auto"/>
            <w:vAlign w:val="center"/>
          </w:tcPr>
          <w:p w:rsidRPr="00C4131D" w:rsidR="00C4131D" w:rsidP="00B7753E" w:rsidRDefault="00C4131D" w14:paraId="60109E7B" w14:textId="77777777">
            <w:pPr>
              <w:ind w:left="-8"/>
              <w:rPr>
                <w:sz w:val="20"/>
                <w:szCs w:val="20"/>
              </w:rPr>
            </w:pPr>
            <w:r w:rsidRPr="00C4131D">
              <w:rPr>
                <w:sz w:val="20"/>
                <w:szCs w:val="20"/>
                <w:lang w:val="en-US"/>
              </w:rPr>
              <w:t>Alpenrose Investment S.A.</w:t>
            </w:r>
          </w:p>
        </w:tc>
        <w:tc>
          <w:tcPr>
            <w:tcW w:w="1417" w:type="dxa"/>
            <w:shd w:val="clear" w:color="auto" w:fill="auto"/>
            <w:vAlign w:val="center"/>
          </w:tcPr>
          <w:p w:rsidRPr="00C4131D" w:rsidR="00C4131D" w:rsidP="00B7753E" w:rsidRDefault="00C4131D" w14:paraId="789CCB38" w14:textId="77777777">
            <w:pPr>
              <w:ind w:left="-8"/>
              <w:jc w:val="center"/>
              <w:rPr>
                <w:sz w:val="20"/>
                <w:szCs w:val="20"/>
              </w:rPr>
            </w:pPr>
            <w:r w:rsidRPr="00C4131D">
              <w:rPr>
                <w:sz w:val="20"/>
                <w:szCs w:val="20"/>
                <w:lang w:val="en-US"/>
              </w:rPr>
              <w:t>3-101-406725</w:t>
            </w:r>
          </w:p>
        </w:tc>
        <w:tc>
          <w:tcPr>
            <w:tcW w:w="2694" w:type="dxa"/>
            <w:vAlign w:val="center"/>
          </w:tcPr>
          <w:p w:rsidRPr="00C4131D" w:rsidR="00C4131D" w:rsidP="00B7753E" w:rsidRDefault="00C4131D" w14:paraId="1F1F5451" w14:textId="77777777">
            <w:pPr>
              <w:rPr>
                <w:sz w:val="20"/>
                <w:szCs w:val="20"/>
              </w:rPr>
            </w:pPr>
            <w:r w:rsidRPr="00C4131D">
              <w:rPr>
                <w:sz w:val="20"/>
                <w:szCs w:val="20"/>
              </w:rPr>
              <w:t>Juan de Dios Álvarez Aguilar</w:t>
            </w:r>
          </w:p>
        </w:tc>
        <w:tc>
          <w:tcPr>
            <w:tcW w:w="1559" w:type="dxa"/>
            <w:vAlign w:val="center"/>
          </w:tcPr>
          <w:p w:rsidRPr="00C4131D" w:rsidR="00C4131D" w:rsidP="00B7753E" w:rsidRDefault="00C4131D" w14:paraId="0FF2586F" w14:textId="77777777">
            <w:pPr>
              <w:jc w:val="center"/>
              <w:rPr>
                <w:sz w:val="20"/>
                <w:szCs w:val="20"/>
              </w:rPr>
            </w:pPr>
            <w:r w:rsidRPr="00C4131D">
              <w:rPr>
                <w:sz w:val="20"/>
                <w:szCs w:val="20"/>
              </w:rPr>
              <w:t>1-0472-0689</w:t>
            </w:r>
          </w:p>
        </w:tc>
      </w:tr>
      <w:tr w:rsidRPr="00C4131D" w:rsidR="00C4131D" w:rsidTr="00C4131D" w14:paraId="7FDD5F60"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53" w:hRule="exact"/>
        </w:trPr>
        <w:tc>
          <w:tcPr>
            <w:tcW w:w="522" w:type="dxa"/>
            <w:vAlign w:val="center"/>
          </w:tcPr>
          <w:p w:rsidRPr="00C4131D" w:rsidR="00C4131D" w:rsidP="00B7753E" w:rsidRDefault="00C4131D" w14:paraId="667FD0DA" w14:textId="77777777">
            <w:pPr>
              <w:ind w:left="-8"/>
              <w:jc w:val="center"/>
              <w:rPr>
                <w:sz w:val="20"/>
                <w:szCs w:val="20"/>
              </w:rPr>
            </w:pPr>
            <w:r w:rsidRPr="00C4131D">
              <w:rPr>
                <w:sz w:val="20"/>
                <w:szCs w:val="20"/>
              </w:rPr>
              <w:t>5</w:t>
            </w:r>
          </w:p>
        </w:tc>
        <w:tc>
          <w:tcPr>
            <w:tcW w:w="2532" w:type="dxa"/>
            <w:shd w:val="clear" w:color="auto" w:fill="auto"/>
            <w:vAlign w:val="center"/>
          </w:tcPr>
          <w:p w:rsidR="00C4131D" w:rsidP="00B7753E" w:rsidRDefault="00C4131D" w14:paraId="1DDBA05E" w14:textId="77777777">
            <w:pPr>
              <w:ind w:left="-8"/>
              <w:rPr>
                <w:sz w:val="20"/>
                <w:szCs w:val="20"/>
              </w:rPr>
            </w:pPr>
            <w:r w:rsidRPr="00C4131D">
              <w:rPr>
                <w:sz w:val="20"/>
                <w:szCs w:val="20"/>
              </w:rPr>
              <w:t>Azzure Servicios Fiduciarios, S.A., (antes G&amp;U Servicios Fiduciarios S.A.)</w:t>
            </w:r>
          </w:p>
          <w:p w:rsidR="00C4131D" w:rsidP="00B7753E" w:rsidRDefault="00C4131D" w14:paraId="0DA3EBCD" w14:textId="77777777">
            <w:pPr>
              <w:ind w:left="-8"/>
              <w:rPr>
                <w:sz w:val="20"/>
                <w:szCs w:val="20"/>
              </w:rPr>
            </w:pPr>
          </w:p>
          <w:p w:rsidRPr="00C4131D" w:rsidR="00C4131D" w:rsidP="00B7753E" w:rsidRDefault="00C4131D" w14:paraId="507C236B" w14:textId="77777777">
            <w:pPr>
              <w:ind w:left="-8"/>
              <w:rPr>
                <w:sz w:val="20"/>
                <w:szCs w:val="20"/>
              </w:rPr>
            </w:pPr>
          </w:p>
        </w:tc>
        <w:tc>
          <w:tcPr>
            <w:tcW w:w="1417" w:type="dxa"/>
            <w:shd w:val="clear" w:color="auto" w:fill="auto"/>
            <w:vAlign w:val="center"/>
          </w:tcPr>
          <w:p w:rsidRPr="00C4131D" w:rsidR="00C4131D" w:rsidP="00B7753E" w:rsidRDefault="00C4131D" w14:paraId="4567B31C" w14:textId="77777777">
            <w:pPr>
              <w:ind w:left="-8"/>
              <w:jc w:val="center"/>
              <w:rPr>
                <w:sz w:val="20"/>
                <w:szCs w:val="20"/>
              </w:rPr>
            </w:pPr>
            <w:r w:rsidRPr="00C4131D">
              <w:rPr>
                <w:sz w:val="20"/>
                <w:szCs w:val="20"/>
              </w:rPr>
              <w:t>3-101-220379</w:t>
            </w:r>
          </w:p>
        </w:tc>
        <w:tc>
          <w:tcPr>
            <w:tcW w:w="2694" w:type="dxa"/>
            <w:vAlign w:val="center"/>
          </w:tcPr>
          <w:p w:rsidRPr="00C4131D" w:rsidR="00C4131D" w:rsidP="00B7753E" w:rsidRDefault="00C4131D" w14:paraId="617E385F" w14:textId="77777777">
            <w:pPr>
              <w:rPr>
                <w:sz w:val="20"/>
                <w:szCs w:val="20"/>
              </w:rPr>
            </w:pPr>
            <w:r w:rsidRPr="00C4131D">
              <w:rPr>
                <w:sz w:val="20"/>
                <w:szCs w:val="20"/>
              </w:rPr>
              <w:t>Sergio Gerardo León Longhi</w:t>
            </w:r>
          </w:p>
        </w:tc>
        <w:tc>
          <w:tcPr>
            <w:tcW w:w="1559" w:type="dxa"/>
            <w:vAlign w:val="center"/>
          </w:tcPr>
          <w:p w:rsidRPr="00C4131D" w:rsidR="00C4131D" w:rsidP="00B7753E" w:rsidRDefault="00C4131D" w14:paraId="424583C8" w14:textId="77777777">
            <w:pPr>
              <w:jc w:val="center"/>
              <w:rPr>
                <w:sz w:val="20"/>
                <w:szCs w:val="20"/>
              </w:rPr>
            </w:pPr>
            <w:r w:rsidRPr="00C4131D">
              <w:rPr>
                <w:sz w:val="20"/>
                <w:szCs w:val="20"/>
              </w:rPr>
              <w:t>1-0765-0980</w:t>
            </w:r>
          </w:p>
        </w:tc>
      </w:tr>
      <w:tr w:rsidRPr="00C4131D" w:rsidR="00C4131D" w:rsidTr="00C4131D" w14:paraId="6B5AEFCC"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59" w:hRule="exact"/>
        </w:trPr>
        <w:tc>
          <w:tcPr>
            <w:tcW w:w="522" w:type="dxa"/>
            <w:vAlign w:val="center"/>
          </w:tcPr>
          <w:p w:rsidRPr="00C4131D" w:rsidR="00C4131D" w:rsidP="00B7753E" w:rsidRDefault="00C4131D" w14:paraId="6AA0F044" w14:textId="77777777">
            <w:pPr>
              <w:ind w:left="-8"/>
              <w:jc w:val="center"/>
              <w:rPr>
                <w:sz w:val="20"/>
                <w:szCs w:val="20"/>
              </w:rPr>
            </w:pPr>
            <w:r w:rsidRPr="00C4131D">
              <w:rPr>
                <w:sz w:val="20"/>
                <w:szCs w:val="20"/>
              </w:rPr>
              <w:t>6</w:t>
            </w:r>
          </w:p>
        </w:tc>
        <w:tc>
          <w:tcPr>
            <w:tcW w:w="2532" w:type="dxa"/>
            <w:shd w:val="clear" w:color="auto" w:fill="auto"/>
            <w:vAlign w:val="center"/>
          </w:tcPr>
          <w:p w:rsidRPr="00C4131D" w:rsidR="00C4131D" w:rsidP="00B7753E" w:rsidRDefault="00C4131D" w14:paraId="3B2E4D6D" w14:textId="77777777">
            <w:pPr>
              <w:ind w:left="-8"/>
              <w:rPr>
                <w:sz w:val="20"/>
                <w:szCs w:val="20"/>
              </w:rPr>
            </w:pPr>
            <w:r w:rsidRPr="00C4131D">
              <w:rPr>
                <w:sz w:val="20"/>
                <w:szCs w:val="20"/>
              </w:rPr>
              <w:t>Bienes Raíces y Desarrollos Latitud Nueve S.A.</w:t>
            </w:r>
          </w:p>
        </w:tc>
        <w:tc>
          <w:tcPr>
            <w:tcW w:w="1417" w:type="dxa"/>
            <w:shd w:val="clear" w:color="auto" w:fill="auto"/>
            <w:vAlign w:val="center"/>
          </w:tcPr>
          <w:p w:rsidRPr="00C4131D" w:rsidR="00C4131D" w:rsidP="00B7753E" w:rsidRDefault="00C4131D" w14:paraId="7A5D1793" w14:textId="77777777">
            <w:pPr>
              <w:ind w:left="-8"/>
              <w:jc w:val="center"/>
              <w:rPr>
                <w:sz w:val="20"/>
                <w:szCs w:val="20"/>
              </w:rPr>
            </w:pPr>
            <w:r w:rsidRPr="00C4131D">
              <w:rPr>
                <w:sz w:val="20"/>
                <w:szCs w:val="20"/>
              </w:rPr>
              <w:t>3-101-192410</w:t>
            </w:r>
          </w:p>
        </w:tc>
        <w:tc>
          <w:tcPr>
            <w:tcW w:w="2694" w:type="dxa"/>
            <w:vAlign w:val="center"/>
          </w:tcPr>
          <w:p w:rsidRPr="00C4131D" w:rsidR="00C4131D" w:rsidP="00B7753E" w:rsidRDefault="00C4131D" w14:paraId="62908200" w14:textId="77777777">
            <w:pPr>
              <w:rPr>
                <w:sz w:val="20"/>
                <w:szCs w:val="20"/>
              </w:rPr>
            </w:pPr>
            <w:r w:rsidRPr="00C4131D">
              <w:rPr>
                <w:sz w:val="20"/>
                <w:szCs w:val="20"/>
              </w:rPr>
              <w:t>Paul Edward Lambert</w:t>
            </w:r>
          </w:p>
        </w:tc>
        <w:tc>
          <w:tcPr>
            <w:tcW w:w="1559" w:type="dxa"/>
            <w:vAlign w:val="center"/>
          </w:tcPr>
          <w:p w:rsidRPr="00C4131D" w:rsidR="00C4131D" w:rsidP="00B7753E" w:rsidRDefault="00C4131D" w14:paraId="5CD826F2" w14:textId="77777777">
            <w:pPr>
              <w:jc w:val="center"/>
              <w:rPr>
                <w:sz w:val="20"/>
                <w:szCs w:val="20"/>
              </w:rPr>
            </w:pPr>
            <w:r w:rsidRPr="00C4131D">
              <w:rPr>
                <w:sz w:val="20"/>
                <w:szCs w:val="20"/>
              </w:rPr>
              <w:t>112400016831</w:t>
            </w:r>
          </w:p>
        </w:tc>
      </w:tr>
      <w:tr w:rsidRPr="00C4131D" w:rsidR="00C4131D" w:rsidTr="00C4131D" w14:paraId="10E62B97"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9" w:hRule="exact"/>
        </w:trPr>
        <w:tc>
          <w:tcPr>
            <w:tcW w:w="522" w:type="dxa"/>
            <w:vAlign w:val="center"/>
          </w:tcPr>
          <w:p w:rsidRPr="00C4131D" w:rsidR="00C4131D" w:rsidP="00B7753E" w:rsidRDefault="00C4131D" w14:paraId="1AAE55CE" w14:textId="77777777">
            <w:pPr>
              <w:ind w:left="-8"/>
              <w:jc w:val="center"/>
              <w:rPr>
                <w:sz w:val="20"/>
                <w:szCs w:val="20"/>
              </w:rPr>
            </w:pPr>
            <w:r w:rsidRPr="00C4131D">
              <w:rPr>
                <w:sz w:val="20"/>
                <w:szCs w:val="20"/>
              </w:rPr>
              <w:t>7</w:t>
            </w:r>
          </w:p>
        </w:tc>
        <w:tc>
          <w:tcPr>
            <w:tcW w:w="2532" w:type="dxa"/>
            <w:shd w:val="clear" w:color="auto" w:fill="auto"/>
            <w:vAlign w:val="center"/>
          </w:tcPr>
          <w:p w:rsidRPr="00C4131D" w:rsidR="00C4131D" w:rsidP="00B7753E" w:rsidRDefault="00C4131D" w14:paraId="2D1E7A82" w14:textId="77777777">
            <w:pPr>
              <w:ind w:left="-8"/>
              <w:rPr>
                <w:sz w:val="20"/>
                <w:szCs w:val="20"/>
              </w:rPr>
            </w:pPr>
            <w:r w:rsidRPr="00C4131D">
              <w:rPr>
                <w:sz w:val="20"/>
                <w:szCs w:val="20"/>
              </w:rPr>
              <w:t>Bufete Serrano Mattey S.A.</w:t>
            </w:r>
          </w:p>
        </w:tc>
        <w:tc>
          <w:tcPr>
            <w:tcW w:w="1417" w:type="dxa"/>
            <w:shd w:val="clear" w:color="auto" w:fill="auto"/>
            <w:vAlign w:val="center"/>
          </w:tcPr>
          <w:p w:rsidRPr="00C4131D" w:rsidR="00C4131D" w:rsidP="00B7753E" w:rsidRDefault="00C4131D" w14:paraId="054E8953" w14:textId="77777777">
            <w:pPr>
              <w:ind w:left="-8"/>
              <w:jc w:val="center"/>
              <w:rPr>
                <w:sz w:val="20"/>
                <w:szCs w:val="20"/>
              </w:rPr>
            </w:pPr>
            <w:r w:rsidRPr="00C4131D">
              <w:rPr>
                <w:sz w:val="20"/>
                <w:szCs w:val="20"/>
              </w:rPr>
              <w:t>3-101-368803</w:t>
            </w:r>
          </w:p>
        </w:tc>
        <w:tc>
          <w:tcPr>
            <w:tcW w:w="2694" w:type="dxa"/>
            <w:vAlign w:val="center"/>
          </w:tcPr>
          <w:p w:rsidRPr="00C4131D" w:rsidR="00C4131D" w:rsidP="00B7753E" w:rsidRDefault="00C4131D" w14:paraId="55F48D16" w14:textId="77777777">
            <w:pPr>
              <w:rPr>
                <w:sz w:val="20"/>
                <w:szCs w:val="20"/>
              </w:rPr>
            </w:pPr>
            <w:r w:rsidRPr="00C4131D">
              <w:rPr>
                <w:sz w:val="20"/>
                <w:szCs w:val="20"/>
              </w:rPr>
              <w:t>Luis Maynor Serrano Mattey</w:t>
            </w:r>
          </w:p>
        </w:tc>
        <w:tc>
          <w:tcPr>
            <w:tcW w:w="1559" w:type="dxa"/>
            <w:vAlign w:val="center"/>
          </w:tcPr>
          <w:p w:rsidRPr="00C4131D" w:rsidR="00C4131D" w:rsidP="00B7753E" w:rsidRDefault="00C4131D" w14:paraId="21D559E3" w14:textId="77777777">
            <w:pPr>
              <w:jc w:val="center"/>
              <w:rPr>
                <w:sz w:val="20"/>
                <w:szCs w:val="20"/>
              </w:rPr>
            </w:pPr>
            <w:r w:rsidRPr="00C4131D">
              <w:rPr>
                <w:sz w:val="20"/>
                <w:szCs w:val="20"/>
              </w:rPr>
              <w:t>1-0615-0362</w:t>
            </w:r>
          </w:p>
        </w:tc>
      </w:tr>
      <w:tr w:rsidRPr="00C4131D" w:rsidR="00C4131D" w:rsidTr="00C4131D" w14:paraId="04CCAFB4"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7" w:hRule="exact"/>
        </w:trPr>
        <w:tc>
          <w:tcPr>
            <w:tcW w:w="522" w:type="dxa"/>
            <w:vAlign w:val="center"/>
          </w:tcPr>
          <w:p w:rsidRPr="00C4131D" w:rsidR="00C4131D" w:rsidP="00B7753E" w:rsidRDefault="00C4131D" w14:paraId="6922F653" w14:textId="77777777">
            <w:pPr>
              <w:ind w:left="-8"/>
              <w:jc w:val="center"/>
              <w:rPr>
                <w:sz w:val="20"/>
                <w:szCs w:val="20"/>
              </w:rPr>
            </w:pPr>
            <w:r w:rsidRPr="00C4131D">
              <w:rPr>
                <w:sz w:val="20"/>
                <w:szCs w:val="20"/>
              </w:rPr>
              <w:t>8</w:t>
            </w:r>
          </w:p>
        </w:tc>
        <w:tc>
          <w:tcPr>
            <w:tcW w:w="2532" w:type="dxa"/>
            <w:shd w:val="clear" w:color="auto" w:fill="auto"/>
            <w:vAlign w:val="center"/>
          </w:tcPr>
          <w:p w:rsidRPr="00913E0B" w:rsidR="00C4131D" w:rsidP="00B7753E" w:rsidRDefault="00C4131D" w14:paraId="7D50D060" w14:textId="77777777">
            <w:pPr>
              <w:ind w:left="-8"/>
              <w:rPr>
                <w:sz w:val="20"/>
                <w:szCs w:val="20"/>
                <w:lang w:val="en-US"/>
              </w:rPr>
            </w:pPr>
            <w:r w:rsidRPr="00C4131D">
              <w:rPr>
                <w:sz w:val="20"/>
                <w:szCs w:val="20"/>
                <w:lang w:val="en-US"/>
              </w:rPr>
              <w:t>Carter Escrow &amp; Trust S.A.</w:t>
            </w:r>
          </w:p>
        </w:tc>
        <w:tc>
          <w:tcPr>
            <w:tcW w:w="1417" w:type="dxa"/>
            <w:shd w:val="clear" w:color="auto" w:fill="auto"/>
            <w:vAlign w:val="center"/>
          </w:tcPr>
          <w:p w:rsidRPr="00C4131D" w:rsidR="00C4131D" w:rsidP="00B7753E" w:rsidRDefault="00C4131D" w14:paraId="2056E73E" w14:textId="77777777">
            <w:pPr>
              <w:ind w:left="-8"/>
              <w:jc w:val="center"/>
              <w:rPr>
                <w:sz w:val="20"/>
                <w:szCs w:val="20"/>
              </w:rPr>
            </w:pPr>
            <w:r w:rsidRPr="00C4131D">
              <w:rPr>
                <w:sz w:val="20"/>
                <w:szCs w:val="20"/>
              </w:rPr>
              <w:t>3-101-426323</w:t>
            </w:r>
          </w:p>
        </w:tc>
        <w:tc>
          <w:tcPr>
            <w:tcW w:w="2694" w:type="dxa"/>
            <w:vAlign w:val="center"/>
          </w:tcPr>
          <w:p w:rsidRPr="00C4131D" w:rsidR="00C4131D" w:rsidP="00B7753E" w:rsidRDefault="00C4131D" w14:paraId="3BA531EE" w14:textId="77777777">
            <w:pPr>
              <w:rPr>
                <w:sz w:val="20"/>
                <w:szCs w:val="20"/>
              </w:rPr>
            </w:pPr>
            <w:r w:rsidRPr="00C4131D">
              <w:rPr>
                <w:sz w:val="20"/>
                <w:szCs w:val="20"/>
              </w:rPr>
              <w:t>José Fernando Carter Vargas</w:t>
            </w:r>
          </w:p>
        </w:tc>
        <w:tc>
          <w:tcPr>
            <w:tcW w:w="1559" w:type="dxa"/>
            <w:vAlign w:val="center"/>
          </w:tcPr>
          <w:p w:rsidRPr="00C4131D" w:rsidR="00C4131D" w:rsidP="00B7753E" w:rsidRDefault="00C4131D" w14:paraId="4B793AAC" w14:textId="77777777">
            <w:pPr>
              <w:jc w:val="center"/>
              <w:rPr>
                <w:sz w:val="20"/>
                <w:szCs w:val="20"/>
              </w:rPr>
            </w:pPr>
            <w:r w:rsidRPr="00C4131D">
              <w:rPr>
                <w:sz w:val="20"/>
                <w:szCs w:val="20"/>
              </w:rPr>
              <w:t>1-0497-0461</w:t>
            </w:r>
          </w:p>
        </w:tc>
      </w:tr>
      <w:tr w:rsidRPr="00C4131D" w:rsidR="00C4131D" w:rsidTr="00C4131D" w14:paraId="0F2932DD"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89" w:hRule="exact"/>
        </w:trPr>
        <w:tc>
          <w:tcPr>
            <w:tcW w:w="522" w:type="dxa"/>
            <w:vAlign w:val="center"/>
          </w:tcPr>
          <w:p w:rsidRPr="00C4131D" w:rsidR="00C4131D" w:rsidP="00B7753E" w:rsidRDefault="00C4131D" w14:paraId="3B7D505A" w14:textId="77777777">
            <w:pPr>
              <w:ind w:left="-8"/>
              <w:jc w:val="center"/>
              <w:rPr>
                <w:sz w:val="20"/>
                <w:szCs w:val="20"/>
              </w:rPr>
            </w:pPr>
            <w:r w:rsidRPr="00C4131D">
              <w:rPr>
                <w:sz w:val="20"/>
                <w:szCs w:val="20"/>
              </w:rPr>
              <w:t>9</w:t>
            </w:r>
          </w:p>
        </w:tc>
        <w:tc>
          <w:tcPr>
            <w:tcW w:w="2532" w:type="dxa"/>
            <w:shd w:val="clear" w:color="auto" w:fill="auto"/>
            <w:vAlign w:val="center"/>
          </w:tcPr>
          <w:p w:rsidRPr="00C4131D" w:rsidR="00C4131D" w:rsidP="00B7753E" w:rsidRDefault="00C4131D" w14:paraId="51805CDE" w14:textId="77777777">
            <w:pPr>
              <w:ind w:left="-8"/>
              <w:rPr>
                <w:sz w:val="20"/>
                <w:szCs w:val="20"/>
              </w:rPr>
            </w:pPr>
            <w:r w:rsidRPr="00C4131D">
              <w:rPr>
                <w:sz w:val="20"/>
                <w:szCs w:val="20"/>
              </w:rPr>
              <w:t xml:space="preserve">Comercial Interamericana Uno Zafiro S.A. </w:t>
            </w:r>
          </w:p>
        </w:tc>
        <w:tc>
          <w:tcPr>
            <w:tcW w:w="1417" w:type="dxa"/>
            <w:shd w:val="clear" w:color="auto" w:fill="auto"/>
            <w:vAlign w:val="center"/>
          </w:tcPr>
          <w:p w:rsidRPr="00C4131D" w:rsidR="00C4131D" w:rsidP="00B7753E" w:rsidRDefault="00C4131D" w14:paraId="44779820" w14:textId="77777777">
            <w:pPr>
              <w:ind w:left="-8"/>
              <w:jc w:val="center"/>
              <w:rPr>
                <w:sz w:val="20"/>
                <w:szCs w:val="20"/>
              </w:rPr>
            </w:pPr>
            <w:r w:rsidRPr="00C4131D">
              <w:rPr>
                <w:sz w:val="20"/>
                <w:szCs w:val="20"/>
              </w:rPr>
              <w:t>3-101-305379</w:t>
            </w:r>
          </w:p>
        </w:tc>
        <w:tc>
          <w:tcPr>
            <w:tcW w:w="2694" w:type="dxa"/>
            <w:vAlign w:val="center"/>
          </w:tcPr>
          <w:p w:rsidRPr="00C4131D" w:rsidR="00C4131D" w:rsidP="00B7753E" w:rsidRDefault="00C4131D" w14:paraId="1B1DC6E9" w14:textId="77777777">
            <w:pPr>
              <w:rPr>
                <w:sz w:val="20"/>
                <w:szCs w:val="20"/>
              </w:rPr>
            </w:pPr>
            <w:r w:rsidRPr="00C4131D">
              <w:rPr>
                <w:sz w:val="20"/>
                <w:szCs w:val="20"/>
              </w:rPr>
              <w:t>Vanessa Calvo González</w:t>
            </w:r>
          </w:p>
        </w:tc>
        <w:tc>
          <w:tcPr>
            <w:tcW w:w="1559" w:type="dxa"/>
            <w:vAlign w:val="center"/>
          </w:tcPr>
          <w:p w:rsidRPr="00C4131D" w:rsidR="00C4131D" w:rsidP="00B7753E" w:rsidRDefault="00C4131D" w14:paraId="60649EB3" w14:textId="77777777">
            <w:pPr>
              <w:jc w:val="center"/>
              <w:rPr>
                <w:sz w:val="20"/>
                <w:szCs w:val="20"/>
              </w:rPr>
            </w:pPr>
            <w:r w:rsidRPr="00C4131D">
              <w:rPr>
                <w:sz w:val="20"/>
                <w:szCs w:val="20"/>
              </w:rPr>
              <w:t>1-0741-0780</w:t>
            </w:r>
          </w:p>
        </w:tc>
      </w:tr>
      <w:tr w:rsidRPr="00C4131D" w:rsidR="00C4131D" w:rsidTr="00C4131D" w14:paraId="2C086A3A"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0" w:hRule="exact"/>
        </w:trPr>
        <w:tc>
          <w:tcPr>
            <w:tcW w:w="522" w:type="dxa"/>
            <w:vAlign w:val="center"/>
          </w:tcPr>
          <w:p w:rsidRPr="00C4131D" w:rsidR="00C4131D" w:rsidP="00B7753E" w:rsidRDefault="00C4131D" w14:paraId="3A910919" w14:textId="77777777">
            <w:pPr>
              <w:ind w:left="-8"/>
              <w:jc w:val="center"/>
              <w:rPr>
                <w:sz w:val="20"/>
                <w:szCs w:val="20"/>
              </w:rPr>
            </w:pPr>
            <w:r w:rsidRPr="00C4131D">
              <w:rPr>
                <w:sz w:val="20"/>
                <w:szCs w:val="20"/>
              </w:rPr>
              <w:t>10</w:t>
            </w:r>
          </w:p>
        </w:tc>
        <w:tc>
          <w:tcPr>
            <w:tcW w:w="2532" w:type="dxa"/>
            <w:shd w:val="clear" w:color="auto" w:fill="auto"/>
            <w:vAlign w:val="center"/>
          </w:tcPr>
          <w:p w:rsidRPr="00C4131D" w:rsidR="00C4131D" w:rsidP="00B7753E" w:rsidRDefault="00C4131D" w14:paraId="6916E27D" w14:textId="77777777">
            <w:pPr>
              <w:ind w:left="-8"/>
              <w:rPr>
                <w:sz w:val="20"/>
                <w:szCs w:val="20"/>
              </w:rPr>
            </w:pPr>
            <w:r w:rsidRPr="00C4131D">
              <w:rPr>
                <w:sz w:val="20"/>
                <w:szCs w:val="20"/>
              </w:rPr>
              <w:t>Corporación A Y G Cuatrocientos Diez S.A.</w:t>
            </w:r>
          </w:p>
        </w:tc>
        <w:tc>
          <w:tcPr>
            <w:tcW w:w="1417" w:type="dxa"/>
            <w:shd w:val="clear" w:color="auto" w:fill="auto"/>
            <w:vAlign w:val="center"/>
          </w:tcPr>
          <w:p w:rsidRPr="00C4131D" w:rsidR="00C4131D" w:rsidP="00B7753E" w:rsidRDefault="00C4131D" w14:paraId="2DFBD085" w14:textId="77777777">
            <w:pPr>
              <w:ind w:left="-8"/>
              <w:jc w:val="center"/>
              <w:rPr>
                <w:sz w:val="20"/>
                <w:szCs w:val="20"/>
              </w:rPr>
            </w:pPr>
            <w:r w:rsidRPr="00C4131D">
              <w:rPr>
                <w:sz w:val="20"/>
                <w:szCs w:val="20"/>
              </w:rPr>
              <w:t>3-101-284108</w:t>
            </w:r>
          </w:p>
        </w:tc>
        <w:tc>
          <w:tcPr>
            <w:tcW w:w="2694" w:type="dxa"/>
            <w:vAlign w:val="center"/>
          </w:tcPr>
          <w:p w:rsidRPr="00C4131D" w:rsidR="00C4131D" w:rsidP="00B7753E" w:rsidRDefault="00C4131D" w14:paraId="7546A9C7" w14:textId="77777777">
            <w:pPr>
              <w:rPr>
                <w:sz w:val="20"/>
                <w:szCs w:val="20"/>
              </w:rPr>
            </w:pPr>
            <w:r w:rsidRPr="00C4131D">
              <w:rPr>
                <w:sz w:val="20"/>
                <w:szCs w:val="20"/>
              </w:rPr>
              <w:t>Gonzalo Gutiérrez Acevedo                              Eduardo Araya Vega                                           Silvia Araya Quijano</w:t>
            </w:r>
          </w:p>
        </w:tc>
        <w:tc>
          <w:tcPr>
            <w:tcW w:w="1559" w:type="dxa"/>
            <w:vAlign w:val="center"/>
          </w:tcPr>
          <w:p w:rsidRPr="00C4131D" w:rsidR="00C4131D" w:rsidP="00B7753E" w:rsidRDefault="00C4131D" w14:paraId="32EC3DB7" w14:textId="77777777">
            <w:pPr>
              <w:jc w:val="center"/>
              <w:rPr>
                <w:sz w:val="20"/>
                <w:szCs w:val="20"/>
              </w:rPr>
            </w:pPr>
            <w:r w:rsidRPr="00C4131D">
              <w:rPr>
                <w:sz w:val="20"/>
                <w:szCs w:val="20"/>
              </w:rPr>
              <w:t>1-0596-0287                  1-0396-1171                  1-0989-0209</w:t>
            </w:r>
          </w:p>
        </w:tc>
      </w:tr>
      <w:tr w:rsidRPr="00C4131D" w:rsidR="00C4131D" w:rsidTr="00C4131D" w14:paraId="7202605E"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21" w:hRule="exact"/>
        </w:trPr>
        <w:tc>
          <w:tcPr>
            <w:tcW w:w="522" w:type="dxa"/>
            <w:vAlign w:val="center"/>
          </w:tcPr>
          <w:p w:rsidRPr="00C4131D" w:rsidR="00C4131D" w:rsidP="00B7753E" w:rsidRDefault="00C4131D" w14:paraId="59DFF741" w14:textId="77777777">
            <w:pPr>
              <w:ind w:left="-8"/>
              <w:jc w:val="center"/>
              <w:rPr>
                <w:sz w:val="20"/>
                <w:szCs w:val="20"/>
              </w:rPr>
            </w:pPr>
            <w:r w:rsidRPr="00C4131D">
              <w:rPr>
                <w:sz w:val="20"/>
                <w:szCs w:val="20"/>
              </w:rPr>
              <w:lastRenderedPageBreak/>
              <w:t>11</w:t>
            </w:r>
          </w:p>
        </w:tc>
        <w:tc>
          <w:tcPr>
            <w:tcW w:w="2532" w:type="dxa"/>
            <w:shd w:val="clear" w:color="auto" w:fill="auto"/>
            <w:vAlign w:val="center"/>
          </w:tcPr>
          <w:p w:rsidRPr="00C4131D" w:rsidR="00C4131D" w:rsidP="00B7753E" w:rsidRDefault="00C4131D" w14:paraId="001D5DB2" w14:textId="77777777">
            <w:pPr>
              <w:ind w:left="-8"/>
              <w:rPr>
                <w:sz w:val="20"/>
                <w:szCs w:val="20"/>
              </w:rPr>
            </w:pPr>
            <w:r w:rsidRPr="00C4131D">
              <w:rPr>
                <w:sz w:val="20"/>
                <w:szCs w:val="20"/>
                <w:lang w:val="en-US"/>
              </w:rPr>
              <w:t>CR Centurion Escrow Limitada</w:t>
            </w:r>
          </w:p>
        </w:tc>
        <w:tc>
          <w:tcPr>
            <w:tcW w:w="1417" w:type="dxa"/>
            <w:shd w:val="clear" w:color="auto" w:fill="auto"/>
            <w:vAlign w:val="center"/>
          </w:tcPr>
          <w:p w:rsidRPr="00C4131D" w:rsidR="00C4131D" w:rsidP="00B7753E" w:rsidRDefault="00C4131D" w14:paraId="01A02A6B" w14:textId="77777777">
            <w:pPr>
              <w:ind w:left="-8"/>
              <w:jc w:val="center"/>
              <w:rPr>
                <w:sz w:val="20"/>
                <w:szCs w:val="20"/>
              </w:rPr>
            </w:pPr>
            <w:r w:rsidRPr="00C4131D">
              <w:rPr>
                <w:sz w:val="20"/>
                <w:szCs w:val="20"/>
              </w:rPr>
              <w:t>3-102-679191</w:t>
            </w:r>
          </w:p>
        </w:tc>
        <w:tc>
          <w:tcPr>
            <w:tcW w:w="2694" w:type="dxa"/>
            <w:vAlign w:val="center"/>
          </w:tcPr>
          <w:p w:rsidRPr="00C4131D" w:rsidR="00C4131D" w:rsidP="00B7753E" w:rsidRDefault="00C4131D" w14:paraId="0DB2B36A" w14:textId="77777777">
            <w:pPr>
              <w:rPr>
                <w:sz w:val="20"/>
                <w:szCs w:val="20"/>
              </w:rPr>
            </w:pPr>
            <w:r w:rsidRPr="00C4131D">
              <w:rPr>
                <w:sz w:val="20"/>
                <w:szCs w:val="20"/>
              </w:rPr>
              <w:t>Juan Carlos Delgado Jiménez</w:t>
            </w:r>
          </w:p>
        </w:tc>
        <w:tc>
          <w:tcPr>
            <w:tcW w:w="1559" w:type="dxa"/>
            <w:vAlign w:val="center"/>
          </w:tcPr>
          <w:p w:rsidRPr="00C4131D" w:rsidR="00C4131D" w:rsidP="00B7753E" w:rsidRDefault="00C4131D" w14:paraId="1B99B005" w14:textId="77777777">
            <w:pPr>
              <w:jc w:val="center"/>
              <w:rPr>
                <w:sz w:val="20"/>
                <w:szCs w:val="20"/>
              </w:rPr>
            </w:pPr>
            <w:r w:rsidRPr="00C4131D">
              <w:rPr>
                <w:sz w:val="20"/>
                <w:szCs w:val="20"/>
              </w:rPr>
              <w:t>1-1282-0391</w:t>
            </w:r>
          </w:p>
        </w:tc>
      </w:tr>
      <w:tr w:rsidRPr="00C4131D" w:rsidR="00C4131D" w:rsidTr="00C4131D" w14:paraId="0849DEC2"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3" w:hRule="exact"/>
        </w:trPr>
        <w:tc>
          <w:tcPr>
            <w:tcW w:w="522" w:type="dxa"/>
            <w:vAlign w:val="center"/>
          </w:tcPr>
          <w:p w:rsidRPr="00C4131D" w:rsidR="00C4131D" w:rsidP="00B7753E" w:rsidRDefault="00C4131D" w14:paraId="6037EAF6" w14:textId="77777777">
            <w:pPr>
              <w:ind w:left="-8"/>
              <w:jc w:val="center"/>
              <w:rPr>
                <w:sz w:val="20"/>
                <w:szCs w:val="20"/>
              </w:rPr>
            </w:pPr>
            <w:r w:rsidRPr="00C4131D">
              <w:rPr>
                <w:sz w:val="20"/>
                <w:szCs w:val="20"/>
              </w:rPr>
              <w:t>12</w:t>
            </w:r>
          </w:p>
        </w:tc>
        <w:tc>
          <w:tcPr>
            <w:tcW w:w="2532" w:type="dxa"/>
            <w:shd w:val="clear" w:color="auto" w:fill="auto"/>
            <w:vAlign w:val="center"/>
          </w:tcPr>
          <w:p w:rsidRPr="00C4131D" w:rsidR="00C4131D" w:rsidP="00B7753E" w:rsidRDefault="00C4131D" w14:paraId="5C3DC019" w14:textId="77777777">
            <w:pPr>
              <w:ind w:left="-8"/>
              <w:rPr>
                <w:sz w:val="20"/>
                <w:szCs w:val="20"/>
              </w:rPr>
            </w:pPr>
            <w:r w:rsidRPr="00C4131D">
              <w:rPr>
                <w:sz w:val="20"/>
                <w:szCs w:val="20"/>
                <w:lang w:val="es-CR"/>
              </w:rPr>
              <w:t>Fidelex Fides Limitada</w:t>
            </w:r>
          </w:p>
        </w:tc>
        <w:tc>
          <w:tcPr>
            <w:tcW w:w="1417" w:type="dxa"/>
            <w:shd w:val="clear" w:color="auto" w:fill="auto"/>
            <w:vAlign w:val="center"/>
          </w:tcPr>
          <w:p w:rsidRPr="00C4131D" w:rsidR="00C4131D" w:rsidP="00B7753E" w:rsidRDefault="00C4131D" w14:paraId="47FF6C07" w14:textId="77777777">
            <w:pPr>
              <w:ind w:left="-8"/>
              <w:jc w:val="center"/>
              <w:rPr>
                <w:sz w:val="20"/>
                <w:szCs w:val="20"/>
              </w:rPr>
            </w:pPr>
            <w:r w:rsidRPr="00C4131D">
              <w:rPr>
                <w:sz w:val="20"/>
                <w:szCs w:val="20"/>
                <w:lang w:val="es-CR"/>
              </w:rPr>
              <w:t>3-102-491318</w:t>
            </w:r>
          </w:p>
        </w:tc>
        <w:tc>
          <w:tcPr>
            <w:tcW w:w="2694" w:type="dxa"/>
            <w:vAlign w:val="center"/>
          </w:tcPr>
          <w:p w:rsidRPr="00C4131D" w:rsidR="00C4131D" w:rsidP="00B7753E" w:rsidRDefault="00C4131D" w14:paraId="72496276" w14:textId="77777777">
            <w:pPr>
              <w:rPr>
                <w:sz w:val="20"/>
                <w:szCs w:val="20"/>
              </w:rPr>
            </w:pPr>
            <w:r w:rsidRPr="00C4131D">
              <w:rPr>
                <w:sz w:val="20"/>
                <w:szCs w:val="20"/>
              </w:rPr>
              <w:t>Jessica Paola Salas Arroyo</w:t>
            </w:r>
          </w:p>
        </w:tc>
        <w:tc>
          <w:tcPr>
            <w:tcW w:w="1559" w:type="dxa"/>
            <w:vAlign w:val="center"/>
          </w:tcPr>
          <w:p w:rsidRPr="00C4131D" w:rsidR="00C4131D" w:rsidP="00B7753E" w:rsidRDefault="00C4131D" w14:paraId="04533CA3" w14:textId="77777777">
            <w:pPr>
              <w:jc w:val="center"/>
              <w:rPr>
                <w:sz w:val="20"/>
                <w:szCs w:val="20"/>
              </w:rPr>
            </w:pPr>
            <w:r w:rsidRPr="00C4131D">
              <w:rPr>
                <w:sz w:val="20"/>
                <w:szCs w:val="20"/>
              </w:rPr>
              <w:t>1-0912-0632</w:t>
            </w:r>
          </w:p>
        </w:tc>
      </w:tr>
      <w:tr w:rsidRPr="00C4131D" w:rsidR="00C4131D" w:rsidTr="00C4131D" w14:paraId="2A686EAE"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3" w:hRule="exact"/>
        </w:trPr>
        <w:tc>
          <w:tcPr>
            <w:tcW w:w="522" w:type="dxa"/>
            <w:vAlign w:val="center"/>
          </w:tcPr>
          <w:p w:rsidRPr="00C4131D" w:rsidR="00C4131D" w:rsidP="00B7753E" w:rsidRDefault="00C4131D" w14:paraId="14F36C08" w14:textId="77777777">
            <w:pPr>
              <w:ind w:left="-8"/>
              <w:jc w:val="center"/>
              <w:rPr>
                <w:sz w:val="20"/>
                <w:szCs w:val="20"/>
              </w:rPr>
            </w:pPr>
            <w:r w:rsidRPr="00C4131D">
              <w:rPr>
                <w:sz w:val="20"/>
                <w:szCs w:val="20"/>
              </w:rPr>
              <w:t>13</w:t>
            </w:r>
          </w:p>
        </w:tc>
        <w:tc>
          <w:tcPr>
            <w:tcW w:w="2532" w:type="dxa"/>
            <w:shd w:val="clear" w:color="auto" w:fill="auto"/>
            <w:vAlign w:val="center"/>
          </w:tcPr>
          <w:p w:rsidRPr="00C4131D" w:rsidR="00C4131D" w:rsidP="00B7753E" w:rsidRDefault="00C4131D" w14:paraId="5984212F" w14:textId="77777777">
            <w:pPr>
              <w:ind w:left="-8"/>
              <w:rPr>
                <w:sz w:val="20"/>
                <w:szCs w:val="20"/>
              </w:rPr>
            </w:pPr>
            <w:r w:rsidRPr="00C4131D">
              <w:rPr>
                <w:sz w:val="20"/>
                <w:szCs w:val="20"/>
              </w:rPr>
              <w:t>Fiduciaria e Inversiones JMG S.A.</w:t>
            </w:r>
          </w:p>
        </w:tc>
        <w:tc>
          <w:tcPr>
            <w:tcW w:w="1417" w:type="dxa"/>
            <w:shd w:val="clear" w:color="auto" w:fill="auto"/>
            <w:vAlign w:val="center"/>
          </w:tcPr>
          <w:p w:rsidRPr="00C4131D" w:rsidR="00C4131D" w:rsidP="00B7753E" w:rsidRDefault="00C4131D" w14:paraId="3CF9DD58" w14:textId="77777777">
            <w:pPr>
              <w:ind w:left="-8"/>
              <w:jc w:val="center"/>
              <w:rPr>
                <w:sz w:val="20"/>
                <w:szCs w:val="20"/>
              </w:rPr>
            </w:pPr>
            <w:r w:rsidRPr="00C4131D">
              <w:rPr>
                <w:sz w:val="20"/>
                <w:szCs w:val="20"/>
              </w:rPr>
              <w:t>3-101-534977</w:t>
            </w:r>
          </w:p>
        </w:tc>
        <w:tc>
          <w:tcPr>
            <w:tcW w:w="2694" w:type="dxa"/>
            <w:vAlign w:val="center"/>
          </w:tcPr>
          <w:p w:rsidRPr="00C4131D" w:rsidR="00C4131D" w:rsidP="00B7753E" w:rsidRDefault="00C4131D" w14:paraId="0027933B" w14:textId="77777777">
            <w:pPr>
              <w:rPr>
                <w:sz w:val="20"/>
                <w:szCs w:val="20"/>
              </w:rPr>
            </w:pPr>
            <w:r w:rsidRPr="00C4131D">
              <w:rPr>
                <w:sz w:val="20"/>
                <w:szCs w:val="20"/>
              </w:rPr>
              <w:t>José Gerardo Azofeifa Meza</w:t>
            </w:r>
          </w:p>
        </w:tc>
        <w:tc>
          <w:tcPr>
            <w:tcW w:w="1559" w:type="dxa"/>
            <w:vAlign w:val="center"/>
          </w:tcPr>
          <w:p w:rsidRPr="00C4131D" w:rsidR="00C4131D" w:rsidP="00B7753E" w:rsidRDefault="00C4131D" w14:paraId="09480159" w14:textId="77777777">
            <w:pPr>
              <w:jc w:val="center"/>
              <w:rPr>
                <w:sz w:val="20"/>
                <w:szCs w:val="20"/>
              </w:rPr>
            </w:pPr>
            <w:r w:rsidRPr="00C4131D">
              <w:rPr>
                <w:sz w:val="20"/>
                <w:szCs w:val="20"/>
              </w:rPr>
              <w:t>1-0377-0399</w:t>
            </w:r>
          </w:p>
        </w:tc>
      </w:tr>
      <w:tr w:rsidRPr="00C4131D" w:rsidR="00C4131D" w:rsidTr="00C4131D" w14:paraId="0CCBE325"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97" w:hRule="exact"/>
        </w:trPr>
        <w:tc>
          <w:tcPr>
            <w:tcW w:w="522" w:type="dxa"/>
            <w:vAlign w:val="center"/>
          </w:tcPr>
          <w:p w:rsidRPr="00C4131D" w:rsidR="00C4131D" w:rsidP="00B7753E" w:rsidRDefault="00C4131D" w14:paraId="036AC5AC" w14:textId="77777777">
            <w:pPr>
              <w:ind w:left="-8"/>
              <w:jc w:val="center"/>
              <w:rPr>
                <w:sz w:val="20"/>
                <w:szCs w:val="20"/>
              </w:rPr>
            </w:pPr>
            <w:r w:rsidRPr="00C4131D">
              <w:rPr>
                <w:sz w:val="20"/>
                <w:szCs w:val="20"/>
              </w:rPr>
              <w:t>14</w:t>
            </w:r>
          </w:p>
        </w:tc>
        <w:tc>
          <w:tcPr>
            <w:tcW w:w="2532" w:type="dxa"/>
            <w:shd w:val="clear" w:color="auto" w:fill="auto"/>
            <w:vAlign w:val="center"/>
          </w:tcPr>
          <w:p w:rsidRPr="00913E0B" w:rsidR="00C4131D" w:rsidP="00B7753E" w:rsidRDefault="00C4131D" w14:paraId="322E121E" w14:textId="77777777">
            <w:pPr>
              <w:ind w:left="-8"/>
              <w:rPr>
                <w:sz w:val="20"/>
                <w:szCs w:val="20"/>
                <w:lang w:val="en-US"/>
              </w:rPr>
            </w:pPr>
            <w:r w:rsidRPr="00C4131D">
              <w:rPr>
                <w:color w:val="000000" w:themeColor="text1"/>
                <w:sz w:val="20"/>
                <w:szCs w:val="20"/>
                <w:lang w:val="en-US"/>
              </w:rPr>
              <w:t>Gravy Clearing International S.R.L.</w:t>
            </w:r>
          </w:p>
        </w:tc>
        <w:tc>
          <w:tcPr>
            <w:tcW w:w="1417" w:type="dxa"/>
            <w:shd w:val="clear" w:color="auto" w:fill="auto"/>
            <w:vAlign w:val="center"/>
          </w:tcPr>
          <w:p w:rsidRPr="00C4131D" w:rsidR="00C4131D" w:rsidP="00B7753E" w:rsidRDefault="00C4131D" w14:paraId="2C79D4B1" w14:textId="77777777">
            <w:pPr>
              <w:ind w:left="-8"/>
              <w:jc w:val="center"/>
              <w:rPr>
                <w:sz w:val="20"/>
                <w:szCs w:val="20"/>
              </w:rPr>
            </w:pPr>
            <w:r w:rsidRPr="00C4131D">
              <w:rPr>
                <w:color w:val="000000" w:themeColor="text1"/>
                <w:sz w:val="20"/>
                <w:szCs w:val="20"/>
                <w:lang w:val="en-US"/>
              </w:rPr>
              <w:t>3-102-670753</w:t>
            </w:r>
          </w:p>
        </w:tc>
        <w:tc>
          <w:tcPr>
            <w:tcW w:w="2694" w:type="dxa"/>
            <w:vAlign w:val="center"/>
          </w:tcPr>
          <w:p w:rsidRPr="00C4131D" w:rsidR="00C4131D" w:rsidP="00B7753E" w:rsidRDefault="00C4131D" w14:paraId="0D614861" w14:textId="77777777">
            <w:pPr>
              <w:rPr>
                <w:sz w:val="20"/>
                <w:szCs w:val="20"/>
              </w:rPr>
            </w:pPr>
            <w:r w:rsidRPr="00C4131D">
              <w:rPr>
                <w:color w:val="000000" w:themeColor="text1"/>
                <w:sz w:val="20"/>
                <w:szCs w:val="20"/>
                <w:lang w:val="es-CR"/>
              </w:rPr>
              <w:t>Andrew Scott Berger</w:t>
            </w:r>
          </w:p>
        </w:tc>
        <w:tc>
          <w:tcPr>
            <w:tcW w:w="1559" w:type="dxa"/>
            <w:vAlign w:val="center"/>
          </w:tcPr>
          <w:p w:rsidRPr="00C4131D" w:rsidR="00C4131D" w:rsidP="00B7753E" w:rsidRDefault="00C4131D" w14:paraId="68227413" w14:textId="77777777">
            <w:pPr>
              <w:jc w:val="center"/>
              <w:rPr>
                <w:sz w:val="20"/>
                <w:szCs w:val="20"/>
              </w:rPr>
            </w:pPr>
            <w:r w:rsidRPr="00C4131D">
              <w:rPr>
                <w:color w:val="000000" w:themeColor="text1"/>
                <w:sz w:val="20"/>
                <w:szCs w:val="20"/>
                <w:lang w:val="es-CR"/>
              </w:rPr>
              <w:t>491468710</w:t>
            </w:r>
          </w:p>
        </w:tc>
      </w:tr>
      <w:tr w:rsidRPr="00C4131D" w:rsidR="00C4131D" w:rsidTr="00C4131D" w14:paraId="74DE8CEB"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73" w:hRule="exact"/>
        </w:trPr>
        <w:tc>
          <w:tcPr>
            <w:tcW w:w="522" w:type="dxa"/>
            <w:vAlign w:val="center"/>
          </w:tcPr>
          <w:p w:rsidRPr="00C4131D" w:rsidR="00C4131D" w:rsidP="00B7753E" w:rsidRDefault="00C4131D" w14:paraId="04D5C355" w14:textId="77777777">
            <w:pPr>
              <w:ind w:left="-8"/>
              <w:jc w:val="center"/>
              <w:rPr>
                <w:sz w:val="20"/>
                <w:szCs w:val="20"/>
              </w:rPr>
            </w:pPr>
            <w:r w:rsidRPr="00C4131D">
              <w:rPr>
                <w:sz w:val="20"/>
                <w:szCs w:val="20"/>
              </w:rPr>
              <w:t>15</w:t>
            </w:r>
          </w:p>
        </w:tc>
        <w:tc>
          <w:tcPr>
            <w:tcW w:w="2532" w:type="dxa"/>
            <w:shd w:val="clear" w:color="auto" w:fill="auto"/>
            <w:vAlign w:val="center"/>
          </w:tcPr>
          <w:p w:rsidRPr="00C4131D" w:rsidR="00C4131D" w:rsidP="00B7753E" w:rsidRDefault="00C4131D" w14:paraId="17B352E5" w14:textId="77777777">
            <w:pPr>
              <w:ind w:left="-8"/>
              <w:rPr>
                <w:sz w:val="20"/>
                <w:szCs w:val="20"/>
              </w:rPr>
            </w:pPr>
            <w:r w:rsidRPr="00C4131D">
              <w:rPr>
                <w:sz w:val="20"/>
                <w:szCs w:val="20"/>
                <w:lang w:val="en-US"/>
              </w:rPr>
              <w:t>Guggenheim Enterprises S.A.</w:t>
            </w:r>
          </w:p>
        </w:tc>
        <w:tc>
          <w:tcPr>
            <w:tcW w:w="1417" w:type="dxa"/>
            <w:shd w:val="clear" w:color="auto" w:fill="auto"/>
            <w:vAlign w:val="center"/>
          </w:tcPr>
          <w:p w:rsidRPr="00C4131D" w:rsidR="00C4131D" w:rsidP="00B7753E" w:rsidRDefault="00C4131D" w14:paraId="557FEBD0" w14:textId="77777777">
            <w:pPr>
              <w:ind w:left="-8"/>
              <w:jc w:val="center"/>
              <w:rPr>
                <w:sz w:val="20"/>
                <w:szCs w:val="20"/>
              </w:rPr>
            </w:pPr>
            <w:r w:rsidRPr="00C4131D">
              <w:rPr>
                <w:sz w:val="20"/>
                <w:szCs w:val="20"/>
                <w:lang w:val="es-CR"/>
              </w:rPr>
              <w:t>3-101-646075</w:t>
            </w:r>
          </w:p>
        </w:tc>
        <w:tc>
          <w:tcPr>
            <w:tcW w:w="2694" w:type="dxa"/>
            <w:vAlign w:val="center"/>
          </w:tcPr>
          <w:p w:rsidRPr="00C4131D" w:rsidR="00C4131D" w:rsidP="00B7753E" w:rsidRDefault="00C4131D" w14:paraId="1F1A17EB" w14:textId="77777777">
            <w:pPr>
              <w:rPr>
                <w:sz w:val="20"/>
                <w:szCs w:val="20"/>
              </w:rPr>
            </w:pPr>
            <w:r w:rsidRPr="00C4131D">
              <w:rPr>
                <w:sz w:val="20"/>
                <w:szCs w:val="20"/>
              </w:rPr>
              <w:t>Joseph Montero Coto</w:t>
            </w:r>
          </w:p>
        </w:tc>
        <w:tc>
          <w:tcPr>
            <w:tcW w:w="1559" w:type="dxa"/>
            <w:vAlign w:val="center"/>
          </w:tcPr>
          <w:p w:rsidRPr="00C4131D" w:rsidR="00C4131D" w:rsidP="00B7753E" w:rsidRDefault="00C4131D" w14:paraId="471467CA" w14:textId="77777777">
            <w:pPr>
              <w:jc w:val="center"/>
              <w:rPr>
                <w:sz w:val="20"/>
                <w:szCs w:val="20"/>
              </w:rPr>
            </w:pPr>
            <w:r w:rsidRPr="00C4131D">
              <w:rPr>
                <w:sz w:val="20"/>
                <w:szCs w:val="20"/>
              </w:rPr>
              <w:t>1-0870-0677</w:t>
            </w:r>
          </w:p>
        </w:tc>
      </w:tr>
      <w:tr w:rsidRPr="00C4131D" w:rsidR="00C4131D" w:rsidTr="00C4131D" w14:paraId="7F0AD292"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148" w:hRule="exact"/>
        </w:trPr>
        <w:tc>
          <w:tcPr>
            <w:tcW w:w="522" w:type="dxa"/>
            <w:vAlign w:val="center"/>
          </w:tcPr>
          <w:p w:rsidRPr="00C4131D" w:rsidR="00C4131D" w:rsidP="00B7753E" w:rsidRDefault="00C4131D" w14:paraId="18D0F9BA" w14:textId="77777777">
            <w:pPr>
              <w:ind w:left="-8"/>
              <w:jc w:val="center"/>
              <w:rPr>
                <w:sz w:val="20"/>
                <w:szCs w:val="20"/>
              </w:rPr>
            </w:pPr>
            <w:r w:rsidRPr="00C4131D">
              <w:rPr>
                <w:sz w:val="20"/>
                <w:szCs w:val="20"/>
              </w:rPr>
              <w:t>16</w:t>
            </w:r>
          </w:p>
        </w:tc>
        <w:tc>
          <w:tcPr>
            <w:tcW w:w="2532" w:type="dxa"/>
            <w:shd w:val="clear" w:color="auto" w:fill="auto"/>
            <w:vAlign w:val="center"/>
          </w:tcPr>
          <w:p w:rsidRPr="00913E0B" w:rsidR="00C4131D" w:rsidP="00B7753E" w:rsidRDefault="00C4131D" w14:paraId="24090CD8" w14:textId="77777777">
            <w:pPr>
              <w:ind w:left="-8"/>
              <w:rPr>
                <w:sz w:val="20"/>
                <w:szCs w:val="20"/>
                <w:lang w:val="en-US"/>
              </w:rPr>
            </w:pPr>
            <w:r w:rsidRPr="00C4131D">
              <w:rPr>
                <w:sz w:val="20"/>
                <w:szCs w:val="20"/>
                <w:lang w:val="en-US"/>
              </w:rPr>
              <w:t>Isthmus Trust Services, S.A.</w:t>
            </w:r>
          </w:p>
        </w:tc>
        <w:tc>
          <w:tcPr>
            <w:tcW w:w="1417" w:type="dxa"/>
            <w:shd w:val="clear" w:color="auto" w:fill="auto"/>
            <w:vAlign w:val="center"/>
          </w:tcPr>
          <w:p w:rsidRPr="00C4131D" w:rsidR="00C4131D" w:rsidP="00B7753E" w:rsidRDefault="00C4131D" w14:paraId="0A3E7DC2" w14:textId="77777777">
            <w:pPr>
              <w:ind w:left="-8"/>
              <w:jc w:val="center"/>
              <w:rPr>
                <w:sz w:val="20"/>
                <w:szCs w:val="20"/>
              </w:rPr>
            </w:pPr>
            <w:r w:rsidRPr="00C4131D">
              <w:rPr>
                <w:sz w:val="20"/>
                <w:szCs w:val="20"/>
                <w:lang w:val="en-US"/>
              </w:rPr>
              <w:t>3-101-681426</w:t>
            </w:r>
          </w:p>
        </w:tc>
        <w:tc>
          <w:tcPr>
            <w:tcW w:w="2694" w:type="dxa"/>
            <w:vAlign w:val="center"/>
          </w:tcPr>
          <w:p w:rsidRPr="00C4131D" w:rsidR="00C4131D" w:rsidP="00B7753E" w:rsidRDefault="00C4131D" w14:paraId="7959F220" w14:textId="77777777">
            <w:pPr>
              <w:rPr>
                <w:sz w:val="20"/>
                <w:szCs w:val="20"/>
              </w:rPr>
            </w:pPr>
            <w:r w:rsidRPr="00C4131D">
              <w:rPr>
                <w:sz w:val="20"/>
                <w:szCs w:val="20"/>
              </w:rPr>
              <w:t>Ronald Valle Chacón</w:t>
            </w:r>
          </w:p>
          <w:p w:rsidRPr="00C4131D" w:rsidR="00C4131D" w:rsidP="00B7753E" w:rsidRDefault="00C4131D" w14:paraId="0AAA9B75" w14:textId="77777777">
            <w:pPr>
              <w:rPr>
                <w:sz w:val="20"/>
                <w:szCs w:val="20"/>
              </w:rPr>
            </w:pPr>
            <w:r w:rsidRPr="00C4131D">
              <w:rPr>
                <w:sz w:val="20"/>
                <w:szCs w:val="20"/>
              </w:rPr>
              <w:t>Rafael Angel Gutiérrez Gutiérrez</w:t>
            </w:r>
          </w:p>
          <w:p w:rsidRPr="00C4131D" w:rsidR="00C4131D" w:rsidP="00B7753E" w:rsidRDefault="00C4131D" w14:paraId="4E1A8549" w14:textId="77777777">
            <w:pPr>
              <w:rPr>
                <w:sz w:val="20"/>
                <w:szCs w:val="20"/>
              </w:rPr>
            </w:pPr>
            <w:r w:rsidRPr="00C4131D">
              <w:rPr>
                <w:sz w:val="20"/>
                <w:szCs w:val="20"/>
              </w:rPr>
              <w:t>Adalberto Cruz Mata</w:t>
            </w:r>
          </w:p>
        </w:tc>
        <w:tc>
          <w:tcPr>
            <w:tcW w:w="1559" w:type="dxa"/>
            <w:vAlign w:val="center"/>
          </w:tcPr>
          <w:p w:rsidRPr="00C4131D" w:rsidR="00C4131D" w:rsidP="00B7753E" w:rsidRDefault="00C4131D" w14:paraId="6A781AAF" w14:textId="77777777">
            <w:pPr>
              <w:jc w:val="center"/>
              <w:rPr>
                <w:sz w:val="20"/>
                <w:szCs w:val="20"/>
              </w:rPr>
            </w:pPr>
            <w:r w:rsidRPr="00C4131D">
              <w:rPr>
                <w:sz w:val="20"/>
                <w:szCs w:val="20"/>
              </w:rPr>
              <w:t>1-0909-0627</w:t>
            </w:r>
          </w:p>
          <w:p w:rsidRPr="00C4131D" w:rsidR="00C4131D" w:rsidP="00B7753E" w:rsidRDefault="00C4131D" w14:paraId="1CA48B43" w14:textId="77777777">
            <w:pPr>
              <w:jc w:val="center"/>
              <w:rPr>
                <w:sz w:val="20"/>
                <w:szCs w:val="20"/>
              </w:rPr>
            </w:pPr>
            <w:r w:rsidRPr="00C4131D">
              <w:rPr>
                <w:sz w:val="20"/>
                <w:szCs w:val="20"/>
              </w:rPr>
              <w:t>5-0331-0166</w:t>
            </w:r>
          </w:p>
          <w:p w:rsidRPr="00C4131D" w:rsidR="00C4131D" w:rsidP="00B7753E" w:rsidRDefault="00C4131D" w14:paraId="6F7F3B17" w14:textId="77777777">
            <w:pPr>
              <w:jc w:val="center"/>
              <w:rPr>
                <w:sz w:val="20"/>
                <w:szCs w:val="20"/>
              </w:rPr>
            </w:pPr>
            <w:r w:rsidRPr="00C4131D">
              <w:rPr>
                <w:sz w:val="20"/>
                <w:szCs w:val="20"/>
              </w:rPr>
              <w:t>5-0320-0477</w:t>
            </w:r>
          </w:p>
        </w:tc>
      </w:tr>
      <w:tr w:rsidRPr="00C4131D" w:rsidR="00C4131D" w:rsidTr="00C4131D" w14:paraId="3F753337"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58" w:hRule="exact"/>
        </w:trPr>
        <w:tc>
          <w:tcPr>
            <w:tcW w:w="522" w:type="dxa"/>
            <w:vAlign w:val="center"/>
          </w:tcPr>
          <w:p w:rsidRPr="00C4131D" w:rsidR="00C4131D" w:rsidP="00B7753E" w:rsidRDefault="00C4131D" w14:paraId="5D3D168F" w14:textId="77777777">
            <w:pPr>
              <w:ind w:left="-8"/>
              <w:jc w:val="center"/>
              <w:rPr>
                <w:sz w:val="20"/>
                <w:szCs w:val="20"/>
              </w:rPr>
            </w:pPr>
            <w:r w:rsidRPr="00C4131D">
              <w:rPr>
                <w:sz w:val="20"/>
                <w:szCs w:val="20"/>
              </w:rPr>
              <w:t>17</w:t>
            </w:r>
          </w:p>
        </w:tc>
        <w:tc>
          <w:tcPr>
            <w:tcW w:w="2532" w:type="dxa"/>
            <w:shd w:val="clear" w:color="auto" w:fill="auto"/>
            <w:vAlign w:val="center"/>
          </w:tcPr>
          <w:p w:rsidRPr="00C4131D" w:rsidR="00C4131D" w:rsidP="00B7753E" w:rsidRDefault="00C4131D" w14:paraId="0B975EF8" w14:textId="77777777">
            <w:pPr>
              <w:ind w:left="-8"/>
              <w:rPr>
                <w:sz w:val="20"/>
                <w:szCs w:val="20"/>
              </w:rPr>
            </w:pPr>
            <w:r w:rsidRPr="00C4131D">
              <w:rPr>
                <w:sz w:val="20"/>
                <w:szCs w:val="20"/>
                <w:lang w:val="es-CR"/>
              </w:rPr>
              <w:t>Magna Law Escrows &amp; Trusts LLC Costa Rica Limitada</w:t>
            </w:r>
          </w:p>
        </w:tc>
        <w:tc>
          <w:tcPr>
            <w:tcW w:w="1417" w:type="dxa"/>
            <w:shd w:val="clear" w:color="auto" w:fill="auto"/>
            <w:vAlign w:val="center"/>
          </w:tcPr>
          <w:p w:rsidRPr="00C4131D" w:rsidR="00C4131D" w:rsidP="00B7753E" w:rsidRDefault="00C4131D" w14:paraId="4922FC9A" w14:textId="77777777">
            <w:pPr>
              <w:ind w:left="-8"/>
              <w:jc w:val="center"/>
              <w:rPr>
                <w:sz w:val="20"/>
                <w:szCs w:val="20"/>
              </w:rPr>
            </w:pPr>
            <w:r w:rsidRPr="00C4131D">
              <w:rPr>
                <w:sz w:val="20"/>
                <w:szCs w:val="20"/>
                <w:lang w:val="es-CR"/>
              </w:rPr>
              <w:t>3-102-426986</w:t>
            </w:r>
          </w:p>
        </w:tc>
        <w:tc>
          <w:tcPr>
            <w:tcW w:w="2694" w:type="dxa"/>
            <w:vAlign w:val="center"/>
          </w:tcPr>
          <w:p w:rsidRPr="00C4131D" w:rsidR="00C4131D" w:rsidP="00B7753E" w:rsidRDefault="00C4131D" w14:paraId="6F2BB993" w14:textId="77777777">
            <w:pPr>
              <w:rPr>
                <w:sz w:val="20"/>
                <w:szCs w:val="20"/>
              </w:rPr>
            </w:pPr>
            <w:r w:rsidRPr="00C4131D">
              <w:rPr>
                <w:sz w:val="20"/>
                <w:szCs w:val="20"/>
              </w:rPr>
              <w:t>Max Alberto Mora Delgado</w:t>
            </w:r>
          </w:p>
        </w:tc>
        <w:tc>
          <w:tcPr>
            <w:tcW w:w="1559" w:type="dxa"/>
            <w:vAlign w:val="center"/>
          </w:tcPr>
          <w:p w:rsidRPr="00C4131D" w:rsidR="00C4131D" w:rsidP="00B7753E" w:rsidRDefault="00C4131D" w14:paraId="7B7B2CDE" w14:textId="77777777">
            <w:pPr>
              <w:jc w:val="center"/>
              <w:rPr>
                <w:sz w:val="20"/>
                <w:szCs w:val="20"/>
              </w:rPr>
            </w:pPr>
            <w:r w:rsidRPr="00C4131D">
              <w:rPr>
                <w:sz w:val="20"/>
                <w:szCs w:val="20"/>
              </w:rPr>
              <w:t>1-0669-0980</w:t>
            </w:r>
          </w:p>
        </w:tc>
      </w:tr>
      <w:tr w:rsidRPr="00C4131D" w:rsidR="00C4131D" w:rsidTr="00C4131D" w14:paraId="28DF10AC"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98" w:hRule="exact"/>
        </w:trPr>
        <w:tc>
          <w:tcPr>
            <w:tcW w:w="522" w:type="dxa"/>
            <w:vAlign w:val="center"/>
          </w:tcPr>
          <w:p w:rsidRPr="00C4131D" w:rsidR="00C4131D" w:rsidP="00B7753E" w:rsidRDefault="00C4131D" w14:paraId="0E3A947C" w14:textId="77777777">
            <w:pPr>
              <w:ind w:left="-8"/>
              <w:jc w:val="center"/>
              <w:rPr>
                <w:sz w:val="20"/>
                <w:szCs w:val="20"/>
              </w:rPr>
            </w:pPr>
            <w:r w:rsidRPr="00C4131D">
              <w:rPr>
                <w:sz w:val="20"/>
                <w:szCs w:val="20"/>
              </w:rPr>
              <w:t>18</w:t>
            </w:r>
          </w:p>
        </w:tc>
        <w:tc>
          <w:tcPr>
            <w:tcW w:w="2532" w:type="dxa"/>
            <w:shd w:val="clear" w:color="auto" w:fill="auto"/>
            <w:vAlign w:val="center"/>
          </w:tcPr>
          <w:p w:rsidRPr="00913E0B" w:rsidR="00C4131D" w:rsidP="00B7753E" w:rsidRDefault="00C4131D" w14:paraId="785F01CE" w14:textId="77777777">
            <w:pPr>
              <w:ind w:left="-8"/>
              <w:rPr>
                <w:sz w:val="20"/>
                <w:szCs w:val="20"/>
                <w:lang w:val="en-US"/>
              </w:rPr>
            </w:pPr>
            <w:r w:rsidRPr="00C4131D">
              <w:rPr>
                <w:sz w:val="20"/>
                <w:szCs w:val="20"/>
                <w:lang w:val="en-US"/>
              </w:rPr>
              <w:t>M&amp;A Real Estates Management S.A.</w:t>
            </w:r>
          </w:p>
        </w:tc>
        <w:tc>
          <w:tcPr>
            <w:tcW w:w="1417" w:type="dxa"/>
            <w:shd w:val="clear" w:color="auto" w:fill="auto"/>
            <w:vAlign w:val="center"/>
          </w:tcPr>
          <w:p w:rsidRPr="00C4131D" w:rsidR="00C4131D" w:rsidP="00B7753E" w:rsidRDefault="00C4131D" w14:paraId="6FD534D8" w14:textId="77777777">
            <w:pPr>
              <w:ind w:left="-8"/>
              <w:jc w:val="center"/>
              <w:rPr>
                <w:sz w:val="20"/>
                <w:szCs w:val="20"/>
                <w:lang w:val="es-CR"/>
              </w:rPr>
            </w:pPr>
            <w:r w:rsidRPr="00C4131D">
              <w:rPr>
                <w:sz w:val="20"/>
                <w:szCs w:val="20"/>
              </w:rPr>
              <w:t>3-101-357082</w:t>
            </w:r>
          </w:p>
        </w:tc>
        <w:tc>
          <w:tcPr>
            <w:tcW w:w="2694" w:type="dxa"/>
            <w:vAlign w:val="center"/>
          </w:tcPr>
          <w:p w:rsidRPr="00C4131D" w:rsidR="00C4131D" w:rsidP="00B7753E" w:rsidRDefault="00C4131D" w14:paraId="24144F89" w14:textId="77777777">
            <w:pPr>
              <w:rPr>
                <w:sz w:val="20"/>
                <w:szCs w:val="20"/>
              </w:rPr>
            </w:pPr>
            <w:r w:rsidRPr="00C4131D">
              <w:rPr>
                <w:sz w:val="20"/>
                <w:szCs w:val="20"/>
              </w:rPr>
              <w:t>Rafael Medaglia Araya</w:t>
            </w:r>
          </w:p>
        </w:tc>
        <w:tc>
          <w:tcPr>
            <w:tcW w:w="1559" w:type="dxa"/>
            <w:vAlign w:val="center"/>
          </w:tcPr>
          <w:p w:rsidRPr="00C4131D" w:rsidR="00C4131D" w:rsidP="00B7753E" w:rsidRDefault="00C4131D" w14:paraId="3A3BF2D1" w14:textId="77777777">
            <w:pPr>
              <w:jc w:val="center"/>
              <w:rPr>
                <w:sz w:val="20"/>
                <w:szCs w:val="20"/>
              </w:rPr>
            </w:pPr>
            <w:r w:rsidRPr="00C4131D">
              <w:rPr>
                <w:sz w:val="20"/>
                <w:szCs w:val="20"/>
              </w:rPr>
              <w:t>1-0850-0037</w:t>
            </w:r>
          </w:p>
        </w:tc>
      </w:tr>
      <w:tr w:rsidRPr="00C4131D" w:rsidR="00C4131D" w:rsidTr="00C4131D" w14:paraId="7E9AA574"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76" w:hRule="exact"/>
        </w:trPr>
        <w:tc>
          <w:tcPr>
            <w:tcW w:w="522" w:type="dxa"/>
            <w:vAlign w:val="center"/>
          </w:tcPr>
          <w:p w:rsidRPr="00C4131D" w:rsidR="00C4131D" w:rsidP="00B7753E" w:rsidRDefault="00C4131D" w14:paraId="108F5AAC" w14:textId="77777777">
            <w:pPr>
              <w:ind w:left="-8"/>
              <w:jc w:val="center"/>
              <w:rPr>
                <w:sz w:val="20"/>
                <w:szCs w:val="20"/>
              </w:rPr>
            </w:pPr>
            <w:r w:rsidRPr="00C4131D">
              <w:rPr>
                <w:sz w:val="20"/>
                <w:szCs w:val="20"/>
              </w:rPr>
              <w:t>19</w:t>
            </w:r>
          </w:p>
        </w:tc>
        <w:tc>
          <w:tcPr>
            <w:tcW w:w="2532" w:type="dxa"/>
            <w:shd w:val="clear" w:color="auto" w:fill="auto"/>
            <w:vAlign w:val="center"/>
          </w:tcPr>
          <w:p w:rsidRPr="00C4131D" w:rsidR="00C4131D" w:rsidP="00B7753E" w:rsidRDefault="00C4131D" w14:paraId="66963733" w14:textId="77777777">
            <w:pPr>
              <w:ind w:left="-8"/>
              <w:rPr>
                <w:sz w:val="20"/>
                <w:szCs w:val="20"/>
              </w:rPr>
            </w:pPr>
            <w:r w:rsidRPr="00C4131D">
              <w:rPr>
                <w:sz w:val="20"/>
                <w:szCs w:val="20"/>
                <w:lang w:val="en-US"/>
              </w:rPr>
              <w:t>Mountain Trust S.A.</w:t>
            </w:r>
          </w:p>
        </w:tc>
        <w:tc>
          <w:tcPr>
            <w:tcW w:w="1417" w:type="dxa"/>
            <w:shd w:val="clear" w:color="auto" w:fill="auto"/>
            <w:vAlign w:val="center"/>
          </w:tcPr>
          <w:p w:rsidRPr="00C4131D" w:rsidR="00C4131D" w:rsidP="00B7753E" w:rsidRDefault="00C4131D" w14:paraId="2BD07AA4" w14:textId="77777777">
            <w:pPr>
              <w:ind w:left="-8"/>
              <w:jc w:val="center"/>
              <w:rPr>
                <w:sz w:val="20"/>
                <w:szCs w:val="20"/>
              </w:rPr>
            </w:pPr>
            <w:r w:rsidRPr="00C4131D">
              <w:rPr>
                <w:sz w:val="20"/>
                <w:szCs w:val="20"/>
              </w:rPr>
              <w:t>3-101-607382</w:t>
            </w:r>
          </w:p>
        </w:tc>
        <w:tc>
          <w:tcPr>
            <w:tcW w:w="2694" w:type="dxa"/>
            <w:vAlign w:val="center"/>
          </w:tcPr>
          <w:p w:rsidRPr="00C4131D" w:rsidR="00C4131D" w:rsidP="00B7753E" w:rsidRDefault="00C4131D" w14:paraId="61D04374" w14:textId="77777777">
            <w:pPr>
              <w:rPr>
                <w:sz w:val="20"/>
                <w:szCs w:val="20"/>
              </w:rPr>
            </w:pPr>
            <w:r w:rsidRPr="00C4131D">
              <w:rPr>
                <w:sz w:val="20"/>
                <w:szCs w:val="20"/>
              </w:rPr>
              <w:t>Juan Carlos Montes de Oca Vargas</w:t>
            </w:r>
          </w:p>
        </w:tc>
        <w:tc>
          <w:tcPr>
            <w:tcW w:w="1559" w:type="dxa"/>
            <w:vAlign w:val="center"/>
          </w:tcPr>
          <w:p w:rsidRPr="00C4131D" w:rsidR="00C4131D" w:rsidP="00B7753E" w:rsidRDefault="00C4131D" w14:paraId="0DB89E39" w14:textId="77777777">
            <w:pPr>
              <w:jc w:val="center"/>
              <w:rPr>
                <w:sz w:val="20"/>
                <w:szCs w:val="20"/>
              </w:rPr>
            </w:pPr>
            <w:r w:rsidRPr="00C4131D">
              <w:rPr>
                <w:sz w:val="20"/>
                <w:szCs w:val="20"/>
              </w:rPr>
              <w:t>1-0654-0560</w:t>
            </w:r>
          </w:p>
        </w:tc>
      </w:tr>
      <w:tr w:rsidRPr="00C4131D" w:rsidR="00C4131D" w:rsidTr="00C4131D" w14:paraId="72C38706"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06" w:hRule="exact"/>
        </w:trPr>
        <w:tc>
          <w:tcPr>
            <w:tcW w:w="522" w:type="dxa"/>
            <w:vAlign w:val="center"/>
          </w:tcPr>
          <w:p w:rsidRPr="00C4131D" w:rsidR="00C4131D" w:rsidP="00B7753E" w:rsidRDefault="00C4131D" w14:paraId="0DCA4E8D" w14:textId="77777777">
            <w:pPr>
              <w:ind w:left="-8"/>
              <w:jc w:val="center"/>
              <w:rPr>
                <w:sz w:val="20"/>
                <w:szCs w:val="20"/>
              </w:rPr>
            </w:pPr>
            <w:r w:rsidRPr="00C4131D">
              <w:rPr>
                <w:sz w:val="20"/>
                <w:szCs w:val="20"/>
              </w:rPr>
              <w:t>20</w:t>
            </w:r>
          </w:p>
        </w:tc>
        <w:tc>
          <w:tcPr>
            <w:tcW w:w="2532" w:type="dxa"/>
            <w:shd w:val="clear" w:color="auto" w:fill="auto"/>
            <w:vAlign w:val="center"/>
          </w:tcPr>
          <w:p w:rsidRPr="00C4131D" w:rsidR="00C4131D" w:rsidP="00B7753E" w:rsidRDefault="00C4131D" w14:paraId="253430FF" w14:textId="77777777">
            <w:pPr>
              <w:ind w:left="-8"/>
              <w:rPr>
                <w:sz w:val="20"/>
                <w:szCs w:val="20"/>
              </w:rPr>
            </w:pPr>
            <w:r w:rsidRPr="00C4131D">
              <w:rPr>
                <w:sz w:val="20"/>
                <w:szCs w:val="20"/>
              </w:rPr>
              <w:t>Oficina Licenciado Hernán Cordero S.A.</w:t>
            </w:r>
          </w:p>
        </w:tc>
        <w:tc>
          <w:tcPr>
            <w:tcW w:w="1417" w:type="dxa"/>
            <w:shd w:val="clear" w:color="auto" w:fill="auto"/>
            <w:vAlign w:val="center"/>
          </w:tcPr>
          <w:p w:rsidRPr="00C4131D" w:rsidR="00C4131D" w:rsidP="00B7753E" w:rsidRDefault="00C4131D" w14:paraId="5E485BD6" w14:textId="77777777">
            <w:pPr>
              <w:ind w:left="-8"/>
              <w:jc w:val="center"/>
              <w:rPr>
                <w:sz w:val="20"/>
                <w:szCs w:val="20"/>
              </w:rPr>
            </w:pPr>
            <w:r w:rsidRPr="00C4131D">
              <w:rPr>
                <w:sz w:val="20"/>
                <w:szCs w:val="20"/>
              </w:rPr>
              <w:t>3-101-330778</w:t>
            </w:r>
          </w:p>
        </w:tc>
        <w:tc>
          <w:tcPr>
            <w:tcW w:w="2694" w:type="dxa"/>
            <w:vAlign w:val="center"/>
          </w:tcPr>
          <w:p w:rsidRPr="00C4131D" w:rsidR="00C4131D" w:rsidP="00B7753E" w:rsidRDefault="00C4131D" w14:paraId="583AE4EF" w14:textId="77777777">
            <w:pPr>
              <w:rPr>
                <w:sz w:val="20"/>
                <w:szCs w:val="20"/>
              </w:rPr>
            </w:pPr>
            <w:r w:rsidRPr="00C4131D">
              <w:rPr>
                <w:sz w:val="20"/>
                <w:szCs w:val="20"/>
              </w:rPr>
              <w:t xml:space="preserve">Hernán Cordero Maduro </w:t>
            </w:r>
          </w:p>
          <w:p w:rsidRPr="00C4131D" w:rsidR="00C4131D" w:rsidP="00B7753E" w:rsidRDefault="00C4131D" w14:paraId="666D9092" w14:textId="77777777">
            <w:pPr>
              <w:rPr>
                <w:sz w:val="20"/>
                <w:szCs w:val="20"/>
              </w:rPr>
            </w:pPr>
            <w:r w:rsidRPr="00C4131D">
              <w:rPr>
                <w:sz w:val="20"/>
                <w:szCs w:val="20"/>
              </w:rPr>
              <w:t>Hernán Cordero Baltodano</w:t>
            </w:r>
          </w:p>
          <w:p w:rsidRPr="00C4131D" w:rsidR="00C4131D" w:rsidP="00B7753E" w:rsidRDefault="00C4131D" w14:paraId="14501286" w14:textId="77777777">
            <w:pPr>
              <w:rPr>
                <w:sz w:val="20"/>
                <w:szCs w:val="20"/>
              </w:rPr>
            </w:pPr>
            <w:r w:rsidRPr="00C4131D">
              <w:rPr>
                <w:sz w:val="20"/>
                <w:szCs w:val="20"/>
              </w:rPr>
              <w:t>Ricardo Cordero Baltodano</w:t>
            </w:r>
          </w:p>
        </w:tc>
        <w:tc>
          <w:tcPr>
            <w:tcW w:w="1559" w:type="dxa"/>
            <w:vAlign w:val="center"/>
          </w:tcPr>
          <w:p w:rsidRPr="00C4131D" w:rsidR="00C4131D" w:rsidP="00B7753E" w:rsidRDefault="00C4131D" w14:paraId="5EE35E38" w14:textId="77777777">
            <w:pPr>
              <w:jc w:val="center"/>
              <w:rPr>
                <w:sz w:val="20"/>
                <w:szCs w:val="20"/>
              </w:rPr>
            </w:pPr>
            <w:r w:rsidRPr="00C4131D">
              <w:rPr>
                <w:sz w:val="20"/>
                <w:szCs w:val="20"/>
              </w:rPr>
              <w:t>1-0348-0030</w:t>
            </w:r>
          </w:p>
          <w:p w:rsidRPr="00C4131D" w:rsidR="00C4131D" w:rsidP="00B7753E" w:rsidRDefault="00C4131D" w14:paraId="53A26561" w14:textId="77777777">
            <w:pPr>
              <w:jc w:val="center"/>
              <w:rPr>
                <w:sz w:val="20"/>
                <w:szCs w:val="20"/>
              </w:rPr>
            </w:pPr>
            <w:r w:rsidRPr="00C4131D">
              <w:rPr>
                <w:sz w:val="20"/>
                <w:szCs w:val="20"/>
              </w:rPr>
              <w:t>1-0910-0016</w:t>
            </w:r>
          </w:p>
          <w:p w:rsidRPr="00C4131D" w:rsidR="00C4131D" w:rsidP="00B7753E" w:rsidRDefault="00C4131D" w14:paraId="18182EAE" w14:textId="77777777">
            <w:pPr>
              <w:jc w:val="center"/>
              <w:rPr>
                <w:sz w:val="20"/>
                <w:szCs w:val="20"/>
              </w:rPr>
            </w:pPr>
            <w:r w:rsidRPr="00C4131D">
              <w:rPr>
                <w:sz w:val="20"/>
                <w:szCs w:val="20"/>
              </w:rPr>
              <w:t>1-1010-0904</w:t>
            </w:r>
          </w:p>
        </w:tc>
      </w:tr>
      <w:tr w:rsidRPr="00C4131D" w:rsidR="00C4131D" w:rsidTr="00C4131D" w14:paraId="42023E92"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86" w:hRule="exact"/>
        </w:trPr>
        <w:tc>
          <w:tcPr>
            <w:tcW w:w="522" w:type="dxa"/>
            <w:vAlign w:val="center"/>
          </w:tcPr>
          <w:p w:rsidRPr="00C4131D" w:rsidR="00C4131D" w:rsidP="00B7753E" w:rsidRDefault="00C4131D" w14:paraId="521FEBC3" w14:textId="77777777">
            <w:pPr>
              <w:ind w:left="-8"/>
              <w:jc w:val="center"/>
              <w:rPr>
                <w:sz w:val="20"/>
                <w:szCs w:val="20"/>
              </w:rPr>
            </w:pPr>
            <w:r w:rsidRPr="00C4131D">
              <w:rPr>
                <w:sz w:val="20"/>
                <w:szCs w:val="20"/>
              </w:rPr>
              <w:t>21</w:t>
            </w:r>
          </w:p>
        </w:tc>
        <w:tc>
          <w:tcPr>
            <w:tcW w:w="2532" w:type="dxa"/>
            <w:shd w:val="clear" w:color="auto" w:fill="auto"/>
            <w:vAlign w:val="center"/>
          </w:tcPr>
          <w:p w:rsidRPr="00913E0B" w:rsidR="00C4131D" w:rsidP="00B7753E" w:rsidRDefault="00C4131D" w14:paraId="2DA477F9" w14:textId="77777777">
            <w:pPr>
              <w:ind w:left="-8"/>
              <w:rPr>
                <w:sz w:val="20"/>
                <w:szCs w:val="20"/>
                <w:lang w:val="en-US"/>
              </w:rPr>
            </w:pPr>
            <w:r w:rsidRPr="00C4131D">
              <w:rPr>
                <w:sz w:val="20"/>
                <w:szCs w:val="20"/>
                <w:lang w:val="en-US"/>
              </w:rPr>
              <w:t>P. Working Costa Rica, S.A.</w:t>
            </w:r>
          </w:p>
        </w:tc>
        <w:tc>
          <w:tcPr>
            <w:tcW w:w="1417" w:type="dxa"/>
            <w:shd w:val="clear" w:color="auto" w:fill="auto"/>
            <w:vAlign w:val="center"/>
          </w:tcPr>
          <w:p w:rsidRPr="00C4131D" w:rsidR="00C4131D" w:rsidP="00B7753E" w:rsidRDefault="00C4131D" w14:paraId="199B6706" w14:textId="77777777">
            <w:pPr>
              <w:ind w:left="-8"/>
              <w:jc w:val="center"/>
              <w:rPr>
                <w:sz w:val="20"/>
                <w:szCs w:val="20"/>
              </w:rPr>
            </w:pPr>
            <w:r w:rsidRPr="00C4131D">
              <w:rPr>
                <w:sz w:val="20"/>
                <w:szCs w:val="20"/>
              </w:rPr>
              <w:t>3-101-676258</w:t>
            </w:r>
          </w:p>
        </w:tc>
        <w:tc>
          <w:tcPr>
            <w:tcW w:w="2694" w:type="dxa"/>
            <w:vAlign w:val="center"/>
          </w:tcPr>
          <w:p w:rsidRPr="00C4131D" w:rsidR="00C4131D" w:rsidP="00B7753E" w:rsidRDefault="00C4131D" w14:paraId="15E6EF3C" w14:textId="77777777">
            <w:pPr>
              <w:rPr>
                <w:sz w:val="20"/>
                <w:szCs w:val="20"/>
              </w:rPr>
            </w:pPr>
            <w:r w:rsidRPr="00C4131D">
              <w:rPr>
                <w:sz w:val="20"/>
                <w:szCs w:val="20"/>
              </w:rPr>
              <w:t>Ana Iris Marín Quesada</w:t>
            </w:r>
          </w:p>
          <w:p w:rsidRPr="00C4131D" w:rsidR="00C4131D" w:rsidP="00B7753E" w:rsidRDefault="00C4131D" w14:paraId="57748F36" w14:textId="77777777">
            <w:pPr>
              <w:rPr>
                <w:sz w:val="20"/>
                <w:szCs w:val="20"/>
              </w:rPr>
            </w:pPr>
            <w:r w:rsidRPr="00C4131D">
              <w:rPr>
                <w:sz w:val="20"/>
                <w:szCs w:val="20"/>
              </w:rPr>
              <w:t>Laura María Centeno Salas</w:t>
            </w:r>
          </w:p>
        </w:tc>
        <w:tc>
          <w:tcPr>
            <w:tcW w:w="1559" w:type="dxa"/>
            <w:vAlign w:val="center"/>
          </w:tcPr>
          <w:p w:rsidRPr="00C4131D" w:rsidR="00C4131D" w:rsidP="00B7753E" w:rsidRDefault="00C4131D" w14:paraId="2DA6F039" w14:textId="77777777">
            <w:pPr>
              <w:jc w:val="center"/>
              <w:rPr>
                <w:sz w:val="20"/>
                <w:szCs w:val="20"/>
              </w:rPr>
            </w:pPr>
            <w:r w:rsidRPr="00C4131D">
              <w:rPr>
                <w:sz w:val="20"/>
                <w:szCs w:val="20"/>
              </w:rPr>
              <w:t>2-0437-0341</w:t>
            </w:r>
          </w:p>
          <w:p w:rsidRPr="00C4131D" w:rsidR="00C4131D" w:rsidP="00B7753E" w:rsidRDefault="00C4131D" w14:paraId="785A79DE" w14:textId="77777777">
            <w:pPr>
              <w:jc w:val="center"/>
              <w:rPr>
                <w:sz w:val="20"/>
                <w:szCs w:val="20"/>
              </w:rPr>
            </w:pPr>
            <w:r w:rsidRPr="00C4131D">
              <w:rPr>
                <w:sz w:val="20"/>
                <w:szCs w:val="20"/>
              </w:rPr>
              <w:t>1-1022-0685</w:t>
            </w:r>
          </w:p>
        </w:tc>
      </w:tr>
      <w:tr w:rsidRPr="00C4131D" w:rsidR="00C4131D" w:rsidTr="00C4131D" w14:paraId="0E9E4FAF"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4" w:hRule="exact"/>
        </w:trPr>
        <w:tc>
          <w:tcPr>
            <w:tcW w:w="522" w:type="dxa"/>
            <w:vAlign w:val="center"/>
          </w:tcPr>
          <w:p w:rsidRPr="00C4131D" w:rsidR="00C4131D" w:rsidP="00B7753E" w:rsidRDefault="00C4131D" w14:paraId="6B2749DE" w14:textId="77777777">
            <w:pPr>
              <w:ind w:left="-8"/>
              <w:jc w:val="center"/>
              <w:rPr>
                <w:sz w:val="20"/>
                <w:szCs w:val="20"/>
              </w:rPr>
            </w:pPr>
            <w:r w:rsidRPr="00C4131D">
              <w:rPr>
                <w:sz w:val="20"/>
                <w:szCs w:val="20"/>
              </w:rPr>
              <w:lastRenderedPageBreak/>
              <w:t>22</w:t>
            </w:r>
          </w:p>
        </w:tc>
        <w:tc>
          <w:tcPr>
            <w:tcW w:w="2532" w:type="dxa"/>
            <w:shd w:val="clear" w:color="auto" w:fill="auto"/>
            <w:vAlign w:val="center"/>
          </w:tcPr>
          <w:p w:rsidRPr="00913E0B" w:rsidR="00C4131D" w:rsidP="00B7753E" w:rsidRDefault="00C4131D" w14:paraId="5D49B9E4" w14:textId="77777777">
            <w:pPr>
              <w:ind w:left="-8"/>
              <w:rPr>
                <w:sz w:val="20"/>
                <w:szCs w:val="20"/>
                <w:lang w:val="en-US"/>
              </w:rPr>
            </w:pPr>
            <w:r w:rsidRPr="00C4131D">
              <w:rPr>
                <w:sz w:val="20"/>
                <w:szCs w:val="20"/>
                <w:lang w:val="en-US"/>
              </w:rPr>
              <w:t>Pacific Asset Management Group International S.A.</w:t>
            </w:r>
          </w:p>
        </w:tc>
        <w:tc>
          <w:tcPr>
            <w:tcW w:w="1417" w:type="dxa"/>
            <w:shd w:val="clear" w:color="auto" w:fill="auto"/>
            <w:vAlign w:val="center"/>
          </w:tcPr>
          <w:p w:rsidRPr="00C4131D" w:rsidR="00C4131D" w:rsidP="00B7753E" w:rsidRDefault="00C4131D" w14:paraId="706D3D90" w14:textId="77777777">
            <w:pPr>
              <w:ind w:left="-8"/>
              <w:jc w:val="center"/>
              <w:rPr>
                <w:sz w:val="20"/>
                <w:szCs w:val="20"/>
              </w:rPr>
            </w:pPr>
            <w:r w:rsidRPr="00C4131D">
              <w:rPr>
                <w:sz w:val="20"/>
                <w:szCs w:val="20"/>
              </w:rPr>
              <w:t>3-101-389111</w:t>
            </w:r>
          </w:p>
        </w:tc>
        <w:tc>
          <w:tcPr>
            <w:tcW w:w="2694" w:type="dxa"/>
            <w:vAlign w:val="center"/>
          </w:tcPr>
          <w:p w:rsidRPr="00C4131D" w:rsidR="00C4131D" w:rsidP="00B7753E" w:rsidRDefault="00C4131D" w14:paraId="23CCC347" w14:textId="77777777">
            <w:pPr>
              <w:rPr>
                <w:sz w:val="20"/>
                <w:szCs w:val="20"/>
              </w:rPr>
            </w:pPr>
            <w:r w:rsidRPr="00C4131D">
              <w:rPr>
                <w:sz w:val="20"/>
                <w:szCs w:val="20"/>
              </w:rPr>
              <w:t>William Fernando Cocozza Madrigal Ronald Kevin Fleming</w:t>
            </w:r>
          </w:p>
        </w:tc>
        <w:tc>
          <w:tcPr>
            <w:tcW w:w="1559" w:type="dxa"/>
            <w:vAlign w:val="center"/>
          </w:tcPr>
          <w:p w:rsidRPr="00C4131D" w:rsidR="00C4131D" w:rsidP="00B7753E" w:rsidRDefault="00C4131D" w14:paraId="016C3ADC" w14:textId="4B978F2D">
            <w:pPr>
              <w:jc w:val="center"/>
              <w:rPr>
                <w:sz w:val="20"/>
                <w:szCs w:val="20"/>
              </w:rPr>
            </w:pPr>
            <w:r w:rsidRPr="00C4131D">
              <w:rPr>
                <w:sz w:val="20"/>
                <w:szCs w:val="20"/>
              </w:rPr>
              <w:t>1-0795-0756           701796939</w:t>
            </w:r>
          </w:p>
          <w:p w:rsidRPr="00C4131D" w:rsidR="00C4131D" w:rsidP="00B7753E" w:rsidRDefault="00C4131D" w14:paraId="301AC903" w14:textId="77777777">
            <w:pPr>
              <w:jc w:val="center"/>
              <w:rPr>
                <w:sz w:val="20"/>
                <w:szCs w:val="20"/>
              </w:rPr>
            </w:pPr>
          </w:p>
        </w:tc>
      </w:tr>
      <w:tr w:rsidRPr="00C4131D" w:rsidR="00C4131D" w:rsidTr="00C4131D" w14:paraId="76A9D20D"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88"/>
        </w:trPr>
        <w:tc>
          <w:tcPr>
            <w:tcW w:w="522" w:type="dxa"/>
            <w:vAlign w:val="center"/>
          </w:tcPr>
          <w:p w:rsidRPr="00C4131D" w:rsidR="00C4131D" w:rsidP="00B7753E" w:rsidRDefault="00C4131D" w14:paraId="6A63B883" w14:textId="77777777">
            <w:pPr>
              <w:ind w:left="-8"/>
              <w:jc w:val="center"/>
              <w:rPr>
                <w:sz w:val="20"/>
                <w:szCs w:val="20"/>
              </w:rPr>
            </w:pPr>
            <w:r w:rsidRPr="00C4131D">
              <w:rPr>
                <w:sz w:val="20"/>
                <w:szCs w:val="20"/>
              </w:rPr>
              <w:t>23</w:t>
            </w:r>
          </w:p>
        </w:tc>
        <w:tc>
          <w:tcPr>
            <w:tcW w:w="2532" w:type="dxa"/>
            <w:shd w:val="clear" w:color="auto" w:fill="auto"/>
            <w:vAlign w:val="center"/>
          </w:tcPr>
          <w:p w:rsidRPr="00C4131D" w:rsidR="00C4131D" w:rsidP="00B7753E" w:rsidRDefault="00C4131D" w14:paraId="0EAA6A2C" w14:textId="77777777">
            <w:pPr>
              <w:ind w:left="-8"/>
              <w:rPr>
                <w:sz w:val="20"/>
                <w:szCs w:val="20"/>
                <w:lang w:val="es-CR"/>
              </w:rPr>
            </w:pPr>
            <w:r w:rsidRPr="00C4131D">
              <w:rPr>
                <w:sz w:val="20"/>
                <w:szCs w:val="20"/>
                <w:lang w:val="es-CR"/>
              </w:rPr>
              <w:t xml:space="preserve">Sistemas de Pagos Móviles de Costa Rica, S.A. </w:t>
            </w:r>
          </w:p>
        </w:tc>
        <w:tc>
          <w:tcPr>
            <w:tcW w:w="1417" w:type="dxa"/>
            <w:shd w:val="clear" w:color="auto" w:fill="auto"/>
            <w:vAlign w:val="center"/>
          </w:tcPr>
          <w:p w:rsidRPr="00C4131D" w:rsidR="00C4131D" w:rsidP="00B7753E" w:rsidRDefault="00C4131D" w14:paraId="3AB7DD6C" w14:textId="77777777">
            <w:pPr>
              <w:ind w:left="-8"/>
              <w:jc w:val="center"/>
              <w:rPr>
                <w:sz w:val="20"/>
                <w:szCs w:val="20"/>
                <w:lang w:val="es-CR"/>
              </w:rPr>
            </w:pPr>
            <w:r w:rsidRPr="00C4131D">
              <w:rPr>
                <w:sz w:val="20"/>
                <w:szCs w:val="20"/>
                <w:lang w:val="es-CR"/>
              </w:rPr>
              <w:t>3-101-665738</w:t>
            </w:r>
          </w:p>
        </w:tc>
        <w:tc>
          <w:tcPr>
            <w:tcW w:w="2694" w:type="dxa"/>
            <w:vAlign w:val="center"/>
          </w:tcPr>
          <w:p w:rsidRPr="00C4131D" w:rsidR="00C4131D" w:rsidP="00B7753E" w:rsidRDefault="00C4131D" w14:paraId="01A0B7B5" w14:textId="77777777">
            <w:pPr>
              <w:rPr>
                <w:sz w:val="20"/>
                <w:szCs w:val="20"/>
              </w:rPr>
            </w:pPr>
            <w:r w:rsidRPr="00C4131D">
              <w:rPr>
                <w:sz w:val="20"/>
                <w:szCs w:val="20"/>
              </w:rPr>
              <w:t>Wilhelm Alfred Lachner Madrigal</w:t>
            </w:r>
          </w:p>
          <w:p w:rsidRPr="00C4131D" w:rsidR="00C4131D" w:rsidP="00B7753E" w:rsidRDefault="00C4131D" w14:paraId="0DB45E31" w14:textId="77777777">
            <w:pPr>
              <w:rPr>
                <w:sz w:val="20"/>
                <w:szCs w:val="20"/>
              </w:rPr>
            </w:pPr>
            <w:r w:rsidRPr="00C4131D">
              <w:rPr>
                <w:sz w:val="20"/>
                <w:szCs w:val="20"/>
              </w:rPr>
              <w:t>Manuel Francisco Jiménez Echeverría</w:t>
            </w:r>
          </w:p>
        </w:tc>
        <w:tc>
          <w:tcPr>
            <w:tcW w:w="1559" w:type="dxa"/>
            <w:vAlign w:val="center"/>
          </w:tcPr>
          <w:p w:rsidRPr="00C4131D" w:rsidR="00C4131D" w:rsidP="00B7753E" w:rsidRDefault="00C4131D" w14:paraId="5B8E438F" w14:textId="77777777">
            <w:pPr>
              <w:jc w:val="center"/>
              <w:rPr>
                <w:sz w:val="20"/>
                <w:szCs w:val="20"/>
              </w:rPr>
            </w:pPr>
            <w:r w:rsidRPr="00C4131D">
              <w:rPr>
                <w:sz w:val="20"/>
                <w:szCs w:val="20"/>
              </w:rPr>
              <w:t>1-1197-0811</w:t>
            </w:r>
          </w:p>
          <w:p w:rsidRPr="00C4131D" w:rsidR="00C4131D" w:rsidP="00B7753E" w:rsidRDefault="00C4131D" w14:paraId="7BC2AE68" w14:textId="77777777">
            <w:pPr>
              <w:jc w:val="center"/>
              <w:rPr>
                <w:sz w:val="20"/>
                <w:szCs w:val="20"/>
              </w:rPr>
            </w:pPr>
            <w:r w:rsidRPr="00C4131D">
              <w:rPr>
                <w:sz w:val="20"/>
                <w:szCs w:val="20"/>
              </w:rPr>
              <w:t>1-0500-0736</w:t>
            </w:r>
          </w:p>
        </w:tc>
      </w:tr>
      <w:tr w:rsidRPr="00C4131D" w:rsidR="00C4131D" w:rsidTr="00C4131D" w14:paraId="2BE7F012"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68" w:hRule="exact"/>
        </w:trPr>
        <w:tc>
          <w:tcPr>
            <w:tcW w:w="522" w:type="dxa"/>
            <w:vAlign w:val="center"/>
          </w:tcPr>
          <w:p w:rsidRPr="00C4131D" w:rsidR="00C4131D" w:rsidP="00B7753E" w:rsidRDefault="00C4131D" w14:paraId="6BEC29BE" w14:textId="77777777">
            <w:pPr>
              <w:ind w:left="-8"/>
              <w:jc w:val="center"/>
              <w:rPr>
                <w:sz w:val="20"/>
                <w:szCs w:val="20"/>
              </w:rPr>
            </w:pPr>
            <w:r w:rsidRPr="00C4131D">
              <w:rPr>
                <w:sz w:val="20"/>
                <w:szCs w:val="20"/>
              </w:rPr>
              <w:t>24</w:t>
            </w:r>
          </w:p>
        </w:tc>
        <w:tc>
          <w:tcPr>
            <w:tcW w:w="2532" w:type="dxa"/>
            <w:shd w:val="clear" w:color="auto" w:fill="auto"/>
            <w:vAlign w:val="center"/>
          </w:tcPr>
          <w:p w:rsidRPr="00913E0B" w:rsidR="00C4131D" w:rsidP="00B7753E" w:rsidRDefault="00C4131D" w14:paraId="5E0A42F3" w14:textId="77777777">
            <w:pPr>
              <w:ind w:left="-8"/>
              <w:rPr>
                <w:sz w:val="20"/>
                <w:szCs w:val="20"/>
                <w:lang w:val="en-US"/>
              </w:rPr>
            </w:pPr>
            <w:r w:rsidRPr="00C4131D">
              <w:rPr>
                <w:sz w:val="20"/>
                <w:szCs w:val="20"/>
                <w:lang w:val="en-US"/>
              </w:rPr>
              <w:t>Taranova Branches Trust and Escrow Services CR S.A.</w:t>
            </w:r>
          </w:p>
        </w:tc>
        <w:tc>
          <w:tcPr>
            <w:tcW w:w="1417" w:type="dxa"/>
            <w:shd w:val="clear" w:color="auto" w:fill="auto"/>
            <w:vAlign w:val="center"/>
          </w:tcPr>
          <w:p w:rsidRPr="00C4131D" w:rsidR="00C4131D" w:rsidP="00B7753E" w:rsidRDefault="00C4131D" w14:paraId="4AB757E4" w14:textId="77777777">
            <w:pPr>
              <w:ind w:left="-8"/>
              <w:jc w:val="center"/>
              <w:rPr>
                <w:sz w:val="20"/>
                <w:szCs w:val="20"/>
              </w:rPr>
            </w:pPr>
            <w:r w:rsidRPr="00C4131D">
              <w:rPr>
                <w:sz w:val="20"/>
                <w:szCs w:val="20"/>
                <w:lang w:val="es-CR"/>
              </w:rPr>
              <w:t>3-101-554871</w:t>
            </w:r>
          </w:p>
        </w:tc>
        <w:tc>
          <w:tcPr>
            <w:tcW w:w="2694" w:type="dxa"/>
            <w:vAlign w:val="center"/>
          </w:tcPr>
          <w:p w:rsidRPr="00C4131D" w:rsidR="00C4131D" w:rsidP="00B7753E" w:rsidRDefault="00C4131D" w14:paraId="64D05DFE" w14:textId="77777777">
            <w:pPr>
              <w:rPr>
                <w:sz w:val="20"/>
                <w:szCs w:val="20"/>
              </w:rPr>
            </w:pPr>
            <w:r w:rsidRPr="00C4131D">
              <w:rPr>
                <w:sz w:val="20"/>
                <w:szCs w:val="20"/>
              </w:rPr>
              <w:t>Sergio Jiménez Odio</w:t>
            </w:r>
          </w:p>
          <w:p w:rsidRPr="00C4131D" w:rsidR="00C4131D" w:rsidP="00B7753E" w:rsidRDefault="00C4131D" w14:paraId="28B2D07C" w14:textId="77777777">
            <w:pPr>
              <w:rPr>
                <w:sz w:val="20"/>
                <w:szCs w:val="20"/>
              </w:rPr>
            </w:pPr>
            <w:r w:rsidRPr="00C4131D">
              <w:rPr>
                <w:sz w:val="20"/>
                <w:szCs w:val="20"/>
              </w:rPr>
              <w:t>Guiselle Pacheco Saborío</w:t>
            </w:r>
          </w:p>
          <w:p w:rsidRPr="00C4131D" w:rsidR="00C4131D" w:rsidP="00B7753E" w:rsidRDefault="00C4131D" w14:paraId="6EF4FE82" w14:textId="77777777">
            <w:pPr>
              <w:rPr>
                <w:sz w:val="20"/>
                <w:szCs w:val="20"/>
              </w:rPr>
            </w:pPr>
            <w:r w:rsidRPr="00C4131D">
              <w:rPr>
                <w:sz w:val="20"/>
                <w:szCs w:val="20"/>
              </w:rPr>
              <w:t>Alejandro Pacheco Saborío</w:t>
            </w:r>
          </w:p>
        </w:tc>
        <w:tc>
          <w:tcPr>
            <w:tcW w:w="1559" w:type="dxa"/>
            <w:vAlign w:val="center"/>
          </w:tcPr>
          <w:p w:rsidRPr="00C4131D" w:rsidR="00C4131D" w:rsidP="00B7753E" w:rsidRDefault="00C4131D" w14:paraId="47D4BCC8" w14:textId="77777777">
            <w:pPr>
              <w:jc w:val="center"/>
              <w:rPr>
                <w:sz w:val="20"/>
                <w:szCs w:val="20"/>
              </w:rPr>
            </w:pPr>
            <w:r w:rsidRPr="00C4131D">
              <w:rPr>
                <w:sz w:val="20"/>
                <w:szCs w:val="20"/>
              </w:rPr>
              <w:t>1-0897-0615</w:t>
            </w:r>
          </w:p>
          <w:p w:rsidRPr="00C4131D" w:rsidR="00C4131D" w:rsidP="00B7753E" w:rsidRDefault="00C4131D" w14:paraId="475B32BA" w14:textId="77777777">
            <w:pPr>
              <w:jc w:val="center"/>
              <w:rPr>
                <w:sz w:val="20"/>
                <w:szCs w:val="20"/>
              </w:rPr>
            </w:pPr>
            <w:r w:rsidRPr="00C4131D">
              <w:rPr>
                <w:sz w:val="20"/>
                <w:szCs w:val="20"/>
              </w:rPr>
              <w:t>1-0870-0166</w:t>
            </w:r>
          </w:p>
          <w:p w:rsidRPr="00C4131D" w:rsidR="00C4131D" w:rsidP="00B7753E" w:rsidRDefault="00C4131D" w14:paraId="10B5DCE5" w14:textId="77777777">
            <w:pPr>
              <w:jc w:val="center"/>
              <w:rPr>
                <w:sz w:val="20"/>
                <w:szCs w:val="20"/>
              </w:rPr>
            </w:pPr>
            <w:r w:rsidRPr="00C4131D">
              <w:rPr>
                <w:sz w:val="20"/>
                <w:szCs w:val="20"/>
              </w:rPr>
              <w:t>1-1518-0020</w:t>
            </w:r>
          </w:p>
        </w:tc>
      </w:tr>
      <w:tr w:rsidRPr="00C4131D" w:rsidR="00C4131D" w:rsidTr="00C4131D" w14:paraId="25975A00"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86" w:hRule="exact"/>
        </w:trPr>
        <w:tc>
          <w:tcPr>
            <w:tcW w:w="522" w:type="dxa"/>
            <w:vAlign w:val="center"/>
          </w:tcPr>
          <w:p w:rsidRPr="00C4131D" w:rsidR="00C4131D" w:rsidP="00B7753E" w:rsidRDefault="00C4131D" w14:paraId="7BF1A2D3" w14:textId="77777777">
            <w:pPr>
              <w:ind w:left="-8"/>
              <w:jc w:val="center"/>
              <w:rPr>
                <w:sz w:val="20"/>
                <w:szCs w:val="20"/>
              </w:rPr>
            </w:pPr>
            <w:r w:rsidRPr="00C4131D">
              <w:rPr>
                <w:sz w:val="20"/>
                <w:szCs w:val="20"/>
              </w:rPr>
              <w:t>25</w:t>
            </w:r>
          </w:p>
        </w:tc>
        <w:tc>
          <w:tcPr>
            <w:tcW w:w="2532" w:type="dxa"/>
            <w:shd w:val="clear" w:color="auto" w:fill="auto"/>
            <w:vAlign w:val="center"/>
          </w:tcPr>
          <w:p w:rsidRPr="00913E0B" w:rsidR="00C4131D" w:rsidP="00B7753E" w:rsidRDefault="00C4131D" w14:paraId="00007304" w14:textId="77777777">
            <w:pPr>
              <w:ind w:left="-8"/>
              <w:rPr>
                <w:sz w:val="20"/>
                <w:szCs w:val="20"/>
                <w:lang w:val="en-US"/>
              </w:rPr>
            </w:pPr>
            <w:r w:rsidRPr="00C4131D">
              <w:rPr>
                <w:sz w:val="20"/>
                <w:szCs w:val="20"/>
                <w:lang w:val="en-US"/>
              </w:rPr>
              <w:t>The Sunshine Trust S.A.</w:t>
            </w:r>
          </w:p>
        </w:tc>
        <w:tc>
          <w:tcPr>
            <w:tcW w:w="1417" w:type="dxa"/>
            <w:shd w:val="clear" w:color="auto" w:fill="auto"/>
            <w:vAlign w:val="center"/>
          </w:tcPr>
          <w:p w:rsidRPr="00C4131D" w:rsidR="00C4131D" w:rsidP="00B7753E" w:rsidRDefault="00C4131D" w14:paraId="2C490565" w14:textId="77777777">
            <w:pPr>
              <w:ind w:left="-8"/>
              <w:jc w:val="center"/>
              <w:rPr>
                <w:sz w:val="20"/>
                <w:szCs w:val="20"/>
              </w:rPr>
            </w:pPr>
            <w:r w:rsidRPr="00C4131D">
              <w:rPr>
                <w:sz w:val="20"/>
                <w:szCs w:val="20"/>
                <w:lang w:val="en-US"/>
              </w:rPr>
              <w:t>3-101-564050</w:t>
            </w:r>
          </w:p>
        </w:tc>
        <w:tc>
          <w:tcPr>
            <w:tcW w:w="2694" w:type="dxa"/>
            <w:vAlign w:val="center"/>
          </w:tcPr>
          <w:p w:rsidRPr="00C4131D" w:rsidR="00C4131D" w:rsidP="00B7753E" w:rsidRDefault="00C4131D" w14:paraId="307B3C4E" w14:textId="77777777">
            <w:pPr>
              <w:rPr>
                <w:sz w:val="20"/>
                <w:szCs w:val="20"/>
              </w:rPr>
            </w:pPr>
            <w:r w:rsidRPr="00C4131D">
              <w:rPr>
                <w:sz w:val="20"/>
                <w:szCs w:val="20"/>
              </w:rPr>
              <w:t>José Antonio Silva Meneses</w:t>
            </w:r>
          </w:p>
          <w:p w:rsidRPr="00C4131D" w:rsidR="00C4131D" w:rsidP="00B7753E" w:rsidRDefault="00C4131D" w14:paraId="02C538CF" w14:textId="77777777">
            <w:pPr>
              <w:rPr>
                <w:sz w:val="20"/>
                <w:szCs w:val="20"/>
              </w:rPr>
            </w:pPr>
            <w:r w:rsidRPr="00C4131D">
              <w:rPr>
                <w:sz w:val="20"/>
                <w:szCs w:val="20"/>
              </w:rPr>
              <w:t>Gabriel Chaves Ledezma</w:t>
            </w:r>
          </w:p>
        </w:tc>
        <w:tc>
          <w:tcPr>
            <w:tcW w:w="1559" w:type="dxa"/>
            <w:vAlign w:val="center"/>
          </w:tcPr>
          <w:p w:rsidRPr="00C4131D" w:rsidR="00C4131D" w:rsidP="00B7753E" w:rsidRDefault="00C4131D" w14:paraId="632100B7" w14:textId="77777777">
            <w:pPr>
              <w:jc w:val="center"/>
              <w:rPr>
                <w:sz w:val="20"/>
                <w:szCs w:val="20"/>
              </w:rPr>
            </w:pPr>
            <w:r w:rsidRPr="00C4131D">
              <w:rPr>
                <w:sz w:val="20"/>
                <w:szCs w:val="20"/>
              </w:rPr>
              <w:t>1-1082-0529</w:t>
            </w:r>
          </w:p>
          <w:p w:rsidRPr="00C4131D" w:rsidR="00C4131D" w:rsidP="00B7753E" w:rsidRDefault="00C4131D" w14:paraId="04254A12" w14:textId="77777777">
            <w:pPr>
              <w:jc w:val="center"/>
              <w:rPr>
                <w:sz w:val="20"/>
                <w:szCs w:val="20"/>
              </w:rPr>
            </w:pPr>
            <w:r w:rsidRPr="00C4131D">
              <w:rPr>
                <w:sz w:val="20"/>
                <w:szCs w:val="20"/>
              </w:rPr>
              <w:t>1-1071-0752</w:t>
            </w:r>
          </w:p>
        </w:tc>
      </w:tr>
      <w:tr w:rsidRPr="00C4131D" w:rsidR="00C4131D" w:rsidTr="00C4131D" w14:paraId="6EB08425"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86"/>
        </w:trPr>
        <w:tc>
          <w:tcPr>
            <w:tcW w:w="522" w:type="dxa"/>
            <w:vAlign w:val="center"/>
          </w:tcPr>
          <w:p w:rsidRPr="00C4131D" w:rsidR="00C4131D" w:rsidP="00B7753E" w:rsidRDefault="00C4131D" w14:paraId="3A647416" w14:textId="77777777">
            <w:pPr>
              <w:ind w:left="-8"/>
              <w:jc w:val="center"/>
              <w:rPr>
                <w:sz w:val="20"/>
                <w:szCs w:val="20"/>
              </w:rPr>
            </w:pPr>
            <w:r w:rsidRPr="00C4131D">
              <w:rPr>
                <w:sz w:val="20"/>
                <w:szCs w:val="20"/>
              </w:rPr>
              <w:t>26</w:t>
            </w:r>
          </w:p>
        </w:tc>
        <w:tc>
          <w:tcPr>
            <w:tcW w:w="2532" w:type="dxa"/>
            <w:shd w:val="clear" w:color="auto" w:fill="auto"/>
            <w:vAlign w:val="center"/>
          </w:tcPr>
          <w:p w:rsidRPr="00C4131D" w:rsidR="00C4131D" w:rsidP="00B7753E" w:rsidRDefault="00C4131D" w14:paraId="3AC651C6" w14:textId="77777777">
            <w:pPr>
              <w:ind w:left="-8"/>
              <w:rPr>
                <w:sz w:val="20"/>
                <w:szCs w:val="20"/>
                <w:lang w:val="en-US"/>
              </w:rPr>
            </w:pPr>
            <w:r w:rsidRPr="00C4131D">
              <w:rPr>
                <w:sz w:val="20"/>
                <w:szCs w:val="20"/>
                <w:lang w:val="en-US"/>
              </w:rPr>
              <w:t>Trustco Investment Trust Company S.A. (antes RE&amp;B Investment Trust Company S.A.)</w:t>
            </w:r>
          </w:p>
        </w:tc>
        <w:tc>
          <w:tcPr>
            <w:tcW w:w="1417" w:type="dxa"/>
            <w:shd w:val="clear" w:color="auto" w:fill="auto"/>
            <w:vAlign w:val="center"/>
          </w:tcPr>
          <w:p w:rsidRPr="00C4131D" w:rsidR="00C4131D" w:rsidP="00B7753E" w:rsidRDefault="00C4131D" w14:paraId="653BF457" w14:textId="77777777">
            <w:pPr>
              <w:ind w:left="-8"/>
              <w:jc w:val="center"/>
              <w:rPr>
                <w:sz w:val="20"/>
                <w:szCs w:val="20"/>
                <w:lang w:val="en-US"/>
              </w:rPr>
            </w:pPr>
            <w:r w:rsidRPr="00C4131D">
              <w:rPr>
                <w:sz w:val="20"/>
                <w:szCs w:val="20"/>
              </w:rPr>
              <w:t>3-101-446846</w:t>
            </w:r>
          </w:p>
        </w:tc>
        <w:tc>
          <w:tcPr>
            <w:tcW w:w="2694" w:type="dxa"/>
            <w:vAlign w:val="center"/>
          </w:tcPr>
          <w:p w:rsidRPr="00C4131D" w:rsidR="00C4131D" w:rsidP="00B7753E" w:rsidRDefault="00C4131D" w14:paraId="23446F48" w14:textId="77777777">
            <w:pPr>
              <w:rPr>
                <w:sz w:val="20"/>
                <w:szCs w:val="20"/>
              </w:rPr>
            </w:pPr>
            <w:r w:rsidRPr="00C4131D">
              <w:rPr>
                <w:sz w:val="20"/>
                <w:szCs w:val="20"/>
              </w:rPr>
              <w:t>Marco Antonio Fernández López</w:t>
            </w:r>
          </w:p>
          <w:p w:rsidRPr="00C4131D" w:rsidR="00C4131D" w:rsidP="00B7753E" w:rsidRDefault="00C4131D" w14:paraId="136DDE6C" w14:textId="77777777">
            <w:pPr>
              <w:rPr>
                <w:sz w:val="20"/>
                <w:szCs w:val="20"/>
              </w:rPr>
            </w:pPr>
            <w:r w:rsidRPr="00C4131D">
              <w:rPr>
                <w:sz w:val="20"/>
                <w:szCs w:val="20"/>
              </w:rPr>
              <w:t>Adrián Echeverría Escalante</w:t>
            </w:r>
          </w:p>
        </w:tc>
        <w:tc>
          <w:tcPr>
            <w:tcW w:w="1559" w:type="dxa"/>
            <w:vAlign w:val="center"/>
          </w:tcPr>
          <w:p w:rsidRPr="00C4131D" w:rsidR="00C4131D" w:rsidP="00B7753E" w:rsidRDefault="00C4131D" w14:paraId="78FA90B9" w14:textId="77777777">
            <w:pPr>
              <w:jc w:val="center"/>
              <w:rPr>
                <w:sz w:val="20"/>
                <w:szCs w:val="20"/>
              </w:rPr>
            </w:pPr>
            <w:r w:rsidRPr="00C4131D">
              <w:rPr>
                <w:sz w:val="20"/>
                <w:szCs w:val="20"/>
              </w:rPr>
              <w:t>1-0912-0931</w:t>
            </w:r>
          </w:p>
          <w:p w:rsidRPr="00C4131D" w:rsidR="00C4131D" w:rsidP="00B7753E" w:rsidRDefault="00C4131D" w14:paraId="3F8F11F4" w14:textId="77777777">
            <w:pPr>
              <w:jc w:val="center"/>
              <w:rPr>
                <w:sz w:val="20"/>
                <w:szCs w:val="20"/>
              </w:rPr>
            </w:pPr>
            <w:r w:rsidRPr="00C4131D">
              <w:rPr>
                <w:sz w:val="20"/>
                <w:szCs w:val="20"/>
              </w:rPr>
              <w:t>1-1046-0431</w:t>
            </w:r>
          </w:p>
        </w:tc>
      </w:tr>
      <w:tr w:rsidRPr="00C4131D" w:rsidR="00C4131D" w:rsidTr="00C4131D" w14:paraId="4F00B559"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86" w:hRule="exact"/>
        </w:trPr>
        <w:tc>
          <w:tcPr>
            <w:tcW w:w="522" w:type="dxa"/>
            <w:vAlign w:val="center"/>
          </w:tcPr>
          <w:p w:rsidRPr="00C4131D" w:rsidR="00C4131D" w:rsidP="00B7753E" w:rsidRDefault="00C4131D" w14:paraId="04CA7CBA" w14:textId="77777777">
            <w:pPr>
              <w:ind w:left="-8"/>
              <w:jc w:val="center"/>
              <w:rPr>
                <w:sz w:val="20"/>
                <w:szCs w:val="20"/>
              </w:rPr>
            </w:pPr>
            <w:r w:rsidRPr="00C4131D">
              <w:rPr>
                <w:sz w:val="20"/>
                <w:szCs w:val="20"/>
              </w:rPr>
              <w:t>27</w:t>
            </w:r>
          </w:p>
        </w:tc>
        <w:tc>
          <w:tcPr>
            <w:tcW w:w="2532" w:type="dxa"/>
            <w:shd w:val="clear" w:color="auto" w:fill="auto"/>
            <w:vAlign w:val="center"/>
          </w:tcPr>
          <w:p w:rsidRPr="00913E0B" w:rsidR="00C4131D" w:rsidP="00B7753E" w:rsidRDefault="00C4131D" w14:paraId="671F93A8" w14:textId="77777777">
            <w:pPr>
              <w:ind w:left="-8"/>
              <w:rPr>
                <w:sz w:val="20"/>
                <w:szCs w:val="20"/>
                <w:lang w:val="en-US"/>
              </w:rPr>
            </w:pPr>
            <w:r w:rsidRPr="00C4131D">
              <w:rPr>
                <w:color w:val="000000" w:themeColor="text1"/>
                <w:sz w:val="20"/>
                <w:szCs w:val="20"/>
                <w:lang w:val="en-US"/>
              </w:rPr>
              <w:t>World E-Pay Processing S.A.</w:t>
            </w:r>
          </w:p>
        </w:tc>
        <w:tc>
          <w:tcPr>
            <w:tcW w:w="1417" w:type="dxa"/>
            <w:shd w:val="clear" w:color="auto" w:fill="auto"/>
            <w:vAlign w:val="center"/>
          </w:tcPr>
          <w:p w:rsidRPr="00C4131D" w:rsidR="00C4131D" w:rsidP="00B7753E" w:rsidRDefault="00C4131D" w14:paraId="417074B0" w14:textId="77777777">
            <w:pPr>
              <w:ind w:left="-8"/>
              <w:jc w:val="center"/>
              <w:rPr>
                <w:sz w:val="20"/>
                <w:szCs w:val="20"/>
              </w:rPr>
            </w:pPr>
            <w:r w:rsidRPr="00C4131D">
              <w:rPr>
                <w:color w:val="000000" w:themeColor="text1"/>
                <w:sz w:val="20"/>
                <w:szCs w:val="20"/>
                <w:lang w:val="en-US"/>
              </w:rPr>
              <w:t>3-101-629023</w:t>
            </w:r>
          </w:p>
        </w:tc>
        <w:tc>
          <w:tcPr>
            <w:tcW w:w="2694" w:type="dxa"/>
            <w:vAlign w:val="center"/>
          </w:tcPr>
          <w:p w:rsidRPr="00C4131D" w:rsidR="00C4131D" w:rsidP="00B7753E" w:rsidRDefault="00C4131D" w14:paraId="37DF4956" w14:textId="77777777">
            <w:pPr>
              <w:rPr>
                <w:color w:val="000000" w:themeColor="text1"/>
                <w:sz w:val="20"/>
                <w:szCs w:val="20"/>
                <w:lang w:val="es-CR"/>
              </w:rPr>
            </w:pPr>
            <w:r w:rsidRPr="00C4131D">
              <w:rPr>
                <w:color w:val="000000" w:themeColor="text1"/>
                <w:sz w:val="20"/>
                <w:szCs w:val="20"/>
                <w:lang w:val="es-CR"/>
              </w:rPr>
              <w:t>Nicole Jacobs</w:t>
            </w:r>
          </w:p>
          <w:p w:rsidRPr="00C4131D" w:rsidR="00C4131D" w:rsidP="00B7753E" w:rsidRDefault="00C4131D" w14:paraId="0C0D38F2" w14:textId="77777777">
            <w:pPr>
              <w:rPr>
                <w:sz w:val="20"/>
                <w:szCs w:val="20"/>
              </w:rPr>
            </w:pPr>
            <w:r w:rsidRPr="00C4131D">
              <w:rPr>
                <w:color w:val="000000" w:themeColor="text1"/>
                <w:sz w:val="20"/>
                <w:szCs w:val="20"/>
                <w:lang w:val="es-CR"/>
              </w:rPr>
              <w:t>Fabio Trujillo Hering</w:t>
            </w:r>
          </w:p>
        </w:tc>
        <w:tc>
          <w:tcPr>
            <w:tcW w:w="1559" w:type="dxa"/>
            <w:vAlign w:val="center"/>
          </w:tcPr>
          <w:p w:rsidRPr="00C4131D" w:rsidR="00C4131D" w:rsidP="00B7753E" w:rsidRDefault="00C4131D" w14:paraId="724E4113" w14:textId="77777777">
            <w:pPr>
              <w:jc w:val="center"/>
              <w:rPr>
                <w:color w:val="000000" w:themeColor="text1"/>
                <w:sz w:val="20"/>
                <w:szCs w:val="20"/>
                <w:lang w:val="es-CR"/>
              </w:rPr>
            </w:pPr>
            <w:r w:rsidRPr="00C4131D">
              <w:rPr>
                <w:color w:val="000000" w:themeColor="text1"/>
                <w:sz w:val="20"/>
                <w:szCs w:val="20"/>
                <w:lang w:val="es-CR"/>
              </w:rPr>
              <w:t>105600009524</w:t>
            </w:r>
          </w:p>
          <w:p w:rsidRPr="00C4131D" w:rsidR="00C4131D" w:rsidP="00B7753E" w:rsidRDefault="00C4131D" w14:paraId="3F2379B4" w14:textId="77777777">
            <w:pPr>
              <w:jc w:val="center"/>
              <w:rPr>
                <w:sz w:val="20"/>
                <w:szCs w:val="20"/>
              </w:rPr>
            </w:pPr>
            <w:r w:rsidRPr="00C4131D">
              <w:rPr>
                <w:color w:val="000000" w:themeColor="text1"/>
                <w:sz w:val="20"/>
                <w:szCs w:val="20"/>
                <w:lang w:val="es-CR"/>
              </w:rPr>
              <w:t>1-0642-0730</w:t>
            </w:r>
          </w:p>
        </w:tc>
      </w:tr>
      <w:tr w:rsidRPr="00C4131D" w:rsidR="00C4131D" w:rsidTr="00C4131D" w14:paraId="55CED9AE"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86" w:hRule="exact"/>
        </w:trPr>
        <w:tc>
          <w:tcPr>
            <w:tcW w:w="522" w:type="dxa"/>
            <w:vAlign w:val="center"/>
          </w:tcPr>
          <w:p w:rsidRPr="00C4131D" w:rsidR="00C4131D" w:rsidP="00B7753E" w:rsidRDefault="00C4131D" w14:paraId="6939F1B2" w14:textId="77777777">
            <w:pPr>
              <w:ind w:left="-8"/>
              <w:jc w:val="center"/>
              <w:rPr>
                <w:sz w:val="20"/>
                <w:szCs w:val="20"/>
              </w:rPr>
            </w:pPr>
            <w:r w:rsidRPr="00C4131D">
              <w:rPr>
                <w:sz w:val="20"/>
                <w:szCs w:val="20"/>
              </w:rPr>
              <w:t>28</w:t>
            </w:r>
          </w:p>
        </w:tc>
        <w:tc>
          <w:tcPr>
            <w:tcW w:w="2532" w:type="dxa"/>
            <w:shd w:val="clear" w:color="auto" w:fill="auto"/>
            <w:vAlign w:val="center"/>
          </w:tcPr>
          <w:p w:rsidRPr="00C4131D" w:rsidR="00C4131D" w:rsidP="00B7753E" w:rsidRDefault="00C4131D" w14:paraId="6EFA15C0" w14:textId="77777777">
            <w:pPr>
              <w:ind w:left="-8"/>
              <w:rPr>
                <w:sz w:val="20"/>
                <w:szCs w:val="20"/>
              </w:rPr>
            </w:pPr>
            <w:r w:rsidRPr="00C4131D">
              <w:rPr>
                <w:color w:val="000000" w:themeColor="text1"/>
                <w:sz w:val="20"/>
                <w:szCs w:val="20"/>
                <w:lang w:val="en-US"/>
              </w:rPr>
              <w:t>Zócalo Acalefo, S.A.</w:t>
            </w:r>
          </w:p>
        </w:tc>
        <w:tc>
          <w:tcPr>
            <w:tcW w:w="1417" w:type="dxa"/>
            <w:shd w:val="clear" w:color="auto" w:fill="auto"/>
            <w:vAlign w:val="center"/>
          </w:tcPr>
          <w:p w:rsidRPr="00C4131D" w:rsidR="00C4131D" w:rsidP="00B7753E" w:rsidRDefault="00C4131D" w14:paraId="0B2149A9" w14:textId="77777777">
            <w:pPr>
              <w:ind w:left="-8"/>
              <w:jc w:val="center"/>
              <w:rPr>
                <w:sz w:val="20"/>
                <w:szCs w:val="20"/>
              </w:rPr>
            </w:pPr>
            <w:r w:rsidRPr="00C4131D">
              <w:rPr>
                <w:color w:val="000000" w:themeColor="text1"/>
                <w:sz w:val="20"/>
                <w:szCs w:val="20"/>
                <w:lang w:val="en-US"/>
              </w:rPr>
              <w:t>3-101-239260</w:t>
            </w:r>
          </w:p>
        </w:tc>
        <w:tc>
          <w:tcPr>
            <w:tcW w:w="2694" w:type="dxa"/>
            <w:vAlign w:val="center"/>
          </w:tcPr>
          <w:p w:rsidRPr="00C4131D" w:rsidR="00C4131D" w:rsidP="00B7753E" w:rsidRDefault="00C4131D" w14:paraId="3FDC96A0" w14:textId="77777777">
            <w:pPr>
              <w:rPr>
                <w:sz w:val="20"/>
                <w:szCs w:val="20"/>
              </w:rPr>
            </w:pPr>
            <w:r w:rsidRPr="00C4131D">
              <w:rPr>
                <w:color w:val="000000" w:themeColor="text1"/>
                <w:sz w:val="20"/>
                <w:szCs w:val="20"/>
                <w:lang w:val="es-CR"/>
              </w:rPr>
              <w:t>Juan Ignacio Mas Romero</w:t>
            </w:r>
          </w:p>
        </w:tc>
        <w:tc>
          <w:tcPr>
            <w:tcW w:w="1559" w:type="dxa"/>
            <w:vAlign w:val="center"/>
          </w:tcPr>
          <w:p w:rsidRPr="00C4131D" w:rsidR="00C4131D" w:rsidP="00B7753E" w:rsidRDefault="00C4131D" w14:paraId="0C8B447B" w14:textId="79EA53DB">
            <w:pPr>
              <w:jc w:val="center"/>
              <w:rPr>
                <w:sz w:val="20"/>
                <w:szCs w:val="20"/>
              </w:rPr>
            </w:pPr>
            <w:r w:rsidRPr="00C4131D">
              <w:rPr>
                <w:color w:val="000000" w:themeColor="text1"/>
                <w:sz w:val="20"/>
                <w:szCs w:val="20"/>
                <w:lang w:val="es-CR"/>
              </w:rPr>
              <w:t>1-0730-0551</w:t>
            </w:r>
          </w:p>
        </w:tc>
      </w:tr>
    </w:tbl>
    <w:p w:rsidR="00B7753E" w:rsidP="00B7753E" w:rsidRDefault="00B7753E" w14:paraId="7B81CE7C" w14:textId="77777777">
      <w:pPr>
        <w:rPr>
          <w:color w:val="FFFFFF"/>
          <w:sz w:val="14"/>
          <w:szCs w:val="14"/>
          <w:lang w:val="es-CR"/>
        </w:rPr>
      </w:pPr>
    </w:p>
    <w:p w:rsidRPr="00B7753E" w:rsidR="00C4131D" w:rsidP="00B7753E" w:rsidRDefault="00C4131D" w14:paraId="10AB9B2E" w14:textId="77777777">
      <w:pPr>
        <w:rPr>
          <w:color w:val="FFFFFF"/>
          <w:sz w:val="14"/>
          <w:szCs w:val="14"/>
          <w:lang w:val="es-CR"/>
        </w:rPr>
      </w:pPr>
    </w:p>
    <w:p w:rsidRPr="00C4131D" w:rsidR="00B7753E" w:rsidP="00B7753E" w:rsidRDefault="00B7753E" w14:paraId="3DDB68ED" w14:textId="77777777">
      <w:pPr>
        <w:rPr>
          <w:color w:val="FFFFFF"/>
          <w:szCs w:val="22"/>
          <w:lang w:val="es-CR"/>
        </w:rPr>
      </w:pPr>
      <w:r w:rsidRPr="00C4131D">
        <w:rPr>
          <w:color w:val="FFFFFF"/>
          <w:szCs w:val="22"/>
          <w:shd w:val="clear" w:color="auto" w:fill="000000" w:themeFill="text1"/>
          <w:lang w:val="es-CR"/>
        </w:rPr>
        <w:t>PERSONAS JURÍDICAS REMESAS DE DINERO</w:t>
      </w:r>
    </w:p>
    <w:p w:rsidRPr="00B7753E" w:rsidR="00B7753E" w:rsidP="00B7753E" w:rsidRDefault="00B7753E" w14:paraId="25552BEF" w14:textId="77777777">
      <w:pPr>
        <w:rPr>
          <w:sz w:val="14"/>
          <w:szCs w:val="14"/>
        </w:rPr>
      </w:pPr>
    </w:p>
    <w:tbl>
      <w:tblPr>
        <w:tblW w:w="8780" w:type="dxa"/>
        <w:tblInd w:w="-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70" w:type="dxa"/>
          <w:right w:w="70" w:type="dxa"/>
        </w:tblCellMar>
        <w:tblLook w:val="04A0" w:firstRow="1" w:lastRow="0" w:firstColumn="1" w:lastColumn="0" w:noHBand="0" w:noVBand="1"/>
      </w:tblPr>
      <w:tblGrid>
        <w:gridCol w:w="558"/>
        <w:gridCol w:w="2552"/>
        <w:gridCol w:w="1417"/>
        <w:gridCol w:w="2694"/>
        <w:gridCol w:w="1559"/>
      </w:tblGrid>
      <w:tr w:rsidRPr="00C4131D" w:rsidR="00C4131D" w:rsidTr="00C4131D" w14:paraId="561E7AC4" w14:textId="77777777">
        <w:trPr>
          <w:trHeight w:val="563" w:hRule="exact"/>
        </w:trPr>
        <w:tc>
          <w:tcPr>
            <w:tcW w:w="558" w:type="dxa"/>
            <w:shd w:val="clear" w:color="auto" w:fill="DDDDDD"/>
            <w:vAlign w:val="center"/>
          </w:tcPr>
          <w:p w:rsidRPr="00C4131D" w:rsidR="00C4131D" w:rsidP="00B7753E" w:rsidRDefault="00C4131D" w14:paraId="4F832F83" w14:textId="77777777">
            <w:pPr>
              <w:ind w:left="-8"/>
              <w:jc w:val="center"/>
              <w:rPr>
                <w:sz w:val="20"/>
                <w:szCs w:val="20"/>
              </w:rPr>
            </w:pPr>
          </w:p>
        </w:tc>
        <w:tc>
          <w:tcPr>
            <w:tcW w:w="2552" w:type="dxa"/>
            <w:shd w:val="clear" w:color="auto" w:fill="DDDDDD"/>
            <w:vAlign w:val="center"/>
          </w:tcPr>
          <w:p w:rsidRPr="00C4131D" w:rsidR="00C4131D" w:rsidP="00B7753E" w:rsidRDefault="00C4131D" w14:paraId="76C29D90" w14:textId="77777777">
            <w:pPr>
              <w:ind w:left="-8"/>
              <w:jc w:val="center"/>
              <w:rPr>
                <w:sz w:val="20"/>
                <w:szCs w:val="20"/>
              </w:rPr>
            </w:pPr>
            <w:r w:rsidRPr="00C4131D">
              <w:rPr>
                <w:b/>
                <w:sz w:val="20"/>
                <w:szCs w:val="20"/>
              </w:rPr>
              <w:t>Entidad</w:t>
            </w:r>
          </w:p>
        </w:tc>
        <w:tc>
          <w:tcPr>
            <w:tcW w:w="1417" w:type="dxa"/>
            <w:shd w:val="clear" w:color="auto" w:fill="DDDDDD"/>
            <w:vAlign w:val="center"/>
          </w:tcPr>
          <w:p w:rsidRPr="00C4131D" w:rsidR="00C4131D" w:rsidP="00B7753E" w:rsidRDefault="00C4131D" w14:paraId="23238983" w14:textId="77777777">
            <w:pPr>
              <w:ind w:left="-8"/>
              <w:jc w:val="center"/>
              <w:rPr>
                <w:sz w:val="20"/>
                <w:szCs w:val="20"/>
              </w:rPr>
            </w:pPr>
            <w:r w:rsidRPr="00C4131D">
              <w:rPr>
                <w:b/>
                <w:sz w:val="20"/>
                <w:szCs w:val="20"/>
                <w:lang w:val="en-US"/>
              </w:rPr>
              <w:t>Cédula Jurídica</w:t>
            </w:r>
          </w:p>
        </w:tc>
        <w:tc>
          <w:tcPr>
            <w:tcW w:w="2694" w:type="dxa"/>
            <w:shd w:val="clear" w:color="auto" w:fill="DDDDDD"/>
            <w:vAlign w:val="center"/>
          </w:tcPr>
          <w:p w:rsidRPr="00C4131D" w:rsidR="00C4131D" w:rsidP="00B7753E" w:rsidRDefault="00C4131D" w14:paraId="1E11F031" w14:textId="77777777">
            <w:pPr>
              <w:rPr>
                <w:sz w:val="20"/>
                <w:szCs w:val="20"/>
              </w:rPr>
            </w:pPr>
            <w:r w:rsidRPr="00C4131D">
              <w:rPr>
                <w:b/>
                <w:sz w:val="20"/>
                <w:szCs w:val="20"/>
              </w:rPr>
              <w:t>Representante Legal</w:t>
            </w:r>
          </w:p>
        </w:tc>
        <w:tc>
          <w:tcPr>
            <w:tcW w:w="1559" w:type="dxa"/>
            <w:shd w:val="clear" w:color="auto" w:fill="DDDDDD"/>
            <w:vAlign w:val="center"/>
          </w:tcPr>
          <w:p w:rsidRPr="00C4131D" w:rsidR="00C4131D" w:rsidP="00B7753E" w:rsidRDefault="00C4131D" w14:paraId="313840E6" w14:textId="77777777">
            <w:pPr>
              <w:jc w:val="center"/>
              <w:rPr>
                <w:sz w:val="20"/>
                <w:szCs w:val="20"/>
              </w:rPr>
            </w:pPr>
            <w:r w:rsidRPr="00C4131D">
              <w:rPr>
                <w:b/>
                <w:sz w:val="20"/>
                <w:szCs w:val="20"/>
              </w:rPr>
              <w:t>Número de identificación</w:t>
            </w:r>
          </w:p>
        </w:tc>
      </w:tr>
      <w:tr w:rsidRPr="00C4131D" w:rsidR="00C4131D" w:rsidTr="00C4131D" w14:paraId="5C2B136B" w14:textId="77777777">
        <w:trPr>
          <w:trHeight w:val="586" w:hRule="exact"/>
        </w:trPr>
        <w:tc>
          <w:tcPr>
            <w:tcW w:w="558" w:type="dxa"/>
            <w:vAlign w:val="center"/>
          </w:tcPr>
          <w:p w:rsidRPr="00C4131D" w:rsidR="00C4131D" w:rsidP="00B7753E" w:rsidRDefault="00C4131D" w14:paraId="6A58886B" w14:textId="77777777">
            <w:pPr>
              <w:ind w:left="-8"/>
              <w:jc w:val="center"/>
              <w:rPr>
                <w:sz w:val="20"/>
                <w:szCs w:val="20"/>
              </w:rPr>
            </w:pPr>
            <w:r w:rsidRPr="00C4131D">
              <w:rPr>
                <w:sz w:val="20"/>
                <w:szCs w:val="20"/>
              </w:rPr>
              <w:t>29</w:t>
            </w:r>
          </w:p>
        </w:tc>
        <w:tc>
          <w:tcPr>
            <w:tcW w:w="2552" w:type="dxa"/>
            <w:shd w:val="clear" w:color="auto" w:fill="auto"/>
            <w:vAlign w:val="center"/>
          </w:tcPr>
          <w:p w:rsidRPr="00C4131D" w:rsidR="00C4131D" w:rsidP="00B7753E" w:rsidRDefault="00C4131D" w14:paraId="61765B31" w14:textId="77777777">
            <w:pPr>
              <w:ind w:left="-8"/>
              <w:rPr>
                <w:sz w:val="20"/>
                <w:szCs w:val="20"/>
              </w:rPr>
            </w:pPr>
            <w:r w:rsidRPr="00C4131D">
              <w:rPr>
                <w:sz w:val="20"/>
                <w:szCs w:val="20"/>
              </w:rPr>
              <w:t>Cubepay Corporation S.A.</w:t>
            </w:r>
          </w:p>
        </w:tc>
        <w:tc>
          <w:tcPr>
            <w:tcW w:w="1417" w:type="dxa"/>
            <w:shd w:val="clear" w:color="auto" w:fill="auto"/>
            <w:vAlign w:val="center"/>
          </w:tcPr>
          <w:p w:rsidRPr="00C4131D" w:rsidR="00C4131D" w:rsidP="00B7753E" w:rsidRDefault="00C4131D" w14:paraId="14955D57" w14:textId="77777777">
            <w:pPr>
              <w:ind w:left="-8"/>
              <w:jc w:val="center"/>
              <w:rPr>
                <w:sz w:val="20"/>
                <w:szCs w:val="20"/>
              </w:rPr>
            </w:pPr>
            <w:r w:rsidRPr="00C4131D">
              <w:rPr>
                <w:sz w:val="20"/>
                <w:szCs w:val="20"/>
              </w:rPr>
              <w:t>3-101-434259</w:t>
            </w:r>
          </w:p>
        </w:tc>
        <w:tc>
          <w:tcPr>
            <w:tcW w:w="2694" w:type="dxa"/>
            <w:vAlign w:val="center"/>
          </w:tcPr>
          <w:p w:rsidRPr="00C4131D" w:rsidR="00C4131D" w:rsidP="00B7753E" w:rsidRDefault="00C4131D" w14:paraId="2C5246EA" w14:textId="77777777">
            <w:pPr>
              <w:rPr>
                <w:sz w:val="20"/>
                <w:szCs w:val="20"/>
              </w:rPr>
            </w:pPr>
            <w:r w:rsidRPr="00C4131D">
              <w:rPr>
                <w:sz w:val="20"/>
                <w:szCs w:val="20"/>
              </w:rPr>
              <w:t>Federico Gutiérrez Castro</w:t>
            </w:r>
          </w:p>
        </w:tc>
        <w:tc>
          <w:tcPr>
            <w:tcW w:w="1559" w:type="dxa"/>
            <w:vAlign w:val="center"/>
          </w:tcPr>
          <w:p w:rsidRPr="00C4131D" w:rsidR="00C4131D" w:rsidP="00B7753E" w:rsidRDefault="00C4131D" w14:paraId="6B7755FF" w14:textId="77777777">
            <w:pPr>
              <w:jc w:val="center"/>
              <w:rPr>
                <w:sz w:val="20"/>
                <w:szCs w:val="20"/>
              </w:rPr>
            </w:pPr>
            <w:r w:rsidRPr="00C4131D">
              <w:rPr>
                <w:sz w:val="20"/>
                <w:szCs w:val="20"/>
              </w:rPr>
              <w:t>1-1007-0209</w:t>
            </w:r>
          </w:p>
        </w:tc>
      </w:tr>
      <w:tr w:rsidRPr="00C4131D" w:rsidR="00C4131D" w:rsidTr="00C4131D" w14:paraId="3E4F00EB" w14:textId="77777777">
        <w:trPr>
          <w:trHeight w:val="586" w:hRule="exact"/>
        </w:trPr>
        <w:tc>
          <w:tcPr>
            <w:tcW w:w="558" w:type="dxa"/>
            <w:vAlign w:val="center"/>
          </w:tcPr>
          <w:p w:rsidRPr="00C4131D" w:rsidR="00C4131D" w:rsidP="00B7753E" w:rsidRDefault="00C4131D" w14:paraId="7B94CC67" w14:textId="77777777">
            <w:pPr>
              <w:ind w:left="-8"/>
              <w:jc w:val="center"/>
              <w:rPr>
                <w:sz w:val="20"/>
                <w:szCs w:val="20"/>
              </w:rPr>
            </w:pPr>
            <w:r w:rsidRPr="00C4131D">
              <w:rPr>
                <w:sz w:val="20"/>
                <w:szCs w:val="20"/>
              </w:rPr>
              <w:t>30</w:t>
            </w:r>
          </w:p>
        </w:tc>
        <w:tc>
          <w:tcPr>
            <w:tcW w:w="2552" w:type="dxa"/>
            <w:shd w:val="clear" w:color="auto" w:fill="auto"/>
            <w:vAlign w:val="center"/>
          </w:tcPr>
          <w:p w:rsidRPr="00C4131D" w:rsidR="00C4131D" w:rsidP="00B7753E" w:rsidRDefault="00C4131D" w14:paraId="16729823" w14:textId="77777777">
            <w:pPr>
              <w:ind w:left="-8"/>
              <w:rPr>
                <w:sz w:val="20"/>
                <w:szCs w:val="20"/>
              </w:rPr>
            </w:pPr>
            <w:r w:rsidRPr="00C4131D">
              <w:rPr>
                <w:sz w:val="20"/>
                <w:szCs w:val="20"/>
              </w:rPr>
              <w:t>E.R. del Sur, S.A</w:t>
            </w:r>
          </w:p>
        </w:tc>
        <w:tc>
          <w:tcPr>
            <w:tcW w:w="1417" w:type="dxa"/>
            <w:shd w:val="clear" w:color="auto" w:fill="auto"/>
            <w:vAlign w:val="center"/>
          </w:tcPr>
          <w:p w:rsidRPr="00C4131D" w:rsidR="00C4131D" w:rsidP="00B7753E" w:rsidRDefault="00C4131D" w14:paraId="45432EFC" w14:textId="77777777">
            <w:pPr>
              <w:ind w:left="-8"/>
              <w:jc w:val="center"/>
              <w:rPr>
                <w:sz w:val="20"/>
                <w:szCs w:val="20"/>
              </w:rPr>
            </w:pPr>
            <w:r w:rsidRPr="00C4131D">
              <w:rPr>
                <w:sz w:val="20"/>
                <w:szCs w:val="20"/>
              </w:rPr>
              <w:t>3-101-240403</w:t>
            </w:r>
          </w:p>
        </w:tc>
        <w:tc>
          <w:tcPr>
            <w:tcW w:w="2694" w:type="dxa"/>
            <w:vAlign w:val="center"/>
          </w:tcPr>
          <w:p w:rsidRPr="00C4131D" w:rsidR="00C4131D" w:rsidP="00B7753E" w:rsidRDefault="00C4131D" w14:paraId="50F94F51" w14:textId="77777777">
            <w:pPr>
              <w:rPr>
                <w:sz w:val="20"/>
                <w:szCs w:val="20"/>
              </w:rPr>
            </w:pPr>
            <w:r w:rsidRPr="00C4131D">
              <w:rPr>
                <w:sz w:val="20"/>
                <w:szCs w:val="20"/>
              </w:rPr>
              <w:t>Winder Alfredo Castellón Morales</w:t>
            </w:r>
          </w:p>
        </w:tc>
        <w:tc>
          <w:tcPr>
            <w:tcW w:w="1559" w:type="dxa"/>
            <w:vAlign w:val="center"/>
          </w:tcPr>
          <w:p w:rsidRPr="00C4131D" w:rsidR="00C4131D" w:rsidP="00B7753E" w:rsidRDefault="00C4131D" w14:paraId="0764BA62" w14:textId="77777777">
            <w:pPr>
              <w:jc w:val="center"/>
              <w:rPr>
                <w:sz w:val="20"/>
                <w:szCs w:val="20"/>
              </w:rPr>
            </w:pPr>
            <w:r w:rsidRPr="00C4131D">
              <w:rPr>
                <w:sz w:val="20"/>
                <w:szCs w:val="20"/>
              </w:rPr>
              <w:t>8-0058-0037</w:t>
            </w:r>
          </w:p>
        </w:tc>
      </w:tr>
      <w:tr w:rsidRPr="00C4131D" w:rsidR="00C4131D" w:rsidTr="00C4131D" w14:paraId="63C8D2DC" w14:textId="77777777">
        <w:trPr>
          <w:trHeight w:val="586" w:hRule="exact"/>
        </w:trPr>
        <w:tc>
          <w:tcPr>
            <w:tcW w:w="558" w:type="dxa"/>
            <w:vAlign w:val="center"/>
          </w:tcPr>
          <w:p w:rsidRPr="00C4131D" w:rsidR="00C4131D" w:rsidP="00B7753E" w:rsidRDefault="00C4131D" w14:paraId="77E2FD80" w14:textId="77777777">
            <w:pPr>
              <w:ind w:left="-8"/>
              <w:jc w:val="center"/>
              <w:rPr>
                <w:sz w:val="20"/>
                <w:szCs w:val="20"/>
              </w:rPr>
            </w:pPr>
            <w:r w:rsidRPr="00C4131D">
              <w:rPr>
                <w:sz w:val="20"/>
                <w:szCs w:val="20"/>
              </w:rPr>
              <w:lastRenderedPageBreak/>
              <w:t>31</w:t>
            </w:r>
          </w:p>
        </w:tc>
        <w:tc>
          <w:tcPr>
            <w:tcW w:w="2552" w:type="dxa"/>
            <w:shd w:val="clear" w:color="auto" w:fill="auto"/>
            <w:vAlign w:val="center"/>
          </w:tcPr>
          <w:p w:rsidRPr="00913E0B" w:rsidR="00C4131D" w:rsidP="00B7753E" w:rsidRDefault="00C4131D" w14:paraId="5A24184D" w14:textId="77777777">
            <w:pPr>
              <w:ind w:left="-8"/>
              <w:rPr>
                <w:sz w:val="20"/>
                <w:szCs w:val="20"/>
                <w:lang w:val="en-US"/>
              </w:rPr>
            </w:pPr>
            <w:r w:rsidRPr="00C4131D">
              <w:rPr>
                <w:sz w:val="20"/>
                <w:szCs w:val="20"/>
                <w:lang w:val="en-US"/>
              </w:rPr>
              <w:t>Money On Seconds Express S.A.</w:t>
            </w:r>
          </w:p>
        </w:tc>
        <w:tc>
          <w:tcPr>
            <w:tcW w:w="1417" w:type="dxa"/>
            <w:shd w:val="clear" w:color="auto" w:fill="auto"/>
            <w:vAlign w:val="center"/>
          </w:tcPr>
          <w:p w:rsidRPr="00C4131D" w:rsidR="00C4131D" w:rsidP="00B7753E" w:rsidRDefault="00C4131D" w14:paraId="35C5251B" w14:textId="77777777">
            <w:pPr>
              <w:ind w:left="-8"/>
              <w:jc w:val="center"/>
              <w:rPr>
                <w:sz w:val="20"/>
                <w:szCs w:val="20"/>
              </w:rPr>
            </w:pPr>
            <w:r w:rsidRPr="00C4131D">
              <w:rPr>
                <w:sz w:val="20"/>
                <w:szCs w:val="20"/>
              </w:rPr>
              <w:t>3-101-324224</w:t>
            </w:r>
          </w:p>
        </w:tc>
        <w:tc>
          <w:tcPr>
            <w:tcW w:w="2694" w:type="dxa"/>
            <w:vAlign w:val="center"/>
          </w:tcPr>
          <w:p w:rsidRPr="00C4131D" w:rsidR="00C4131D" w:rsidP="00B7753E" w:rsidRDefault="00C4131D" w14:paraId="6C590543" w14:textId="77777777">
            <w:pPr>
              <w:rPr>
                <w:sz w:val="20"/>
                <w:szCs w:val="20"/>
              </w:rPr>
            </w:pPr>
            <w:r w:rsidRPr="00C4131D">
              <w:rPr>
                <w:sz w:val="20"/>
                <w:szCs w:val="20"/>
              </w:rPr>
              <w:t>Ronald Balma Alfaro</w:t>
            </w:r>
          </w:p>
        </w:tc>
        <w:tc>
          <w:tcPr>
            <w:tcW w:w="1559" w:type="dxa"/>
            <w:vAlign w:val="center"/>
          </w:tcPr>
          <w:p w:rsidRPr="00C4131D" w:rsidR="00C4131D" w:rsidP="00B7753E" w:rsidRDefault="00C4131D" w14:paraId="2E2BDCF8" w14:textId="77777777">
            <w:pPr>
              <w:jc w:val="center"/>
              <w:rPr>
                <w:sz w:val="20"/>
                <w:szCs w:val="20"/>
              </w:rPr>
            </w:pPr>
            <w:r w:rsidRPr="00C4131D">
              <w:rPr>
                <w:sz w:val="20"/>
                <w:szCs w:val="20"/>
              </w:rPr>
              <w:t>1-0343-0123</w:t>
            </w:r>
          </w:p>
        </w:tc>
      </w:tr>
      <w:tr w:rsidRPr="00C4131D" w:rsidR="00C4131D" w:rsidTr="00C4131D" w14:paraId="56147BEA" w14:textId="77777777">
        <w:trPr>
          <w:trHeight w:val="586" w:hRule="exact"/>
        </w:trPr>
        <w:tc>
          <w:tcPr>
            <w:tcW w:w="558" w:type="dxa"/>
            <w:vAlign w:val="center"/>
          </w:tcPr>
          <w:p w:rsidRPr="00C4131D" w:rsidR="00C4131D" w:rsidP="00B7753E" w:rsidRDefault="00C4131D" w14:paraId="2A4E27AD" w14:textId="77777777">
            <w:pPr>
              <w:ind w:left="-8"/>
              <w:jc w:val="center"/>
              <w:rPr>
                <w:sz w:val="20"/>
                <w:szCs w:val="20"/>
              </w:rPr>
            </w:pPr>
            <w:r w:rsidRPr="00C4131D">
              <w:rPr>
                <w:sz w:val="20"/>
                <w:szCs w:val="20"/>
              </w:rPr>
              <w:t>32</w:t>
            </w:r>
          </w:p>
        </w:tc>
        <w:tc>
          <w:tcPr>
            <w:tcW w:w="2552" w:type="dxa"/>
            <w:shd w:val="clear" w:color="auto" w:fill="auto"/>
            <w:vAlign w:val="center"/>
          </w:tcPr>
          <w:p w:rsidRPr="00913E0B" w:rsidR="00C4131D" w:rsidP="00B7753E" w:rsidRDefault="00C4131D" w14:paraId="1354E4F4" w14:textId="77777777">
            <w:pPr>
              <w:ind w:left="-8"/>
              <w:rPr>
                <w:sz w:val="20"/>
                <w:szCs w:val="20"/>
                <w:lang w:val="es-419"/>
              </w:rPr>
            </w:pPr>
            <w:r w:rsidRPr="00C4131D">
              <w:rPr>
                <w:sz w:val="20"/>
                <w:szCs w:val="20"/>
              </w:rPr>
              <w:t>Valores Unidos del Este S.A.</w:t>
            </w:r>
          </w:p>
        </w:tc>
        <w:tc>
          <w:tcPr>
            <w:tcW w:w="1417" w:type="dxa"/>
            <w:shd w:val="clear" w:color="auto" w:fill="auto"/>
            <w:vAlign w:val="center"/>
          </w:tcPr>
          <w:p w:rsidRPr="00C4131D" w:rsidR="00C4131D" w:rsidP="00B7753E" w:rsidRDefault="00C4131D" w14:paraId="3AE01498" w14:textId="77777777">
            <w:pPr>
              <w:ind w:left="-8"/>
              <w:jc w:val="center"/>
              <w:rPr>
                <w:sz w:val="20"/>
                <w:szCs w:val="20"/>
              </w:rPr>
            </w:pPr>
            <w:r w:rsidRPr="00C4131D">
              <w:rPr>
                <w:sz w:val="20"/>
                <w:szCs w:val="20"/>
              </w:rPr>
              <w:t>3-101-085145</w:t>
            </w:r>
          </w:p>
        </w:tc>
        <w:tc>
          <w:tcPr>
            <w:tcW w:w="2694" w:type="dxa"/>
            <w:vAlign w:val="center"/>
          </w:tcPr>
          <w:p w:rsidRPr="00C4131D" w:rsidR="00C4131D" w:rsidP="00B7753E" w:rsidRDefault="00C4131D" w14:paraId="063486DA" w14:textId="77777777">
            <w:pPr>
              <w:rPr>
                <w:sz w:val="20"/>
                <w:szCs w:val="20"/>
              </w:rPr>
            </w:pPr>
            <w:r w:rsidRPr="00C4131D">
              <w:rPr>
                <w:sz w:val="20"/>
                <w:szCs w:val="20"/>
              </w:rPr>
              <w:t>Ronald Balma Alfaro</w:t>
            </w:r>
          </w:p>
        </w:tc>
        <w:tc>
          <w:tcPr>
            <w:tcW w:w="1559" w:type="dxa"/>
            <w:vAlign w:val="center"/>
          </w:tcPr>
          <w:p w:rsidRPr="00C4131D" w:rsidR="00C4131D" w:rsidP="00B7753E" w:rsidRDefault="00C4131D" w14:paraId="2826082D" w14:textId="665F68B9">
            <w:pPr>
              <w:jc w:val="center"/>
              <w:rPr>
                <w:sz w:val="20"/>
                <w:szCs w:val="20"/>
              </w:rPr>
            </w:pPr>
            <w:r w:rsidRPr="00C4131D">
              <w:rPr>
                <w:sz w:val="20"/>
                <w:szCs w:val="20"/>
              </w:rPr>
              <w:t>1-0343-0123</w:t>
            </w:r>
          </w:p>
        </w:tc>
      </w:tr>
    </w:tbl>
    <w:p w:rsidRPr="00B7753E" w:rsidR="00B7753E" w:rsidP="00787FD4" w:rsidRDefault="00B7753E" w14:paraId="4AD451DA" w14:textId="77777777">
      <w:pPr>
        <w:pStyle w:val="Negrita"/>
        <w:rPr>
          <w:b w:val="0"/>
          <w:sz w:val="18"/>
          <w:szCs w:val="18"/>
        </w:rPr>
      </w:pPr>
    </w:p>
    <w:sectPr w:rsidRPr="00B7753E" w:rsidR="00B7753E"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E00BE" w14:textId="77777777" w:rsidR="00B44959" w:rsidRDefault="00B44959" w:rsidP="00D43D57">
      <w:r>
        <w:separator/>
      </w:r>
    </w:p>
  </w:endnote>
  <w:endnote w:type="continuationSeparator" w:id="0">
    <w:p w14:paraId="4CC881FA" w14:textId="77777777" w:rsidR="00B44959" w:rsidRDefault="00B44959"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59" w:rsidRDefault="00B44959" w14:paraId="3E67C368"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B44959" w:rsidTr="008F1461" w14:paraId="6CE66DFD" w14:textId="77777777">
      <w:trPr>
        <w:trHeight w:val="546"/>
      </w:trPr>
      <w:tc>
        <w:tcPr>
          <w:tcW w:w="3189" w:type="dxa"/>
          <w:shd w:val="clear" w:color="auto" w:fill="FFFFFF"/>
          <w:vAlign w:val="center"/>
        </w:tcPr>
        <w:p w:rsidR="00B44959" w:rsidP="000C62BB" w:rsidRDefault="00B44959" w14:paraId="2DC03D41" w14:textId="77777777">
          <w:pPr>
            <w:pStyle w:val="Piepagina"/>
          </w:pPr>
          <w:r>
            <w:rPr>
              <w:b/>
              <w:bCs/>
            </w:rPr>
            <w:t>Teléfono</w:t>
          </w:r>
          <w:r>
            <w:t xml:space="preserve">   (506) 2243-4848</w:t>
          </w:r>
        </w:p>
        <w:p w:rsidR="00B44959" w:rsidP="000C62BB" w:rsidRDefault="00B44959" w14:paraId="42FAC399" w14:textId="77777777">
          <w:pPr>
            <w:pStyle w:val="Piepagina"/>
          </w:pPr>
          <w:r>
            <w:rPr>
              <w:b/>
              <w:bCs/>
            </w:rPr>
            <w:t>Facsímile</w:t>
          </w:r>
          <w:r>
            <w:t xml:space="preserve">  (506) 2243-4849</w:t>
          </w:r>
        </w:p>
      </w:tc>
      <w:tc>
        <w:tcPr>
          <w:tcW w:w="2835" w:type="dxa"/>
          <w:shd w:val="clear" w:color="auto" w:fill="FFFFFF"/>
          <w:vAlign w:val="center"/>
        </w:tcPr>
        <w:p w:rsidR="00B44959" w:rsidP="000C62BB" w:rsidRDefault="00B44959" w14:paraId="292EAE62" w14:textId="77777777">
          <w:pPr>
            <w:pStyle w:val="Piepagina"/>
          </w:pPr>
          <w:r>
            <w:rPr>
              <w:b/>
              <w:bCs/>
            </w:rPr>
            <w:t>Apartado</w:t>
          </w:r>
          <w:r>
            <w:t xml:space="preserve"> 2762-1000</w:t>
          </w:r>
        </w:p>
        <w:p w:rsidR="00B44959" w:rsidP="000C62BB" w:rsidRDefault="00B44959" w14:paraId="7EE4AB5B" w14:textId="77777777">
          <w:pPr>
            <w:pStyle w:val="Piepagina"/>
          </w:pPr>
          <w:r>
            <w:t>San José, Costa Rica</w:t>
          </w:r>
        </w:p>
      </w:tc>
      <w:tc>
        <w:tcPr>
          <w:tcW w:w="2410" w:type="dxa"/>
          <w:shd w:val="clear" w:color="auto" w:fill="FFFFFF"/>
          <w:vAlign w:val="center"/>
        </w:tcPr>
        <w:p w:rsidR="00B44959" w:rsidP="000C62BB" w:rsidRDefault="00B44959" w14:paraId="258EC662" w14:textId="77777777">
          <w:pPr>
            <w:pStyle w:val="Piepagina"/>
          </w:pPr>
          <w:r>
            <w:t>www.sugef.fi.cr</w:t>
          </w:r>
        </w:p>
        <w:p w:rsidR="00B44959" w:rsidP="000C62BB" w:rsidRDefault="00B44959" w14:paraId="715D6F0C" w14:textId="77777777">
          <w:pPr>
            <w:pStyle w:val="Piepagina"/>
          </w:pPr>
          <w:r>
            <w:t>sugefcr@sugef.fi.cr</w:t>
          </w:r>
        </w:p>
      </w:tc>
      <w:tc>
        <w:tcPr>
          <w:tcW w:w="260" w:type="dxa"/>
          <w:shd w:val="clear" w:color="auto" w:fill="FFFFFF"/>
        </w:tcPr>
        <w:p w:rsidR="00B44959" w:rsidP="000C62BB" w:rsidRDefault="00B44959" w14:paraId="287A0A35" w14:textId="77777777">
          <w:pPr>
            <w:pStyle w:val="Piepagina"/>
          </w:pPr>
          <w:r>
            <w:fldChar w:fldCharType="begin"/>
          </w:r>
          <w:r>
            <w:instrText>PAGE   \* MERGEFORMAT</w:instrText>
          </w:r>
          <w:r>
            <w:fldChar w:fldCharType="separate"/>
          </w:r>
          <w:r w:rsidR="00913E0B">
            <w:rPr>
              <w:noProof/>
            </w:rPr>
            <w:t>4</w:t>
          </w:r>
          <w:r>
            <w:fldChar w:fldCharType="end"/>
          </w:r>
        </w:p>
      </w:tc>
    </w:tr>
  </w:tbl>
  <w:p w:rsidRPr="000C62BB" w:rsidR="00B44959" w:rsidRDefault="00B44959" w14:paraId="5F1681D6" w14:textId="77777777">
    <w:pPr>
      <w:pStyle w:val="Piedepgina"/>
      <w:jc w:val="right"/>
      <w:rPr>
        <w:color w:val="969696"/>
        <w:sz w:val="20"/>
        <w:szCs w:val="20"/>
      </w:rPr>
    </w:pPr>
  </w:p>
  <w:p w:rsidR="00B44959" w:rsidP="00FA54DF" w:rsidRDefault="00B44959" w14:paraId="7D7FE38D"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59" w:rsidP="008C0BF0" w:rsidRDefault="00B44959" w14:paraId="64A2C9AB" w14:textId="77777777">
    <w:pPr>
      <w:pStyle w:val="Piepagina"/>
      <w:jc w:val="center"/>
    </w:pPr>
    <w:r>
      <w:rPr>
        <w:noProof/>
        <w:lang w:val="es-419" w:eastAsia="es-419"/>
      </w:rPr>
      <w:drawing>
        <wp:anchor distT="0" distB="0" distL="114300" distR="114300" simplePos="0" relativeHeight="251669504" behindDoc="1" locked="0" layoutInCell="1" allowOverlap="1" wp14:editId="4BBE5C51" wp14:anchorId="18428A3F">
          <wp:simplePos x="0" y="0"/>
          <wp:positionH relativeFrom="column">
            <wp:posOffset>4355465</wp:posOffset>
          </wp:positionH>
          <wp:positionV relativeFrom="paragraph">
            <wp:posOffset>59954</wp:posOffset>
          </wp:positionV>
          <wp:extent cx="8890" cy="43116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419" w:eastAsia="es-419"/>
      </w:rPr>
      <mc:AlternateContent>
        <mc:Choice Requires="wps">
          <w:drawing>
            <wp:anchor distT="0" distB="0" distL="114300" distR="114300" simplePos="0" relativeHeight="251670528" behindDoc="0" locked="0" layoutInCell="1" allowOverlap="1" wp14:editId="4F26A6DB" wp14:anchorId="60E86990">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B44959" w:rsidRDefault="00B44959" w14:paraId="21DA8296" w14:textId="77777777">
                          <w:pPr>
                            <w:rPr>
                              <w:color w:val="003A68"/>
                              <w:sz w:val="14"/>
                              <w:szCs w:val="14"/>
                            </w:rPr>
                          </w:pPr>
                          <w:r w:rsidRPr="00FA54DF">
                            <w:rPr>
                              <w:color w:val="003A68"/>
                              <w:sz w:val="14"/>
                              <w:szCs w:val="14"/>
                            </w:rPr>
                            <w:t xml:space="preserve">T. (506) 2243-3631   </w:t>
                          </w:r>
                        </w:p>
                        <w:p w:rsidRPr="00FA54DF" w:rsidR="00B44959" w:rsidRDefault="00B44959" w14:paraId="56D07EBF" w14:textId="77777777">
                          <w:pPr>
                            <w:rPr>
                              <w:color w:val="003A68"/>
                              <w:sz w:val="14"/>
                              <w:szCs w:val="14"/>
                            </w:rPr>
                          </w:pPr>
                          <w:r w:rsidRPr="00FA54DF">
                            <w:rPr>
                              <w:color w:val="003A68"/>
                              <w:sz w:val="14"/>
                              <w:szCs w:val="14"/>
                            </w:rPr>
                            <w:t xml:space="preserve">F. (506) 2243-4579   </w:t>
                          </w:r>
                        </w:p>
                        <w:p w:rsidR="00B44959" w:rsidRDefault="00B44959" w14:paraId="179B3F74" w14:textId="77777777">
                          <w:pPr>
                            <w:rPr>
                              <w:color w:val="003A68"/>
                              <w:sz w:val="14"/>
                              <w:szCs w:val="14"/>
                            </w:rPr>
                          </w:pPr>
                          <w:r w:rsidRPr="00FA54DF">
                            <w:rPr>
                              <w:color w:val="003A68"/>
                              <w:sz w:val="14"/>
                              <w:szCs w:val="14"/>
                            </w:rPr>
                            <w:t>Apdo. 10058-1000</w:t>
                          </w:r>
                        </w:p>
                        <w:p w:rsidR="00B44959" w:rsidRDefault="00B44959" w14:paraId="39DE055B" w14:textId="77777777">
                          <w:pPr>
                            <w:rPr>
                              <w:color w:val="003A68"/>
                              <w:sz w:val="14"/>
                              <w:szCs w:val="14"/>
                            </w:rPr>
                          </w:pPr>
                          <w:r w:rsidRPr="00FA54DF">
                            <w:rPr>
                              <w:color w:val="003A68"/>
                              <w:sz w:val="14"/>
                              <w:szCs w:val="14"/>
                            </w:rPr>
                            <w:t>Av. 1 y Central, Calles 2 y 4</w:t>
                          </w:r>
                        </w:p>
                        <w:p w:rsidRPr="00FA54DF" w:rsidR="00B44959" w:rsidRDefault="00B44959" w14:paraId="15804116"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0E86990">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B44959" w:rsidRDefault="00B44959" w14:paraId="21DA8296" w14:textId="77777777">
                    <w:pPr>
                      <w:rPr>
                        <w:color w:val="003A68"/>
                        <w:sz w:val="14"/>
                        <w:szCs w:val="14"/>
                      </w:rPr>
                    </w:pPr>
                    <w:r w:rsidRPr="00FA54DF">
                      <w:rPr>
                        <w:color w:val="003A68"/>
                        <w:sz w:val="14"/>
                        <w:szCs w:val="14"/>
                      </w:rPr>
                      <w:t xml:space="preserve">T. (506) 2243-3631   </w:t>
                    </w:r>
                  </w:p>
                  <w:p w:rsidRPr="00FA54DF" w:rsidR="00B44959" w:rsidRDefault="00B44959" w14:paraId="56D07EBF" w14:textId="77777777">
                    <w:pPr>
                      <w:rPr>
                        <w:color w:val="003A68"/>
                        <w:sz w:val="14"/>
                        <w:szCs w:val="14"/>
                      </w:rPr>
                    </w:pPr>
                    <w:r w:rsidRPr="00FA54DF">
                      <w:rPr>
                        <w:color w:val="003A68"/>
                        <w:sz w:val="14"/>
                        <w:szCs w:val="14"/>
                      </w:rPr>
                      <w:t xml:space="preserve">F. (506) 2243-4579   </w:t>
                    </w:r>
                  </w:p>
                  <w:p w:rsidR="00B44959" w:rsidRDefault="00B44959" w14:paraId="179B3F74" w14:textId="77777777">
                    <w:pPr>
                      <w:rPr>
                        <w:color w:val="003A68"/>
                        <w:sz w:val="14"/>
                        <w:szCs w:val="14"/>
                      </w:rPr>
                    </w:pPr>
                    <w:r w:rsidRPr="00FA54DF">
                      <w:rPr>
                        <w:color w:val="003A68"/>
                        <w:sz w:val="14"/>
                        <w:szCs w:val="14"/>
                      </w:rPr>
                      <w:t>Apdo. 10058-1000</w:t>
                    </w:r>
                  </w:p>
                  <w:p w:rsidR="00B44959" w:rsidRDefault="00B44959" w14:paraId="39DE055B" w14:textId="77777777">
                    <w:pPr>
                      <w:rPr>
                        <w:color w:val="003A68"/>
                        <w:sz w:val="14"/>
                        <w:szCs w:val="14"/>
                      </w:rPr>
                    </w:pPr>
                    <w:r w:rsidRPr="00FA54DF">
                      <w:rPr>
                        <w:color w:val="003A68"/>
                        <w:sz w:val="14"/>
                        <w:szCs w:val="14"/>
                      </w:rPr>
                      <w:t>Av. 1 y Central, Calles 2 y 4</w:t>
                    </w:r>
                  </w:p>
                  <w:p w:rsidRPr="00FA54DF" w:rsidR="00B44959" w:rsidRDefault="00B44959" w14:paraId="15804116" w14:textId="77777777">
                    <w:pPr>
                      <w:rPr>
                        <w:color w:val="003A68"/>
                        <w:sz w:val="14"/>
                        <w:szCs w:val="14"/>
                      </w:rPr>
                    </w:pPr>
                  </w:p>
                </w:txbxContent>
              </v:textbox>
            </v:shape>
          </w:pict>
        </mc:Fallback>
      </mc:AlternateContent>
    </w:r>
  </w:p>
  <w:p w:rsidRPr="00D43D57" w:rsidR="00B44959" w:rsidP="008C0BF0" w:rsidRDefault="00B44959" w14:paraId="541F9524" w14:textId="77777777">
    <w:pPr>
      <w:pStyle w:val="Piepagina"/>
      <w:jc w:val="center"/>
    </w:pPr>
  </w:p>
  <w:p w:rsidR="00B44959" w:rsidRDefault="00B44959" w14:paraId="5AA965C3"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FDB1C" w14:textId="77777777" w:rsidR="00B44959" w:rsidRDefault="00B44959" w:rsidP="00D43D57">
      <w:r>
        <w:separator/>
      </w:r>
    </w:p>
  </w:footnote>
  <w:footnote w:type="continuationSeparator" w:id="0">
    <w:p w14:paraId="45CECFE2" w14:textId="77777777" w:rsidR="00B44959" w:rsidRDefault="00B44959" w:rsidP="00D43D57">
      <w:r>
        <w:continuationSeparator/>
      </w:r>
    </w:p>
  </w:footnote>
  <w:footnote w:id="1">
    <w:p w14:paraId="079FF458" w14:textId="77777777" w:rsidR="00B44959" w:rsidRPr="008F0BB4" w:rsidRDefault="00B44959" w:rsidP="000A78B8">
      <w:pPr>
        <w:pStyle w:val="Textonotapie"/>
        <w:rPr>
          <w:rFonts w:eastAsiaTheme="minorHAnsi" w:cstheme="minorBidi"/>
          <w:bCs/>
          <w:sz w:val="24"/>
          <w:szCs w:val="24"/>
          <w:lang w:val="es-CR"/>
        </w:rPr>
      </w:pPr>
      <w:r>
        <w:rPr>
          <w:rStyle w:val="Refdenotaalpie"/>
        </w:rPr>
        <w:footnoteRef/>
      </w:r>
      <w:r>
        <w:t xml:space="preserve"> </w:t>
      </w:r>
      <w:r w:rsidRPr="008F0BB4">
        <w:rPr>
          <w:rFonts w:eastAsiaTheme="minorHAnsi" w:cstheme="minorBidi"/>
          <w:bCs/>
          <w:sz w:val="18"/>
          <w:szCs w:val="18"/>
          <w:lang w:val="es-CR"/>
        </w:rPr>
        <w:t>Decreto N. 36948-MP-SP-JP-H-S publicado al Alcance N. 8 de La Gaceta N. 12 de 17 de enero de</w:t>
      </w:r>
      <w:r>
        <w:rPr>
          <w:rFonts w:eastAsiaTheme="minorHAnsi" w:cstheme="minorBidi"/>
          <w:bCs/>
          <w:sz w:val="18"/>
          <w:szCs w:val="18"/>
          <w:lang w:val="es-CR"/>
        </w:rPr>
        <w:t xml:space="preserve"> </w:t>
      </w:r>
      <w:r w:rsidRPr="008F0BB4">
        <w:rPr>
          <w:rFonts w:eastAsiaTheme="minorHAnsi" w:cstheme="minorBidi"/>
          <w:bCs/>
          <w:sz w:val="18"/>
          <w:szCs w:val="18"/>
          <w:lang w:val="es-CR"/>
        </w:rPr>
        <w:t>2012, y Reformas: • Decreto N. 39000-MP-SP-JP-H-S del 22 de abril del 2015. Publicado en la Gaceta N. 102 del 28 de mayo del 2015  Decreto N. 37248-MP-SP-JP-H-S publicado en el Alcance N. 127 de La Gaceta N. 174 de 10 de setiembre de 2012.</w:t>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959" w:rsidP="001327EB" w:rsidRDefault="00B44959" w14:paraId="01F21559" w14:textId="77777777">
    <w:pPr>
      <w:pStyle w:val="Piedepgina"/>
      <w:jc w:val="center"/>
    </w:pPr>
    <w:r>
      <w:rPr>
        <w:noProof/>
        <w:lang w:val="es-419" w:eastAsia="es-419"/>
      </w:rPr>
      <w:drawing>
        <wp:inline distT="0" distB="0" distL="0" distR="0" wp14:anchorId="2B037968" wp14:editId="3F5552B6">
          <wp:extent cx="1473145" cy="691055"/>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B44959" w:rsidP="00D96D0A" w:rsidRDefault="00B44959" w14:paraId="596EF3A6" w14:textId="77777777">
    <w:pPr>
      <w:pStyle w:val="Encabezado"/>
      <w:pBdr>
        <w:bottom w:val="single" w:color="auto" w:sz="4" w:space="3"/>
      </w:pBdr>
      <w:ind w:right="-1"/>
      <w:rPr>
        <w:b/>
        <w:sz w:val="20"/>
        <w:szCs w:val="20"/>
      </w:rPr>
    </w:pPr>
    <w:r>
      <w:rPr>
        <w:noProof/>
        <w:lang w:val="es-419" w:eastAsia="es-419"/>
      </w:rPr>
      <w:drawing>
        <wp:inline distT="0" distB="0" distL="0" distR="0" wp14:anchorId="4752F858" wp14:editId="550E14D8">
          <wp:extent cx="1428572" cy="666667"/>
          <wp:effectExtent l="0" t="0" r="0" b="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B44959" w:rsidP="00D96D0A" w:rsidRDefault="00B44959" w14:paraId="10861740"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12AC7656"/>
    <w:multiLevelType w:val="hybridMultilevel"/>
    <w:tmpl w:val="17C64448"/>
    <w:lvl w:ilvl="0" w:tplc="080A000F">
      <w:start w:val="1"/>
      <w:numFmt w:val="decimal"/>
      <w:lvlText w:val="%1."/>
      <w:lvlJc w:val="left"/>
      <w:pPr>
        <w:ind w:left="712" w:hanging="360"/>
      </w:pPr>
    </w:lvl>
    <w:lvl w:ilvl="1" w:tplc="080A0019" w:tentative="1">
      <w:start w:val="1"/>
      <w:numFmt w:val="lowerLetter"/>
      <w:lvlText w:val="%2."/>
      <w:lvlJc w:val="left"/>
      <w:pPr>
        <w:ind w:left="1432" w:hanging="360"/>
      </w:pPr>
    </w:lvl>
    <w:lvl w:ilvl="2" w:tplc="080A001B" w:tentative="1">
      <w:start w:val="1"/>
      <w:numFmt w:val="lowerRoman"/>
      <w:lvlText w:val="%3."/>
      <w:lvlJc w:val="right"/>
      <w:pPr>
        <w:ind w:left="2152" w:hanging="180"/>
      </w:pPr>
    </w:lvl>
    <w:lvl w:ilvl="3" w:tplc="080A000F" w:tentative="1">
      <w:start w:val="1"/>
      <w:numFmt w:val="decimal"/>
      <w:lvlText w:val="%4."/>
      <w:lvlJc w:val="left"/>
      <w:pPr>
        <w:ind w:left="2872" w:hanging="360"/>
      </w:pPr>
    </w:lvl>
    <w:lvl w:ilvl="4" w:tplc="080A0019" w:tentative="1">
      <w:start w:val="1"/>
      <w:numFmt w:val="lowerLetter"/>
      <w:lvlText w:val="%5."/>
      <w:lvlJc w:val="left"/>
      <w:pPr>
        <w:ind w:left="3592" w:hanging="360"/>
      </w:pPr>
    </w:lvl>
    <w:lvl w:ilvl="5" w:tplc="080A001B" w:tentative="1">
      <w:start w:val="1"/>
      <w:numFmt w:val="lowerRoman"/>
      <w:lvlText w:val="%6."/>
      <w:lvlJc w:val="right"/>
      <w:pPr>
        <w:ind w:left="4312" w:hanging="180"/>
      </w:pPr>
    </w:lvl>
    <w:lvl w:ilvl="6" w:tplc="080A000F" w:tentative="1">
      <w:start w:val="1"/>
      <w:numFmt w:val="decimal"/>
      <w:lvlText w:val="%7."/>
      <w:lvlJc w:val="left"/>
      <w:pPr>
        <w:ind w:left="5032" w:hanging="360"/>
      </w:pPr>
    </w:lvl>
    <w:lvl w:ilvl="7" w:tplc="080A0019" w:tentative="1">
      <w:start w:val="1"/>
      <w:numFmt w:val="lowerLetter"/>
      <w:lvlText w:val="%8."/>
      <w:lvlJc w:val="left"/>
      <w:pPr>
        <w:ind w:left="5752" w:hanging="360"/>
      </w:pPr>
    </w:lvl>
    <w:lvl w:ilvl="8" w:tplc="080A001B" w:tentative="1">
      <w:start w:val="1"/>
      <w:numFmt w:val="lowerRoman"/>
      <w:lvlText w:val="%9."/>
      <w:lvlJc w:val="right"/>
      <w:pPr>
        <w:ind w:left="6472" w:hanging="180"/>
      </w:pPr>
    </w:lvl>
  </w:abstractNum>
  <w:abstractNum w:abstractNumId="11">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nsid w:val="59EB54B7"/>
    <w:multiLevelType w:val="hybridMultilevel"/>
    <w:tmpl w:val="1CBC99FA"/>
    <w:lvl w:ilvl="0" w:tplc="140A0017">
      <w:start w:val="1"/>
      <w:numFmt w:val="lowerLetter"/>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B8"/>
    <w:rsid w:val="000064A4"/>
    <w:rsid w:val="00016F39"/>
    <w:rsid w:val="000235B5"/>
    <w:rsid w:val="00026C85"/>
    <w:rsid w:val="00030100"/>
    <w:rsid w:val="00041BDD"/>
    <w:rsid w:val="000439A6"/>
    <w:rsid w:val="00060C03"/>
    <w:rsid w:val="000646DD"/>
    <w:rsid w:val="00081865"/>
    <w:rsid w:val="00082968"/>
    <w:rsid w:val="000A78B8"/>
    <w:rsid w:val="000C62BB"/>
    <w:rsid w:val="000E0AC6"/>
    <w:rsid w:val="000F34AE"/>
    <w:rsid w:val="00117501"/>
    <w:rsid w:val="001322B4"/>
    <w:rsid w:val="001327EB"/>
    <w:rsid w:val="00153A97"/>
    <w:rsid w:val="0016220C"/>
    <w:rsid w:val="001653C6"/>
    <w:rsid w:val="001946F4"/>
    <w:rsid w:val="001A6574"/>
    <w:rsid w:val="001B70CB"/>
    <w:rsid w:val="001C075B"/>
    <w:rsid w:val="001C5806"/>
    <w:rsid w:val="001C680E"/>
    <w:rsid w:val="001E0448"/>
    <w:rsid w:val="002129D9"/>
    <w:rsid w:val="00230C67"/>
    <w:rsid w:val="002645B7"/>
    <w:rsid w:val="002C309A"/>
    <w:rsid w:val="002C56A4"/>
    <w:rsid w:val="002E26C3"/>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822E6"/>
    <w:rsid w:val="00492FE3"/>
    <w:rsid w:val="004D7F44"/>
    <w:rsid w:val="004E3C22"/>
    <w:rsid w:val="004F74E7"/>
    <w:rsid w:val="005105C4"/>
    <w:rsid w:val="0053623F"/>
    <w:rsid w:val="00540154"/>
    <w:rsid w:val="00550D78"/>
    <w:rsid w:val="00557369"/>
    <w:rsid w:val="005706D1"/>
    <w:rsid w:val="005739A8"/>
    <w:rsid w:val="005751FC"/>
    <w:rsid w:val="00577A95"/>
    <w:rsid w:val="005852CF"/>
    <w:rsid w:val="00590F07"/>
    <w:rsid w:val="0059392E"/>
    <w:rsid w:val="005B448F"/>
    <w:rsid w:val="005C173B"/>
    <w:rsid w:val="005E07F2"/>
    <w:rsid w:val="005E39BB"/>
    <w:rsid w:val="00602A0F"/>
    <w:rsid w:val="006033C4"/>
    <w:rsid w:val="00603B3F"/>
    <w:rsid w:val="00604A3D"/>
    <w:rsid w:val="0060703F"/>
    <w:rsid w:val="00614D68"/>
    <w:rsid w:val="00620B23"/>
    <w:rsid w:val="00623AFE"/>
    <w:rsid w:val="0062633F"/>
    <w:rsid w:val="00630B5C"/>
    <w:rsid w:val="00635AC4"/>
    <w:rsid w:val="00640202"/>
    <w:rsid w:val="006472F8"/>
    <w:rsid w:val="00655AC1"/>
    <w:rsid w:val="00662901"/>
    <w:rsid w:val="00681F7A"/>
    <w:rsid w:val="00692661"/>
    <w:rsid w:val="006B6633"/>
    <w:rsid w:val="006C2059"/>
    <w:rsid w:val="006D6058"/>
    <w:rsid w:val="006E3610"/>
    <w:rsid w:val="006E6F58"/>
    <w:rsid w:val="0071134B"/>
    <w:rsid w:val="00714DC4"/>
    <w:rsid w:val="00742018"/>
    <w:rsid w:val="0074397B"/>
    <w:rsid w:val="007455FF"/>
    <w:rsid w:val="00755896"/>
    <w:rsid w:val="00765619"/>
    <w:rsid w:val="007736D4"/>
    <w:rsid w:val="00787FD4"/>
    <w:rsid w:val="0079518D"/>
    <w:rsid w:val="007B18D6"/>
    <w:rsid w:val="007B391D"/>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13E0B"/>
    <w:rsid w:val="00936085"/>
    <w:rsid w:val="009475B6"/>
    <w:rsid w:val="00957A11"/>
    <w:rsid w:val="00962265"/>
    <w:rsid w:val="0097235C"/>
    <w:rsid w:val="00977CEE"/>
    <w:rsid w:val="00982147"/>
    <w:rsid w:val="00983CB1"/>
    <w:rsid w:val="00984A65"/>
    <w:rsid w:val="009908DE"/>
    <w:rsid w:val="009B5E5E"/>
    <w:rsid w:val="009C47FE"/>
    <w:rsid w:val="009F133E"/>
    <w:rsid w:val="009F54CB"/>
    <w:rsid w:val="00A20411"/>
    <w:rsid w:val="00A26E9E"/>
    <w:rsid w:val="00A34523"/>
    <w:rsid w:val="00A76A2E"/>
    <w:rsid w:val="00A84CDB"/>
    <w:rsid w:val="00A906DD"/>
    <w:rsid w:val="00A92AE1"/>
    <w:rsid w:val="00AB1CD1"/>
    <w:rsid w:val="00AB580B"/>
    <w:rsid w:val="00AC5138"/>
    <w:rsid w:val="00AC5E12"/>
    <w:rsid w:val="00AE3929"/>
    <w:rsid w:val="00AE5B4A"/>
    <w:rsid w:val="00AF45B7"/>
    <w:rsid w:val="00AF482D"/>
    <w:rsid w:val="00B079EC"/>
    <w:rsid w:val="00B1318C"/>
    <w:rsid w:val="00B43C40"/>
    <w:rsid w:val="00B44959"/>
    <w:rsid w:val="00B464F6"/>
    <w:rsid w:val="00B7753E"/>
    <w:rsid w:val="00B77CF0"/>
    <w:rsid w:val="00B80284"/>
    <w:rsid w:val="00B80B14"/>
    <w:rsid w:val="00B84E87"/>
    <w:rsid w:val="00B90216"/>
    <w:rsid w:val="00B94DE2"/>
    <w:rsid w:val="00B96F68"/>
    <w:rsid w:val="00BA112E"/>
    <w:rsid w:val="00BA711C"/>
    <w:rsid w:val="00BB0F2F"/>
    <w:rsid w:val="00BB470C"/>
    <w:rsid w:val="00BC03D6"/>
    <w:rsid w:val="00BD71E9"/>
    <w:rsid w:val="00BE119A"/>
    <w:rsid w:val="00BE6A0B"/>
    <w:rsid w:val="00BE7B10"/>
    <w:rsid w:val="00BF39A0"/>
    <w:rsid w:val="00C039CE"/>
    <w:rsid w:val="00C1795E"/>
    <w:rsid w:val="00C22C6C"/>
    <w:rsid w:val="00C4131D"/>
    <w:rsid w:val="00C414C9"/>
    <w:rsid w:val="00C42047"/>
    <w:rsid w:val="00C5093E"/>
    <w:rsid w:val="00C60480"/>
    <w:rsid w:val="00C64425"/>
    <w:rsid w:val="00C809BA"/>
    <w:rsid w:val="00C9305E"/>
    <w:rsid w:val="00CA3FA8"/>
    <w:rsid w:val="00CB07CA"/>
    <w:rsid w:val="00CE3B72"/>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729"/>
    <w:rsid w:val="00DC3B8E"/>
    <w:rsid w:val="00DE08C6"/>
    <w:rsid w:val="00DE18D9"/>
    <w:rsid w:val="00E0013C"/>
    <w:rsid w:val="00E11252"/>
    <w:rsid w:val="00E13C47"/>
    <w:rsid w:val="00E5185D"/>
    <w:rsid w:val="00E612D8"/>
    <w:rsid w:val="00E72B4B"/>
    <w:rsid w:val="00E75AC8"/>
    <w:rsid w:val="00E82177"/>
    <w:rsid w:val="00EA2CDD"/>
    <w:rsid w:val="00EB4E27"/>
    <w:rsid w:val="00EB71D8"/>
    <w:rsid w:val="00EC2E48"/>
    <w:rsid w:val="00ED0FDD"/>
    <w:rsid w:val="00EE00D4"/>
    <w:rsid w:val="00EE3A47"/>
    <w:rsid w:val="00EE5EC6"/>
    <w:rsid w:val="00EF0C8B"/>
    <w:rsid w:val="00F10AFE"/>
    <w:rsid w:val="00F1102D"/>
    <w:rsid w:val="00F1297C"/>
    <w:rsid w:val="00F12A97"/>
    <w:rsid w:val="00F54E5C"/>
    <w:rsid w:val="00F6038D"/>
    <w:rsid w:val="00F654F5"/>
    <w:rsid w:val="00F731A3"/>
    <w:rsid w:val="00F8680D"/>
    <w:rsid w:val="00FA1E58"/>
    <w:rsid w:val="00FA54DF"/>
    <w:rsid w:val="00FB79EB"/>
    <w:rsid w:val="00FB7E40"/>
    <w:rsid w:val="00FC0C28"/>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685D76E"/>
  <w15:docId w15:val="{C31660BD-AE58-459C-B9EC-C28119C8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link w:val="PrrafodelistaCar"/>
    <w:uiPriority w:val="34"/>
    <w:qFormat/>
    <w:locked/>
    <w:rsid w:val="000A78B8"/>
    <w:pPr>
      <w:spacing w:after="160" w:line="256" w:lineRule="auto"/>
      <w:ind w:left="720"/>
      <w:contextualSpacing/>
      <w:jc w:val="left"/>
    </w:pPr>
    <w:rPr>
      <w:rFonts w:asciiTheme="minorHAnsi" w:eastAsiaTheme="minorHAnsi" w:hAnsiTheme="minorHAnsi" w:cstheme="minorBidi"/>
      <w:szCs w:val="22"/>
      <w:lang w:val="es-CR"/>
    </w:rPr>
  </w:style>
  <w:style w:type="character" w:customStyle="1" w:styleId="PrrafodelistaCar">
    <w:name w:val="Párrafo de lista Car"/>
    <w:link w:val="Prrafodelista"/>
    <w:uiPriority w:val="34"/>
    <w:locked/>
    <w:rsid w:val="000A78B8"/>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semiHidden/>
    <w:unhideWhenUsed/>
    <w:locked/>
    <w:rsid w:val="000A78B8"/>
    <w:pPr>
      <w:spacing w:line="240" w:lineRule="auto"/>
    </w:pPr>
    <w:rPr>
      <w:sz w:val="20"/>
      <w:szCs w:val="20"/>
    </w:rPr>
  </w:style>
  <w:style w:type="character" w:customStyle="1" w:styleId="TextonotapieCar">
    <w:name w:val="Texto nota pie Car"/>
    <w:basedOn w:val="Fuentedeprrafopredeter"/>
    <w:link w:val="Textonotapie"/>
    <w:uiPriority w:val="99"/>
    <w:semiHidden/>
    <w:rsid w:val="000A78B8"/>
    <w:rPr>
      <w:rFonts w:ascii="Cambria" w:eastAsia="Times New Roman" w:hAnsi="Cambria"/>
      <w:lang w:val="es-ES" w:eastAsia="en-US"/>
    </w:rPr>
  </w:style>
  <w:style w:type="character" w:styleId="Refdenotaalpie">
    <w:name w:val="footnote reference"/>
    <w:basedOn w:val="Fuentedeprrafopredeter"/>
    <w:uiPriority w:val="99"/>
    <w:semiHidden/>
    <w:unhideWhenUsed/>
    <w:locked/>
    <w:rsid w:val="000A78B8"/>
    <w:rPr>
      <w:vertAlign w:val="superscript"/>
    </w:rPr>
  </w:style>
  <w:style w:type="character" w:styleId="Hipervnculo">
    <w:name w:val="Hyperlink"/>
    <w:locked/>
    <w:rsid w:val="00B775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CumplimientoLey8204/BorradoresAC8204/Forms/Correspondencia%20Externa%20SUGEF/plantilla-SGF-AC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168F7FC65E42A1A8B4A5E8CF4A0BE1"/>
        <w:category>
          <w:name w:val="General"/>
          <w:gallery w:val="placeholder"/>
        </w:category>
        <w:types>
          <w:type w:val="bbPlcHdr"/>
        </w:types>
        <w:behaviors>
          <w:behavior w:val="content"/>
        </w:behaviors>
        <w:guid w:val="{655F61BF-0EDF-47CC-817B-0FD0B063091B}"/>
      </w:docPartPr>
      <w:docPartBody>
        <w:p w:rsidR="00007C9D" w:rsidRDefault="00007C9D">
          <w:pPr>
            <w:pStyle w:val="37168F7FC65E42A1A8B4A5E8CF4A0BE1"/>
          </w:pPr>
          <w:r w:rsidRPr="001E0779">
            <w:rPr>
              <w:rStyle w:val="Textodelmarcadordeposicin"/>
            </w:rPr>
            <w:t>Haga clic aquí para escribir texto.</w:t>
          </w:r>
        </w:p>
      </w:docPartBody>
    </w:docPart>
    <w:docPart>
      <w:docPartPr>
        <w:name w:val="4DB8468BF8304BA98EF99EDDC3C76AC8"/>
        <w:category>
          <w:name w:val="General"/>
          <w:gallery w:val="placeholder"/>
        </w:category>
        <w:types>
          <w:type w:val="bbPlcHdr"/>
        </w:types>
        <w:behaviors>
          <w:behavior w:val="content"/>
        </w:behaviors>
        <w:guid w:val="{9E16FFDA-A9C4-4751-AEDF-FEAADBB34DF6}"/>
      </w:docPartPr>
      <w:docPartBody>
        <w:p w:rsidR="00007C9D" w:rsidRDefault="00007C9D">
          <w:pPr>
            <w:pStyle w:val="4DB8468BF8304BA98EF99EDDC3C76AC8"/>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9D"/>
    <w:rsid w:val="00007C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7168F7FC65E42A1A8B4A5E8CF4A0BE1">
    <w:name w:val="37168F7FC65E42A1A8B4A5E8CF4A0BE1"/>
  </w:style>
  <w:style w:type="paragraph" w:customStyle="1" w:styleId="4DB8468BF8304BA98EF99EDDC3C76AC8">
    <w:name w:val="4DB8468BF8304BA98EF99EDDC3C76A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IlrvNGW0gYHhBqeTZYigs9R6uGlGI1auK5NoG0syoB8=</DigestValue>
    </Reference>
    <Reference Type="http://www.w3.org/2000/09/xmldsig#Object" URI="#idOfficeObject">
      <DigestMethod Algorithm="http://www.w3.org/2001/04/xmlenc#sha256"/>
      <DigestValue>RWiO+RkTUYE1Hv00BncSSt+iUWzhPMGDtCORwOgUUG8=</DigestValue>
    </Reference>
    <Reference Type="http://uri.etsi.org/01903#SignedProperties" URI="#idSignedProperties">
      <Transforms>
        <Transform Algorithm="http://www.w3.org/TR/2001/REC-xml-c14n-20010315"/>
      </Transforms>
      <DigestMethod Algorithm="http://www.w3.org/2001/04/xmlenc#sha256"/>
      <DigestValue>9kFyq43RBau9O2NutCk08Y5pS5GjNEyuqyROR2zwSf4=</DigestValue>
    </Reference>
  </SignedInfo>
  <SignatureValue>dCxiCzTh04xiqxaHfoD4fa7m2kBvAKVll3icrOWECDJcszrHQoIyRLAHVzOXUHrQ2RY5jcgWLrJn
ON3n0/lpBr14p8hq+sqwhaQHHK2F3YtAZZMMt+OCPWG636934wCiH8y5pNmp8JWK5ksG/Gcn1khA
VsnIPj2u5L1UXspOl4HFcfzaiGpkT387IekN3WBBvAbrREJClXfKc8nIiMwA3ER8tqYJCUsbyvsR
igTSBcZCjQXo6DecIJzG0NczPFJAdCDU4tGAnW2AGeLdhPAaXovBhuBcMxtvemkkRNc7ttZjbp5x
rvIDxwJM0MVyEfmFy1MJPYtgGZNLwacWQgRa1w==</SignatureValue>
  <KeyInfo>
    <X509Data>
      <X509Certificate>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c7DPnwbvOnYlAYY0dc7ALxBDyEIRhtS7zE70oYqPVItz0ZpqTy0bJdBsztEGwlDsK7wazkDkJ0SnTT2dxT2Tf7/tyKLbyvlTBzvwcM6+q+nBdEgl5O5wzGRg/Rb5WhoDpFSHn26H2yu0ej+Q7tbKkP04+JStpigcJqYloE1NtjD8rhytCF1do1PbIoB/0svbIocIG3X0pTWArm5s+WiMyfsxRuSF8bEDCT7gG0ZSeZILgLXfI+Q3F0CZ4UKNxZ28scsPn6CAXl8K4ChVi4WNXcZtEFJeAckXBy7j1Bx2JklwxgxcOjMdoLu1xG3npSXkcMStPaD11qDgFxf90Q1M+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a/0SeP3xMihfGH4uT3OMz/z7FDIKre2WPISLqLyqqDE=</DigestValue>
      </Reference>
      <Reference URI="/word/document.xml?ContentType=application/vnd.openxmlformats-officedocument.wordprocessingml.document.main+xml">
        <DigestMethod Algorithm="http://www.w3.org/2001/04/xmlenc#sha256"/>
        <DigestValue>ltzk/KuXbtnP8HGwej1Xzr1fyOBk3G6eUKevi+G1sV8=</DigestValue>
      </Reference>
      <Reference URI="/word/endnotes.xml?ContentType=application/vnd.openxmlformats-officedocument.wordprocessingml.endnotes+xml">
        <DigestMethod Algorithm="http://www.w3.org/2001/04/xmlenc#sha256"/>
        <DigestValue>LRJY1vCS7LuDurnb6ckZbZwnxwS9065BHA1qX/mvS8g=</DigestValue>
      </Reference>
      <Reference URI="/word/fontTable.xml?ContentType=application/vnd.openxmlformats-officedocument.wordprocessingml.fontTable+xml">
        <DigestMethod Algorithm="http://www.w3.org/2001/04/xmlenc#sha256"/>
        <DigestValue>WbOH5FKyRuzEbzmZZt5vNNBi5SW1QrYcozs5U7LGrpg=</DigestValue>
      </Reference>
      <Reference URI="/word/footer1.xml?ContentType=application/vnd.openxmlformats-officedocument.wordprocessingml.footer+xml">
        <DigestMethod Algorithm="http://www.w3.org/2001/04/xmlenc#sha256"/>
        <DigestValue>91eya1fAxBL1eT2vsfdJp8lcnIfdKEyz8BGPQYna3bw=</DigestValue>
      </Reference>
      <Reference URI="/word/footer2.xml?ContentType=application/vnd.openxmlformats-officedocument.wordprocessingml.footer+xml">
        <DigestMethod Algorithm="http://www.w3.org/2001/04/xmlenc#sha256"/>
        <DigestValue>diLSh9Qi4sbuST3TPe4rgVr16iJacJR/ayO33ahotsA=</DigestValue>
      </Reference>
      <Reference URI="/word/footnotes.xml?ContentType=application/vnd.openxmlformats-officedocument.wordprocessingml.footnotes+xml">
        <DigestMethod Algorithm="http://www.w3.org/2001/04/xmlenc#sha256"/>
        <DigestValue>im5DZfsVBnx+Dq/uW9SictntzTfnQSHcVAX2A7IgAC0=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86E77pAxMcKAkuj75oMMO2f2EbmNUnWH7Ri/GtnOxlM=</DigestValue>
      </Reference>
      <Reference URI="/word/glossary/fontTable.xml?ContentType=application/vnd.openxmlformats-officedocument.wordprocessingml.fontTable+xml">
        <DigestMethod Algorithm="http://www.w3.org/2001/04/xmlenc#sha256"/>
        <DigestValue>LQrM18io7ibQybEcSyecz1eBD6gxY+XxbStE94Ccig4=</DigestValue>
      </Reference>
      <Reference URI="/word/glossary/settings.xml?ContentType=application/vnd.openxmlformats-officedocument.wordprocessingml.settings+xml">
        <DigestMethod Algorithm="http://www.w3.org/2001/04/xmlenc#sha256"/>
        <DigestValue>r3UXayRCUI3xQq/vABUC2tzKLiOn2mS3s8eh2J4vDQg=</DigestValue>
      </Reference>
      <Reference URI="/word/glossary/styles.xml?ContentType=application/vnd.openxmlformats-officedocument.wordprocessingml.styles+xml">
        <DigestMethod Algorithm="http://www.w3.org/2001/04/xmlenc#sha256"/>
        <DigestValue>zv/GU1ju9mECCQmxOtuva/vkK4gtrZLLcsIg+aGm+xc=</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TujpV0d07VssV8nU/52EZYgkUAvgjhEVEKYk8chA6Ro=</DigestValue>
      </Reference>
      <Reference URI="/word/header2.xml?ContentType=application/vnd.openxmlformats-officedocument.wordprocessingml.header+xml">
        <DigestMethod Algorithm="http://www.w3.org/2001/04/xmlenc#sha256"/>
        <DigestValue>ySpWHL/vtZdfL90yGSNijA0K8kUAxNuDL9aDLr54BpQ=</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mc5UG5NedR6YvCFFk7Td1+bbtgQ4CHob7IQ75uvPCXU=</DigestValue>
      </Reference>
      <Reference URI="/word/settings.xml?ContentType=application/vnd.openxmlformats-officedocument.wordprocessingml.settings+xml">
        <DigestMethod Algorithm="http://www.w3.org/2001/04/xmlenc#sha256"/>
        <DigestValue>msUQfyNivAhiI/fRtnd+OMAqHmEYKj/n2RPNuEeWuJo=</DigestValue>
      </Reference>
      <Reference URI="/word/styles.xml?ContentType=application/vnd.openxmlformats-officedocument.wordprocessingml.styles+xml">
        <DigestMethod Algorithm="http://www.w3.org/2001/04/xmlenc#sha256"/>
        <DigestValue>0i8u/KaWoDYQ1vRDGJFHzW+RQCuzyD/rwjRTsKu3X5g=</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2018-05-16T19:47:40Z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2018-05-16T19:47:40Z</xd:SigningTime>
          <xd:SigningCertificate>
            <xd:Cert>
              <xd:CertDigest>
                <DigestMethod Algorithm="http://www.w3.org/2001/04/xmlenc#sha256"/>
                <DigestValue>Sya+NyRxH6NJGnS8Eb560s5lYdXZAXNKHqW5ESDF03o=</DigestValue>
              </xd:CertDigest>
              <xd:IssuerSerial>
                <X509IssuerName>CN=CA SINPE - PERSONA FISICA v2, OU=DIVISION SISTEMAS DE PAGO, O=BANCO CENTRAL DE COSTA RICA, C=CR, SERIALNUMBER=CPJ-4-000-004017</X509IssuerName>
                <X509SerialNumber>446015418554503001380318209277760870063112993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Indication>
        </xd:SignedDataObject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b875e23b-67d9-4b2e-bdec-edacbf90b326">
      <Value>127</Value>
      <Value>3</Value>
      <Value>2</Value>
      <Value>126</Value>
      <Value>63</Value>
    </TaxCatchAll>
    <OtraEntidadExterna xmlns="b875e23b-67d9-4b2e-bdec-edacbf90b326">Supervisados, Sujetos obligados por articulo 15 y publico en general</OtraEntidadExterna>
    <Firmado xmlns="b875e23b-67d9-4b2e-bdec-edacbf90b326">true</Firmado>
    <Responsable xmlns="b875e23b-67d9-4b2e-bdec-edacbf90b326">
      <UserInfo>
        <DisplayName>CUBERO CARDENAS MARIA FERNANDA</DisplayName>
        <AccountId>1767</AccountId>
        <AccountType/>
      </UserInfo>
    </Responsable>
    <PlazoArchivo xmlns="b875e23b-67d9-4b2e-bdec-edacbf90b326">84</PlazoArchivo>
    <FirmadoPor xmlns="b875e23b-67d9-4b2e-bdec-edacbf90b326">
      <UserInfo>
        <DisplayName>i:0#.w|pdc-atlantida\seguraca</DisplayName>
        <AccountId>1761</AccountId>
        <AccountType/>
      </UserInfo>
    </FirmadoPor>
    <InformarA xmlns="b875e23b-67d9-4b2e-bdec-edacbf90b326">
      <UserInfo>
        <DisplayName>i:0#.w|pdc-atlantida\cotoar</DisplayName>
        <AccountId>291</AccountId>
        <AccountType/>
      </UserInfo>
      <UserInfo>
        <DisplayName>i:0#.w|pdc-atlantida\lopezsm</DisplayName>
        <AccountId>1743</AccountId>
        <AccountType/>
      </UserInfo>
      <UserInfo>
        <DisplayName>i:0#.w|pdc-atlantida\sanchezhk</DisplayName>
        <AccountId>831</AccountId>
        <AccountType/>
      </UserInfo>
      <UserInfo>
        <DisplayName>i:0#.w|pdc-atlantida\cuberocm</DisplayName>
        <AccountId>1767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Circular externa "Caducos Art 15 Ley 9449" favor remitir a las entidades SUPERVISADAS, SUJETOS OBLIGADOS POR EL ARTÍCULO 15 DE LA LEY 7786 YPÚBLICO EN GENERAL</ObservacionesCorrespondencia>
    <lb0b7da792b243d9bfa96ad7487ad734 xmlns="b875e23b-67d9-4b2e-bdec-edacbf90b326">
      <Terms xmlns="http://schemas.microsoft.com/office/infopath/2007/PartnerControls">
        <TermInfo xmlns="http://schemas.microsoft.com/office/infopath/2007/PartnerControls">
          <TermName>Propietario</TermName>
          <TermId>172cdb65-abed-4947-8339-a6c2477d21bb</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2018-05-15T06:00:00+00:00</FechaDocumento>
    <RemitenteOriginal xmlns="b875e23b-67d9-4b2e-bdec-edacbf90b326">Departamento de Análisis y Cumplimiento Ley 8204</RemitenteOriginal>
    <Secretaria xmlns="b875e23b-67d9-4b2e-bdec-edacbf90b326">
      <UserInfo>
        <DisplayName>BARRANTES ROSALES HANNIA</DisplayName>
        <AccountId>1829</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lista Caducos Art 15 Ley 9449</Subject1>
    <Entrante_x0020_relacionado xmlns="b875e23b-67d9-4b2e-bdec-edacbf90b326">
      <Url xsi:nil="true"/>
      <Description xsi:nil="true"/>
    </Entrante_x0020_relacionad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F82E-1A70-4392-8CF2-7DEAFF1953AE}"/>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89CE0913-C28A-482F-BB12-5706CBE8A9B9}"/>
</file>

<file path=customXml/itemProps4.xml><?xml version="1.0" encoding="utf-8"?>
<ds:datastoreItem xmlns:ds="http://schemas.openxmlformats.org/officeDocument/2006/customXml" ds:itemID="{602E1BE7-2DB0-4219-BFA7-01840733CE23}"/>
</file>

<file path=customXml/itemProps5.xml><?xml version="1.0" encoding="utf-8"?>
<ds:datastoreItem xmlns:ds="http://schemas.openxmlformats.org/officeDocument/2006/customXml" ds:itemID="{79767354-C28E-4D3C-AA00-0BFF102B14FC}"/>
</file>

<file path=customXml/itemProps6.xml><?xml version="1.0" encoding="utf-8"?>
<ds:datastoreItem xmlns:ds="http://schemas.openxmlformats.org/officeDocument/2006/customXml" ds:itemID="{22C65969-9EBA-4927-BE18-19D967C32131}"/>
</file>

<file path=docProps/app.xml><?xml version="1.0" encoding="utf-8"?>
<Properties xmlns="http://schemas.openxmlformats.org/officeDocument/2006/extended-properties" xmlns:vt="http://schemas.openxmlformats.org/officeDocument/2006/docPropsVTypes">
  <Template>plantilla-SGF-ACL-13-E</Template>
  <TotalTime>75</TotalTime>
  <Pages>7</Pages>
  <Words>1867</Words>
  <Characters>10269</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CUBERO CARDENAS MARIA FERNANDA</dc:creator>
  <cp:lastModifiedBy>BARRANTES ROSALES HANNIA</cp:lastModifiedBy>
  <cp:revision>24</cp:revision>
  <cp:lastPrinted>2015-07-30T22:36:00Z</cp:lastPrinted>
  <dcterms:created xsi:type="dcterms:W3CDTF">2018-05-15T21:19:00Z</dcterms:created>
  <dcterms:modified xsi:type="dcterms:W3CDTF">2018-05-16T15:07:00Z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127;#Propietario|172cdb65-abed-4947-8339-a6c2477d21bb</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63900</vt:r8>
  </property>
  <property fmtid="{D5CDD505-2E9C-101B-9397-08002B2CF9AE}" pid="13" name="WorkflowChangePath">
    <vt:lpwstr>d6c6aed4-e342-4faf-a234-cd9a4f593e49,4;cb1954ac-0595-4038-a807-eb26625a3b7c,7;cb1954ac-0595-4038-a807-eb26625a3b7c,7;</vt:lpwstr>
  </property>
</Properties>
</file>