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22364" w14:textId="77777777" w:rsidR="00263E23" w:rsidRPr="00EA5554" w:rsidRDefault="00263E23" w:rsidP="00263E23">
      <w:pPr>
        <w:pStyle w:val="Texto0"/>
        <w:spacing w:before="0" w:after="0" w:line="240" w:lineRule="auto"/>
        <w:jc w:val="center"/>
        <w:rPr>
          <w:b/>
          <w:sz w:val="24"/>
        </w:rPr>
      </w:pPr>
      <w:r w:rsidRPr="00EA5554">
        <w:rPr>
          <w:b/>
          <w:sz w:val="24"/>
        </w:rPr>
        <w:t>CIRCULAR EXTERNA</w:t>
      </w:r>
    </w:p>
    <w:p w14:paraId="78747E2E" w14:textId="77777777" w:rsidR="00263E23" w:rsidRDefault="00263E23" w:rsidP="00263E23">
      <w:pPr>
        <w:tabs>
          <w:tab w:val="left" w:pos="2843"/>
        </w:tabs>
        <w:spacing w:line="240" w:lineRule="auto"/>
        <w:jc w:val="center"/>
        <w:rPr>
          <w:sz w:val="24"/>
        </w:rPr>
      </w:pPr>
    </w:p>
    <w:p w14:paraId="28199629" w14:textId="77777777" w:rsidR="00263E23" w:rsidRDefault="004002BC" w:rsidP="00263E23">
      <w:pPr>
        <w:tabs>
          <w:tab w:val="left" w:pos="2843"/>
        </w:tabs>
        <w:spacing w:line="240" w:lineRule="auto"/>
        <w:jc w:val="center"/>
        <w:rPr>
          <w:sz w:val="24"/>
        </w:rPr>
      </w:pPr>
      <w:sdt>
        <w:sdtPr>
          <w:rPr>
            <w:sz w:val="24"/>
          </w:rPr>
          <w:alias w:val="Consecutivo"/>
          <w:tag w:val="Consecutivo"/>
          <w:id w:val="2052717023"/>
          <w:placeholder>
            <w:docPart w:val="60CDD079CFD74E7ABEE4BDB687189B91"/>
          </w:placeholder>
          <w:text/>
        </w:sdtPr>
        <w:sdtEndPr/>
        <w:sdtContent>
          <w:r w:rsidR="00F57332">
            <w:t>SGF-1212-2017</w:t>
          </w:r>
        </w:sdtContent>
      </w:sdt>
      <w:r w:rsidR="00263E23">
        <w:rPr>
          <w:sz w:val="24"/>
        </w:rPr>
        <w:t>-</w:t>
      </w:r>
      <w:sdt>
        <w:sdtPr>
          <w:rPr>
            <w:sz w:val="24"/>
          </w:rPr>
          <w:alias w:val="Confidencialidad"/>
          <w:tag w:val="Confidencialidad"/>
          <w:id w:val="1447896894"/>
          <w:placeholder>
            <w:docPart w:val="BC6E63FAFF4345B3B3DB615A3AFA295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63E23">
            <w:rPr>
              <w:sz w:val="24"/>
            </w:rPr>
            <w:t>SGF-PUBLICO</w:t>
          </w:r>
        </w:sdtContent>
      </w:sdt>
    </w:p>
    <w:p w14:paraId="78A268A6" w14:textId="0D59856C" w:rsidR="00263E23" w:rsidRDefault="00F309D3" w:rsidP="00263E23">
      <w:pPr>
        <w:pStyle w:val="Texto0"/>
        <w:spacing w:before="0" w:after="0" w:line="240" w:lineRule="auto"/>
        <w:jc w:val="center"/>
        <w:rPr>
          <w:sz w:val="24"/>
        </w:rPr>
      </w:pPr>
      <w:r>
        <w:rPr>
          <w:sz w:val="24"/>
        </w:rPr>
        <w:t>21</w:t>
      </w:r>
      <w:bookmarkStart w:id="0" w:name="_GoBack"/>
      <w:bookmarkEnd w:id="0"/>
      <w:r w:rsidR="00263E23">
        <w:rPr>
          <w:sz w:val="24"/>
        </w:rPr>
        <w:t xml:space="preserve"> de abril del 2017</w:t>
      </w:r>
    </w:p>
    <w:p w14:paraId="0995ACA2" w14:textId="77777777" w:rsidR="00263E23" w:rsidRPr="002E2B0A" w:rsidRDefault="00263E23" w:rsidP="00263E23">
      <w:pPr>
        <w:pStyle w:val="Texto0"/>
        <w:spacing w:before="0" w:after="0" w:line="240" w:lineRule="auto"/>
        <w:jc w:val="center"/>
        <w:rPr>
          <w:sz w:val="24"/>
        </w:rPr>
      </w:pPr>
    </w:p>
    <w:p w14:paraId="4E0C6DEF" w14:textId="77777777" w:rsidR="00263E23" w:rsidRDefault="00263E23" w:rsidP="00263E23">
      <w:pPr>
        <w:pStyle w:val="Texto0"/>
        <w:spacing w:before="0" w:after="0" w:line="240" w:lineRule="auto"/>
        <w:jc w:val="center"/>
        <w:rPr>
          <w:b/>
          <w:sz w:val="24"/>
          <w:lang w:val="es-CR"/>
        </w:rPr>
      </w:pPr>
      <w:r w:rsidRPr="00E92C1C">
        <w:rPr>
          <w:b/>
          <w:sz w:val="24"/>
        </w:rPr>
        <w:t xml:space="preserve">A </w:t>
      </w:r>
      <w:r>
        <w:rPr>
          <w:b/>
          <w:sz w:val="24"/>
        </w:rPr>
        <w:t>LAS</w:t>
      </w:r>
      <w:r w:rsidRPr="00E92C1C">
        <w:rPr>
          <w:b/>
          <w:sz w:val="24"/>
        </w:rPr>
        <w:t xml:space="preserve"> ENTIDADES CONTROLADORAS DE LOS GRUPOS Y CONGLOMERADOS FINANCIEROS REGISTRADOS ANTE LA SUPERINTENDENCIA GENERAL DE ENTIDADES FINANCIERAS</w:t>
      </w:r>
    </w:p>
    <w:p w14:paraId="4DE254AC" w14:textId="77777777" w:rsidR="00263E23" w:rsidRPr="00146C6E" w:rsidRDefault="00263E23" w:rsidP="00263E23">
      <w:pPr>
        <w:pStyle w:val="Texto0"/>
        <w:spacing w:before="0" w:after="0" w:line="240" w:lineRule="auto"/>
        <w:jc w:val="center"/>
        <w:rPr>
          <w:b/>
          <w:sz w:val="24"/>
          <w:lang w:val="es-CR"/>
        </w:rPr>
      </w:pPr>
    </w:p>
    <w:p w14:paraId="7ED72512" w14:textId="77777777" w:rsidR="00263E23" w:rsidRPr="00D134F8" w:rsidRDefault="00263E23" w:rsidP="00263E23">
      <w:pPr>
        <w:pStyle w:val="Texto0"/>
        <w:spacing w:before="0" w:after="0" w:line="240" w:lineRule="auto"/>
        <w:ind w:left="993" w:hanging="993"/>
        <w:rPr>
          <w:sz w:val="24"/>
          <w:lang w:val="es-CR"/>
        </w:rPr>
      </w:pPr>
      <w:r w:rsidRPr="00D134F8">
        <w:rPr>
          <w:b/>
          <w:sz w:val="24"/>
          <w:lang w:val="es-CR"/>
        </w:rPr>
        <w:t>Asunto:</w:t>
      </w:r>
      <w:r w:rsidRPr="00D134F8">
        <w:rPr>
          <w:sz w:val="24"/>
          <w:lang w:val="es-CR"/>
        </w:rPr>
        <w:tab/>
      </w:r>
      <w:r>
        <w:rPr>
          <w:sz w:val="24"/>
          <w:lang w:val="es-CR"/>
        </w:rPr>
        <w:t>Formato y medio de remisión de reporte del cálculo del superávit o déficit patrimonial del grupo o conglomerado</w:t>
      </w:r>
    </w:p>
    <w:p w14:paraId="1EB61489" w14:textId="77777777" w:rsidR="00263E23" w:rsidRPr="00D134F8" w:rsidRDefault="00263E23" w:rsidP="00263E23">
      <w:pPr>
        <w:pStyle w:val="Texto0"/>
        <w:spacing w:before="0" w:after="0" w:line="240" w:lineRule="auto"/>
        <w:rPr>
          <w:sz w:val="24"/>
          <w:lang w:val="es-CR"/>
        </w:rPr>
      </w:pPr>
    </w:p>
    <w:p w14:paraId="4A3E7BF3" w14:textId="77777777" w:rsidR="00263E23" w:rsidRPr="00D134F8" w:rsidRDefault="00263E23" w:rsidP="00263E23">
      <w:pPr>
        <w:pStyle w:val="Texto0"/>
        <w:spacing w:before="0" w:after="0" w:line="240" w:lineRule="auto"/>
        <w:rPr>
          <w:sz w:val="24"/>
          <w:lang w:val="es-CR"/>
        </w:rPr>
      </w:pPr>
      <w:r w:rsidRPr="00D134F8">
        <w:rPr>
          <w:sz w:val="24"/>
          <w:lang w:val="es-CR"/>
        </w:rPr>
        <w:t>El Superintendente General de Entidades Financieras,</w:t>
      </w:r>
    </w:p>
    <w:p w14:paraId="5A25EB3F" w14:textId="77777777" w:rsidR="00263E23" w:rsidRPr="00D134F8" w:rsidRDefault="00263E23" w:rsidP="00263E23">
      <w:pPr>
        <w:pStyle w:val="Texto0"/>
        <w:spacing w:before="0" w:after="0" w:line="240" w:lineRule="auto"/>
        <w:rPr>
          <w:sz w:val="24"/>
          <w:lang w:val="es-CR"/>
        </w:rPr>
      </w:pPr>
    </w:p>
    <w:p w14:paraId="7BBEC525" w14:textId="77777777" w:rsidR="00263E23" w:rsidRPr="00D134F8" w:rsidRDefault="00263E23" w:rsidP="00263E23">
      <w:pPr>
        <w:pStyle w:val="Texto0"/>
        <w:spacing w:before="0" w:after="0" w:line="240" w:lineRule="auto"/>
        <w:rPr>
          <w:b/>
          <w:sz w:val="24"/>
          <w:lang w:val="es-CR"/>
        </w:rPr>
      </w:pPr>
      <w:r w:rsidRPr="00D134F8">
        <w:rPr>
          <w:b/>
          <w:sz w:val="24"/>
          <w:lang w:val="es-CR"/>
        </w:rPr>
        <w:t>Considerando que:</w:t>
      </w:r>
    </w:p>
    <w:p w14:paraId="609E26E8" w14:textId="77777777" w:rsidR="00263E23" w:rsidRPr="00D134F8" w:rsidRDefault="00263E23" w:rsidP="00263E23">
      <w:pPr>
        <w:pStyle w:val="Texto0"/>
        <w:spacing w:before="0" w:after="0" w:line="240" w:lineRule="auto"/>
        <w:ind w:left="567" w:hanging="567"/>
        <w:rPr>
          <w:sz w:val="24"/>
          <w:lang w:val="es-CR"/>
        </w:rPr>
      </w:pPr>
    </w:p>
    <w:p w14:paraId="2E4785E6" w14:textId="77777777" w:rsidR="00263E23" w:rsidRPr="00024AF4" w:rsidRDefault="00263E23" w:rsidP="00263E23">
      <w:pPr>
        <w:pStyle w:val="Texto0"/>
        <w:numPr>
          <w:ilvl w:val="0"/>
          <w:numId w:val="14"/>
        </w:numPr>
        <w:spacing w:before="0" w:after="0" w:line="240" w:lineRule="auto"/>
        <w:rPr>
          <w:sz w:val="24"/>
          <w:lang w:val="es-CR"/>
        </w:rPr>
      </w:pPr>
      <w:r>
        <w:rPr>
          <w:sz w:val="24"/>
          <w:lang w:val="es-CR"/>
        </w:rPr>
        <w:t>e</w:t>
      </w:r>
      <w:r w:rsidRPr="00024AF4">
        <w:rPr>
          <w:sz w:val="24"/>
          <w:lang w:val="es-CR"/>
        </w:rPr>
        <w:t xml:space="preserve">l Consejo Nacional de Supervisión del Sistema Financiero mediante los artículos 7 y 10 de las actas de las sesiones 1275-2016 y 1276-2016 celebradas el 30 de agosto del 2016, aprobó el </w:t>
      </w:r>
      <w:r>
        <w:rPr>
          <w:sz w:val="24"/>
          <w:lang w:val="es-CR"/>
        </w:rPr>
        <w:t>acuerdo</w:t>
      </w:r>
      <w:r w:rsidRPr="00024AF4">
        <w:rPr>
          <w:sz w:val="24"/>
          <w:lang w:val="es-CR"/>
        </w:rPr>
        <w:t xml:space="preserve"> SUGEF 21-16 "</w:t>
      </w:r>
      <w:r w:rsidRPr="00024AF4">
        <w:rPr>
          <w:i/>
          <w:iCs/>
          <w:sz w:val="24"/>
          <w:lang w:val="es-CR"/>
        </w:rPr>
        <w:t xml:space="preserve">Reglamento sobre Suficiencia Patrimonial de Grupos y Conglomerados Financieros </w:t>
      </w:r>
      <w:r w:rsidRPr="00024AF4">
        <w:rPr>
          <w:sz w:val="24"/>
          <w:lang w:val="es-CR"/>
        </w:rPr>
        <w:t xml:space="preserve">", publicado en el Alcance No.200 del Diario Oficial La Gaceta No.185 del </w:t>
      </w:r>
      <w:r>
        <w:rPr>
          <w:sz w:val="24"/>
          <w:lang w:val="es-CR"/>
        </w:rPr>
        <w:t>27 de setiembre del 2016</w:t>
      </w:r>
      <w:r w:rsidRPr="00024AF4">
        <w:rPr>
          <w:sz w:val="24"/>
          <w:lang w:val="es-CR"/>
        </w:rPr>
        <w:t xml:space="preserve">. </w:t>
      </w:r>
    </w:p>
    <w:p w14:paraId="08E88673" w14:textId="77777777" w:rsidR="00263E23" w:rsidRPr="00D134F8" w:rsidRDefault="00263E23" w:rsidP="00263E23">
      <w:pPr>
        <w:pStyle w:val="Texto0"/>
        <w:spacing w:before="0" w:after="0" w:line="240" w:lineRule="auto"/>
        <w:rPr>
          <w:sz w:val="24"/>
          <w:lang w:val="es-CR"/>
        </w:rPr>
      </w:pPr>
    </w:p>
    <w:p w14:paraId="5B7A9E9A" w14:textId="77777777" w:rsidR="00263E23" w:rsidRDefault="00263E23" w:rsidP="00263E23">
      <w:pPr>
        <w:pStyle w:val="Texto0"/>
        <w:numPr>
          <w:ilvl w:val="0"/>
          <w:numId w:val="14"/>
        </w:numPr>
        <w:spacing w:before="0" w:after="0" w:line="240" w:lineRule="auto"/>
        <w:rPr>
          <w:sz w:val="24"/>
          <w:lang w:val="es-CR"/>
        </w:rPr>
      </w:pPr>
      <w:r>
        <w:rPr>
          <w:sz w:val="24"/>
          <w:lang w:val="es-CR"/>
        </w:rPr>
        <w:t>el</w:t>
      </w:r>
      <w:r w:rsidRPr="00D134F8">
        <w:rPr>
          <w:sz w:val="24"/>
          <w:lang w:val="es-CR"/>
        </w:rPr>
        <w:t xml:space="preserve"> </w:t>
      </w:r>
      <w:r>
        <w:rPr>
          <w:sz w:val="24"/>
          <w:lang w:val="es-CR"/>
        </w:rPr>
        <w:t xml:space="preserve">párrafo 5 del </w:t>
      </w:r>
      <w:r w:rsidRPr="00D134F8">
        <w:rPr>
          <w:sz w:val="24"/>
          <w:lang w:val="es-CR"/>
        </w:rPr>
        <w:t xml:space="preserve">artículo </w:t>
      </w:r>
      <w:r>
        <w:rPr>
          <w:sz w:val="24"/>
          <w:lang w:val="es-CR"/>
        </w:rPr>
        <w:t>18</w:t>
      </w:r>
      <w:r w:rsidRPr="00D134F8">
        <w:rPr>
          <w:sz w:val="24"/>
          <w:lang w:val="es-CR"/>
        </w:rPr>
        <w:t xml:space="preserve"> </w:t>
      </w:r>
      <w:r>
        <w:rPr>
          <w:sz w:val="24"/>
          <w:lang w:val="es-CR"/>
        </w:rPr>
        <w:t xml:space="preserve">del reglamento de marras asigna la función al Superintendente de comunicar </w:t>
      </w:r>
      <w:r w:rsidRPr="00543947">
        <w:rPr>
          <w:sz w:val="24"/>
          <w:lang w:val="es-CR"/>
        </w:rPr>
        <w:t xml:space="preserve">los formatos y medios para la remisión trimestral que </w:t>
      </w:r>
      <w:r>
        <w:rPr>
          <w:sz w:val="24"/>
          <w:lang w:val="es-CR"/>
        </w:rPr>
        <w:t>hará</w:t>
      </w:r>
      <w:r w:rsidRPr="00543947">
        <w:rPr>
          <w:sz w:val="24"/>
          <w:lang w:val="es-CR"/>
        </w:rPr>
        <w:t xml:space="preserve"> </w:t>
      </w:r>
      <w:r>
        <w:rPr>
          <w:sz w:val="24"/>
          <w:lang w:val="es-CR"/>
        </w:rPr>
        <w:t>l</w:t>
      </w:r>
      <w:r w:rsidRPr="00E92C1C">
        <w:rPr>
          <w:sz w:val="24"/>
          <w:lang w:val="es-CR"/>
        </w:rPr>
        <w:t xml:space="preserve">a </w:t>
      </w:r>
      <w:r>
        <w:rPr>
          <w:sz w:val="24"/>
          <w:lang w:val="es-CR"/>
        </w:rPr>
        <w:t xml:space="preserve">entidad </w:t>
      </w:r>
      <w:r w:rsidRPr="00E92C1C">
        <w:rPr>
          <w:sz w:val="24"/>
          <w:lang w:val="es-CR"/>
        </w:rPr>
        <w:t>controladora</w:t>
      </w:r>
      <w:r>
        <w:rPr>
          <w:sz w:val="24"/>
          <w:lang w:val="es-CR"/>
        </w:rPr>
        <w:t xml:space="preserve"> del grupo o conglomerado financiero al supervisor</w:t>
      </w:r>
      <w:r w:rsidRPr="00E92C1C">
        <w:rPr>
          <w:sz w:val="24"/>
          <w:lang w:val="es-CR"/>
        </w:rPr>
        <w:t xml:space="preserve"> </w:t>
      </w:r>
      <w:r>
        <w:rPr>
          <w:sz w:val="24"/>
          <w:lang w:val="es-CR"/>
        </w:rPr>
        <w:t>del reporte d</w:t>
      </w:r>
      <w:r w:rsidRPr="00E92C1C">
        <w:rPr>
          <w:sz w:val="24"/>
          <w:lang w:val="es-CR"/>
        </w:rPr>
        <w:t>el cálculo del superávit o déficit patrimonial del grup</w:t>
      </w:r>
      <w:r>
        <w:rPr>
          <w:sz w:val="24"/>
          <w:lang w:val="es-CR"/>
        </w:rPr>
        <w:t>o o del conglomerado.</w:t>
      </w:r>
    </w:p>
    <w:p w14:paraId="0A2355F6" w14:textId="77777777" w:rsidR="00263E23" w:rsidRDefault="00263E23" w:rsidP="00263E23">
      <w:pPr>
        <w:pStyle w:val="Prrafodelista"/>
        <w:rPr>
          <w:lang w:val="es-CR"/>
        </w:rPr>
      </w:pPr>
    </w:p>
    <w:p w14:paraId="08A573F2" w14:textId="77777777" w:rsidR="00263E23" w:rsidRPr="00653617" w:rsidRDefault="00263E23" w:rsidP="00263E23">
      <w:pPr>
        <w:pStyle w:val="Texto0"/>
        <w:numPr>
          <w:ilvl w:val="0"/>
          <w:numId w:val="14"/>
        </w:numPr>
        <w:spacing w:before="0" w:after="0" w:line="240" w:lineRule="auto"/>
        <w:rPr>
          <w:sz w:val="24"/>
          <w:lang w:val="es-CR"/>
        </w:rPr>
      </w:pPr>
      <w:r>
        <w:rPr>
          <w:sz w:val="24"/>
          <w:lang w:val="es-CR"/>
        </w:rPr>
        <w:t>e</w:t>
      </w:r>
      <w:r w:rsidRPr="00653617">
        <w:rPr>
          <w:sz w:val="24"/>
          <w:lang w:val="es-CR"/>
        </w:rPr>
        <w:t xml:space="preserve">l Artículo 131, inciso b) de la Ley Orgánica del Banco Central de Costa Rica, Ley número 7558, establece que corresponde al Superintendente tomar las medidas necesarias para ejecutar los acuerdos del Consejo Nacional de Supervisión. </w:t>
      </w:r>
    </w:p>
    <w:p w14:paraId="4E5DB985" w14:textId="77777777" w:rsidR="00263E23" w:rsidRPr="00D134F8" w:rsidRDefault="00263E23" w:rsidP="00263E23">
      <w:pPr>
        <w:spacing w:line="240" w:lineRule="auto"/>
        <w:jc w:val="left"/>
        <w:rPr>
          <w:b/>
          <w:sz w:val="24"/>
          <w:lang w:val="es-CR"/>
        </w:rPr>
      </w:pPr>
    </w:p>
    <w:p w14:paraId="7CA2FC67" w14:textId="77777777" w:rsidR="00263E23" w:rsidRPr="00D134F8" w:rsidRDefault="00263E23" w:rsidP="00263E23">
      <w:pPr>
        <w:pStyle w:val="Texto0"/>
        <w:spacing w:before="0" w:after="0" w:line="240" w:lineRule="auto"/>
        <w:rPr>
          <w:b/>
          <w:sz w:val="24"/>
          <w:lang w:val="es-CR"/>
        </w:rPr>
      </w:pPr>
      <w:r w:rsidRPr="00D134F8">
        <w:rPr>
          <w:b/>
          <w:sz w:val="24"/>
          <w:lang w:val="es-CR"/>
        </w:rPr>
        <w:t>Dispone:</w:t>
      </w:r>
    </w:p>
    <w:p w14:paraId="13B9FA80" w14:textId="77777777" w:rsidR="00263E23" w:rsidRPr="00D134F8" w:rsidRDefault="00263E23" w:rsidP="00263E23">
      <w:pPr>
        <w:pStyle w:val="Texto0"/>
        <w:spacing w:before="0" w:after="0" w:line="240" w:lineRule="auto"/>
        <w:rPr>
          <w:sz w:val="24"/>
          <w:lang w:val="es-CR"/>
        </w:rPr>
      </w:pPr>
    </w:p>
    <w:p w14:paraId="60CBB65F" w14:textId="77777777" w:rsidR="00263E23" w:rsidRDefault="00263E23" w:rsidP="00263E23">
      <w:pPr>
        <w:pStyle w:val="Texto0"/>
        <w:numPr>
          <w:ilvl w:val="0"/>
          <w:numId w:val="13"/>
        </w:numPr>
        <w:spacing w:before="0" w:line="240" w:lineRule="auto"/>
        <w:rPr>
          <w:sz w:val="24"/>
          <w:lang w:val="es-CR"/>
        </w:rPr>
      </w:pPr>
      <w:r>
        <w:rPr>
          <w:sz w:val="24"/>
          <w:lang w:val="es-CR"/>
        </w:rPr>
        <w:t xml:space="preserve">Informar a las </w:t>
      </w:r>
      <w:r w:rsidRPr="0030448A">
        <w:rPr>
          <w:sz w:val="24"/>
        </w:rPr>
        <w:t xml:space="preserve">Entidades Controladoras </w:t>
      </w:r>
      <w:r>
        <w:rPr>
          <w:sz w:val="24"/>
        </w:rPr>
        <w:t>d</w:t>
      </w:r>
      <w:r w:rsidRPr="0030448A">
        <w:rPr>
          <w:sz w:val="24"/>
        </w:rPr>
        <w:t xml:space="preserve">e Grupos </w:t>
      </w:r>
      <w:r>
        <w:rPr>
          <w:sz w:val="24"/>
        </w:rPr>
        <w:t>y</w:t>
      </w:r>
      <w:r w:rsidRPr="0030448A">
        <w:rPr>
          <w:sz w:val="24"/>
        </w:rPr>
        <w:t xml:space="preserve"> Conglomerados Financieros</w:t>
      </w:r>
      <w:r>
        <w:rPr>
          <w:sz w:val="24"/>
        </w:rPr>
        <w:t>,</w:t>
      </w:r>
      <w:r w:rsidRPr="0030448A">
        <w:rPr>
          <w:sz w:val="24"/>
        </w:rPr>
        <w:t xml:space="preserve"> </w:t>
      </w:r>
      <w:r>
        <w:rPr>
          <w:sz w:val="24"/>
        </w:rPr>
        <w:t>r</w:t>
      </w:r>
      <w:r w:rsidRPr="0030448A">
        <w:rPr>
          <w:sz w:val="24"/>
        </w:rPr>
        <w:t xml:space="preserve">egistrados </w:t>
      </w:r>
      <w:r>
        <w:rPr>
          <w:sz w:val="24"/>
        </w:rPr>
        <w:t>a</w:t>
      </w:r>
      <w:r w:rsidRPr="0030448A">
        <w:rPr>
          <w:sz w:val="24"/>
        </w:rPr>
        <w:t xml:space="preserve">nte </w:t>
      </w:r>
      <w:r>
        <w:rPr>
          <w:sz w:val="24"/>
        </w:rPr>
        <w:t>l</w:t>
      </w:r>
      <w:r w:rsidRPr="0030448A">
        <w:rPr>
          <w:sz w:val="24"/>
        </w:rPr>
        <w:t xml:space="preserve">a Superintendencia General </w:t>
      </w:r>
      <w:r>
        <w:rPr>
          <w:sz w:val="24"/>
        </w:rPr>
        <w:t>d</w:t>
      </w:r>
      <w:r w:rsidRPr="0030448A">
        <w:rPr>
          <w:sz w:val="24"/>
        </w:rPr>
        <w:t>e Entidades Financieras</w:t>
      </w:r>
      <w:r>
        <w:rPr>
          <w:sz w:val="24"/>
        </w:rPr>
        <w:t>,</w:t>
      </w:r>
      <w:r w:rsidRPr="0030448A">
        <w:rPr>
          <w:sz w:val="24"/>
          <w:lang w:val="es-CR"/>
        </w:rPr>
        <w:t xml:space="preserve"> </w:t>
      </w:r>
      <w:r>
        <w:rPr>
          <w:sz w:val="24"/>
          <w:lang w:val="es-CR"/>
        </w:rPr>
        <w:t>que adjunto se encuentra libro Excel con las hojas Anexo 1, Anexo 2 y Anexo 3 del formato de reporte del cálculo del superávit o déficit patrimonial del grupo o conglomerado financiero, que l</w:t>
      </w:r>
      <w:r w:rsidRPr="00E92C1C">
        <w:rPr>
          <w:sz w:val="24"/>
          <w:lang w:val="es-CR"/>
        </w:rPr>
        <w:t xml:space="preserve">a controladora </w:t>
      </w:r>
      <w:r>
        <w:rPr>
          <w:sz w:val="24"/>
          <w:lang w:val="es-CR"/>
        </w:rPr>
        <w:t>remitirá trimestralmente a la SUGEF.</w:t>
      </w:r>
    </w:p>
    <w:p w14:paraId="02204B5C" w14:textId="77777777" w:rsidR="00263E23" w:rsidRDefault="00263E23" w:rsidP="00263E23">
      <w:pPr>
        <w:pStyle w:val="Texto0"/>
        <w:spacing w:before="0" w:line="240" w:lineRule="auto"/>
        <w:ind w:left="720"/>
        <w:rPr>
          <w:sz w:val="24"/>
          <w:lang w:val="es-CR"/>
        </w:rPr>
      </w:pPr>
    </w:p>
    <w:p w14:paraId="2BF7AAAA" w14:textId="33EB596D" w:rsidR="00263E23" w:rsidRPr="00DD33AF" w:rsidRDefault="00263E23" w:rsidP="00363E54">
      <w:pPr>
        <w:pStyle w:val="Texto0"/>
        <w:numPr>
          <w:ilvl w:val="0"/>
          <w:numId w:val="13"/>
        </w:numPr>
        <w:spacing w:before="0" w:after="0" w:line="240" w:lineRule="auto"/>
        <w:rPr>
          <w:sz w:val="24"/>
          <w:lang w:val="es-CR"/>
        </w:rPr>
      </w:pPr>
      <w:r w:rsidRPr="00DD33AF">
        <w:rPr>
          <w:sz w:val="24"/>
          <w:lang w:val="es-CR"/>
        </w:rPr>
        <w:lastRenderedPageBreak/>
        <w:t>Remitir el reporte del cálculo del superávit o déficit patrimonial del grupo o conglomerado financiero mediante el Sistema de Notificaciones de SUGEF.</w:t>
      </w:r>
      <w:r w:rsidR="00DD33AF" w:rsidRPr="00DD33AF">
        <w:rPr>
          <w:sz w:val="24"/>
          <w:lang w:val="es-CR"/>
        </w:rPr>
        <w:t xml:space="preserve"> En el </w:t>
      </w:r>
      <w:r w:rsidR="00DD33AF" w:rsidRPr="00DD33AF">
        <w:rPr>
          <w:sz w:val="24"/>
        </w:rPr>
        <w:t xml:space="preserve">enlace </w:t>
      </w:r>
      <w:hyperlink r:id="rId14" w:history="1">
        <w:r w:rsidR="00DD33AF" w:rsidRPr="00DD33AF">
          <w:rPr>
            <w:rStyle w:val="Hipervnculo"/>
            <w:sz w:val="24"/>
          </w:rPr>
          <w:t>https://www.sugef.fi.cr/servicios_sugef/sistema_notificaciones/</w:t>
        </w:r>
      </w:hyperlink>
      <w:r w:rsidR="00DD33AF">
        <w:rPr>
          <w:sz w:val="24"/>
        </w:rPr>
        <w:t xml:space="preserve"> se accede al Sistema de Notificaciones </w:t>
      </w:r>
      <w:r w:rsidR="00F57332">
        <w:rPr>
          <w:sz w:val="24"/>
        </w:rPr>
        <w:t>en</w:t>
      </w:r>
      <w:r w:rsidR="00DD33AF">
        <w:rPr>
          <w:sz w:val="24"/>
        </w:rPr>
        <w:t xml:space="preserve"> la página Web de SUGEF</w:t>
      </w:r>
      <w:r w:rsidR="00DD33AF" w:rsidRPr="00DD33AF">
        <w:rPr>
          <w:sz w:val="24"/>
        </w:rPr>
        <w:t>.</w:t>
      </w:r>
    </w:p>
    <w:p w14:paraId="575B15F9" w14:textId="77777777" w:rsidR="00263E23" w:rsidRDefault="00263E23" w:rsidP="00263E23">
      <w:pPr>
        <w:pStyle w:val="Prrafodelista"/>
        <w:rPr>
          <w:lang w:val="es-CR"/>
        </w:rPr>
      </w:pPr>
    </w:p>
    <w:p w14:paraId="5C66D69C" w14:textId="77777777" w:rsidR="00263E23" w:rsidRPr="00D134F8" w:rsidRDefault="00263E23" w:rsidP="00263E23">
      <w:pPr>
        <w:pStyle w:val="Texto0"/>
        <w:spacing w:before="0" w:after="0" w:line="240" w:lineRule="auto"/>
        <w:rPr>
          <w:sz w:val="24"/>
          <w:lang w:val="es-CR"/>
        </w:rPr>
      </w:pPr>
    </w:p>
    <w:p w14:paraId="704400C0" w14:textId="77777777" w:rsidR="00263E23" w:rsidRPr="00D134F8" w:rsidRDefault="00263E23" w:rsidP="00263E23">
      <w:pPr>
        <w:pStyle w:val="Texto0"/>
        <w:spacing w:before="0" w:after="0" w:line="240" w:lineRule="auto"/>
        <w:rPr>
          <w:sz w:val="24"/>
          <w:lang w:val="es-CR"/>
        </w:rPr>
      </w:pPr>
      <w:r w:rsidRPr="00D134F8">
        <w:rPr>
          <w:sz w:val="24"/>
          <w:lang w:val="es-CR"/>
        </w:rPr>
        <w:t>Atentamente,</w:t>
      </w:r>
    </w:p>
    <w:p w14:paraId="7BDDBD08" w14:textId="77777777" w:rsidR="00263E23" w:rsidRDefault="00263E23" w:rsidP="00263E23">
      <w:pPr>
        <w:pStyle w:val="Texto0"/>
        <w:spacing w:before="0" w:after="0" w:line="240" w:lineRule="auto"/>
        <w:rPr>
          <w:sz w:val="24"/>
          <w:lang w:val="es-CR"/>
        </w:rPr>
      </w:pPr>
    </w:p>
    <w:p w14:paraId="04A9E2B5" w14:textId="77777777" w:rsidR="00263E23" w:rsidRPr="00D134F8" w:rsidRDefault="00263E23" w:rsidP="00263E23">
      <w:pPr>
        <w:pStyle w:val="Texto0"/>
        <w:spacing w:before="0" w:after="0" w:line="240" w:lineRule="auto"/>
        <w:rPr>
          <w:sz w:val="24"/>
          <w:lang w:val="es-CR"/>
        </w:rPr>
      </w:pPr>
      <w:r w:rsidRPr="00D134F8">
        <w:rPr>
          <w:noProof/>
          <w:sz w:val="24"/>
          <w:lang w:val="es-CR" w:eastAsia="es-CR"/>
        </w:rPr>
        <w:drawing>
          <wp:anchor distT="0" distB="0" distL="114300" distR="114300" simplePos="0" relativeHeight="251659264" behindDoc="1" locked="0" layoutInCell="1" allowOverlap="1" wp14:anchorId="1736E1DF" wp14:editId="2F83E155">
            <wp:simplePos x="0" y="0"/>
            <wp:positionH relativeFrom="column">
              <wp:posOffset>-196711</wp:posOffset>
            </wp:positionH>
            <wp:positionV relativeFrom="paragraph">
              <wp:posOffset>93621</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046AE48B" w14:textId="77777777" w:rsidR="00263E23" w:rsidRPr="00D134F8" w:rsidRDefault="00263E23" w:rsidP="00263E23">
      <w:pPr>
        <w:spacing w:line="240" w:lineRule="auto"/>
        <w:rPr>
          <w:sz w:val="24"/>
          <w:lang w:val="es-CR"/>
        </w:rPr>
      </w:pPr>
    </w:p>
    <w:p w14:paraId="13CE511C" w14:textId="77777777" w:rsidR="00263E23" w:rsidRPr="00D134F8" w:rsidRDefault="00263E23" w:rsidP="00263E23">
      <w:pPr>
        <w:spacing w:line="240" w:lineRule="auto"/>
        <w:rPr>
          <w:sz w:val="24"/>
          <w:lang w:val="es-CR"/>
        </w:rPr>
      </w:pPr>
    </w:p>
    <w:p w14:paraId="6D0A63E1" w14:textId="77777777" w:rsidR="00263E23" w:rsidRPr="00D134F8" w:rsidRDefault="00263E23" w:rsidP="00263E23">
      <w:pPr>
        <w:pStyle w:val="Negrita"/>
        <w:spacing w:line="240" w:lineRule="auto"/>
        <w:rPr>
          <w:sz w:val="24"/>
          <w:lang w:val="es-CR"/>
        </w:rPr>
      </w:pPr>
      <w:r w:rsidRPr="00D134F8">
        <w:rPr>
          <w:sz w:val="24"/>
          <w:lang w:val="es-CR"/>
        </w:rPr>
        <w:t>Javier Cascante Elizondo</w:t>
      </w:r>
    </w:p>
    <w:p w14:paraId="42A69E3B" w14:textId="77777777" w:rsidR="00263E23" w:rsidRPr="00D134F8" w:rsidRDefault="00263E23" w:rsidP="00263E23">
      <w:pPr>
        <w:spacing w:line="240" w:lineRule="auto"/>
        <w:rPr>
          <w:sz w:val="24"/>
          <w:lang w:val="es-CR"/>
        </w:rPr>
      </w:pPr>
      <w:r w:rsidRPr="00D134F8">
        <w:rPr>
          <w:sz w:val="24"/>
          <w:lang w:val="es-CR"/>
        </w:rPr>
        <w:t>Superintendente</w:t>
      </w:r>
    </w:p>
    <w:p w14:paraId="0D112211" w14:textId="77777777" w:rsidR="00263E23" w:rsidRDefault="00263E23" w:rsidP="00263E23">
      <w:pPr>
        <w:spacing w:line="240" w:lineRule="auto"/>
        <w:rPr>
          <w:sz w:val="24"/>
          <w:lang w:val="es-CR"/>
        </w:rPr>
      </w:pPr>
    </w:p>
    <w:p w14:paraId="6554977A" w14:textId="77777777" w:rsidR="00263E23" w:rsidRPr="005E26E9" w:rsidRDefault="00263E23" w:rsidP="00263E23">
      <w:pPr>
        <w:tabs>
          <w:tab w:val="left" w:pos="2843"/>
        </w:tabs>
        <w:spacing w:line="240" w:lineRule="auto"/>
        <w:rPr>
          <w:b/>
          <w:sz w:val="24"/>
          <w:lang w:val="es-CR"/>
        </w:rPr>
      </w:pPr>
      <w:r w:rsidRPr="005E26E9">
        <w:rPr>
          <w:b/>
          <w:sz w:val="24"/>
          <w:lang w:val="es-CR"/>
        </w:rPr>
        <w:t>Adjunto:</w:t>
      </w:r>
    </w:p>
    <w:p w14:paraId="79441116" w14:textId="77777777" w:rsidR="00263E23" w:rsidRPr="005E26E9" w:rsidRDefault="00263E23" w:rsidP="00263E23">
      <w:pPr>
        <w:tabs>
          <w:tab w:val="left" w:pos="2843"/>
        </w:tabs>
        <w:spacing w:line="240" w:lineRule="auto"/>
        <w:rPr>
          <w:sz w:val="24"/>
          <w:lang w:val="es-CR"/>
        </w:rPr>
      </w:pPr>
    </w:p>
    <w:bookmarkStart w:id="1" w:name="_MON_1553071605"/>
    <w:bookmarkEnd w:id="1"/>
    <w:p w14:paraId="43507D2A" w14:textId="77777777" w:rsidR="00A26E9E" w:rsidRPr="0085692C" w:rsidRDefault="005A4112" w:rsidP="00590F07">
      <w:pPr>
        <w:pStyle w:val="CC"/>
      </w:pPr>
      <w:r>
        <w:object w:dxaOrig="1550" w:dyaOrig="990" w14:anchorId="44570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6" o:title=""/>
          </v:shape>
          <o:OLEObject Type="Embed" ProgID="Excel.Sheet.8" ShapeID="_x0000_i1025" DrawAspect="Icon" ObjectID="_1554287794" r:id="rId17"/>
        </w:object>
      </w:r>
    </w:p>
    <w:sectPr w:rsidR="00A26E9E" w:rsidRPr="0085692C" w:rsidSect="005739A8">
      <w:headerReference w:type="default"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37FC0" w14:textId="77777777" w:rsidR="00B2524D" w:rsidRDefault="00B2524D" w:rsidP="00D43D57">
      <w:r>
        <w:separator/>
      </w:r>
    </w:p>
  </w:endnote>
  <w:endnote w:type="continuationSeparator" w:id="0">
    <w:p w14:paraId="3278C357" w14:textId="77777777" w:rsidR="00B2524D" w:rsidRDefault="00B2524D"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99AEF"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48DF5F32" w14:textId="77777777" w:rsidTr="008F1461">
      <w:trPr>
        <w:trHeight w:val="546"/>
      </w:trPr>
      <w:tc>
        <w:tcPr>
          <w:tcW w:w="3189" w:type="dxa"/>
          <w:shd w:val="clear" w:color="auto" w:fill="FFFFFF"/>
          <w:vAlign w:val="center"/>
        </w:tcPr>
        <w:p w14:paraId="0F4995FF" w14:textId="77777777" w:rsidR="008F1461" w:rsidRDefault="008F1461" w:rsidP="000C62BB">
          <w:pPr>
            <w:pStyle w:val="Piepagina"/>
          </w:pPr>
          <w:r>
            <w:rPr>
              <w:b/>
              <w:bCs/>
            </w:rPr>
            <w:t>Teléfono</w:t>
          </w:r>
          <w:r>
            <w:t xml:space="preserve">   (506) 2243-4848</w:t>
          </w:r>
        </w:p>
        <w:p w14:paraId="150C22F1"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0DA54016" w14:textId="77777777" w:rsidR="008F1461" w:rsidRDefault="008F1461" w:rsidP="000C62BB">
          <w:pPr>
            <w:pStyle w:val="Piepagina"/>
          </w:pPr>
          <w:r>
            <w:rPr>
              <w:b/>
              <w:bCs/>
            </w:rPr>
            <w:t>Apartado</w:t>
          </w:r>
          <w:r>
            <w:t xml:space="preserve"> 2762-1000</w:t>
          </w:r>
        </w:p>
        <w:p w14:paraId="179838E1" w14:textId="77777777" w:rsidR="008F1461" w:rsidRDefault="008F1461" w:rsidP="000C62BB">
          <w:pPr>
            <w:pStyle w:val="Piepagina"/>
          </w:pPr>
          <w:r>
            <w:t>San José, Costa Rica</w:t>
          </w:r>
        </w:p>
      </w:tc>
      <w:tc>
        <w:tcPr>
          <w:tcW w:w="2410" w:type="dxa"/>
          <w:shd w:val="clear" w:color="auto" w:fill="FFFFFF"/>
          <w:vAlign w:val="center"/>
        </w:tcPr>
        <w:p w14:paraId="45CABBA5" w14:textId="77777777" w:rsidR="008F1461" w:rsidRDefault="008F1461" w:rsidP="000C62BB">
          <w:pPr>
            <w:pStyle w:val="Piepagina"/>
          </w:pPr>
          <w:r>
            <w:t>www.sugef.fi.cr</w:t>
          </w:r>
        </w:p>
        <w:p w14:paraId="0D8D93B8" w14:textId="77777777" w:rsidR="008F1461" w:rsidRDefault="008F1461" w:rsidP="000C62BB">
          <w:pPr>
            <w:pStyle w:val="Piepagina"/>
          </w:pPr>
          <w:r>
            <w:t>sugefcr@sugef.fi.cr</w:t>
          </w:r>
        </w:p>
      </w:tc>
      <w:tc>
        <w:tcPr>
          <w:tcW w:w="260" w:type="dxa"/>
          <w:shd w:val="clear" w:color="auto" w:fill="FFFFFF"/>
        </w:tcPr>
        <w:p w14:paraId="0B68A71B" w14:textId="77777777" w:rsidR="008F1461" w:rsidRDefault="008F1461" w:rsidP="000C62BB">
          <w:pPr>
            <w:pStyle w:val="Piepagina"/>
          </w:pPr>
          <w:r>
            <w:fldChar w:fldCharType="begin"/>
          </w:r>
          <w:r>
            <w:instrText>PAGE   \* MERGEFORMAT</w:instrText>
          </w:r>
          <w:r>
            <w:fldChar w:fldCharType="separate"/>
          </w:r>
          <w:r w:rsidR="004002BC">
            <w:rPr>
              <w:noProof/>
            </w:rPr>
            <w:t>1</w:t>
          </w:r>
          <w:r>
            <w:fldChar w:fldCharType="end"/>
          </w:r>
        </w:p>
      </w:tc>
    </w:tr>
  </w:tbl>
  <w:p w14:paraId="3C53D755" w14:textId="77777777" w:rsidR="00590F07" w:rsidRPr="000C62BB" w:rsidRDefault="00590F07">
    <w:pPr>
      <w:pStyle w:val="Piedepgina"/>
      <w:jc w:val="right"/>
      <w:rPr>
        <w:color w:val="969696"/>
        <w:sz w:val="20"/>
        <w:szCs w:val="20"/>
      </w:rPr>
    </w:pPr>
  </w:p>
  <w:p w14:paraId="7778AD5E"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9BD8A"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25E1FC89" wp14:editId="4FA5BBE4">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6D512EB6" wp14:editId="3CEAAF7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0B02" w14:textId="77777777" w:rsidR="001C075B" w:rsidRPr="00FA54DF" w:rsidRDefault="001C075B">
                          <w:pPr>
                            <w:rPr>
                              <w:color w:val="003A68"/>
                              <w:sz w:val="14"/>
                              <w:szCs w:val="14"/>
                            </w:rPr>
                          </w:pPr>
                          <w:r w:rsidRPr="00FA54DF">
                            <w:rPr>
                              <w:color w:val="003A68"/>
                              <w:sz w:val="14"/>
                              <w:szCs w:val="14"/>
                            </w:rPr>
                            <w:t xml:space="preserve">T. (506) 2243-3631   </w:t>
                          </w:r>
                        </w:p>
                        <w:p w14:paraId="5F981A06" w14:textId="77777777" w:rsidR="001C075B" w:rsidRPr="00FA54DF" w:rsidRDefault="001C075B">
                          <w:pPr>
                            <w:rPr>
                              <w:color w:val="003A68"/>
                              <w:sz w:val="14"/>
                              <w:szCs w:val="14"/>
                            </w:rPr>
                          </w:pPr>
                          <w:r w:rsidRPr="00FA54DF">
                            <w:rPr>
                              <w:color w:val="003A68"/>
                              <w:sz w:val="14"/>
                              <w:szCs w:val="14"/>
                            </w:rPr>
                            <w:t xml:space="preserve">F. (506) 2243-4579   </w:t>
                          </w:r>
                        </w:p>
                        <w:p w14:paraId="692B5143" w14:textId="77777777" w:rsidR="001C075B" w:rsidRDefault="001C075B">
                          <w:pPr>
                            <w:rPr>
                              <w:color w:val="003A68"/>
                              <w:sz w:val="14"/>
                              <w:szCs w:val="14"/>
                            </w:rPr>
                          </w:pPr>
                          <w:r w:rsidRPr="00FA54DF">
                            <w:rPr>
                              <w:color w:val="003A68"/>
                              <w:sz w:val="14"/>
                              <w:szCs w:val="14"/>
                            </w:rPr>
                            <w:t>Apdo. 10058-1000</w:t>
                          </w:r>
                        </w:p>
                        <w:p w14:paraId="3DD9658F" w14:textId="77777777" w:rsidR="001C075B" w:rsidRDefault="001C075B">
                          <w:pPr>
                            <w:rPr>
                              <w:color w:val="003A68"/>
                              <w:sz w:val="14"/>
                              <w:szCs w:val="14"/>
                            </w:rPr>
                          </w:pPr>
                          <w:r w:rsidRPr="00FA54DF">
                            <w:rPr>
                              <w:color w:val="003A68"/>
                              <w:sz w:val="14"/>
                              <w:szCs w:val="14"/>
                            </w:rPr>
                            <w:t>Av. 1 y Central, Calles 2 y 4</w:t>
                          </w:r>
                        </w:p>
                        <w:p w14:paraId="581A0034"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D512EB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pPr>
                      <w:rPr>
                        <w:color w:val="003A68"/>
                        <w:sz w:val="14"/>
                        <w:szCs w:val="14"/>
                      </w:rPr>
                    </w:pPr>
                    <w:r w:rsidRPr="00FA54DF">
                      <w:rPr>
                        <w:color w:val="003A68"/>
                        <w:sz w:val="14"/>
                        <w:szCs w:val="14"/>
                      </w:rPr>
                      <w:t xml:space="preserve">T. (506) 2243-3631   </w:t>
                    </w:r>
                  </w:p>
                  <w:p w:rsidRPr="00FA54DF" w:rsidR="001C075B" w:rsidRDefault="001C075B">
                    <w:pPr>
                      <w:rPr>
                        <w:color w:val="003A68"/>
                        <w:sz w:val="14"/>
                        <w:szCs w:val="14"/>
                      </w:rPr>
                    </w:pPr>
                    <w:r w:rsidRPr="00FA54DF">
                      <w:rPr>
                        <w:color w:val="003A68"/>
                        <w:sz w:val="14"/>
                        <w:szCs w:val="14"/>
                      </w:rPr>
                      <w:t xml:space="preserve">F. (506) 2243-4579   </w:t>
                    </w:r>
                  </w:p>
                  <w:p w:rsidR="001C075B" w:rsidRDefault="001C075B">
                    <w:pPr>
                      <w:rPr>
                        <w:color w:val="003A68"/>
                        <w:sz w:val="14"/>
                        <w:szCs w:val="14"/>
                      </w:rPr>
                    </w:pPr>
                    <w:r w:rsidRPr="00FA54DF">
                      <w:rPr>
                        <w:color w:val="003A68"/>
                        <w:sz w:val="14"/>
                        <w:szCs w:val="14"/>
                      </w:rPr>
                      <w:t>Apdo. 10058-1000</w:t>
                    </w:r>
                  </w:p>
                  <w:p w:rsidR="001C075B" w:rsidRDefault="001C075B">
                    <w:pPr>
                      <w:rPr>
                        <w:color w:val="003A68"/>
                        <w:sz w:val="14"/>
                        <w:szCs w:val="14"/>
                      </w:rPr>
                    </w:pPr>
                    <w:r w:rsidRPr="00FA54DF">
                      <w:rPr>
                        <w:color w:val="003A68"/>
                        <w:sz w:val="14"/>
                        <w:szCs w:val="14"/>
                      </w:rPr>
                      <w:t>Av. 1 y Central, Calles 2 y 4</w:t>
                    </w:r>
                  </w:p>
                  <w:p w:rsidRPr="00FA54DF" w:rsidR="001C075B" w:rsidRDefault="001C075B">
                    <w:pPr>
                      <w:rPr>
                        <w:color w:val="003A68"/>
                        <w:sz w:val="14"/>
                        <w:szCs w:val="14"/>
                      </w:rPr>
                    </w:pPr>
                  </w:p>
                </w:txbxContent>
              </v:textbox>
            </v:shape>
          </w:pict>
        </mc:Fallback>
      </mc:AlternateContent>
    </w:r>
  </w:p>
  <w:p w14:paraId="7886C240" w14:textId="77777777" w:rsidR="001C075B" w:rsidRPr="00D43D57" w:rsidRDefault="001C075B" w:rsidP="008C0BF0">
    <w:pPr>
      <w:pStyle w:val="Piepagina"/>
      <w:jc w:val="center"/>
    </w:pPr>
  </w:p>
  <w:p w14:paraId="64D6F8A6"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DEB9F" w14:textId="77777777" w:rsidR="00B2524D" w:rsidRDefault="00B2524D" w:rsidP="00D43D57">
      <w:r>
        <w:separator/>
      </w:r>
    </w:p>
  </w:footnote>
  <w:footnote w:type="continuationSeparator" w:id="0">
    <w:p w14:paraId="7F14FB24" w14:textId="77777777" w:rsidR="00B2524D" w:rsidRDefault="00B2524D"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9F193" w14:textId="77777777" w:rsidR="001C075B" w:rsidRDefault="001327EB" w:rsidP="001327EB">
    <w:pPr>
      <w:pStyle w:val="Piedepgina"/>
      <w:jc w:val="center"/>
    </w:pPr>
    <w:r>
      <w:rPr>
        <w:noProof/>
        <w:lang w:val="es-CR" w:eastAsia="es-CR"/>
      </w:rPr>
      <w:drawing>
        <wp:inline distT="0" distB="0" distL="0" distR="0" wp14:anchorId="0F8DE87A" wp14:editId="053F209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0F0AE"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767D5B40" wp14:editId="42228D47">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51BE4882"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2A5B0EF4"/>
    <w:multiLevelType w:val="hybridMultilevel"/>
    <w:tmpl w:val="DC868C0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15C51EE"/>
    <w:multiLevelType w:val="hybridMultilevel"/>
    <w:tmpl w:val="DC72B4A8"/>
    <w:lvl w:ilvl="0" w:tplc="21E46D38">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23"/>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3E23"/>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002BC"/>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A4112"/>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815A6"/>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2524D"/>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7744E"/>
    <w:rsid w:val="00C809BA"/>
    <w:rsid w:val="00C9305E"/>
    <w:rsid w:val="00CA3FA8"/>
    <w:rsid w:val="00CB07CA"/>
    <w:rsid w:val="00CC03EB"/>
    <w:rsid w:val="00D03728"/>
    <w:rsid w:val="00D06E99"/>
    <w:rsid w:val="00D074F0"/>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D33AF"/>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09D3"/>
    <w:rsid w:val="00F57332"/>
    <w:rsid w:val="00F6038D"/>
    <w:rsid w:val="00F654F5"/>
    <w:rsid w:val="00F731A3"/>
    <w:rsid w:val="00F8680D"/>
    <w:rsid w:val="00FA09C9"/>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40E0690"/>
  <w15:docId w15:val="{E35FC25D-EFB3-41C5-89D6-E34B17BE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263E23"/>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263E23"/>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263E23"/>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locked/>
    <w:rsid w:val="00DD33AF"/>
    <w:rPr>
      <w:color w:val="4F81BD" w:themeColor="hyperlink"/>
      <w:u w:val="single"/>
    </w:rPr>
  </w:style>
  <w:style w:type="character" w:styleId="Hipervnculovisitado">
    <w:name w:val="FollowedHyperlink"/>
    <w:basedOn w:val="Fuentedeprrafopredeter"/>
    <w:uiPriority w:val="99"/>
    <w:semiHidden/>
    <w:unhideWhenUsed/>
    <w:locked/>
    <w:rsid w:val="00DD33AF"/>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Hoja_de_c_lculo_de_Microsoft_Excel_97-20031.xls"/><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ugef.fi.cr/servicios_sugef/sistema_notificacion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CDD079CFD74E7ABEE4BDB687189B91"/>
        <w:category>
          <w:name w:val="General"/>
          <w:gallery w:val="placeholder"/>
        </w:category>
        <w:types>
          <w:type w:val="bbPlcHdr"/>
        </w:types>
        <w:behaviors>
          <w:behavior w:val="content"/>
        </w:behaviors>
        <w:guid w:val="{3684574A-78E8-408E-B557-C39AC34D0C1D}"/>
      </w:docPartPr>
      <w:docPartBody>
        <w:p w:rsidR="00B741FE" w:rsidRDefault="005E1043" w:rsidP="005E1043">
          <w:pPr>
            <w:pStyle w:val="60CDD079CFD74E7ABEE4BDB687189B91"/>
          </w:pPr>
          <w:r w:rsidRPr="001E0779">
            <w:rPr>
              <w:rStyle w:val="Textodelmarcadordeposicin"/>
            </w:rPr>
            <w:t>Haga clic aquí para escribir texto.</w:t>
          </w:r>
        </w:p>
      </w:docPartBody>
    </w:docPart>
    <w:docPart>
      <w:docPartPr>
        <w:name w:val="BC6E63FAFF4345B3B3DB615A3AFA295A"/>
        <w:category>
          <w:name w:val="General"/>
          <w:gallery w:val="placeholder"/>
        </w:category>
        <w:types>
          <w:type w:val="bbPlcHdr"/>
        </w:types>
        <w:behaviors>
          <w:behavior w:val="content"/>
        </w:behaviors>
        <w:guid w:val="{4E926FCD-A706-4FAE-888E-6011B08C5919}"/>
      </w:docPartPr>
      <w:docPartBody>
        <w:p w:rsidR="00B741FE" w:rsidRDefault="005E1043" w:rsidP="005E1043">
          <w:pPr>
            <w:pStyle w:val="BC6E63FAFF4345B3B3DB615A3AFA295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43"/>
    <w:rsid w:val="005E1043"/>
    <w:rsid w:val="00B741FE"/>
    <w:rsid w:val="00E755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1043"/>
  </w:style>
  <w:style w:type="paragraph" w:customStyle="1" w:styleId="D7421C2D29D14476A3E5C483F65D5725">
    <w:name w:val="D7421C2D29D14476A3E5C483F65D5725"/>
  </w:style>
  <w:style w:type="paragraph" w:customStyle="1" w:styleId="BA13D9239C9844C7B1387E9E804447AD">
    <w:name w:val="BA13D9239C9844C7B1387E9E804447AD"/>
  </w:style>
  <w:style w:type="paragraph" w:customStyle="1" w:styleId="60CDD079CFD74E7ABEE4BDB687189B91">
    <w:name w:val="60CDD079CFD74E7ABEE4BDB687189B91"/>
    <w:rsid w:val="005E1043"/>
  </w:style>
  <w:style w:type="paragraph" w:customStyle="1" w:styleId="BC6E63FAFF4345B3B3DB615A3AFA295A">
    <w:name w:val="BC6E63FAFF4345B3B3DB615A3AFA295A"/>
    <w:rsid w:val="005E1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v+EEFmuiD1r1JI71llNOscUCEj8pTJFkOtQjXyl8PbY=</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sKu8Y474SNR02hXPETj1MYW2Wn4jJd9cGXfgbD+nSL0=</DigestValue>
    </Reference>
  </SignedInfo>
  <SignatureValue>VeHEhhEGxGfH4DNuPmnCvK2oxlg6xVqVpEvpH50eN9XE+kA4JZRzmBnCTyMDiOpoGsUY0lhGi7+R
VrnM+KEeYnv3HxgfNV6wzYSdFKWHxgNgzfaklYAE/8THdX7K6L0fUNgch9ev896CjQZn3UOtTJuD
iIMRKy0sngSrF0h+CLIiMxADJp8NrDqT1fq9dZZt3qHM50Nhdti30Y+DqeigWmZ9xbnVLa48dPIY
rarKyfCq/Vz5EFNUw0fY2ng5kRmFlR8FwPeawvHVM6jhGFA1eOP2bVQI9p3gp0GHlOy9EUXY540Y
Q/y4wqrPQUUdpRy2UXSdYErNzFwQReBOQ/y2nQ==</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4o/MOVpdZOxJCSOgr4FeFS8O7Qo+wjjVH5+Ukw4BtZ0=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mzseYDiPjzhJDwSH+pt36BHksAfDWMBggC3zA3kgWgg=</DigestValue>
      </Reference>
      <Reference URI="/word/embeddings/Hoja_de_c_lculo_de_Microsoft_Excel_97-20031.xls?ContentType=application/vnd.ms-excel">
        <DigestMethod Algorithm="http://www.w3.org/2001/04/xmlenc#sha256"/>
        <DigestValue>l6Bc3pMIF19+/6LC6LVFjCLmnJG5Oc3+P8UMGOJ3b2g=</DigestValue>
      </Reference>
      <Reference URI="/word/endnotes.xml?ContentType=application/vnd.openxmlformats-officedocument.wordprocessingml.endnotes+xml">
        <DigestMethod Algorithm="http://www.w3.org/2001/04/xmlenc#sha256"/>
        <DigestValue>LE3Pvf1V00bH2haG9fx+x5af/ABVr2SIHaW3GS+8Q08=</DigestValue>
      </Reference>
      <Reference URI="/word/fontTable.xml?ContentType=application/vnd.openxmlformats-officedocument.wordprocessingml.fontTable+xml">
        <DigestMethod Algorithm="http://www.w3.org/2001/04/xmlenc#sha256"/>
        <DigestValue>kX/jXQy8PSLytUOmpyIm9tivatZTo1ofHSGgJvbtlYI=</DigestValue>
      </Reference>
      <Reference URI="/word/footer1.xml?ContentType=application/vnd.openxmlformats-officedocument.wordprocessingml.footer+xml">
        <DigestMethod Algorithm="http://www.w3.org/2001/04/xmlenc#sha256"/>
        <DigestValue>s6w7rzWie3jghElUekQO392gIZ+Is16tM9eQbPwK3A0=</DigestValue>
      </Reference>
      <Reference URI="/word/footer2.xml?ContentType=application/vnd.openxmlformats-officedocument.wordprocessingml.footer+xml">
        <DigestMethod Algorithm="http://www.w3.org/2001/04/xmlenc#sha256"/>
        <DigestValue>cJcpt+VLZ2ZdQBDUYe+CZkD+5/+rCQBFd4xy+sg2eG4=</DigestValue>
      </Reference>
      <Reference URI="/word/footnotes.xml?ContentType=application/vnd.openxmlformats-officedocument.wordprocessingml.footnotes+xml">
        <DigestMethod Algorithm="http://www.w3.org/2001/04/xmlenc#sha256"/>
        <DigestValue>HeHsyqY0C6o+YktCwbEuS0XmIEs4JywMLlFsUyO9EmQ=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pG5Q4PeZLgFo+b7n+sgGQti/9hYelPnSHYO2sXNJ45s=</DigestValue>
      </Reference>
      <Reference URI="/word/glossary/fontTable.xml?ContentType=application/vnd.openxmlformats-officedocument.wordprocessingml.fontTable+xml">
        <DigestMethod Algorithm="http://www.w3.org/2001/04/xmlenc#sha256"/>
        <DigestValue>nOaruXBIj0265W0/MurL+jzO2w6hkIpnS/ONXcZX2kg=</DigestValue>
      </Reference>
      <Reference URI="/word/glossary/settings.xml?ContentType=application/vnd.openxmlformats-officedocument.wordprocessingml.settings+xml">
        <DigestMethod Algorithm="http://www.w3.org/2001/04/xmlenc#sha256"/>
        <DigestValue>GEIC8EE8mQ+jPbSQL5d3NGF1/aU0NHeBt7xdJYu/L6o=</DigestValue>
      </Reference>
      <Reference URI="/word/glossary/styles.xml?ContentType=application/vnd.openxmlformats-officedocument.wordprocessingml.styles+xml">
        <DigestMethod Algorithm="http://www.w3.org/2001/04/xmlenc#sha256"/>
        <DigestValue>iL9881OtRvb25PJ7VheH9VucbFYpcDWnqLxgvJ2A0LY=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DXulGhAepc/0t7oiix+htXN216LlEIT7Jw5oRUOhDVw=</DigestValue>
      </Reference>
      <Reference URI="/word/header2.xml?ContentType=application/vnd.openxmlformats-officedocument.wordprocessingml.header+xml">
        <DigestMethod Algorithm="http://www.w3.org/2001/04/xmlenc#sha256"/>
        <DigestValue>J8vuAXEvxMwvkZNrrCFVB5/wqqhX92UgEHzBJVl9igE=</DigestValue>
      </Reference>
      <Reference URI="/word/media/image1.jpg?ContentType=image/jpeg">
        <DigestMethod Algorithm="http://www.w3.org/2001/04/xmlenc#sha256"/>
        <DigestValue>zN5VKDa5XMdgPJ6I4/Etb0KUY/2VpqVkpzhmlLjozAY=</DigestValue>
      </Reference>
      <Reference URI="/word/media/image2.emf?ContentType=image/x-emf">
        <DigestMethod Algorithm="http://www.w3.org/2001/04/xmlenc#sha256"/>
        <DigestValue>dc96O2ji+Vf8lE+fDV0VoTNh1LpDufueLRXgzKg0XGU=</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sOtBHuVngEaygRU4Q9GB+g96S8q5fh/ln+8dmAXS78M=</DigestValue>
      </Reference>
      <Reference URI="/word/settings.xml?ContentType=application/vnd.openxmlformats-officedocument.wordprocessingml.settings+xml">
        <DigestMethod Algorithm="http://www.w3.org/2001/04/xmlenc#sha256"/>
        <DigestValue>Igy1hjH58DtNY2G8iZLk5Fmvhr2CiP5I93NXRl3JS24=</DigestValue>
      </Reference>
      <Reference URI="/word/styles.xml?ContentType=application/vnd.openxmlformats-officedocument.wordprocessingml.styles+xml">
        <DigestMethod Algorithm="http://www.w3.org/2001/04/xmlenc#sha256"/>
        <DigestValue>hZafSwjRdaidygDhZg9+0WSlfp43OeZGLL/H/HIzj9E=</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2017-04-24T19:10:39Z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2017-04-24T19:10:39Z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tzhgvaIkIlcv4uc+T4d+EXUKx7bxg8tQXHeq73CnG58CBAERGu0YDzIwMTcwNDI0MTkxMDQ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</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v6ppdAJ3yZwCI/x20CS6R1IDPR8=</xd:ByKey>
                  </xd:ResponderID>
                  <xd:ProducedAt>2017-04-24T19:10:37Z</xd:ProducedAt>
                </xd:OCSPIdentifier>
                <xd:DigestAlgAndValue>
                  <DigestMethod Algorithm="http://www.w3.org/2001/04/xmlenc#sha256"/>
                  <DigestValue>LrcTkkIdlfxzXazyHYcZGn4pQ4tJcN03UoZwf0phpio=</DigestValue>
                </xd:DigestAlgAndValue>
              </xd:OCSPRef>
            </xd:OCSPRefs>
            <xd:CRLRefs>
              <xd:CRLRef>
                <xd:DigestAlgAndValue>
                  <DigestMethod Algorithm="http://www.w3.org/2001/04/xmlenc#sha256"/>
                  <DigestValue>xu07R+cR+AE9PpsN3rVQBJKGasgzrOlGwo+FkdR+2Jg=</DigestValue>
                </xd:DigestAlgAndValue>
                <xd:CRLIdentifier>
                  <xd:Issuer>CN=CA POLITICA PERSONA FISICA - COSTA RICA, OU=DCFD, O=MICIT, C=CR, SERIALNUMBER=CPJ-2-100-098311</xd:Issuer>
                  <xd:IssueTime>2017-03-20T20:55:29Z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OCSPValues>
              <xd:EncapsulatedOCSPValue>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</xd:EncapsulatedOCSPValue>
            </xd:OCSPValues>
            <xd:CRLValues>
              <xd:EncapsulatedCRLValue>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</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wMLSMIWVRXae2H+EX/tTnyfxGOALp5SUFAo7F5eMDyMCBAERGu4YDzIwMTcwNDI0MTkxMDQ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documentManagement>
    <TaxCatchAll xmlns="b875e23b-67d9-4b2e-bdec-edacbf90b326">
      <Value>305</Value>
      <Value>207</Value>
      <Value>201</Value>
      <Value>63</Value>
      <Value>426</Value>
      <Value>3</Value>
      <Value>2</Value>
      <Value>1</Value>
      <Value>531</Value>
    </TaxCatchAll>
    <OtraEntidadExterna xmlns="b875e23b-67d9-4b2e-bdec-edacbf90b326" xsi:nil="true"/>
    <Firmado xmlns="b875e23b-67d9-4b2e-bdec-edacbf90b326">true</Firmado>
    <Responsable xmlns="b875e23b-67d9-4b2e-bdec-edacbf90b326">
      <UserInfo>
        <DisplayName>Gilberto Arce Alpízar</DisplayName>
        <AccountId>314</AccountId>
        <AccountType/>
      </UserInfo>
    </Responsable>
    <PlazoArchivo xmlns="b875e23b-67d9-4b2e-bdec-edacbf90b326">84</PlazoArchivo>
    <FirmadoPor xmlns="b875e23b-67d9-4b2e-bdec-edacbf90b326">
      <UserInfo>
        <DisplayName/>
        <AccountId xsi:nil="true"/>
        <AccountType/>
      </UserInfo>
    </FirmadoPor>
    <InformarA xmlns="b875e23b-67d9-4b2e-bdec-edacbf90b326">
      <UserInfo>
        <DisplayName>SALIENTE NORMAS</DisplayName>
        <AccountId>708</AccountId>
        <AccountType/>
      </UserInfo>
      <UserInfo>
        <DisplayName>SALIENTE DIRECTORES DE SUPERVISION</DisplayName>
        <AccountId>717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GRUPO BNS DE COSTA RICA</TermName>
          <TermId>7a633a2a-0211-4281-9d5f-750a3e78df01</TermId>
        </TermInfo>
        <TermInfo xmlns="http://schemas.microsoft.com/office/infopath/2007/PartnerControls">
          <TermName>GRUPO DE FINANZAS CATHAY</TermName>
          <TermId>df455dd4-4609-4ff1-8f68-9687876ef3c8</TermId>
        </TermInfo>
        <TermInfo xmlns="http://schemas.microsoft.com/office/infopath/2007/PartnerControls">
          <TermName>GRUPO FINANCIERO CITIBANK DE COSTA RICA</TermName>
          <TermId>0186c283-7918-493e-9dc1-772f1ab8b7f1</TermId>
        </TermInfo>
        <TermInfo xmlns="http://schemas.microsoft.com/office/infopath/2007/PartnerControls">
          <TermName>GRUPO FINANCIERO IMPROSA</TermName>
          <TermId>aca82a8a-bc47-4a1e-b9fc-486ab2b7802a</TermId>
        </TermInfo>
      </Terms>
    </oe70cbf463ba4d19a6203d9e6cd457e4>
    <FechaEnvio xmlns="b875e23b-67d9-4b2e-bdec-edacbf90b326" xsi:nil="true"/>
    <InformativoResolutivo xmlns="b875e23b-67d9-4b2e-bdec-edacbf90b326">Informativo</InformativoResolutivo>
    <NoReferencia xmlns="b875e23b-67d9-4b2e-bdec-edacbf90b326">No tiene número de referencia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Se recomienda consultar esta propuesta de formatos a áreas de supervisión
Esta circular se debe comunicar solo a las empresas controladoras de grupos y conglomerados financieros.
Copiar a: Saliente Normas, Saliente Directores de Supervisión</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Gabriela Vargas Leal</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Remisión reporte</Subject1>
    <Entrante_x0020_relacionado xmlns="b875e23b-67d9-4b2e-bdec-edacbf90b326">
      <Url xsi:nil="true"/>
      <Description xsi:nil="true"/>
    </Entrante_x0020_relacionado>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55E5-671D-44F8-83EB-29B30240F6E5}"/>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7F75E0E4-0BBF-49BF-B044-42F4080BC7A3}"/>
</file>

<file path=customXml/itemProps4.xml><?xml version="1.0" encoding="utf-8"?>
<ds:datastoreItem xmlns:ds="http://schemas.openxmlformats.org/officeDocument/2006/customXml" ds:itemID="{283BF82E-1A70-4392-8CF2-7DEAFF1953AE}"/>
</file>

<file path=customXml/itemProps5.xml><?xml version="1.0" encoding="utf-8"?>
<ds:datastoreItem xmlns:ds="http://schemas.openxmlformats.org/officeDocument/2006/customXml" ds:itemID="{32299E32-7B26-4AAE-9295-BF9AB33EBAC9}"/>
</file>

<file path=customXml/itemProps6.xml><?xml version="1.0" encoding="utf-8"?>
<ds:datastoreItem xmlns:ds="http://schemas.openxmlformats.org/officeDocument/2006/customXml" ds:itemID="{BC6195CB-DC9F-40A0-9EE4-C3CEA808A78A}"/>
</file>

<file path=customXml/itemProps7.xml><?xml version="1.0" encoding="utf-8"?>
<ds:datastoreItem xmlns:ds="http://schemas.openxmlformats.org/officeDocument/2006/customXml" ds:itemID="{D5963B91-C496-4345-9B26-9A6A0A47982A}"/>
</file>

<file path=docProps/app.xml><?xml version="1.0" encoding="utf-8"?>
<Properties xmlns="http://schemas.openxmlformats.org/officeDocument/2006/extended-properties" xmlns:vt="http://schemas.openxmlformats.org/officeDocument/2006/docPropsVTypes">
  <Template>plantilla-SGF-13-Normas.dotm</Template>
  <TotalTime>46</TotalTime>
  <Pages>2</Pages>
  <Words>343</Words>
  <Characters>1891</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Isaías López Lara</dc:creator>
  <cp:lastModifiedBy>Gabriela Vargas Leal</cp:lastModifiedBy>
  <cp:revision>7</cp:revision>
  <cp:lastPrinted>2015-07-30T22:36:00Z</cp:lastPrinted>
  <dcterms:created xsi:type="dcterms:W3CDTF">2017-04-07T17:06:00Z</dcterms:created>
  <dcterms:modified xsi:type="dcterms:W3CDTF">2017-04-21T19:50:00Z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207;#GRUPO BNS DE COSTA RICA|7a633a2a-0211-4281-9d5f-750a3e78df01;#531;#GRUPO DE FINANZAS CATHAY|df455dd4-4609-4ff1-8f68-9687876ef3c8;#305;#GRUPO FINANCIERO CITIBANK DE COSTA RICA|0186c283-7918-493e-9dc1-772f1ab8b7f1;#201;#GRUPO FINANCIERO IMPROSA|aca82a8a-bc47-4a1e-b9fc-486ab2b7802a</vt:lpwstr>
  </property>
  <property fmtid="{D5CDD505-2E9C-101B-9397-08002B2CF9AE}" pid="12" name="Order">
    <vt:r8>3000</vt:r8>
  </property>
  <property fmtid="{D5CDD505-2E9C-101B-9397-08002B2CF9AE}" pid="13" name="WorkflowChangePath">
    <vt:lpwstr>6905040e-5c4a-43c8-a4c1-48cf27dd6fa9,5;</vt:lpwstr>
  </property>
</Properties>
</file>