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Default Extension="jpg" ContentType="image/jpeg"/>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word/fontTable.xml" ContentType="application/vnd.openxmlformats-officedocument.wordprocessingml.fontTable+xml"/>
  <Override PartName="/word/glossary/fontTable.xml" ContentType="application/vnd.openxmlformats-officedocument.wordprocessingml.fontTable+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glossary/webSettings.xml" ContentType="application/vnd.openxmlformats-officedocument.wordprocessingml.webSettings+xml"/>
  <Override PartName="/word/glossary/styles.xml" ContentType="application/vnd.openxmlformats-officedocument.wordprocessingml.style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3004" w:rsidP="005C3004" w:rsidRDefault="005C3004" w14:paraId="0EAC4220" w14:textId="49AD4005">
      <w:pPr>
        <w:pStyle w:val="Texto0"/>
        <w:spacing w:before="0" w:after="0" w:line="240" w:lineRule="auto"/>
        <w:jc w:val="center"/>
        <w:rPr>
          <w:b/>
          <w:sz w:val="24"/>
        </w:rPr>
      </w:pPr>
      <w:r w:rsidRPr="00D26B6D">
        <w:rPr>
          <w:b/>
          <w:sz w:val="24"/>
        </w:rPr>
        <w:t>Circular Externa</w:t>
      </w:r>
    </w:p>
    <w:p w:rsidRPr="005C3004" w:rsidR="005C3004" w:rsidP="005C3004" w:rsidRDefault="00CE633E" w14:paraId="41DCAB87" w14:textId="0BF2A6AF">
      <w:pPr>
        <w:pStyle w:val="Texto0"/>
        <w:spacing w:before="0" w:after="0" w:line="240" w:lineRule="auto"/>
        <w:jc w:val="center"/>
        <w:rPr>
          <w:sz w:val="24"/>
        </w:rPr>
      </w:pPr>
      <w:r>
        <w:rPr>
          <w:sz w:val="24"/>
        </w:rPr>
        <w:t>21</w:t>
      </w:r>
      <w:r w:rsidRPr="005C3004" w:rsidR="005C3004">
        <w:rPr>
          <w:sz w:val="24"/>
        </w:rPr>
        <w:t xml:space="preserve"> de marzo del 2019</w:t>
      </w:r>
    </w:p>
    <w:sdt>
      <w:sdtPr>
        <w:rPr>
          <w:sz w:val="24"/>
        </w:rPr>
        <w:alias w:val="Consecutivo"/>
        <w:tag w:val="Consecutivo"/>
        <w:id w:val="2052717023"/>
        <w:placeholder>
          <w:docPart w:val="CB765AB673784C9F8FEF28BA0C9284E9"/>
        </w:placeholder>
        <w:text/>
      </w:sdtPr>
      <w:sdtEndPr/>
      <w:sdtContent>
        <w:p w:rsidR="00E0013C" w:rsidP="005C3004" w:rsidRDefault="00DB7D64" w14:paraId="1F0B44E6" w14:textId="77777777">
          <w:pPr>
            <w:tabs>
              <w:tab w:val="left" w:pos="2843"/>
            </w:tabs>
            <w:spacing w:line="240" w:lineRule="auto"/>
            <w:jc w:val="center"/>
            <w:rPr>
              <w:sz w:val="24"/>
            </w:rPr>
          </w:pPr>
          <w:r>
            <w:t>SGF-0833-2019</w:t>
          </w:r>
        </w:p>
      </w:sdtContent>
    </w:sdt>
    <w:p w:rsidR="002A14D5" w:rsidP="005C3004" w:rsidRDefault="00CE633E" w14:paraId="0E5EFEBA" w14:textId="475C2F8B">
      <w:pPr>
        <w:tabs>
          <w:tab w:val="left" w:pos="2843"/>
        </w:tabs>
        <w:spacing w:line="240" w:lineRule="auto"/>
        <w:jc w:val="center"/>
        <w:rPr>
          <w:sz w:val="24"/>
        </w:rPr>
      </w:pPr>
      <w:sdt>
        <w:sdtPr>
          <w:rPr>
            <w:sz w:val="24"/>
          </w:rPr>
          <w:alias w:val="Confidencialidad"/>
          <w:tag w:val="Confidencialidad"/>
          <w:id w:val="1447896894"/>
          <w:placeholder>
            <w:docPart w:val="967E72B89E0B47399257FFF0BFC7EF12"/>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005C3004">
            <w:rPr>
              <w:sz w:val="24"/>
            </w:rPr>
            <w:t>SGF-CONFIDENCIAL</w:t>
          </w:r>
        </w:sdtContent>
      </w:sdt>
    </w:p>
    <w:p w:rsidR="003554C5" w:rsidP="00D26EDE" w:rsidRDefault="008F1461" w14:paraId="6D5EF0DF" w14:textId="77777777">
      <w:pPr>
        <w:tabs>
          <w:tab w:val="left" w:pos="2843"/>
        </w:tabs>
        <w:spacing w:line="240" w:lineRule="auto"/>
        <w:rPr>
          <w:sz w:val="24"/>
        </w:rPr>
      </w:pPr>
      <w:r w:rsidRPr="002E2B0A">
        <w:rPr>
          <w:sz w:val="24"/>
        </w:rPr>
        <w:tab/>
      </w:r>
    </w:p>
    <w:p w:rsidRPr="002E2B0A" w:rsidR="005C3004" w:rsidP="00D26EDE" w:rsidRDefault="005C3004" w14:paraId="2A0AC08F" w14:textId="77777777">
      <w:pPr>
        <w:tabs>
          <w:tab w:val="left" w:pos="2843"/>
        </w:tabs>
        <w:spacing w:line="240" w:lineRule="auto"/>
        <w:rPr>
          <w:sz w:val="24"/>
        </w:rPr>
      </w:pPr>
    </w:p>
    <w:p w:rsidRPr="00D26B6D" w:rsidR="005C3004" w:rsidP="005C3004" w:rsidRDefault="005C3004" w14:paraId="655E6C6D" w14:textId="77777777">
      <w:pPr>
        <w:widowControl w:val="0"/>
        <w:numPr>
          <w:ilvl w:val="0"/>
          <w:numId w:val="13"/>
        </w:numPr>
        <w:spacing w:after="200" w:line="240" w:lineRule="auto"/>
        <w:ind w:left="567" w:right="86" w:hanging="567"/>
        <w:contextualSpacing/>
        <w:rPr>
          <w:b/>
          <w:sz w:val="24"/>
          <w:lang w:val="es-CR" w:eastAsia="es-ES"/>
        </w:rPr>
      </w:pPr>
      <w:r w:rsidRPr="00D26B6D">
        <w:rPr>
          <w:b/>
          <w:sz w:val="24"/>
          <w:lang w:val="es-CR" w:eastAsia="es-ES"/>
        </w:rPr>
        <w:t>BANCOS PÚBLICOS, PRIVADOS Y MUTUALES</w:t>
      </w:r>
    </w:p>
    <w:p w:rsidRPr="00D26B6D" w:rsidR="005C3004" w:rsidP="005C3004" w:rsidRDefault="005C3004" w14:paraId="72726D02" w14:textId="77777777">
      <w:pPr>
        <w:widowControl w:val="0"/>
        <w:numPr>
          <w:ilvl w:val="0"/>
          <w:numId w:val="13"/>
        </w:numPr>
        <w:spacing w:after="200" w:line="240" w:lineRule="auto"/>
        <w:ind w:left="567" w:right="86" w:hanging="567"/>
        <w:contextualSpacing/>
        <w:rPr>
          <w:b/>
          <w:sz w:val="24"/>
          <w:lang w:val="es-CR" w:eastAsia="es-ES"/>
        </w:rPr>
      </w:pPr>
      <w:r w:rsidRPr="00D26B6D">
        <w:rPr>
          <w:b/>
          <w:sz w:val="24"/>
          <w:lang w:val="es-CR" w:eastAsia="es-ES"/>
        </w:rPr>
        <w:t>BANCO POPULAR, BANHVI, CAJA DE AHORRO Y PRÉSTAMO DE LA ANDE</w:t>
      </w:r>
    </w:p>
    <w:p w:rsidRPr="00D26B6D" w:rsidR="005C3004" w:rsidP="005C3004" w:rsidRDefault="005C3004" w14:paraId="2ACCD6A5" w14:textId="77777777">
      <w:pPr>
        <w:widowControl w:val="0"/>
        <w:numPr>
          <w:ilvl w:val="0"/>
          <w:numId w:val="13"/>
        </w:numPr>
        <w:spacing w:after="200" w:line="240" w:lineRule="auto"/>
        <w:ind w:left="567" w:right="86" w:hanging="567"/>
        <w:contextualSpacing/>
        <w:rPr>
          <w:b/>
          <w:sz w:val="24"/>
          <w:lang w:val="es-CR" w:eastAsia="es-ES"/>
        </w:rPr>
      </w:pPr>
      <w:r w:rsidRPr="00D26B6D">
        <w:rPr>
          <w:b/>
          <w:sz w:val="24"/>
          <w:lang w:val="es-CR" w:eastAsia="es-ES"/>
        </w:rPr>
        <w:t>COOPERATIVAS Y EMPRESAS FINANCIERAS</w:t>
      </w:r>
    </w:p>
    <w:p w:rsidRPr="00D26B6D" w:rsidR="005C3004" w:rsidP="005C3004" w:rsidRDefault="005C3004" w14:paraId="0F534798" w14:textId="77777777">
      <w:pPr>
        <w:pStyle w:val="NormalWeb"/>
        <w:spacing w:before="0" w:beforeAutospacing="0" w:after="0" w:afterAutospacing="0"/>
        <w:jc w:val="both"/>
        <w:rPr>
          <w:rFonts w:ascii="Cambria" w:hAnsi="Cambria"/>
        </w:rPr>
      </w:pPr>
      <w:r w:rsidRPr="00D26B6D">
        <w:rPr>
          <w:rFonts w:ascii="Cambria" w:hAnsi="Cambria"/>
          <w:b/>
        </w:rPr>
        <w:t>Asunto:</w:t>
      </w:r>
      <w:r w:rsidRPr="00D26B6D">
        <w:rPr>
          <w:rFonts w:ascii="Cambria" w:hAnsi="Cambria"/>
        </w:rPr>
        <w:t xml:space="preserve"> Presentación de Reglamento de Información Financiera.</w:t>
      </w:r>
    </w:p>
    <w:p w:rsidRPr="00D26B6D" w:rsidR="005C3004" w:rsidP="005C3004" w:rsidRDefault="005C3004" w14:paraId="08EE48EC" w14:textId="77777777">
      <w:pPr>
        <w:pStyle w:val="NormalWeb"/>
        <w:spacing w:before="0" w:beforeAutospacing="0" w:after="0" w:afterAutospacing="0"/>
        <w:jc w:val="both"/>
        <w:rPr>
          <w:rFonts w:ascii="Cambria" w:hAnsi="Cambria"/>
        </w:rPr>
      </w:pPr>
    </w:p>
    <w:p w:rsidRPr="00951502" w:rsidR="005C3004" w:rsidP="005C3004" w:rsidRDefault="005C3004" w14:paraId="387029C7" w14:textId="77777777">
      <w:pPr>
        <w:spacing w:line="240" w:lineRule="auto"/>
        <w:rPr>
          <w:rFonts w:cs="Arial"/>
          <w:b/>
          <w:bCs/>
          <w:sz w:val="24"/>
          <w:lang w:val="es-CR"/>
        </w:rPr>
      </w:pPr>
      <w:r>
        <w:rPr>
          <w:rFonts w:cs="Arial"/>
          <w:b/>
          <w:bCs/>
          <w:sz w:val="24"/>
          <w:lang w:val="es-CR"/>
        </w:rPr>
        <w:t>El Superi</w:t>
      </w:r>
      <w:r w:rsidRPr="00951502">
        <w:rPr>
          <w:rFonts w:cs="Arial"/>
          <w:b/>
          <w:bCs/>
          <w:sz w:val="24"/>
          <w:lang w:val="es-CR"/>
        </w:rPr>
        <w:t>ntendente General de Entidades Financieras</w:t>
      </w:r>
    </w:p>
    <w:p w:rsidRPr="00951502" w:rsidR="005C3004" w:rsidP="005C3004" w:rsidRDefault="005C3004" w14:paraId="41FF78EE" w14:textId="77777777">
      <w:pPr>
        <w:spacing w:line="240" w:lineRule="auto"/>
        <w:rPr>
          <w:rFonts w:cs="Arial"/>
          <w:bCs/>
          <w:sz w:val="24"/>
          <w:lang w:val="es-CR"/>
        </w:rPr>
      </w:pPr>
    </w:p>
    <w:p w:rsidRPr="00951502" w:rsidR="005C3004" w:rsidP="005C3004" w:rsidRDefault="005C3004" w14:paraId="00CF20CD" w14:textId="77777777">
      <w:pPr>
        <w:spacing w:line="240" w:lineRule="auto"/>
        <w:rPr>
          <w:rFonts w:cs="Arial"/>
          <w:b/>
          <w:sz w:val="24"/>
          <w:lang w:val="es-CR"/>
        </w:rPr>
      </w:pPr>
      <w:r w:rsidRPr="00951502">
        <w:rPr>
          <w:rFonts w:cs="Arial"/>
          <w:b/>
          <w:bCs/>
          <w:sz w:val="24"/>
          <w:lang w:val="es-CR"/>
        </w:rPr>
        <w:t>Considerando que</w:t>
      </w:r>
      <w:r w:rsidRPr="00951502">
        <w:rPr>
          <w:rFonts w:cs="Arial"/>
          <w:b/>
          <w:sz w:val="24"/>
          <w:lang w:val="es-CR"/>
        </w:rPr>
        <w:t>:</w:t>
      </w:r>
      <w:bookmarkStart w:name="_GoBack" w:id="0"/>
      <w:bookmarkEnd w:id="0"/>
    </w:p>
    <w:p w:rsidRPr="00951502" w:rsidR="005C3004" w:rsidP="005C3004" w:rsidRDefault="005C3004" w14:paraId="2529FFE3" w14:textId="77777777">
      <w:pPr>
        <w:spacing w:line="240" w:lineRule="auto"/>
        <w:rPr>
          <w:rFonts w:cs="Arial"/>
          <w:sz w:val="24"/>
          <w:lang w:val="es-CR"/>
        </w:rPr>
      </w:pPr>
    </w:p>
    <w:p w:rsidRPr="00733DD6" w:rsidR="005C3004" w:rsidP="005C3004" w:rsidRDefault="005C3004" w14:paraId="574A6FC5" w14:textId="77777777">
      <w:pPr>
        <w:numPr>
          <w:ilvl w:val="0"/>
          <w:numId w:val="14"/>
        </w:numPr>
        <w:spacing w:line="240" w:lineRule="auto"/>
        <w:contextualSpacing/>
        <w:rPr>
          <w:sz w:val="24"/>
        </w:rPr>
      </w:pPr>
      <w:r w:rsidRPr="00733DD6">
        <w:rPr>
          <w:sz w:val="24"/>
        </w:rPr>
        <w:t xml:space="preserve">El literal </w:t>
      </w:r>
      <w:r>
        <w:rPr>
          <w:sz w:val="24"/>
        </w:rPr>
        <w:t>ñ</w:t>
      </w:r>
      <w:r w:rsidRPr="00733DD6">
        <w:rPr>
          <w:sz w:val="24"/>
        </w:rPr>
        <w:t xml:space="preserve">) del artículo 171 de la Ley Reguladora del Mercado de Valores, Ley 7732, </w:t>
      </w:r>
      <w:r>
        <w:rPr>
          <w:sz w:val="24"/>
        </w:rPr>
        <w:t xml:space="preserve">confiere al </w:t>
      </w:r>
      <w:r w:rsidRPr="00733DD6">
        <w:rPr>
          <w:sz w:val="24"/>
        </w:rPr>
        <w:t>Consejo Nacional de Supervisión del Sistema Financiero (CONASSIF) la potestad de establecer las disposiciones relativas a las normas contables y de auditoría aplicable a las entidades reguladas por la S</w:t>
      </w:r>
      <w:r>
        <w:rPr>
          <w:sz w:val="24"/>
        </w:rPr>
        <w:t xml:space="preserve">uperintendencia General de Entidades Financieras (SUGEF), </w:t>
      </w:r>
      <w:r w:rsidRPr="00733DD6">
        <w:rPr>
          <w:sz w:val="24"/>
        </w:rPr>
        <w:t>S</w:t>
      </w:r>
      <w:r>
        <w:rPr>
          <w:sz w:val="24"/>
        </w:rPr>
        <w:t>uperintendencia General de Valores (SUGEVAL) y Superintendencia de Pensiones (</w:t>
      </w:r>
      <w:r w:rsidRPr="00733DD6">
        <w:rPr>
          <w:sz w:val="24"/>
        </w:rPr>
        <w:t>SUPEN</w:t>
      </w:r>
      <w:r>
        <w:rPr>
          <w:sz w:val="24"/>
        </w:rPr>
        <w:t xml:space="preserve">); además, </w:t>
      </w:r>
      <w:r w:rsidRPr="00733DD6">
        <w:rPr>
          <w:sz w:val="24"/>
        </w:rPr>
        <w:t>el artículo 28 de la Ley Reguladora del Mercado de Seguros, Ley 8653, dispone, en relación con la Superintendencia General de Seguros (SUGESE), que “al superintendente y al intendente les serán aplicables las disposiciones establecidas, de manera genérica y de aplicación uniforme, para las demás superintendencias bajo la dirección del CONASSIF y sus respectivos superintendentes e intendentes”.</w:t>
      </w:r>
    </w:p>
    <w:p w:rsidR="005C3004" w:rsidP="005C3004" w:rsidRDefault="005C3004" w14:paraId="5DAEC8C5" w14:textId="77777777">
      <w:pPr>
        <w:ind w:left="360"/>
        <w:contextualSpacing/>
        <w:rPr>
          <w:sz w:val="24"/>
        </w:rPr>
      </w:pPr>
    </w:p>
    <w:p w:rsidRPr="00733DD6" w:rsidR="005C3004" w:rsidP="005C3004" w:rsidRDefault="005C3004" w14:paraId="15591AD1" w14:textId="77777777">
      <w:pPr>
        <w:pStyle w:val="Prrafodelista"/>
        <w:numPr>
          <w:ilvl w:val="0"/>
          <w:numId w:val="14"/>
        </w:numPr>
        <w:jc w:val="both"/>
        <w:rPr>
          <w:b/>
        </w:rPr>
      </w:pPr>
      <w:r w:rsidRPr="005D3468">
        <w:t xml:space="preserve">El Consejo Nacional de Supervisión del Sistema Financiero, mediante </w:t>
      </w:r>
      <w:r>
        <w:t>artículos 6 y 5, de las actas de las sesiones 1442-2018 y 1443-2018, ambas celebradas el 11 de setiembre de 2018 aprobó el Reglamento de Información Financiera que tiene por objeto regular la aplicación de las Normas Internacionales de Información Financiera (NIIF) y sus interpretaciones (SIC y CINIIF), emitidas por el Consejo de Normas Internacionales de Contabilidad (IASB), considerando tratamientos prudenciales o regulatorios contables</w:t>
      </w:r>
      <w:r w:rsidRPr="005D3468">
        <w:t xml:space="preserve">. </w:t>
      </w:r>
    </w:p>
    <w:p w:rsidR="005C3004" w:rsidP="005C3004" w:rsidRDefault="005C3004" w14:paraId="166670F6" w14:textId="77777777">
      <w:pPr>
        <w:contextualSpacing/>
        <w:outlineLvl w:val="0"/>
        <w:rPr>
          <w:b/>
          <w:color w:val="FF0000"/>
        </w:rPr>
      </w:pPr>
    </w:p>
    <w:p w:rsidRPr="00995DC3" w:rsidR="005C3004" w:rsidP="005C3004" w:rsidRDefault="005C3004" w14:paraId="73084736" w14:textId="77777777">
      <w:pPr>
        <w:pStyle w:val="Prrafodelista"/>
        <w:numPr>
          <w:ilvl w:val="0"/>
          <w:numId w:val="14"/>
        </w:numPr>
        <w:contextualSpacing/>
        <w:jc w:val="both"/>
        <w:outlineLvl w:val="0"/>
        <w:rPr>
          <w:rFonts w:ascii="Cambria" w:hAnsi="Cambria"/>
        </w:rPr>
      </w:pPr>
      <w:r w:rsidRPr="00733DD6">
        <w:t>Se considera oportuno y pertinente brindar una charla</w:t>
      </w:r>
      <w:r>
        <w:t xml:space="preserve"> a los colaboradores de las entidades supervisadas</w:t>
      </w:r>
      <w:r w:rsidRPr="00733DD6">
        <w:t xml:space="preserve">, en la que se exponga el alcance y principales </w:t>
      </w:r>
      <w:r>
        <w:t>características</w:t>
      </w:r>
      <w:r w:rsidRPr="00733DD6">
        <w:t xml:space="preserve"> que </w:t>
      </w:r>
      <w:r>
        <w:t>incluye</w:t>
      </w:r>
      <w:r w:rsidRPr="00733DD6">
        <w:t xml:space="preserve"> el Reglamento de Información Financiera</w:t>
      </w:r>
      <w:r>
        <w:t xml:space="preserve"> y sus Anexos</w:t>
      </w:r>
      <w:r w:rsidRPr="00995DC3">
        <w:rPr>
          <w:rFonts w:ascii="Cambria" w:hAnsi="Cambria"/>
        </w:rPr>
        <w:t xml:space="preserve">. </w:t>
      </w:r>
    </w:p>
    <w:p w:rsidR="005C3004" w:rsidP="005C3004" w:rsidRDefault="005C3004" w14:paraId="1FA0C526" w14:textId="77777777">
      <w:pPr>
        <w:spacing w:line="240" w:lineRule="auto"/>
        <w:ind w:left="360"/>
        <w:contextualSpacing/>
        <w:rPr>
          <w:sz w:val="24"/>
          <w:highlight w:val="yellow"/>
        </w:rPr>
      </w:pPr>
    </w:p>
    <w:p w:rsidRPr="008F436D" w:rsidR="005C3004" w:rsidP="005C3004" w:rsidRDefault="005C3004" w14:paraId="543B38F0" w14:textId="77777777">
      <w:pPr>
        <w:spacing w:line="240" w:lineRule="auto"/>
        <w:ind w:left="360"/>
        <w:contextualSpacing/>
        <w:rPr>
          <w:sz w:val="24"/>
          <w:highlight w:val="yellow"/>
        </w:rPr>
      </w:pPr>
    </w:p>
    <w:p w:rsidRPr="00951502" w:rsidR="005C3004" w:rsidP="005C3004" w:rsidRDefault="005C3004" w14:paraId="75B8173F" w14:textId="77777777">
      <w:pPr>
        <w:spacing w:line="240" w:lineRule="auto"/>
        <w:rPr>
          <w:b/>
          <w:sz w:val="24"/>
          <w:lang w:val="es-CR"/>
        </w:rPr>
      </w:pPr>
      <w:r w:rsidRPr="00951502">
        <w:rPr>
          <w:b/>
          <w:bCs/>
          <w:sz w:val="24"/>
          <w:lang w:val="es-CR"/>
        </w:rPr>
        <w:lastRenderedPageBreak/>
        <w:t>Dispone</w:t>
      </w:r>
      <w:r w:rsidRPr="00951502">
        <w:rPr>
          <w:b/>
          <w:sz w:val="24"/>
          <w:lang w:val="es-CR"/>
        </w:rPr>
        <w:t>:</w:t>
      </w:r>
    </w:p>
    <w:p w:rsidRPr="00951502" w:rsidR="005C3004" w:rsidP="005C3004" w:rsidRDefault="005C3004" w14:paraId="3260C0ED" w14:textId="77777777">
      <w:pPr>
        <w:widowControl w:val="0"/>
        <w:spacing w:line="240" w:lineRule="auto"/>
        <w:rPr>
          <w:sz w:val="24"/>
          <w:lang w:val="es-CR"/>
        </w:rPr>
      </w:pPr>
    </w:p>
    <w:p w:rsidRPr="00D940AE" w:rsidR="005C3004" w:rsidP="005C3004" w:rsidRDefault="005C3004" w14:paraId="44D61372" w14:textId="77777777">
      <w:pPr>
        <w:widowControl w:val="0"/>
        <w:numPr>
          <w:ilvl w:val="0"/>
          <w:numId w:val="15"/>
        </w:numPr>
        <w:tabs>
          <w:tab w:val="clear" w:pos="644"/>
        </w:tabs>
        <w:spacing w:line="240" w:lineRule="auto"/>
        <w:ind w:left="567" w:hanging="567"/>
        <w:rPr>
          <w:sz w:val="24"/>
          <w:lang w:val="es-CR"/>
        </w:rPr>
      </w:pPr>
      <w:r w:rsidRPr="00D940AE">
        <w:rPr>
          <w:sz w:val="24"/>
          <w:lang w:val="es-CR"/>
        </w:rPr>
        <w:t>Realizar una capacitación sobre el “</w:t>
      </w:r>
      <w:r>
        <w:rPr>
          <w:i/>
          <w:sz w:val="24"/>
          <w:lang w:val="es-CR"/>
        </w:rPr>
        <w:t>Reglamento de Información Financiera”</w:t>
      </w:r>
      <w:r>
        <w:rPr>
          <w:sz w:val="24"/>
          <w:lang w:val="es-CR"/>
        </w:rPr>
        <w:t>.</w:t>
      </w:r>
    </w:p>
    <w:p w:rsidRPr="00D940AE" w:rsidR="005C3004" w:rsidP="005C3004" w:rsidRDefault="005C3004" w14:paraId="63B4E3F7" w14:textId="77777777">
      <w:pPr>
        <w:widowControl w:val="0"/>
        <w:spacing w:line="240" w:lineRule="auto"/>
        <w:rPr>
          <w:sz w:val="24"/>
          <w:lang w:val="es-CR"/>
        </w:rPr>
      </w:pPr>
    </w:p>
    <w:p w:rsidRPr="000B30A5" w:rsidR="005C3004" w:rsidP="005C3004" w:rsidRDefault="005C3004" w14:paraId="2D9A559F" w14:textId="77777777">
      <w:pPr>
        <w:widowControl w:val="0"/>
        <w:numPr>
          <w:ilvl w:val="0"/>
          <w:numId w:val="15"/>
        </w:numPr>
        <w:tabs>
          <w:tab w:val="clear" w:pos="644"/>
        </w:tabs>
        <w:spacing w:line="240" w:lineRule="auto"/>
        <w:ind w:left="567" w:hanging="567"/>
        <w:rPr>
          <w:sz w:val="24"/>
          <w:lang w:val="es-CR"/>
        </w:rPr>
      </w:pPr>
      <w:r>
        <w:rPr>
          <w:sz w:val="24"/>
          <w:lang w:val="es-CR"/>
        </w:rPr>
        <w:t xml:space="preserve">Cada entidad cuenta con </w:t>
      </w:r>
      <w:r>
        <w:rPr>
          <w:b/>
          <w:sz w:val="24"/>
          <w:lang w:val="es-CR"/>
        </w:rPr>
        <w:t>dos espacios</w:t>
      </w:r>
      <w:r>
        <w:rPr>
          <w:sz w:val="24"/>
          <w:lang w:val="es-CR"/>
        </w:rPr>
        <w:t xml:space="preserve"> para participar de esta capacitación; quienes participen de</w:t>
      </w:r>
      <w:r w:rsidRPr="00951502">
        <w:rPr>
          <w:sz w:val="24"/>
          <w:lang w:val="es-CR"/>
        </w:rPr>
        <w:t xml:space="preserve"> es</w:t>
      </w:r>
      <w:r>
        <w:rPr>
          <w:sz w:val="24"/>
          <w:lang w:val="es-CR"/>
        </w:rPr>
        <w:t>t</w:t>
      </w:r>
      <w:r w:rsidRPr="00951502">
        <w:rPr>
          <w:sz w:val="24"/>
          <w:lang w:val="es-CR"/>
        </w:rPr>
        <w:t xml:space="preserve">a capacitación, </w:t>
      </w:r>
      <w:r>
        <w:rPr>
          <w:sz w:val="24"/>
          <w:lang w:val="es-CR"/>
        </w:rPr>
        <w:t>serán las personas encargadas</w:t>
      </w:r>
      <w:r w:rsidRPr="00951502">
        <w:rPr>
          <w:sz w:val="24"/>
          <w:lang w:val="es-CR"/>
        </w:rPr>
        <w:t xml:space="preserve"> </w:t>
      </w:r>
      <w:r>
        <w:rPr>
          <w:sz w:val="24"/>
          <w:lang w:val="es-CR"/>
        </w:rPr>
        <w:t>difundir</w:t>
      </w:r>
      <w:r w:rsidRPr="00951502">
        <w:rPr>
          <w:sz w:val="24"/>
          <w:lang w:val="es-CR"/>
        </w:rPr>
        <w:t xml:space="preserve">, a lo interno de sus </w:t>
      </w:r>
      <w:r>
        <w:rPr>
          <w:sz w:val="24"/>
          <w:lang w:val="es-CR"/>
        </w:rPr>
        <w:t>entidades,</w:t>
      </w:r>
      <w:r w:rsidRPr="00951502">
        <w:rPr>
          <w:sz w:val="24"/>
          <w:lang w:val="es-CR"/>
        </w:rPr>
        <w:t xml:space="preserve"> al resto del personal que lo </w:t>
      </w:r>
      <w:r>
        <w:rPr>
          <w:sz w:val="24"/>
          <w:lang w:val="es-CR"/>
        </w:rPr>
        <w:t xml:space="preserve">requiera. </w:t>
      </w:r>
    </w:p>
    <w:p w:rsidR="005C3004" w:rsidP="005C3004" w:rsidRDefault="005C3004" w14:paraId="14D374E7" w14:textId="77777777">
      <w:pPr>
        <w:pStyle w:val="Prrafodelista"/>
        <w:rPr>
          <w:lang w:val="es-CR"/>
        </w:rPr>
      </w:pPr>
    </w:p>
    <w:p w:rsidR="005C3004" w:rsidP="005C3004" w:rsidRDefault="005C3004" w14:paraId="0F3887FB" w14:textId="77777777">
      <w:pPr>
        <w:widowControl w:val="0"/>
        <w:numPr>
          <w:ilvl w:val="0"/>
          <w:numId w:val="15"/>
        </w:numPr>
        <w:tabs>
          <w:tab w:val="clear" w:pos="644"/>
        </w:tabs>
        <w:spacing w:line="240" w:lineRule="auto"/>
        <w:ind w:left="567" w:hanging="567"/>
        <w:rPr>
          <w:sz w:val="24"/>
          <w:lang w:val="es-CR"/>
        </w:rPr>
      </w:pPr>
      <w:r>
        <w:rPr>
          <w:sz w:val="24"/>
          <w:lang w:val="es-CR"/>
        </w:rPr>
        <w:t>La capacitación se realizará según distribución anotada en el</w:t>
      </w:r>
      <w:r w:rsidRPr="00D940AE">
        <w:rPr>
          <w:sz w:val="24"/>
          <w:lang w:val="es-CR"/>
        </w:rPr>
        <w:t xml:space="preserve"> </w:t>
      </w:r>
      <w:r w:rsidRPr="00C669F2">
        <w:rPr>
          <w:b/>
          <w:sz w:val="24"/>
          <w:lang w:val="es-CR"/>
        </w:rPr>
        <w:t xml:space="preserve">Anexo </w:t>
      </w:r>
      <w:r>
        <w:rPr>
          <w:b/>
          <w:sz w:val="24"/>
          <w:lang w:val="es-CR"/>
        </w:rPr>
        <w:t>1</w:t>
      </w:r>
      <w:r w:rsidRPr="00C669F2">
        <w:rPr>
          <w:sz w:val="24"/>
          <w:lang w:val="es-CR"/>
        </w:rPr>
        <w:t>,</w:t>
      </w:r>
      <w:r>
        <w:rPr>
          <w:sz w:val="24"/>
          <w:lang w:val="es-CR"/>
        </w:rPr>
        <w:t xml:space="preserve"> el martes 26 de marzo de 2019, de 9:00 a.m. a 12:00 m.d.; miércoles 27 de marzo de 2019 de 9:00 a.m. a 12:00 m.d. y jueves 28 de marzo de 2019 de 9:00 a.m. a 12:00 m.d. </w:t>
      </w:r>
      <w:r w:rsidRPr="00D940AE">
        <w:rPr>
          <w:sz w:val="24"/>
          <w:lang w:val="es-CR"/>
        </w:rPr>
        <w:t>en las instalaciones de la Superintendencia General de Entidades Financieras, ubicada en la radial Santa Ana-Belén</w:t>
      </w:r>
      <w:r>
        <w:rPr>
          <w:sz w:val="24"/>
          <w:lang w:val="es-CR"/>
        </w:rPr>
        <w:t>,</w:t>
      </w:r>
      <w:r w:rsidRPr="00D940AE">
        <w:rPr>
          <w:sz w:val="24"/>
          <w:lang w:val="es-CR"/>
        </w:rPr>
        <w:t xml:space="preserve"> complejo de oficinas FORUM 2, edificio C</w:t>
      </w:r>
      <w:r>
        <w:rPr>
          <w:sz w:val="24"/>
          <w:lang w:val="es-CR"/>
        </w:rPr>
        <w:t>.</w:t>
      </w:r>
    </w:p>
    <w:p w:rsidRPr="00C669F2" w:rsidR="005C3004" w:rsidP="005C3004" w:rsidRDefault="005C3004" w14:paraId="06C5554B" w14:textId="77777777">
      <w:pPr>
        <w:widowControl w:val="0"/>
        <w:spacing w:line="240" w:lineRule="auto"/>
        <w:rPr>
          <w:sz w:val="24"/>
          <w:lang w:val="es-CR"/>
        </w:rPr>
      </w:pPr>
    </w:p>
    <w:p w:rsidRPr="00F44703" w:rsidR="005C3004" w:rsidP="005C3004" w:rsidRDefault="005C3004" w14:paraId="5B65DF0F" w14:textId="77777777">
      <w:pPr>
        <w:widowControl w:val="0"/>
        <w:numPr>
          <w:ilvl w:val="0"/>
          <w:numId w:val="15"/>
        </w:numPr>
        <w:tabs>
          <w:tab w:val="clear" w:pos="644"/>
        </w:tabs>
        <w:spacing w:line="240" w:lineRule="auto"/>
        <w:ind w:left="567" w:hanging="567"/>
        <w:rPr>
          <w:sz w:val="24"/>
          <w:lang w:val="es-CR"/>
        </w:rPr>
      </w:pPr>
      <w:r w:rsidRPr="00F44703">
        <w:rPr>
          <w:sz w:val="24"/>
          <w:lang w:val="es-CR"/>
        </w:rPr>
        <w:t xml:space="preserve">En el </w:t>
      </w:r>
      <w:r w:rsidRPr="00F44703">
        <w:rPr>
          <w:b/>
          <w:sz w:val="24"/>
          <w:lang w:val="es-CR"/>
        </w:rPr>
        <w:t>Anexo</w:t>
      </w:r>
      <w:r w:rsidRPr="00F44703">
        <w:rPr>
          <w:sz w:val="24"/>
          <w:lang w:val="es-CR"/>
        </w:rPr>
        <w:t xml:space="preserve"> </w:t>
      </w:r>
      <w:r w:rsidRPr="00F44703">
        <w:rPr>
          <w:b/>
          <w:sz w:val="24"/>
          <w:lang w:val="es-CR"/>
        </w:rPr>
        <w:t>2</w:t>
      </w:r>
      <w:r w:rsidRPr="00F44703">
        <w:rPr>
          <w:sz w:val="24"/>
          <w:lang w:val="es-CR"/>
        </w:rPr>
        <w:t xml:space="preserve"> se encuentra la plantilla con la información requerida para formalizar la asistencia. A más tardar el </w:t>
      </w:r>
      <w:r>
        <w:rPr>
          <w:sz w:val="24"/>
          <w:lang w:val="es-CR"/>
        </w:rPr>
        <w:t>22</w:t>
      </w:r>
      <w:r w:rsidRPr="00F44703">
        <w:rPr>
          <w:sz w:val="24"/>
          <w:lang w:val="es-CR"/>
        </w:rPr>
        <w:t xml:space="preserve"> de marzo de 2019, se deberá informar a la SUGEF el nombre de los participantes, completando la información requerida en </w:t>
      </w:r>
      <w:r>
        <w:rPr>
          <w:sz w:val="24"/>
          <w:lang w:val="es-CR"/>
        </w:rPr>
        <w:t>dicho anexo</w:t>
      </w:r>
      <w:r w:rsidRPr="00F44703">
        <w:rPr>
          <w:sz w:val="24"/>
          <w:lang w:val="es-CR"/>
        </w:rPr>
        <w:t xml:space="preserve">, mediante correo electrónico enviado a la dirección: </w:t>
      </w:r>
      <w:hyperlink w:history="1" r:id="rId13">
        <w:r w:rsidRPr="00F44703">
          <w:rPr>
            <w:rStyle w:val="Hipervnculo"/>
            <w:lang w:val="es-CR"/>
          </w:rPr>
          <w:t xml:space="preserve"> capacitacion@sugef.fi.cr</w:t>
        </w:r>
      </w:hyperlink>
      <w:r w:rsidRPr="00F44703">
        <w:rPr>
          <w:sz w:val="24"/>
          <w:lang w:val="es-CR"/>
        </w:rPr>
        <w:t xml:space="preserve"> </w:t>
      </w:r>
    </w:p>
    <w:p w:rsidRPr="00951502" w:rsidR="005C3004" w:rsidP="005C3004" w:rsidRDefault="005C3004" w14:paraId="6E2B20DB" w14:textId="77777777">
      <w:pPr>
        <w:widowControl w:val="0"/>
        <w:spacing w:line="240" w:lineRule="auto"/>
        <w:rPr>
          <w:sz w:val="24"/>
          <w:lang w:val="es-CR"/>
        </w:rPr>
      </w:pPr>
    </w:p>
    <w:p w:rsidRPr="002E2B0A" w:rsidR="0071134B" w:rsidP="00D26EDE" w:rsidRDefault="00DA0158" w14:paraId="660F5649" w14:textId="61EF6D18">
      <w:pPr>
        <w:pStyle w:val="Texto0"/>
        <w:spacing w:before="0" w:after="0" w:line="240" w:lineRule="auto"/>
        <w:rPr>
          <w:sz w:val="24"/>
        </w:rPr>
      </w:pPr>
      <w:r>
        <w:rPr>
          <w:noProof/>
          <w:lang w:val="es-CR" w:eastAsia="es-CR"/>
        </w:rPr>
        <w:drawing>
          <wp:anchor distT="0" distB="0" distL="114300" distR="114300" simplePos="0" relativeHeight="251658240" behindDoc="1" locked="0" layoutInCell="1" allowOverlap="1" wp14:editId="457F97C0" wp14:anchorId="6BC37C2C">
            <wp:simplePos x="0" y="0"/>
            <wp:positionH relativeFrom="column">
              <wp:posOffset>-163830</wp:posOffset>
            </wp:positionH>
            <wp:positionV relativeFrom="paragraph">
              <wp:posOffset>167005</wp:posOffset>
            </wp:positionV>
            <wp:extent cx="2519680" cy="3905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r w:rsidR="005C3004">
        <w:rPr>
          <w:sz w:val="24"/>
        </w:rPr>
        <w:t>A</w:t>
      </w:r>
      <w:r w:rsidRPr="002E2B0A" w:rsidR="0071134B">
        <w:rPr>
          <w:sz w:val="24"/>
        </w:rPr>
        <w:t>tentamente,</w:t>
      </w:r>
    </w:p>
    <w:p w:rsidR="000F34AE" w:rsidP="00D26EDE" w:rsidRDefault="000F34AE" w14:paraId="756E2ED5" w14:textId="77777777">
      <w:pPr>
        <w:spacing w:line="240" w:lineRule="auto"/>
        <w:rPr>
          <w:sz w:val="24"/>
        </w:rPr>
      </w:pPr>
    </w:p>
    <w:p w:rsidRPr="002E2B0A" w:rsidR="00DA0158" w:rsidP="00D26EDE" w:rsidRDefault="00DA0158" w14:paraId="1F0790BA" w14:textId="77777777">
      <w:pPr>
        <w:spacing w:line="240" w:lineRule="auto"/>
        <w:rPr>
          <w:sz w:val="24"/>
        </w:rPr>
      </w:pPr>
    </w:p>
    <w:p w:rsidR="004C7711" w:rsidP="004C7711" w:rsidRDefault="004C7711" w14:paraId="0047E00E" w14:textId="77777777">
      <w:pPr>
        <w:jc w:val="left"/>
        <w:rPr>
          <w:sz w:val="24"/>
        </w:rPr>
      </w:pPr>
      <w:r>
        <w:rPr>
          <w:sz w:val="24"/>
        </w:rPr>
        <w:t>Bernardo Alfaro A.</w:t>
      </w:r>
      <w:r>
        <w:rPr>
          <w:sz w:val="24"/>
        </w:rPr>
        <w:br/>
      </w:r>
      <w:r w:rsidRPr="00072CDB">
        <w:rPr>
          <w:b/>
          <w:sz w:val="24"/>
        </w:rPr>
        <w:t>Superintendente</w:t>
      </w:r>
    </w:p>
    <w:p w:rsidR="00041BDD" w:rsidP="00D26EDE" w:rsidRDefault="00041BDD" w14:paraId="606B1A34" w14:textId="77777777">
      <w:pPr>
        <w:spacing w:line="240" w:lineRule="auto"/>
        <w:rPr>
          <w:sz w:val="24"/>
        </w:rPr>
      </w:pPr>
    </w:p>
    <w:p w:rsidRPr="00C57E61" w:rsidR="005C3004" w:rsidP="005C3004" w:rsidRDefault="005C3004" w14:paraId="5996F9B6" w14:textId="03865A1A">
      <w:pPr>
        <w:pStyle w:val="Negrita"/>
        <w:rPr>
          <w:sz w:val="24"/>
        </w:rPr>
      </w:pPr>
      <w:r w:rsidRPr="00C57E61">
        <w:rPr>
          <w:sz w:val="20"/>
          <w:szCs w:val="18"/>
        </w:rPr>
        <w:t>BAA/JSC/GAA/CRC/MCHA/gvl*</w:t>
      </w:r>
    </w:p>
    <w:p w:rsidR="009578D4" w:rsidP="001052E8" w:rsidRDefault="009578D4" w14:paraId="2FED911D" w14:textId="77777777">
      <w:pPr>
        <w:pStyle w:val="Negrita"/>
        <w:tabs>
          <w:tab w:val="left" w:pos="6847"/>
        </w:tabs>
        <w:spacing w:line="240" w:lineRule="auto"/>
        <w:jc w:val="left"/>
        <w:rPr>
          <w:b w:val="0"/>
          <w:sz w:val="24"/>
        </w:rPr>
      </w:pPr>
    </w:p>
    <w:p w:rsidR="00B13DDA" w:rsidRDefault="00B13DDA" w14:paraId="47E4BFE7" w14:textId="215B49D7">
      <w:pPr>
        <w:spacing w:line="240" w:lineRule="auto"/>
        <w:jc w:val="left"/>
        <w:rPr>
          <w:b/>
        </w:rPr>
      </w:pPr>
      <w:r>
        <w:br w:type="page"/>
      </w:r>
    </w:p>
    <w:p w:rsidR="003372C2" w:rsidP="003372C2" w:rsidRDefault="003372C2" w14:paraId="1037B6EE" w14:textId="77777777">
      <w:pPr>
        <w:spacing w:line="240" w:lineRule="auto"/>
        <w:jc w:val="center"/>
        <w:rPr>
          <w:b/>
          <w:bCs/>
          <w:color w:val="000000"/>
          <w:sz w:val="24"/>
          <w:lang w:val="es-CR"/>
        </w:rPr>
      </w:pPr>
      <w:r>
        <w:rPr>
          <w:b/>
          <w:bCs/>
          <w:color w:val="000000"/>
          <w:sz w:val="24"/>
          <w:lang w:val="es-CR"/>
        </w:rPr>
        <w:lastRenderedPageBreak/>
        <w:t>ANEXO 1</w:t>
      </w:r>
    </w:p>
    <w:p w:rsidR="003372C2" w:rsidP="003372C2" w:rsidRDefault="003372C2" w14:paraId="447179EA" w14:textId="77777777">
      <w:pPr>
        <w:spacing w:line="240" w:lineRule="auto"/>
        <w:jc w:val="center"/>
        <w:rPr>
          <w:b/>
          <w:bCs/>
          <w:color w:val="000000"/>
          <w:sz w:val="24"/>
          <w:lang w:val="es-CR"/>
        </w:rPr>
      </w:pPr>
      <w:r>
        <w:rPr>
          <w:b/>
          <w:bCs/>
          <w:color w:val="000000"/>
          <w:sz w:val="24"/>
          <w:lang w:val="es-CR"/>
        </w:rPr>
        <w:t>Distribución de Supervisados</w:t>
      </w:r>
    </w:p>
    <w:p w:rsidR="003372C2" w:rsidP="003372C2" w:rsidRDefault="003372C2" w14:paraId="505EDB5A" w14:textId="77777777">
      <w:pPr>
        <w:spacing w:line="240" w:lineRule="auto"/>
        <w:jc w:val="center"/>
        <w:rPr>
          <w:b/>
          <w:bCs/>
          <w:color w:val="000000"/>
          <w:sz w:val="24"/>
          <w:lang w:val="es-CR"/>
        </w:rPr>
      </w:pPr>
      <w:r>
        <w:rPr>
          <w:b/>
          <w:bCs/>
          <w:color w:val="000000"/>
          <w:sz w:val="24"/>
          <w:lang w:val="es-CR"/>
        </w:rPr>
        <w:t>Martes 26 de marzo de 2019</w:t>
      </w:r>
    </w:p>
    <w:p w:rsidR="003372C2" w:rsidP="003372C2" w:rsidRDefault="003372C2" w14:paraId="6211E143" w14:textId="77777777">
      <w:pPr>
        <w:spacing w:line="240" w:lineRule="auto"/>
        <w:jc w:val="center"/>
        <w:rPr>
          <w:b/>
          <w:bCs/>
          <w:color w:val="000000"/>
          <w:sz w:val="24"/>
          <w:lang w:val="es-CR"/>
        </w:rPr>
      </w:pPr>
    </w:p>
    <w:tbl>
      <w:tblPr>
        <w:tblW w:w="8880" w:type="dxa"/>
        <w:tblCellMar>
          <w:left w:w="70" w:type="dxa"/>
          <w:right w:w="70" w:type="dxa"/>
        </w:tblCellMar>
        <w:tblLook w:val="04A0" w:firstRow="1" w:lastRow="0" w:firstColumn="1" w:lastColumn="0" w:noHBand="0" w:noVBand="1"/>
      </w:tblPr>
      <w:tblGrid>
        <w:gridCol w:w="8880"/>
      </w:tblGrid>
      <w:tr w:rsidRPr="00E73097" w:rsidR="003372C2" w:rsidTr="000E0387" w14:paraId="6CE156AC" w14:textId="77777777">
        <w:trPr>
          <w:trHeight w:val="650"/>
        </w:trPr>
        <w:tc>
          <w:tcPr>
            <w:tcW w:w="8880" w:type="dxa"/>
            <w:tcBorders>
              <w:top w:val="single" w:color="auto" w:sz="4" w:space="0"/>
              <w:left w:val="single" w:color="auto" w:sz="4" w:space="0"/>
              <w:bottom w:val="single" w:color="auto" w:sz="4" w:space="0"/>
              <w:right w:val="single" w:color="auto" w:sz="4" w:space="0"/>
            </w:tcBorders>
            <w:shd w:val="clear" w:color="000000" w:fill="324D5B"/>
            <w:vAlign w:val="center"/>
            <w:hideMark/>
          </w:tcPr>
          <w:p w:rsidRPr="00E73097" w:rsidR="003372C2" w:rsidP="000E0387" w:rsidRDefault="003372C2" w14:paraId="62FBB1D0" w14:textId="77777777">
            <w:pPr>
              <w:spacing w:line="240" w:lineRule="auto"/>
              <w:jc w:val="center"/>
              <w:rPr>
                <w:rFonts w:cs="Calibri"/>
                <w:b/>
                <w:bCs/>
                <w:color w:val="FFFFFF"/>
                <w:sz w:val="24"/>
                <w:lang w:val="es-CR" w:eastAsia="es-CR"/>
              </w:rPr>
            </w:pPr>
            <w:r w:rsidRPr="00E73097">
              <w:rPr>
                <w:rFonts w:cs="Calibri"/>
                <w:b/>
                <w:bCs/>
                <w:color w:val="FFFFFF"/>
                <w:sz w:val="24"/>
                <w:lang w:val="es-CR" w:eastAsia="es-CR"/>
              </w:rPr>
              <w:t>Nombre de entidad</w:t>
            </w:r>
          </w:p>
        </w:tc>
      </w:tr>
      <w:tr w:rsidRPr="00E73097" w:rsidR="003372C2" w:rsidTr="000E0387" w14:paraId="381ADE97" w14:textId="77777777">
        <w:trPr>
          <w:trHeight w:val="70"/>
        </w:trPr>
        <w:tc>
          <w:tcPr>
            <w:tcW w:w="8880" w:type="dxa"/>
            <w:tcBorders>
              <w:top w:val="nil"/>
              <w:left w:val="single" w:color="auto" w:sz="4" w:space="0"/>
              <w:bottom w:val="single" w:color="auto" w:sz="4" w:space="0"/>
              <w:right w:val="single" w:color="auto" w:sz="4" w:space="0"/>
            </w:tcBorders>
            <w:shd w:val="clear" w:color="auto" w:fill="auto"/>
            <w:noWrap/>
            <w:vAlign w:val="center"/>
            <w:hideMark/>
          </w:tcPr>
          <w:p w:rsidRPr="00E73097" w:rsidR="003372C2" w:rsidP="000E0387" w:rsidRDefault="003372C2" w14:paraId="1BC6E3B9" w14:textId="77777777">
            <w:pPr>
              <w:spacing w:line="240" w:lineRule="auto"/>
              <w:jc w:val="left"/>
              <w:rPr>
                <w:rFonts w:cs="Calibri"/>
                <w:color w:val="000000"/>
                <w:sz w:val="24"/>
                <w:lang w:val="es-CR" w:eastAsia="es-CR"/>
              </w:rPr>
            </w:pPr>
            <w:r w:rsidRPr="00E73097">
              <w:rPr>
                <w:rFonts w:cs="Calibri"/>
                <w:color w:val="000000"/>
                <w:sz w:val="24"/>
                <w:lang w:val="es-CR" w:eastAsia="es-CR"/>
              </w:rPr>
              <w:t>BANCO DE COSTA RICA</w:t>
            </w:r>
          </w:p>
        </w:tc>
      </w:tr>
      <w:tr w:rsidRPr="00E73097" w:rsidR="003372C2" w:rsidTr="000E0387" w14:paraId="3CE663B6" w14:textId="77777777">
        <w:trPr>
          <w:trHeight w:val="190"/>
        </w:trPr>
        <w:tc>
          <w:tcPr>
            <w:tcW w:w="8880" w:type="dxa"/>
            <w:tcBorders>
              <w:top w:val="nil"/>
              <w:left w:val="single" w:color="auto" w:sz="4" w:space="0"/>
              <w:bottom w:val="single" w:color="auto" w:sz="4" w:space="0"/>
              <w:right w:val="single" w:color="auto" w:sz="4" w:space="0"/>
            </w:tcBorders>
            <w:shd w:val="clear" w:color="auto" w:fill="auto"/>
            <w:noWrap/>
            <w:vAlign w:val="center"/>
            <w:hideMark/>
          </w:tcPr>
          <w:p w:rsidRPr="00E73097" w:rsidR="003372C2" w:rsidP="000E0387" w:rsidRDefault="003372C2" w14:paraId="79DA0B09" w14:textId="77777777">
            <w:pPr>
              <w:spacing w:line="240" w:lineRule="auto"/>
              <w:jc w:val="left"/>
              <w:rPr>
                <w:rFonts w:cs="Calibri"/>
                <w:color w:val="000000"/>
                <w:sz w:val="24"/>
                <w:lang w:val="es-CR" w:eastAsia="es-CR"/>
              </w:rPr>
            </w:pPr>
            <w:r w:rsidRPr="00E73097">
              <w:rPr>
                <w:rFonts w:cs="Calibri"/>
                <w:color w:val="000000"/>
                <w:sz w:val="24"/>
                <w:lang w:val="es-CR" w:eastAsia="es-CR"/>
              </w:rPr>
              <w:t>BANCO POPULAR Y DE DESARROLLO COMUNAL</w:t>
            </w:r>
          </w:p>
        </w:tc>
      </w:tr>
      <w:tr w:rsidRPr="00E73097" w:rsidR="003372C2" w:rsidTr="000E0387" w14:paraId="328D4459" w14:textId="77777777">
        <w:trPr>
          <w:trHeight w:val="70"/>
        </w:trPr>
        <w:tc>
          <w:tcPr>
            <w:tcW w:w="8880" w:type="dxa"/>
            <w:tcBorders>
              <w:top w:val="nil"/>
              <w:left w:val="single" w:color="auto" w:sz="4" w:space="0"/>
              <w:bottom w:val="single" w:color="auto" w:sz="4" w:space="0"/>
              <w:right w:val="single" w:color="auto" w:sz="4" w:space="0"/>
            </w:tcBorders>
            <w:shd w:val="clear" w:color="auto" w:fill="auto"/>
            <w:noWrap/>
            <w:vAlign w:val="center"/>
            <w:hideMark/>
          </w:tcPr>
          <w:p w:rsidRPr="00E73097" w:rsidR="003372C2" w:rsidP="000E0387" w:rsidRDefault="003372C2" w14:paraId="6D8C184D" w14:textId="77777777">
            <w:pPr>
              <w:spacing w:line="240" w:lineRule="auto"/>
              <w:jc w:val="left"/>
              <w:rPr>
                <w:rFonts w:cs="Calibri"/>
                <w:color w:val="000000"/>
                <w:sz w:val="24"/>
                <w:lang w:val="es-CR" w:eastAsia="es-CR"/>
              </w:rPr>
            </w:pPr>
            <w:r w:rsidRPr="00E73097">
              <w:rPr>
                <w:rFonts w:cs="Calibri"/>
                <w:color w:val="000000"/>
                <w:sz w:val="24"/>
                <w:lang w:val="es-CR" w:eastAsia="es-CR"/>
              </w:rPr>
              <w:t>BANCO BAC SAN JOSÉ S.A.</w:t>
            </w:r>
          </w:p>
        </w:tc>
      </w:tr>
      <w:tr w:rsidRPr="00E73097" w:rsidR="003372C2" w:rsidTr="000E0387" w14:paraId="0F25BA0A" w14:textId="77777777">
        <w:trPr>
          <w:trHeight w:val="70"/>
        </w:trPr>
        <w:tc>
          <w:tcPr>
            <w:tcW w:w="8880" w:type="dxa"/>
            <w:tcBorders>
              <w:top w:val="nil"/>
              <w:left w:val="single" w:color="auto" w:sz="4" w:space="0"/>
              <w:bottom w:val="single" w:color="auto" w:sz="4" w:space="0"/>
              <w:right w:val="single" w:color="auto" w:sz="4" w:space="0"/>
            </w:tcBorders>
            <w:shd w:val="clear" w:color="auto" w:fill="auto"/>
            <w:noWrap/>
            <w:vAlign w:val="center"/>
            <w:hideMark/>
          </w:tcPr>
          <w:p w:rsidRPr="00E73097" w:rsidR="003372C2" w:rsidP="000E0387" w:rsidRDefault="003372C2" w14:paraId="7083E644" w14:textId="77777777">
            <w:pPr>
              <w:spacing w:line="240" w:lineRule="auto"/>
              <w:jc w:val="left"/>
              <w:rPr>
                <w:rFonts w:cs="Calibri"/>
                <w:color w:val="000000"/>
                <w:sz w:val="24"/>
                <w:lang w:val="es-CR" w:eastAsia="es-CR"/>
              </w:rPr>
            </w:pPr>
            <w:r w:rsidRPr="00E73097">
              <w:rPr>
                <w:rFonts w:cs="Calibri"/>
                <w:color w:val="000000"/>
                <w:sz w:val="24"/>
                <w:lang w:val="es-CR" w:eastAsia="es-CR"/>
              </w:rPr>
              <w:t>BANCO CATHAY DE COSTA RICA S.A.</w:t>
            </w:r>
          </w:p>
        </w:tc>
      </w:tr>
      <w:tr w:rsidRPr="00E73097" w:rsidR="003372C2" w:rsidTr="000E0387" w14:paraId="0FA595E2" w14:textId="77777777">
        <w:trPr>
          <w:trHeight w:val="70"/>
        </w:trPr>
        <w:tc>
          <w:tcPr>
            <w:tcW w:w="8880" w:type="dxa"/>
            <w:tcBorders>
              <w:top w:val="nil"/>
              <w:left w:val="single" w:color="auto" w:sz="4" w:space="0"/>
              <w:bottom w:val="single" w:color="auto" w:sz="4" w:space="0"/>
              <w:right w:val="single" w:color="auto" w:sz="4" w:space="0"/>
            </w:tcBorders>
            <w:shd w:val="clear" w:color="auto" w:fill="auto"/>
            <w:noWrap/>
            <w:vAlign w:val="center"/>
            <w:hideMark/>
          </w:tcPr>
          <w:p w:rsidRPr="00E73097" w:rsidR="003372C2" w:rsidP="000E0387" w:rsidRDefault="003372C2" w14:paraId="355EC483" w14:textId="77777777">
            <w:pPr>
              <w:spacing w:line="240" w:lineRule="auto"/>
              <w:jc w:val="left"/>
              <w:rPr>
                <w:rFonts w:cs="Calibri"/>
                <w:color w:val="000000"/>
                <w:sz w:val="24"/>
                <w:lang w:val="es-CR" w:eastAsia="es-CR"/>
              </w:rPr>
            </w:pPr>
            <w:r w:rsidRPr="00E73097">
              <w:rPr>
                <w:rFonts w:cs="Calibri"/>
                <w:color w:val="000000"/>
                <w:sz w:val="24"/>
                <w:lang w:val="es-CR" w:eastAsia="es-CR"/>
              </w:rPr>
              <w:t>BANCO DAVIVIENDA (COSTA RICA) S.A.</w:t>
            </w:r>
          </w:p>
        </w:tc>
      </w:tr>
      <w:tr w:rsidRPr="00E73097" w:rsidR="003372C2" w:rsidTr="000E0387" w14:paraId="16B67387" w14:textId="77777777">
        <w:trPr>
          <w:trHeight w:val="70"/>
        </w:trPr>
        <w:tc>
          <w:tcPr>
            <w:tcW w:w="8880" w:type="dxa"/>
            <w:tcBorders>
              <w:top w:val="nil"/>
              <w:left w:val="single" w:color="auto" w:sz="4" w:space="0"/>
              <w:bottom w:val="single" w:color="auto" w:sz="4" w:space="0"/>
              <w:right w:val="single" w:color="auto" w:sz="4" w:space="0"/>
            </w:tcBorders>
            <w:shd w:val="clear" w:color="auto" w:fill="auto"/>
            <w:noWrap/>
            <w:vAlign w:val="center"/>
            <w:hideMark/>
          </w:tcPr>
          <w:p w:rsidRPr="00E73097" w:rsidR="003372C2" w:rsidP="000E0387" w:rsidRDefault="003372C2" w14:paraId="5E73ACBB" w14:textId="77777777">
            <w:pPr>
              <w:spacing w:line="240" w:lineRule="auto"/>
              <w:jc w:val="left"/>
              <w:rPr>
                <w:rFonts w:cs="Calibri"/>
                <w:color w:val="000000"/>
                <w:sz w:val="24"/>
                <w:lang w:val="es-CR" w:eastAsia="es-CR"/>
              </w:rPr>
            </w:pPr>
            <w:r w:rsidRPr="00E73097">
              <w:rPr>
                <w:rFonts w:cs="Calibri"/>
                <w:color w:val="000000"/>
                <w:sz w:val="24"/>
                <w:lang w:val="es-CR" w:eastAsia="es-CR"/>
              </w:rPr>
              <w:t>BANCO IMPROSA S.A.</w:t>
            </w:r>
          </w:p>
        </w:tc>
      </w:tr>
      <w:tr w:rsidRPr="00E73097" w:rsidR="003372C2" w:rsidTr="000E0387" w14:paraId="30AEE8AD" w14:textId="77777777">
        <w:trPr>
          <w:trHeight w:val="70"/>
        </w:trPr>
        <w:tc>
          <w:tcPr>
            <w:tcW w:w="8880" w:type="dxa"/>
            <w:tcBorders>
              <w:top w:val="nil"/>
              <w:left w:val="single" w:color="auto" w:sz="4" w:space="0"/>
              <w:bottom w:val="single" w:color="auto" w:sz="4" w:space="0"/>
              <w:right w:val="single" w:color="auto" w:sz="4" w:space="0"/>
            </w:tcBorders>
            <w:shd w:val="clear" w:color="auto" w:fill="auto"/>
            <w:noWrap/>
            <w:vAlign w:val="center"/>
            <w:hideMark/>
          </w:tcPr>
          <w:p w:rsidRPr="00E73097" w:rsidR="003372C2" w:rsidP="000E0387" w:rsidRDefault="003372C2" w14:paraId="707AC39A" w14:textId="77777777">
            <w:pPr>
              <w:spacing w:line="240" w:lineRule="auto"/>
              <w:jc w:val="left"/>
              <w:rPr>
                <w:rFonts w:cs="Calibri"/>
                <w:color w:val="000000"/>
                <w:sz w:val="24"/>
                <w:lang w:val="es-CR" w:eastAsia="es-CR"/>
              </w:rPr>
            </w:pPr>
            <w:r w:rsidRPr="00E73097">
              <w:rPr>
                <w:rFonts w:cs="Calibri"/>
                <w:color w:val="000000"/>
                <w:sz w:val="24"/>
                <w:lang w:val="es-CR" w:eastAsia="es-CR"/>
              </w:rPr>
              <w:t>BANCO PROMÉRICA DE COSTA RICA S.A.</w:t>
            </w:r>
          </w:p>
        </w:tc>
      </w:tr>
      <w:tr w:rsidRPr="00E73097" w:rsidR="003372C2" w:rsidTr="000E0387" w14:paraId="2B125510" w14:textId="77777777">
        <w:trPr>
          <w:trHeight w:val="70"/>
        </w:trPr>
        <w:tc>
          <w:tcPr>
            <w:tcW w:w="8880" w:type="dxa"/>
            <w:tcBorders>
              <w:top w:val="nil"/>
              <w:left w:val="single" w:color="auto" w:sz="4" w:space="0"/>
              <w:bottom w:val="single" w:color="auto" w:sz="4" w:space="0"/>
              <w:right w:val="single" w:color="auto" w:sz="4" w:space="0"/>
            </w:tcBorders>
            <w:shd w:val="clear" w:color="auto" w:fill="auto"/>
            <w:noWrap/>
            <w:vAlign w:val="center"/>
            <w:hideMark/>
          </w:tcPr>
          <w:p w:rsidRPr="00E73097" w:rsidR="003372C2" w:rsidP="000E0387" w:rsidRDefault="003372C2" w14:paraId="412106E5" w14:textId="77777777">
            <w:pPr>
              <w:spacing w:line="240" w:lineRule="auto"/>
              <w:jc w:val="left"/>
              <w:rPr>
                <w:rFonts w:cs="Calibri"/>
                <w:color w:val="000000"/>
                <w:sz w:val="24"/>
                <w:lang w:val="es-CR" w:eastAsia="es-CR"/>
              </w:rPr>
            </w:pPr>
            <w:r w:rsidRPr="00E73097">
              <w:rPr>
                <w:rFonts w:cs="Calibri"/>
                <w:color w:val="000000"/>
                <w:sz w:val="24"/>
                <w:lang w:val="es-CR" w:eastAsia="es-CR"/>
              </w:rPr>
              <w:t>SCOTIABANK DE COSTA RICA S.A.</w:t>
            </w:r>
          </w:p>
        </w:tc>
      </w:tr>
      <w:tr w:rsidRPr="00E73097" w:rsidR="003372C2" w:rsidTr="000E0387" w14:paraId="735B6FF2" w14:textId="77777777">
        <w:trPr>
          <w:trHeight w:val="70"/>
        </w:trPr>
        <w:tc>
          <w:tcPr>
            <w:tcW w:w="8880" w:type="dxa"/>
            <w:tcBorders>
              <w:top w:val="nil"/>
              <w:left w:val="single" w:color="auto" w:sz="4" w:space="0"/>
              <w:bottom w:val="single" w:color="auto" w:sz="4" w:space="0"/>
              <w:right w:val="single" w:color="auto" w:sz="4" w:space="0"/>
            </w:tcBorders>
            <w:shd w:val="clear" w:color="auto" w:fill="auto"/>
            <w:noWrap/>
            <w:vAlign w:val="center"/>
            <w:hideMark/>
          </w:tcPr>
          <w:p w:rsidRPr="00E73097" w:rsidR="003372C2" w:rsidP="000E0387" w:rsidRDefault="003372C2" w14:paraId="7956006E" w14:textId="77777777">
            <w:pPr>
              <w:spacing w:line="240" w:lineRule="auto"/>
              <w:jc w:val="left"/>
              <w:rPr>
                <w:rFonts w:cs="Calibri"/>
                <w:color w:val="000000"/>
                <w:sz w:val="24"/>
                <w:lang w:val="es-CR" w:eastAsia="es-CR"/>
              </w:rPr>
            </w:pPr>
            <w:r w:rsidRPr="00E73097">
              <w:rPr>
                <w:rFonts w:cs="Calibri"/>
                <w:color w:val="000000"/>
                <w:sz w:val="24"/>
                <w:lang w:val="es-CR" w:eastAsia="es-CR"/>
              </w:rPr>
              <w:t>FINANCIERA CAFSA S.A.</w:t>
            </w:r>
          </w:p>
        </w:tc>
      </w:tr>
      <w:tr w:rsidRPr="00E73097" w:rsidR="003372C2" w:rsidTr="000E0387" w14:paraId="31D49FC0" w14:textId="77777777">
        <w:trPr>
          <w:trHeight w:val="70"/>
        </w:trPr>
        <w:tc>
          <w:tcPr>
            <w:tcW w:w="8880" w:type="dxa"/>
            <w:tcBorders>
              <w:top w:val="nil"/>
              <w:left w:val="single" w:color="auto" w:sz="4" w:space="0"/>
              <w:bottom w:val="single" w:color="auto" w:sz="4" w:space="0"/>
              <w:right w:val="single" w:color="auto" w:sz="4" w:space="0"/>
            </w:tcBorders>
            <w:shd w:val="clear" w:color="auto" w:fill="auto"/>
            <w:noWrap/>
            <w:vAlign w:val="center"/>
            <w:hideMark/>
          </w:tcPr>
          <w:p w:rsidRPr="00E73097" w:rsidR="003372C2" w:rsidP="000E0387" w:rsidRDefault="003372C2" w14:paraId="15E29E03" w14:textId="77777777">
            <w:pPr>
              <w:spacing w:line="240" w:lineRule="auto"/>
              <w:jc w:val="left"/>
              <w:rPr>
                <w:rFonts w:cs="Calibri"/>
                <w:color w:val="000000"/>
                <w:sz w:val="24"/>
                <w:lang w:val="es-CR" w:eastAsia="es-CR"/>
              </w:rPr>
            </w:pPr>
            <w:r w:rsidRPr="00E73097">
              <w:rPr>
                <w:rFonts w:cs="Calibri"/>
                <w:color w:val="000000"/>
                <w:sz w:val="24"/>
                <w:lang w:val="es-CR" w:eastAsia="es-CR"/>
              </w:rPr>
              <w:t>FINANCIERA CREDILAT S.A.</w:t>
            </w:r>
          </w:p>
        </w:tc>
      </w:tr>
      <w:tr w:rsidRPr="00E73097" w:rsidR="003372C2" w:rsidTr="000E0387" w14:paraId="5D16DBBB" w14:textId="77777777">
        <w:trPr>
          <w:trHeight w:val="70"/>
        </w:trPr>
        <w:tc>
          <w:tcPr>
            <w:tcW w:w="8880" w:type="dxa"/>
            <w:tcBorders>
              <w:top w:val="nil"/>
              <w:left w:val="single" w:color="auto" w:sz="4" w:space="0"/>
              <w:bottom w:val="single" w:color="auto" w:sz="4" w:space="0"/>
              <w:right w:val="single" w:color="auto" w:sz="4" w:space="0"/>
            </w:tcBorders>
            <w:shd w:val="clear" w:color="auto" w:fill="auto"/>
            <w:noWrap/>
            <w:vAlign w:val="center"/>
            <w:hideMark/>
          </w:tcPr>
          <w:p w:rsidRPr="00E73097" w:rsidR="003372C2" w:rsidP="000E0387" w:rsidRDefault="003372C2" w14:paraId="4501473D" w14:textId="77777777">
            <w:pPr>
              <w:spacing w:line="240" w:lineRule="auto"/>
              <w:jc w:val="left"/>
              <w:rPr>
                <w:rFonts w:cs="Calibri"/>
                <w:color w:val="000000"/>
                <w:sz w:val="24"/>
                <w:lang w:val="es-CR" w:eastAsia="es-CR"/>
              </w:rPr>
            </w:pPr>
            <w:r w:rsidRPr="00E73097">
              <w:rPr>
                <w:rFonts w:cs="Calibri"/>
                <w:color w:val="000000"/>
                <w:sz w:val="24"/>
                <w:lang w:val="es-CR" w:eastAsia="es-CR"/>
              </w:rPr>
              <w:t>FINANCIERA G&amp;T CONTINENTAL COSTA RICA, S.A.</w:t>
            </w:r>
          </w:p>
        </w:tc>
      </w:tr>
      <w:tr w:rsidRPr="00E73097" w:rsidR="003372C2" w:rsidTr="000E0387" w14:paraId="66E0C68A" w14:textId="77777777">
        <w:trPr>
          <w:trHeight w:val="70"/>
        </w:trPr>
        <w:tc>
          <w:tcPr>
            <w:tcW w:w="8880" w:type="dxa"/>
            <w:tcBorders>
              <w:top w:val="nil"/>
              <w:left w:val="single" w:color="auto" w:sz="4" w:space="0"/>
              <w:bottom w:val="single" w:color="auto" w:sz="4" w:space="0"/>
              <w:right w:val="single" w:color="auto" w:sz="4" w:space="0"/>
            </w:tcBorders>
            <w:shd w:val="clear" w:color="auto" w:fill="auto"/>
            <w:noWrap/>
            <w:vAlign w:val="center"/>
            <w:hideMark/>
          </w:tcPr>
          <w:p w:rsidRPr="00E73097" w:rsidR="003372C2" w:rsidP="000E0387" w:rsidRDefault="003372C2" w14:paraId="50F87657" w14:textId="77777777">
            <w:pPr>
              <w:spacing w:line="240" w:lineRule="auto"/>
              <w:jc w:val="left"/>
              <w:rPr>
                <w:rFonts w:cs="Calibri"/>
                <w:color w:val="000000"/>
                <w:sz w:val="24"/>
                <w:lang w:val="es-CR" w:eastAsia="es-CR"/>
              </w:rPr>
            </w:pPr>
            <w:r w:rsidRPr="00E73097">
              <w:rPr>
                <w:rFonts w:cs="Calibri"/>
                <w:color w:val="000000"/>
                <w:sz w:val="24"/>
                <w:lang w:val="es-CR" w:eastAsia="es-CR"/>
              </w:rPr>
              <w:t>GRUPO MUTUAL ALAJUELA – LA VIVIENDA DE AHORRO Y PRÉSTAMO</w:t>
            </w:r>
          </w:p>
        </w:tc>
      </w:tr>
      <w:tr w:rsidRPr="00E73097" w:rsidR="003372C2" w:rsidTr="000E0387" w14:paraId="63DFB9F2" w14:textId="77777777">
        <w:trPr>
          <w:trHeight w:val="70"/>
        </w:trPr>
        <w:tc>
          <w:tcPr>
            <w:tcW w:w="8880" w:type="dxa"/>
            <w:tcBorders>
              <w:top w:val="nil"/>
              <w:left w:val="single" w:color="auto" w:sz="4" w:space="0"/>
              <w:bottom w:val="single" w:color="auto" w:sz="4" w:space="0"/>
              <w:right w:val="single" w:color="auto" w:sz="4" w:space="0"/>
            </w:tcBorders>
            <w:shd w:val="clear" w:color="auto" w:fill="auto"/>
            <w:noWrap/>
            <w:vAlign w:val="center"/>
            <w:hideMark/>
          </w:tcPr>
          <w:p w:rsidRPr="00E73097" w:rsidR="003372C2" w:rsidP="000E0387" w:rsidRDefault="003372C2" w14:paraId="582D7B4A" w14:textId="77777777">
            <w:pPr>
              <w:spacing w:line="240" w:lineRule="auto"/>
              <w:jc w:val="left"/>
              <w:rPr>
                <w:rFonts w:cs="Calibri"/>
                <w:color w:val="000000"/>
                <w:sz w:val="24"/>
                <w:lang w:val="es-CR" w:eastAsia="es-CR"/>
              </w:rPr>
            </w:pPr>
            <w:r w:rsidRPr="00E73097">
              <w:rPr>
                <w:rFonts w:cs="Calibri"/>
                <w:color w:val="000000"/>
                <w:sz w:val="24"/>
                <w:lang w:val="es-CR" w:eastAsia="es-CR"/>
              </w:rPr>
              <w:t>CAJA DE AHORRO Y PRÉSTAMOS DE LA ANDE</w:t>
            </w:r>
          </w:p>
        </w:tc>
      </w:tr>
      <w:tr w:rsidRPr="00E73097" w:rsidR="003372C2" w:rsidTr="000E0387" w14:paraId="65A04FDC" w14:textId="77777777">
        <w:trPr>
          <w:trHeight w:val="70"/>
        </w:trPr>
        <w:tc>
          <w:tcPr>
            <w:tcW w:w="8880" w:type="dxa"/>
            <w:tcBorders>
              <w:top w:val="nil"/>
              <w:left w:val="single" w:color="auto" w:sz="4" w:space="0"/>
              <w:bottom w:val="single" w:color="auto" w:sz="4" w:space="0"/>
              <w:right w:val="single" w:color="auto" w:sz="4" w:space="0"/>
            </w:tcBorders>
            <w:shd w:val="clear" w:color="auto" w:fill="auto"/>
            <w:noWrap/>
            <w:vAlign w:val="center"/>
            <w:hideMark/>
          </w:tcPr>
          <w:p w:rsidRPr="00E73097" w:rsidR="003372C2" w:rsidP="000E0387" w:rsidRDefault="003372C2" w14:paraId="18ED609E" w14:textId="77777777">
            <w:pPr>
              <w:spacing w:line="240" w:lineRule="auto"/>
              <w:jc w:val="left"/>
              <w:rPr>
                <w:rFonts w:cs="Calibri"/>
                <w:color w:val="000000"/>
                <w:sz w:val="24"/>
                <w:lang w:val="es-CR" w:eastAsia="es-CR"/>
              </w:rPr>
            </w:pPr>
            <w:r w:rsidRPr="00E11EDB">
              <w:rPr>
                <w:rFonts w:cs="Calibri"/>
                <w:color w:val="000000"/>
                <w:sz w:val="24"/>
                <w:lang w:val="es-CR" w:eastAsia="es-CR"/>
              </w:rPr>
              <w:t>COOPEUNA R.L.</w:t>
            </w:r>
          </w:p>
        </w:tc>
      </w:tr>
      <w:tr w:rsidRPr="00E73097" w:rsidR="003372C2" w:rsidTr="000E0387" w14:paraId="5EAF96E1" w14:textId="77777777">
        <w:trPr>
          <w:trHeight w:val="70"/>
        </w:trPr>
        <w:tc>
          <w:tcPr>
            <w:tcW w:w="8880" w:type="dxa"/>
            <w:tcBorders>
              <w:top w:val="nil"/>
              <w:left w:val="single" w:color="auto" w:sz="4" w:space="0"/>
              <w:bottom w:val="single" w:color="auto" w:sz="4" w:space="0"/>
              <w:right w:val="single" w:color="auto" w:sz="4" w:space="0"/>
            </w:tcBorders>
            <w:shd w:val="clear" w:color="auto" w:fill="auto"/>
            <w:noWrap/>
            <w:vAlign w:val="center"/>
            <w:hideMark/>
          </w:tcPr>
          <w:p w:rsidRPr="00E73097" w:rsidR="003372C2" w:rsidP="000E0387" w:rsidRDefault="003372C2" w14:paraId="5224892E" w14:textId="77777777">
            <w:pPr>
              <w:spacing w:line="240" w:lineRule="auto"/>
              <w:jc w:val="left"/>
              <w:rPr>
                <w:rFonts w:cs="Calibri"/>
                <w:color w:val="000000"/>
                <w:sz w:val="24"/>
                <w:lang w:val="es-CR" w:eastAsia="es-CR"/>
              </w:rPr>
            </w:pPr>
            <w:r w:rsidRPr="00E11EDB">
              <w:rPr>
                <w:rFonts w:cs="Calibri"/>
                <w:color w:val="000000"/>
                <w:sz w:val="24"/>
                <w:lang w:val="es-CR" w:eastAsia="es-CR"/>
              </w:rPr>
              <w:t>CREDECOOP R.L.</w:t>
            </w:r>
          </w:p>
        </w:tc>
      </w:tr>
      <w:tr w:rsidRPr="00E73097" w:rsidR="003372C2" w:rsidTr="000E0387" w14:paraId="4BEBA75F" w14:textId="77777777">
        <w:trPr>
          <w:trHeight w:val="70"/>
        </w:trPr>
        <w:tc>
          <w:tcPr>
            <w:tcW w:w="8880" w:type="dxa"/>
            <w:tcBorders>
              <w:top w:val="nil"/>
              <w:left w:val="single" w:color="auto" w:sz="4" w:space="0"/>
              <w:bottom w:val="single" w:color="auto" w:sz="4" w:space="0"/>
              <w:right w:val="single" w:color="auto" w:sz="4" w:space="0"/>
            </w:tcBorders>
            <w:shd w:val="clear" w:color="auto" w:fill="auto"/>
            <w:noWrap/>
            <w:vAlign w:val="center"/>
            <w:hideMark/>
          </w:tcPr>
          <w:p w:rsidRPr="00E73097" w:rsidR="003372C2" w:rsidP="000E0387" w:rsidRDefault="003372C2" w14:paraId="113C2888" w14:textId="77777777">
            <w:pPr>
              <w:spacing w:line="240" w:lineRule="auto"/>
              <w:jc w:val="left"/>
              <w:rPr>
                <w:rFonts w:cs="Calibri"/>
                <w:color w:val="000000"/>
                <w:sz w:val="24"/>
                <w:lang w:val="es-CR" w:eastAsia="es-CR"/>
              </w:rPr>
            </w:pPr>
            <w:r w:rsidRPr="00E11EDB">
              <w:rPr>
                <w:rFonts w:cs="Calibri"/>
                <w:color w:val="000000"/>
                <w:sz w:val="24"/>
                <w:lang w:val="es-CR" w:eastAsia="es-CR"/>
              </w:rPr>
              <w:t>SERVICOOP R.L.</w:t>
            </w:r>
          </w:p>
        </w:tc>
      </w:tr>
    </w:tbl>
    <w:p w:rsidRPr="00E11EDB" w:rsidR="003372C2" w:rsidP="003372C2" w:rsidRDefault="003372C2" w14:paraId="2A80C9AB" w14:textId="77777777">
      <w:pPr>
        <w:rPr>
          <w:lang w:val="es-CR"/>
        </w:rPr>
      </w:pPr>
      <w:r w:rsidRPr="00E11EDB">
        <w:rPr>
          <w:lang w:val="es-CR"/>
        </w:rPr>
        <w:br w:type="page"/>
      </w:r>
    </w:p>
    <w:p w:rsidR="003372C2" w:rsidP="003372C2" w:rsidRDefault="003372C2" w14:paraId="76A77815" w14:textId="77777777">
      <w:pPr>
        <w:spacing w:line="240" w:lineRule="auto"/>
        <w:jc w:val="center"/>
        <w:rPr>
          <w:b/>
          <w:bCs/>
          <w:color w:val="000000"/>
          <w:sz w:val="24"/>
          <w:lang w:val="es-CR"/>
        </w:rPr>
      </w:pPr>
      <w:r>
        <w:rPr>
          <w:b/>
          <w:bCs/>
          <w:color w:val="000000"/>
          <w:sz w:val="24"/>
          <w:lang w:val="es-CR"/>
        </w:rPr>
        <w:lastRenderedPageBreak/>
        <w:t>ANEXO 1</w:t>
      </w:r>
    </w:p>
    <w:p w:rsidR="003372C2" w:rsidP="003372C2" w:rsidRDefault="003372C2" w14:paraId="11B6A33C" w14:textId="77777777">
      <w:pPr>
        <w:spacing w:line="240" w:lineRule="auto"/>
        <w:jc w:val="center"/>
        <w:rPr>
          <w:b/>
          <w:bCs/>
          <w:color w:val="000000"/>
          <w:sz w:val="24"/>
          <w:lang w:val="es-CR"/>
        </w:rPr>
      </w:pPr>
      <w:r>
        <w:rPr>
          <w:b/>
          <w:bCs/>
          <w:color w:val="000000"/>
          <w:sz w:val="24"/>
          <w:lang w:val="es-CR"/>
        </w:rPr>
        <w:t>Distribución de Supervisados</w:t>
      </w:r>
    </w:p>
    <w:p w:rsidRPr="00E11EDB" w:rsidR="003372C2" w:rsidP="003372C2" w:rsidRDefault="003372C2" w14:paraId="26A0F3F7" w14:textId="77777777">
      <w:pPr>
        <w:jc w:val="center"/>
        <w:rPr>
          <w:lang w:val="es-CR"/>
        </w:rPr>
      </w:pPr>
      <w:r>
        <w:rPr>
          <w:b/>
          <w:bCs/>
          <w:color w:val="000000"/>
          <w:sz w:val="24"/>
          <w:lang w:val="es-CR"/>
        </w:rPr>
        <w:t>Miércoles 27 de marzo de 2019</w:t>
      </w:r>
    </w:p>
    <w:tbl>
      <w:tblPr>
        <w:tblW w:w="7513" w:type="dxa"/>
        <w:jc w:val="center"/>
        <w:tblCellMar>
          <w:left w:w="70" w:type="dxa"/>
          <w:right w:w="70" w:type="dxa"/>
        </w:tblCellMar>
        <w:tblLook w:val="04A0" w:firstRow="1" w:lastRow="0" w:firstColumn="1" w:lastColumn="0" w:noHBand="0" w:noVBand="1"/>
      </w:tblPr>
      <w:tblGrid>
        <w:gridCol w:w="7513"/>
      </w:tblGrid>
      <w:tr w:rsidRPr="00E73097" w:rsidR="003372C2" w:rsidTr="000E0387" w14:paraId="52C920C7" w14:textId="77777777">
        <w:trPr>
          <w:trHeight w:val="450"/>
          <w:jc w:val="center"/>
        </w:trPr>
        <w:tc>
          <w:tcPr>
            <w:tcW w:w="7513" w:type="dxa"/>
            <w:tcBorders>
              <w:top w:val="nil"/>
              <w:left w:val="single" w:color="auto" w:sz="4" w:space="0"/>
              <w:bottom w:val="single" w:color="auto" w:sz="4" w:space="0"/>
              <w:right w:val="single" w:color="auto" w:sz="4" w:space="0"/>
            </w:tcBorders>
            <w:shd w:val="clear" w:color="000000" w:fill="324D5B"/>
            <w:vAlign w:val="center"/>
            <w:hideMark/>
          </w:tcPr>
          <w:p w:rsidRPr="00E73097" w:rsidR="003372C2" w:rsidP="000E0387" w:rsidRDefault="003372C2" w14:paraId="07BC02EE" w14:textId="77777777">
            <w:pPr>
              <w:spacing w:line="240" w:lineRule="auto"/>
              <w:jc w:val="center"/>
              <w:rPr>
                <w:rFonts w:cs="Calibri"/>
                <w:b/>
                <w:bCs/>
                <w:color w:val="FFFFFF"/>
                <w:sz w:val="24"/>
                <w:lang w:val="es-CR" w:eastAsia="es-CR"/>
              </w:rPr>
            </w:pPr>
            <w:r w:rsidRPr="00E73097">
              <w:rPr>
                <w:rFonts w:cs="Calibri"/>
                <w:b/>
                <w:bCs/>
                <w:color w:val="FFFFFF"/>
                <w:sz w:val="24"/>
                <w:lang w:val="es-CR" w:eastAsia="es-CR"/>
              </w:rPr>
              <w:t>Nombre de entidad</w:t>
            </w:r>
          </w:p>
        </w:tc>
      </w:tr>
      <w:tr w:rsidRPr="00E73097" w:rsidR="003372C2" w:rsidTr="000E0387" w14:paraId="2CE95769" w14:textId="77777777">
        <w:trPr>
          <w:trHeight w:val="356"/>
          <w:jc w:val="center"/>
        </w:trPr>
        <w:tc>
          <w:tcPr>
            <w:tcW w:w="7513" w:type="dxa"/>
            <w:tcBorders>
              <w:top w:val="nil"/>
              <w:left w:val="single" w:color="auto" w:sz="4" w:space="0"/>
              <w:bottom w:val="single" w:color="auto" w:sz="4" w:space="0"/>
              <w:right w:val="single" w:color="auto" w:sz="4" w:space="0"/>
            </w:tcBorders>
            <w:shd w:val="clear" w:color="auto" w:fill="auto"/>
            <w:noWrap/>
            <w:vAlign w:val="center"/>
            <w:hideMark/>
          </w:tcPr>
          <w:p w:rsidRPr="00E73097" w:rsidR="003372C2" w:rsidP="000E0387" w:rsidRDefault="003372C2" w14:paraId="08FB549A" w14:textId="77777777">
            <w:pPr>
              <w:spacing w:line="240" w:lineRule="auto"/>
              <w:jc w:val="left"/>
              <w:rPr>
                <w:rFonts w:cs="Calibri"/>
                <w:color w:val="000000"/>
                <w:sz w:val="24"/>
                <w:lang w:val="es-CR" w:eastAsia="es-CR"/>
              </w:rPr>
            </w:pPr>
            <w:r w:rsidRPr="00E73097">
              <w:rPr>
                <w:rFonts w:cs="Calibri"/>
                <w:color w:val="000000"/>
                <w:sz w:val="24"/>
                <w:lang w:val="es-CR" w:eastAsia="es-CR"/>
              </w:rPr>
              <w:t>COOCIQUE R.L.</w:t>
            </w:r>
          </w:p>
        </w:tc>
      </w:tr>
      <w:tr w:rsidRPr="00E73097" w:rsidR="003372C2" w:rsidTr="000E0387" w14:paraId="2345AF2E" w14:textId="77777777">
        <w:trPr>
          <w:trHeight w:val="356"/>
          <w:jc w:val="center"/>
        </w:trPr>
        <w:tc>
          <w:tcPr>
            <w:tcW w:w="7513" w:type="dxa"/>
            <w:tcBorders>
              <w:top w:val="nil"/>
              <w:left w:val="single" w:color="auto" w:sz="4" w:space="0"/>
              <w:bottom w:val="single" w:color="auto" w:sz="4" w:space="0"/>
              <w:right w:val="single" w:color="auto" w:sz="4" w:space="0"/>
            </w:tcBorders>
            <w:shd w:val="clear" w:color="auto" w:fill="auto"/>
            <w:noWrap/>
            <w:vAlign w:val="center"/>
            <w:hideMark/>
          </w:tcPr>
          <w:p w:rsidRPr="00E73097" w:rsidR="003372C2" w:rsidP="000E0387" w:rsidRDefault="003372C2" w14:paraId="0ECB2B38" w14:textId="77777777">
            <w:pPr>
              <w:spacing w:line="240" w:lineRule="auto"/>
              <w:jc w:val="left"/>
              <w:rPr>
                <w:rFonts w:cs="Calibri"/>
                <w:color w:val="000000"/>
                <w:sz w:val="24"/>
                <w:lang w:val="es-CR" w:eastAsia="es-CR"/>
              </w:rPr>
            </w:pPr>
            <w:r w:rsidRPr="00E73097">
              <w:rPr>
                <w:rFonts w:cs="Calibri"/>
                <w:color w:val="000000"/>
                <w:sz w:val="24"/>
                <w:lang w:val="es-CR" w:eastAsia="es-CR"/>
              </w:rPr>
              <w:t>COOPAVEGRA R.L.</w:t>
            </w:r>
          </w:p>
        </w:tc>
      </w:tr>
      <w:tr w:rsidRPr="00E73097" w:rsidR="003372C2" w:rsidTr="000E0387" w14:paraId="1029F0EA" w14:textId="77777777">
        <w:trPr>
          <w:trHeight w:val="356"/>
          <w:jc w:val="center"/>
        </w:trPr>
        <w:tc>
          <w:tcPr>
            <w:tcW w:w="7513" w:type="dxa"/>
            <w:tcBorders>
              <w:top w:val="nil"/>
              <w:left w:val="single" w:color="auto" w:sz="4" w:space="0"/>
              <w:bottom w:val="single" w:color="auto" w:sz="4" w:space="0"/>
              <w:right w:val="single" w:color="auto" w:sz="4" w:space="0"/>
            </w:tcBorders>
            <w:shd w:val="clear" w:color="auto" w:fill="auto"/>
            <w:noWrap/>
            <w:vAlign w:val="center"/>
            <w:hideMark/>
          </w:tcPr>
          <w:p w:rsidRPr="00E73097" w:rsidR="003372C2" w:rsidP="000E0387" w:rsidRDefault="003372C2" w14:paraId="435E3527" w14:textId="77777777">
            <w:pPr>
              <w:spacing w:line="240" w:lineRule="auto"/>
              <w:jc w:val="left"/>
              <w:rPr>
                <w:rFonts w:cs="Calibri"/>
                <w:color w:val="000000"/>
                <w:sz w:val="24"/>
                <w:lang w:val="es-CR" w:eastAsia="es-CR"/>
              </w:rPr>
            </w:pPr>
            <w:r w:rsidRPr="00E73097">
              <w:rPr>
                <w:rFonts w:cs="Calibri"/>
                <w:color w:val="000000"/>
                <w:sz w:val="24"/>
                <w:lang w:val="es-CR" w:eastAsia="es-CR"/>
              </w:rPr>
              <w:t>COOPEALIANZA R.L.</w:t>
            </w:r>
          </w:p>
        </w:tc>
      </w:tr>
      <w:tr w:rsidRPr="00E73097" w:rsidR="003372C2" w:rsidTr="000E0387" w14:paraId="47F73E81" w14:textId="77777777">
        <w:trPr>
          <w:trHeight w:val="356"/>
          <w:jc w:val="center"/>
        </w:trPr>
        <w:tc>
          <w:tcPr>
            <w:tcW w:w="7513" w:type="dxa"/>
            <w:tcBorders>
              <w:top w:val="nil"/>
              <w:left w:val="single" w:color="auto" w:sz="4" w:space="0"/>
              <w:bottom w:val="single" w:color="auto" w:sz="4" w:space="0"/>
              <w:right w:val="single" w:color="auto" w:sz="4" w:space="0"/>
            </w:tcBorders>
            <w:shd w:val="clear" w:color="auto" w:fill="auto"/>
            <w:noWrap/>
            <w:vAlign w:val="center"/>
            <w:hideMark/>
          </w:tcPr>
          <w:p w:rsidRPr="00E73097" w:rsidR="003372C2" w:rsidP="000E0387" w:rsidRDefault="003372C2" w14:paraId="340BE905" w14:textId="77777777">
            <w:pPr>
              <w:spacing w:line="240" w:lineRule="auto"/>
              <w:jc w:val="left"/>
              <w:rPr>
                <w:rFonts w:cs="Calibri"/>
                <w:color w:val="000000"/>
                <w:sz w:val="24"/>
                <w:lang w:val="es-CR" w:eastAsia="es-CR"/>
              </w:rPr>
            </w:pPr>
            <w:r w:rsidRPr="00E73097">
              <w:rPr>
                <w:rFonts w:cs="Calibri"/>
                <w:color w:val="000000"/>
                <w:sz w:val="24"/>
                <w:lang w:val="es-CR" w:eastAsia="es-CR"/>
              </w:rPr>
              <w:t>COOPEAMISTAD R.L.</w:t>
            </w:r>
          </w:p>
        </w:tc>
      </w:tr>
      <w:tr w:rsidRPr="00E73097" w:rsidR="003372C2" w:rsidTr="000E0387" w14:paraId="0B01F301" w14:textId="77777777">
        <w:trPr>
          <w:trHeight w:val="356"/>
          <w:jc w:val="center"/>
        </w:trPr>
        <w:tc>
          <w:tcPr>
            <w:tcW w:w="7513" w:type="dxa"/>
            <w:tcBorders>
              <w:top w:val="nil"/>
              <w:left w:val="single" w:color="auto" w:sz="4" w:space="0"/>
              <w:bottom w:val="single" w:color="auto" w:sz="4" w:space="0"/>
              <w:right w:val="single" w:color="auto" w:sz="4" w:space="0"/>
            </w:tcBorders>
            <w:shd w:val="clear" w:color="auto" w:fill="auto"/>
            <w:noWrap/>
            <w:vAlign w:val="center"/>
            <w:hideMark/>
          </w:tcPr>
          <w:p w:rsidRPr="00E73097" w:rsidR="003372C2" w:rsidP="000E0387" w:rsidRDefault="003372C2" w14:paraId="7325C4F5" w14:textId="77777777">
            <w:pPr>
              <w:spacing w:line="240" w:lineRule="auto"/>
              <w:jc w:val="left"/>
              <w:rPr>
                <w:rFonts w:cs="Calibri"/>
                <w:color w:val="000000"/>
                <w:sz w:val="24"/>
                <w:lang w:val="es-CR" w:eastAsia="es-CR"/>
              </w:rPr>
            </w:pPr>
            <w:r w:rsidRPr="00E73097">
              <w:rPr>
                <w:rFonts w:cs="Calibri"/>
                <w:color w:val="000000"/>
                <w:sz w:val="24"/>
                <w:lang w:val="es-CR" w:eastAsia="es-CR"/>
              </w:rPr>
              <w:t>COOPEANDE NO.1 R.L.</w:t>
            </w:r>
          </w:p>
        </w:tc>
      </w:tr>
      <w:tr w:rsidRPr="00E73097" w:rsidR="003372C2" w:rsidTr="000E0387" w14:paraId="37253EFD" w14:textId="77777777">
        <w:trPr>
          <w:trHeight w:val="356"/>
          <w:jc w:val="center"/>
        </w:trPr>
        <w:tc>
          <w:tcPr>
            <w:tcW w:w="7513" w:type="dxa"/>
            <w:tcBorders>
              <w:top w:val="nil"/>
              <w:left w:val="single" w:color="auto" w:sz="4" w:space="0"/>
              <w:bottom w:val="single" w:color="auto" w:sz="4" w:space="0"/>
              <w:right w:val="single" w:color="auto" w:sz="4" w:space="0"/>
            </w:tcBorders>
            <w:shd w:val="clear" w:color="auto" w:fill="auto"/>
            <w:noWrap/>
            <w:vAlign w:val="center"/>
            <w:hideMark/>
          </w:tcPr>
          <w:p w:rsidRPr="00E73097" w:rsidR="003372C2" w:rsidP="000E0387" w:rsidRDefault="003372C2" w14:paraId="64D4148D" w14:textId="77777777">
            <w:pPr>
              <w:spacing w:line="240" w:lineRule="auto"/>
              <w:jc w:val="left"/>
              <w:rPr>
                <w:rFonts w:cs="Calibri"/>
                <w:color w:val="000000"/>
                <w:sz w:val="24"/>
                <w:lang w:val="es-CR" w:eastAsia="es-CR"/>
              </w:rPr>
            </w:pPr>
            <w:r w:rsidRPr="00E73097">
              <w:rPr>
                <w:rFonts w:cs="Calibri"/>
                <w:color w:val="000000"/>
                <w:sz w:val="24"/>
                <w:lang w:val="es-CR" w:eastAsia="es-CR"/>
              </w:rPr>
              <w:t>COOPEAYA R.L.</w:t>
            </w:r>
          </w:p>
        </w:tc>
      </w:tr>
      <w:tr w:rsidRPr="00E73097" w:rsidR="003372C2" w:rsidTr="000E0387" w14:paraId="104B768D" w14:textId="77777777">
        <w:trPr>
          <w:trHeight w:val="356"/>
          <w:jc w:val="center"/>
        </w:trPr>
        <w:tc>
          <w:tcPr>
            <w:tcW w:w="7513" w:type="dxa"/>
            <w:tcBorders>
              <w:top w:val="nil"/>
              <w:left w:val="single" w:color="auto" w:sz="4" w:space="0"/>
              <w:bottom w:val="single" w:color="auto" w:sz="4" w:space="0"/>
              <w:right w:val="single" w:color="auto" w:sz="4" w:space="0"/>
            </w:tcBorders>
            <w:shd w:val="clear" w:color="auto" w:fill="auto"/>
            <w:noWrap/>
            <w:vAlign w:val="center"/>
            <w:hideMark/>
          </w:tcPr>
          <w:p w:rsidRPr="00E73097" w:rsidR="003372C2" w:rsidP="000E0387" w:rsidRDefault="003372C2" w14:paraId="2AEE3A9E" w14:textId="77777777">
            <w:pPr>
              <w:spacing w:line="240" w:lineRule="auto"/>
              <w:jc w:val="left"/>
              <w:rPr>
                <w:rFonts w:cs="Calibri"/>
                <w:color w:val="000000"/>
                <w:sz w:val="24"/>
                <w:lang w:val="es-CR" w:eastAsia="es-CR"/>
              </w:rPr>
            </w:pPr>
            <w:r w:rsidRPr="00E73097">
              <w:rPr>
                <w:rFonts w:cs="Calibri"/>
                <w:color w:val="000000"/>
                <w:sz w:val="24"/>
                <w:lang w:val="es-CR" w:eastAsia="es-CR"/>
              </w:rPr>
              <w:t>COOPEBANPO R.L.</w:t>
            </w:r>
          </w:p>
        </w:tc>
      </w:tr>
      <w:tr w:rsidRPr="00E73097" w:rsidR="003372C2" w:rsidTr="000E0387" w14:paraId="057B6365" w14:textId="77777777">
        <w:trPr>
          <w:trHeight w:val="356"/>
          <w:jc w:val="center"/>
        </w:trPr>
        <w:tc>
          <w:tcPr>
            <w:tcW w:w="7513" w:type="dxa"/>
            <w:tcBorders>
              <w:top w:val="nil"/>
              <w:left w:val="single" w:color="auto" w:sz="4" w:space="0"/>
              <w:bottom w:val="single" w:color="auto" w:sz="4" w:space="0"/>
              <w:right w:val="single" w:color="auto" w:sz="4" w:space="0"/>
            </w:tcBorders>
            <w:shd w:val="clear" w:color="auto" w:fill="auto"/>
            <w:noWrap/>
            <w:vAlign w:val="center"/>
            <w:hideMark/>
          </w:tcPr>
          <w:p w:rsidRPr="00E73097" w:rsidR="003372C2" w:rsidP="000E0387" w:rsidRDefault="003372C2" w14:paraId="3A0FA6B6" w14:textId="77777777">
            <w:pPr>
              <w:spacing w:line="240" w:lineRule="auto"/>
              <w:jc w:val="left"/>
              <w:rPr>
                <w:rFonts w:cs="Calibri"/>
                <w:color w:val="000000"/>
                <w:sz w:val="24"/>
                <w:lang w:val="es-CR" w:eastAsia="es-CR"/>
              </w:rPr>
            </w:pPr>
            <w:r w:rsidRPr="00E73097">
              <w:rPr>
                <w:rFonts w:cs="Calibri"/>
                <w:color w:val="000000"/>
                <w:sz w:val="24"/>
                <w:lang w:val="es-CR" w:eastAsia="es-CR"/>
              </w:rPr>
              <w:t>COOPECAJA R.L.</w:t>
            </w:r>
          </w:p>
        </w:tc>
      </w:tr>
      <w:tr w:rsidRPr="00E73097" w:rsidR="003372C2" w:rsidTr="000E0387" w14:paraId="59EE70A7" w14:textId="77777777">
        <w:trPr>
          <w:trHeight w:val="356"/>
          <w:jc w:val="center"/>
        </w:trPr>
        <w:tc>
          <w:tcPr>
            <w:tcW w:w="7513" w:type="dxa"/>
            <w:tcBorders>
              <w:top w:val="nil"/>
              <w:left w:val="single" w:color="auto" w:sz="4" w:space="0"/>
              <w:bottom w:val="single" w:color="auto" w:sz="4" w:space="0"/>
              <w:right w:val="single" w:color="auto" w:sz="4" w:space="0"/>
            </w:tcBorders>
            <w:shd w:val="clear" w:color="auto" w:fill="auto"/>
            <w:noWrap/>
            <w:vAlign w:val="center"/>
            <w:hideMark/>
          </w:tcPr>
          <w:p w:rsidRPr="00E73097" w:rsidR="003372C2" w:rsidP="000E0387" w:rsidRDefault="003372C2" w14:paraId="69A0D3E9" w14:textId="77777777">
            <w:pPr>
              <w:spacing w:line="240" w:lineRule="auto"/>
              <w:jc w:val="left"/>
              <w:rPr>
                <w:rFonts w:cs="Calibri"/>
                <w:color w:val="000000"/>
                <w:sz w:val="24"/>
                <w:lang w:val="es-CR" w:eastAsia="es-CR"/>
              </w:rPr>
            </w:pPr>
            <w:r w:rsidRPr="00E73097">
              <w:rPr>
                <w:rFonts w:cs="Calibri"/>
                <w:color w:val="000000"/>
                <w:sz w:val="24"/>
                <w:lang w:val="es-CR" w:eastAsia="es-CR"/>
              </w:rPr>
              <w:t>COOPECAR R.L.</w:t>
            </w:r>
          </w:p>
        </w:tc>
      </w:tr>
      <w:tr w:rsidRPr="00E73097" w:rsidR="003372C2" w:rsidTr="000E0387" w14:paraId="4DE007B0" w14:textId="77777777">
        <w:trPr>
          <w:trHeight w:val="356"/>
          <w:jc w:val="center"/>
        </w:trPr>
        <w:tc>
          <w:tcPr>
            <w:tcW w:w="7513" w:type="dxa"/>
            <w:tcBorders>
              <w:top w:val="nil"/>
              <w:left w:val="single" w:color="auto" w:sz="4" w:space="0"/>
              <w:bottom w:val="single" w:color="auto" w:sz="4" w:space="0"/>
              <w:right w:val="single" w:color="auto" w:sz="4" w:space="0"/>
            </w:tcBorders>
            <w:shd w:val="clear" w:color="auto" w:fill="auto"/>
            <w:noWrap/>
            <w:vAlign w:val="center"/>
            <w:hideMark/>
          </w:tcPr>
          <w:p w:rsidRPr="00E73097" w:rsidR="003372C2" w:rsidP="000E0387" w:rsidRDefault="003372C2" w14:paraId="2B649CCC" w14:textId="77777777">
            <w:pPr>
              <w:spacing w:line="240" w:lineRule="auto"/>
              <w:jc w:val="left"/>
              <w:rPr>
                <w:rFonts w:cs="Calibri"/>
                <w:color w:val="000000"/>
                <w:sz w:val="24"/>
                <w:lang w:val="es-CR" w:eastAsia="es-CR"/>
              </w:rPr>
            </w:pPr>
            <w:r w:rsidRPr="00E73097">
              <w:rPr>
                <w:rFonts w:cs="Calibri"/>
                <w:color w:val="000000"/>
                <w:sz w:val="24"/>
                <w:lang w:val="es-CR" w:eastAsia="es-CR"/>
              </w:rPr>
              <w:t>COOPECO R.L.</w:t>
            </w:r>
          </w:p>
        </w:tc>
      </w:tr>
      <w:tr w:rsidRPr="00E73097" w:rsidR="003372C2" w:rsidTr="000E0387" w14:paraId="1012FF65" w14:textId="77777777">
        <w:trPr>
          <w:trHeight w:val="356"/>
          <w:jc w:val="center"/>
        </w:trPr>
        <w:tc>
          <w:tcPr>
            <w:tcW w:w="7513" w:type="dxa"/>
            <w:tcBorders>
              <w:top w:val="nil"/>
              <w:left w:val="single" w:color="auto" w:sz="4" w:space="0"/>
              <w:bottom w:val="single" w:color="auto" w:sz="4" w:space="0"/>
              <w:right w:val="single" w:color="auto" w:sz="4" w:space="0"/>
            </w:tcBorders>
            <w:shd w:val="clear" w:color="auto" w:fill="auto"/>
            <w:noWrap/>
            <w:vAlign w:val="center"/>
            <w:hideMark/>
          </w:tcPr>
          <w:p w:rsidRPr="00E73097" w:rsidR="003372C2" w:rsidP="000E0387" w:rsidRDefault="003372C2" w14:paraId="2693D304" w14:textId="77777777">
            <w:pPr>
              <w:spacing w:line="240" w:lineRule="auto"/>
              <w:jc w:val="left"/>
              <w:rPr>
                <w:rFonts w:cs="Calibri"/>
                <w:color w:val="000000"/>
                <w:sz w:val="24"/>
                <w:lang w:val="es-CR" w:eastAsia="es-CR"/>
              </w:rPr>
            </w:pPr>
            <w:r w:rsidRPr="00E73097">
              <w:rPr>
                <w:rFonts w:cs="Calibri"/>
                <w:color w:val="000000"/>
                <w:sz w:val="24"/>
                <w:lang w:val="es-CR" w:eastAsia="es-CR"/>
              </w:rPr>
              <w:t>COOPEFYL R.L.</w:t>
            </w:r>
          </w:p>
        </w:tc>
      </w:tr>
      <w:tr w:rsidRPr="00E73097" w:rsidR="003372C2" w:rsidTr="000E0387" w14:paraId="7F741202" w14:textId="77777777">
        <w:trPr>
          <w:trHeight w:val="356"/>
          <w:jc w:val="center"/>
        </w:trPr>
        <w:tc>
          <w:tcPr>
            <w:tcW w:w="7513" w:type="dxa"/>
            <w:tcBorders>
              <w:top w:val="nil"/>
              <w:left w:val="single" w:color="auto" w:sz="4" w:space="0"/>
              <w:bottom w:val="single" w:color="auto" w:sz="4" w:space="0"/>
              <w:right w:val="single" w:color="auto" w:sz="4" w:space="0"/>
            </w:tcBorders>
            <w:shd w:val="clear" w:color="auto" w:fill="auto"/>
            <w:noWrap/>
            <w:vAlign w:val="center"/>
            <w:hideMark/>
          </w:tcPr>
          <w:p w:rsidRPr="00E73097" w:rsidR="003372C2" w:rsidP="000E0387" w:rsidRDefault="003372C2" w14:paraId="43DC8F59" w14:textId="77777777">
            <w:pPr>
              <w:spacing w:line="240" w:lineRule="auto"/>
              <w:jc w:val="left"/>
              <w:rPr>
                <w:rFonts w:cs="Calibri"/>
                <w:color w:val="000000"/>
                <w:sz w:val="24"/>
                <w:lang w:val="es-CR" w:eastAsia="es-CR"/>
              </w:rPr>
            </w:pPr>
            <w:r w:rsidRPr="00E73097">
              <w:rPr>
                <w:rFonts w:cs="Calibri"/>
                <w:color w:val="000000"/>
                <w:sz w:val="24"/>
                <w:lang w:val="es-CR" w:eastAsia="es-CR"/>
              </w:rPr>
              <w:t>COOPEGRECIA R.L.</w:t>
            </w:r>
          </w:p>
        </w:tc>
      </w:tr>
      <w:tr w:rsidRPr="00E73097" w:rsidR="003372C2" w:rsidTr="000E0387" w14:paraId="1AD2ED89" w14:textId="77777777">
        <w:trPr>
          <w:trHeight w:val="356"/>
          <w:jc w:val="center"/>
        </w:trPr>
        <w:tc>
          <w:tcPr>
            <w:tcW w:w="7513" w:type="dxa"/>
            <w:tcBorders>
              <w:top w:val="nil"/>
              <w:left w:val="single" w:color="auto" w:sz="4" w:space="0"/>
              <w:bottom w:val="single" w:color="auto" w:sz="4" w:space="0"/>
              <w:right w:val="single" w:color="auto" w:sz="4" w:space="0"/>
            </w:tcBorders>
            <w:shd w:val="clear" w:color="auto" w:fill="auto"/>
            <w:noWrap/>
            <w:vAlign w:val="center"/>
            <w:hideMark/>
          </w:tcPr>
          <w:p w:rsidRPr="00E73097" w:rsidR="003372C2" w:rsidP="000E0387" w:rsidRDefault="003372C2" w14:paraId="22E3DE46" w14:textId="77777777">
            <w:pPr>
              <w:spacing w:line="240" w:lineRule="auto"/>
              <w:jc w:val="left"/>
              <w:rPr>
                <w:rFonts w:cs="Calibri"/>
                <w:color w:val="000000"/>
                <w:sz w:val="24"/>
                <w:lang w:val="es-CR" w:eastAsia="es-CR"/>
              </w:rPr>
            </w:pPr>
            <w:r w:rsidRPr="00E73097">
              <w:rPr>
                <w:rFonts w:cs="Calibri"/>
                <w:color w:val="000000"/>
                <w:sz w:val="24"/>
                <w:lang w:val="es-CR" w:eastAsia="es-CR"/>
              </w:rPr>
              <w:t>COOPEJUDICIAL R.L.</w:t>
            </w:r>
          </w:p>
        </w:tc>
      </w:tr>
      <w:tr w:rsidRPr="00E73097" w:rsidR="003372C2" w:rsidTr="000E0387" w14:paraId="04317C04" w14:textId="77777777">
        <w:trPr>
          <w:trHeight w:val="356"/>
          <w:jc w:val="center"/>
        </w:trPr>
        <w:tc>
          <w:tcPr>
            <w:tcW w:w="7513" w:type="dxa"/>
            <w:tcBorders>
              <w:top w:val="nil"/>
              <w:left w:val="single" w:color="auto" w:sz="4" w:space="0"/>
              <w:bottom w:val="single" w:color="auto" w:sz="4" w:space="0"/>
              <w:right w:val="single" w:color="auto" w:sz="4" w:space="0"/>
            </w:tcBorders>
            <w:shd w:val="clear" w:color="auto" w:fill="auto"/>
            <w:noWrap/>
            <w:vAlign w:val="center"/>
            <w:hideMark/>
          </w:tcPr>
          <w:p w:rsidRPr="00E73097" w:rsidR="003372C2" w:rsidP="000E0387" w:rsidRDefault="003372C2" w14:paraId="28EF6CE6" w14:textId="77777777">
            <w:pPr>
              <w:spacing w:line="240" w:lineRule="auto"/>
              <w:jc w:val="left"/>
              <w:rPr>
                <w:rFonts w:cs="Calibri"/>
                <w:color w:val="000000"/>
                <w:sz w:val="24"/>
                <w:lang w:val="es-CR" w:eastAsia="es-CR"/>
              </w:rPr>
            </w:pPr>
            <w:r w:rsidRPr="00E73097">
              <w:rPr>
                <w:rFonts w:cs="Calibri"/>
                <w:color w:val="000000"/>
                <w:sz w:val="24"/>
                <w:lang w:val="es-CR" w:eastAsia="es-CR"/>
              </w:rPr>
              <w:t>COOPELECHEROS R.L.</w:t>
            </w:r>
          </w:p>
        </w:tc>
      </w:tr>
      <w:tr w:rsidRPr="00E73097" w:rsidR="003372C2" w:rsidTr="000E0387" w14:paraId="3DAB2B8B" w14:textId="77777777">
        <w:trPr>
          <w:trHeight w:val="356"/>
          <w:jc w:val="center"/>
        </w:trPr>
        <w:tc>
          <w:tcPr>
            <w:tcW w:w="7513" w:type="dxa"/>
            <w:tcBorders>
              <w:top w:val="nil"/>
              <w:left w:val="single" w:color="auto" w:sz="4" w:space="0"/>
              <w:bottom w:val="single" w:color="auto" w:sz="4" w:space="0"/>
              <w:right w:val="single" w:color="auto" w:sz="4" w:space="0"/>
            </w:tcBorders>
            <w:shd w:val="clear" w:color="auto" w:fill="auto"/>
            <w:noWrap/>
            <w:vAlign w:val="center"/>
            <w:hideMark/>
          </w:tcPr>
          <w:p w:rsidRPr="00E73097" w:rsidR="003372C2" w:rsidP="000E0387" w:rsidRDefault="003372C2" w14:paraId="796F4B5D" w14:textId="77777777">
            <w:pPr>
              <w:spacing w:line="240" w:lineRule="auto"/>
              <w:jc w:val="left"/>
              <w:rPr>
                <w:rFonts w:cs="Calibri"/>
                <w:color w:val="000000"/>
                <w:sz w:val="24"/>
                <w:lang w:val="es-CR" w:eastAsia="es-CR"/>
              </w:rPr>
            </w:pPr>
            <w:r w:rsidRPr="00E73097">
              <w:rPr>
                <w:rFonts w:cs="Calibri"/>
                <w:color w:val="000000"/>
                <w:sz w:val="24"/>
                <w:lang w:val="es-CR" w:eastAsia="es-CR"/>
              </w:rPr>
              <w:t>COOPEMÉDICOS R.L.</w:t>
            </w:r>
          </w:p>
        </w:tc>
      </w:tr>
      <w:tr w:rsidRPr="00E73097" w:rsidR="003372C2" w:rsidTr="000E0387" w14:paraId="520C136B" w14:textId="77777777">
        <w:trPr>
          <w:trHeight w:val="356"/>
          <w:jc w:val="center"/>
        </w:trPr>
        <w:tc>
          <w:tcPr>
            <w:tcW w:w="7513" w:type="dxa"/>
            <w:tcBorders>
              <w:top w:val="nil"/>
              <w:left w:val="single" w:color="auto" w:sz="4" w:space="0"/>
              <w:bottom w:val="single" w:color="auto" w:sz="4" w:space="0"/>
              <w:right w:val="single" w:color="auto" w:sz="4" w:space="0"/>
            </w:tcBorders>
            <w:shd w:val="clear" w:color="auto" w:fill="auto"/>
            <w:noWrap/>
            <w:vAlign w:val="center"/>
            <w:hideMark/>
          </w:tcPr>
          <w:p w:rsidRPr="00E73097" w:rsidR="003372C2" w:rsidP="000E0387" w:rsidRDefault="003372C2" w14:paraId="6AB2379B" w14:textId="77777777">
            <w:pPr>
              <w:spacing w:line="240" w:lineRule="auto"/>
              <w:jc w:val="left"/>
              <w:rPr>
                <w:rFonts w:cs="Calibri"/>
                <w:color w:val="000000"/>
                <w:sz w:val="24"/>
                <w:lang w:val="es-CR" w:eastAsia="es-CR"/>
              </w:rPr>
            </w:pPr>
            <w:r w:rsidRPr="00055993">
              <w:rPr>
                <w:rFonts w:cs="Calibri"/>
                <w:color w:val="000000"/>
                <w:sz w:val="24"/>
                <w:lang w:val="es-CR" w:eastAsia="es-CR"/>
              </w:rPr>
              <w:t>COOPEMEP R.L.</w:t>
            </w:r>
          </w:p>
        </w:tc>
      </w:tr>
      <w:tr w:rsidRPr="00E73097" w:rsidR="003372C2" w:rsidTr="000E0387" w14:paraId="4183137A" w14:textId="77777777">
        <w:trPr>
          <w:trHeight w:val="356"/>
          <w:jc w:val="center"/>
        </w:trPr>
        <w:tc>
          <w:tcPr>
            <w:tcW w:w="7513" w:type="dxa"/>
            <w:tcBorders>
              <w:top w:val="nil"/>
              <w:left w:val="single" w:color="auto" w:sz="4" w:space="0"/>
              <w:bottom w:val="single" w:color="auto" w:sz="4" w:space="0"/>
              <w:right w:val="single" w:color="auto" w:sz="4" w:space="0"/>
            </w:tcBorders>
            <w:shd w:val="clear" w:color="auto" w:fill="auto"/>
            <w:noWrap/>
            <w:vAlign w:val="center"/>
            <w:hideMark/>
          </w:tcPr>
          <w:p w:rsidRPr="00E73097" w:rsidR="003372C2" w:rsidP="000E0387" w:rsidRDefault="003372C2" w14:paraId="3451CF1B" w14:textId="77777777">
            <w:pPr>
              <w:spacing w:line="240" w:lineRule="auto"/>
              <w:jc w:val="left"/>
              <w:rPr>
                <w:rFonts w:cs="Calibri"/>
                <w:color w:val="000000"/>
                <w:sz w:val="24"/>
                <w:lang w:val="es-CR" w:eastAsia="es-CR"/>
              </w:rPr>
            </w:pPr>
            <w:r w:rsidRPr="00055993">
              <w:rPr>
                <w:rFonts w:cs="Calibri"/>
                <w:color w:val="000000"/>
                <w:sz w:val="24"/>
                <w:lang w:val="es-CR" w:eastAsia="es-CR"/>
              </w:rPr>
              <w:t>COOPENAE R.L.</w:t>
            </w:r>
          </w:p>
        </w:tc>
      </w:tr>
    </w:tbl>
    <w:p w:rsidR="003372C2" w:rsidP="003372C2" w:rsidRDefault="003372C2" w14:paraId="5C8F12E6" w14:textId="77777777">
      <w:pPr>
        <w:spacing w:line="240" w:lineRule="auto"/>
        <w:jc w:val="center"/>
        <w:rPr>
          <w:b/>
          <w:bCs/>
          <w:color w:val="000000"/>
          <w:sz w:val="24"/>
          <w:lang w:val="es-CR"/>
        </w:rPr>
      </w:pPr>
    </w:p>
    <w:p w:rsidR="003372C2" w:rsidRDefault="003372C2" w14:paraId="2D1A8603" w14:textId="77777777">
      <w:pPr>
        <w:spacing w:line="240" w:lineRule="auto"/>
        <w:jc w:val="left"/>
        <w:rPr>
          <w:b/>
          <w:bCs/>
          <w:color w:val="000000"/>
          <w:sz w:val="24"/>
          <w:lang w:val="es-CR"/>
        </w:rPr>
      </w:pPr>
      <w:r>
        <w:rPr>
          <w:b/>
          <w:bCs/>
          <w:color w:val="000000"/>
          <w:sz w:val="24"/>
          <w:lang w:val="es-CR"/>
        </w:rPr>
        <w:br w:type="page"/>
      </w:r>
    </w:p>
    <w:p w:rsidR="00B13DDA" w:rsidP="00B13DDA" w:rsidRDefault="00B13DDA" w14:paraId="5A2754B1" w14:textId="09AC2BD7">
      <w:pPr>
        <w:spacing w:line="240" w:lineRule="auto"/>
        <w:jc w:val="center"/>
        <w:rPr>
          <w:b/>
          <w:bCs/>
          <w:color w:val="000000"/>
          <w:sz w:val="24"/>
          <w:lang w:val="es-CR"/>
        </w:rPr>
      </w:pPr>
      <w:r>
        <w:rPr>
          <w:b/>
          <w:bCs/>
          <w:color w:val="000000"/>
          <w:sz w:val="24"/>
          <w:lang w:val="es-CR"/>
        </w:rPr>
        <w:lastRenderedPageBreak/>
        <w:t>ANEXO 1</w:t>
      </w:r>
    </w:p>
    <w:p w:rsidR="00B13DDA" w:rsidP="00B13DDA" w:rsidRDefault="00B13DDA" w14:paraId="31E8F29A" w14:textId="77777777">
      <w:pPr>
        <w:spacing w:line="240" w:lineRule="auto"/>
        <w:jc w:val="center"/>
        <w:rPr>
          <w:b/>
          <w:bCs/>
          <w:color w:val="000000"/>
          <w:sz w:val="24"/>
          <w:lang w:val="es-CR"/>
        </w:rPr>
      </w:pPr>
      <w:r>
        <w:rPr>
          <w:b/>
          <w:bCs/>
          <w:color w:val="000000"/>
          <w:sz w:val="24"/>
          <w:lang w:val="es-CR"/>
        </w:rPr>
        <w:t>Distribución de Supervisados</w:t>
      </w:r>
    </w:p>
    <w:p w:rsidRPr="00E11EDB" w:rsidR="00B13DDA" w:rsidP="00B13DDA" w:rsidRDefault="00B13DDA" w14:paraId="50AFD1CA" w14:textId="77777777">
      <w:pPr>
        <w:jc w:val="center"/>
        <w:rPr>
          <w:lang w:val="es-CR"/>
        </w:rPr>
      </w:pPr>
      <w:r>
        <w:rPr>
          <w:b/>
          <w:bCs/>
          <w:color w:val="000000"/>
          <w:sz w:val="24"/>
          <w:lang w:val="es-CR"/>
        </w:rPr>
        <w:t>Jueves 28 de marzo de 2019</w:t>
      </w:r>
    </w:p>
    <w:p w:rsidR="00B13DDA" w:rsidP="00B13DDA" w:rsidRDefault="00B13DDA" w14:paraId="0410160B" w14:textId="77777777">
      <w:pPr>
        <w:spacing w:line="240" w:lineRule="auto"/>
        <w:jc w:val="center"/>
        <w:rPr>
          <w:b/>
          <w:bCs/>
          <w:color w:val="000000"/>
          <w:sz w:val="24"/>
          <w:lang w:val="es-CR"/>
        </w:rPr>
      </w:pPr>
    </w:p>
    <w:tbl>
      <w:tblPr>
        <w:tblW w:w="8521" w:type="dxa"/>
        <w:tblCellMar>
          <w:left w:w="70" w:type="dxa"/>
          <w:right w:w="70" w:type="dxa"/>
        </w:tblCellMar>
        <w:tblLook w:val="04A0" w:firstRow="1" w:lastRow="0" w:firstColumn="1" w:lastColumn="0" w:noHBand="0" w:noVBand="1"/>
      </w:tblPr>
      <w:tblGrid>
        <w:gridCol w:w="8483"/>
        <w:gridCol w:w="38"/>
      </w:tblGrid>
      <w:tr w:rsidRPr="00E73097" w:rsidR="00B13DDA" w:rsidTr="000E0387" w14:paraId="09036A4F" w14:textId="77777777">
        <w:trPr>
          <w:gridAfter w:val="1"/>
          <w:wAfter w:w="38" w:type="dxa"/>
          <w:trHeight w:val="609"/>
        </w:trPr>
        <w:tc>
          <w:tcPr>
            <w:tcW w:w="8483" w:type="dxa"/>
            <w:tcBorders>
              <w:top w:val="single" w:color="auto" w:sz="4" w:space="0"/>
              <w:left w:val="single" w:color="auto" w:sz="4" w:space="0"/>
              <w:bottom w:val="single" w:color="auto" w:sz="4" w:space="0"/>
              <w:right w:val="single" w:color="auto" w:sz="4" w:space="0"/>
            </w:tcBorders>
            <w:shd w:val="clear" w:color="000000" w:fill="324D5B"/>
            <w:vAlign w:val="center"/>
            <w:hideMark/>
          </w:tcPr>
          <w:p w:rsidRPr="00E73097" w:rsidR="00B13DDA" w:rsidP="000E0387" w:rsidRDefault="00B13DDA" w14:paraId="782A476F" w14:textId="77777777">
            <w:pPr>
              <w:spacing w:line="240" w:lineRule="auto"/>
              <w:jc w:val="center"/>
              <w:rPr>
                <w:rFonts w:cs="Calibri"/>
                <w:b/>
                <w:bCs/>
                <w:color w:val="FFFFFF"/>
                <w:sz w:val="24"/>
                <w:lang w:val="es-CR" w:eastAsia="es-CR"/>
              </w:rPr>
            </w:pPr>
            <w:r w:rsidRPr="00E73097">
              <w:rPr>
                <w:rFonts w:cs="Calibri"/>
                <w:b/>
                <w:bCs/>
                <w:color w:val="FFFFFF"/>
                <w:sz w:val="24"/>
                <w:lang w:val="es-CR" w:eastAsia="es-CR"/>
              </w:rPr>
              <w:t>Nombre de entidad</w:t>
            </w:r>
          </w:p>
        </w:tc>
      </w:tr>
      <w:tr w:rsidRPr="00E73097" w:rsidR="00B13DDA" w:rsidTr="000E0387" w14:paraId="46476D92" w14:textId="77777777">
        <w:trPr>
          <w:gridAfter w:val="1"/>
          <w:wAfter w:w="38" w:type="dxa"/>
          <w:trHeight w:val="97"/>
        </w:trPr>
        <w:tc>
          <w:tcPr>
            <w:tcW w:w="8483" w:type="dxa"/>
            <w:tcBorders>
              <w:top w:val="nil"/>
              <w:left w:val="single" w:color="auto" w:sz="4" w:space="0"/>
              <w:bottom w:val="single" w:color="auto" w:sz="4" w:space="0"/>
              <w:right w:val="single" w:color="auto" w:sz="4" w:space="0"/>
            </w:tcBorders>
            <w:shd w:val="clear" w:color="auto" w:fill="auto"/>
            <w:noWrap/>
            <w:vAlign w:val="center"/>
            <w:hideMark/>
          </w:tcPr>
          <w:p w:rsidRPr="00E73097" w:rsidR="00B13DDA" w:rsidP="000E0387" w:rsidRDefault="00B13DDA" w14:paraId="63120B46" w14:textId="77777777">
            <w:pPr>
              <w:spacing w:line="240" w:lineRule="auto"/>
              <w:jc w:val="left"/>
              <w:rPr>
                <w:rFonts w:cs="Calibri"/>
                <w:color w:val="000000"/>
                <w:sz w:val="24"/>
                <w:lang w:val="es-CR" w:eastAsia="es-CR"/>
              </w:rPr>
            </w:pPr>
            <w:r w:rsidRPr="00E73097">
              <w:rPr>
                <w:rFonts w:cs="Calibri"/>
                <w:color w:val="000000"/>
                <w:sz w:val="24"/>
                <w:lang w:val="es-CR" w:eastAsia="es-CR"/>
              </w:rPr>
              <w:t>BANCO NACIONAL DE COSTA RICA</w:t>
            </w:r>
          </w:p>
        </w:tc>
      </w:tr>
      <w:tr w:rsidRPr="00E73097" w:rsidR="00B13DDA" w:rsidTr="000E0387" w14:paraId="5C8DDE0B" w14:textId="77777777">
        <w:trPr>
          <w:gridAfter w:val="1"/>
          <w:wAfter w:w="38" w:type="dxa"/>
          <w:trHeight w:val="70"/>
        </w:trPr>
        <w:tc>
          <w:tcPr>
            <w:tcW w:w="8483" w:type="dxa"/>
            <w:tcBorders>
              <w:top w:val="nil"/>
              <w:left w:val="single" w:color="auto" w:sz="4" w:space="0"/>
              <w:bottom w:val="single" w:color="auto" w:sz="4" w:space="0"/>
              <w:right w:val="single" w:color="auto" w:sz="4" w:space="0"/>
            </w:tcBorders>
            <w:shd w:val="clear" w:color="auto" w:fill="auto"/>
            <w:noWrap/>
            <w:vAlign w:val="center"/>
            <w:hideMark/>
          </w:tcPr>
          <w:p w:rsidRPr="00E73097" w:rsidR="00B13DDA" w:rsidP="000E0387" w:rsidRDefault="00B13DDA" w14:paraId="3D435E85" w14:textId="77777777">
            <w:pPr>
              <w:spacing w:line="240" w:lineRule="auto"/>
              <w:jc w:val="left"/>
              <w:rPr>
                <w:rFonts w:cs="Calibri"/>
                <w:color w:val="000000"/>
                <w:sz w:val="24"/>
                <w:lang w:val="es-CR" w:eastAsia="es-CR"/>
              </w:rPr>
            </w:pPr>
            <w:r w:rsidRPr="00E73097">
              <w:rPr>
                <w:rFonts w:cs="Calibri"/>
                <w:color w:val="000000"/>
                <w:sz w:val="24"/>
                <w:lang w:val="es-CR" w:eastAsia="es-CR"/>
              </w:rPr>
              <w:t>BANCO HIPOTECARIO DE LA VIVIENDA</w:t>
            </w:r>
          </w:p>
        </w:tc>
      </w:tr>
      <w:tr w:rsidRPr="00E73097" w:rsidR="00B13DDA" w:rsidTr="000E0387" w14:paraId="24CD23CA" w14:textId="77777777">
        <w:trPr>
          <w:gridAfter w:val="1"/>
          <w:wAfter w:w="38" w:type="dxa"/>
          <w:trHeight w:val="70"/>
        </w:trPr>
        <w:tc>
          <w:tcPr>
            <w:tcW w:w="8483" w:type="dxa"/>
            <w:tcBorders>
              <w:top w:val="nil"/>
              <w:left w:val="single" w:color="auto" w:sz="4" w:space="0"/>
              <w:bottom w:val="single" w:color="auto" w:sz="4" w:space="0"/>
              <w:right w:val="single" w:color="auto" w:sz="4" w:space="0"/>
            </w:tcBorders>
            <w:shd w:val="clear" w:color="auto" w:fill="auto"/>
            <w:noWrap/>
            <w:vAlign w:val="center"/>
            <w:hideMark/>
          </w:tcPr>
          <w:p w:rsidRPr="00E73097" w:rsidR="00B13DDA" w:rsidP="000E0387" w:rsidRDefault="00B13DDA" w14:paraId="498C4202" w14:textId="77777777">
            <w:pPr>
              <w:spacing w:line="240" w:lineRule="auto"/>
              <w:jc w:val="left"/>
              <w:rPr>
                <w:rFonts w:cs="Calibri"/>
                <w:color w:val="000000"/>
                <w:sz w:val="24"/>
                <w:lang w:val="es-CR" w:eastAsia="es-CR"/>
              </w:rPr>
            </w:pPr>
            <w:r w:rsidRPr="00E73097">
              <w:rPr>
                <w:rFonts w:cs="Calibri"/>
                <w:color w:val="000000"/>
                <w:sz w:val="24"/>
                <w:lang w:val="es-CR" w:eastAsia="es-CR"/>
              </w:rPr>
              <w:t>BANCO BCT S.A.</w:t>
            </w:r>
          </w:p>
        </w:tc>
      </w:tr>
      <w:tr w:rsidRPr="00E73097" w:rsidR="00B13DDA" w:rsidTr="000E0387" w14:paraId="52F0F505" w14:textId="77777777">
        <w:trPr>
          <w:gridAfter w:val="1"/>
          <w:wAfter w:w="38" w:type="dxa"/>
          <w:trHeight w:val="70"/>
        </w:trPr>
        <w:tc>
          <w:tcPr>
            <w:tcW w:w="8483" w:type="dxa"/>
            <w:tcBorders>
              <w:top w:val="nil"/>
              <w:left w:val="single" w:color="auto" w:sz="4" w:space="0"/>
              <w:bottom w:val="single" w:color="auto" w:sz="4" w:space="0"/>
              <w:right w:val="single" w:color="auto" w:sz="4" w:space="0"/>
            </w:tcBorders>
            <w:shd w:val="clear" w:color="auto" w:fill="auto"/>
            <w:noWrap/>
            <w:vAlign w:val="center"/>
            <w:hideMark/>
          </w:tcPr>
          <w:p w:rsidRPr="00E73097" w:rsidR="00B13DDA" w:rsidP="000E0387" w:rsidRDefault="00B13DDA" w14:paraId="6CE2C6C9" w14:textId="77777777">
            <w:pPr>
              <w:spacing w:line="240" w:lineRule="auto"/>
              <w:jc w:val="left"/>
              <w:rPr>
                <w:rFonts w:cs="Calibri"/>
                <w:color w:val="000000"/>
                <w:sz w:val="24"/>
                <w:lang w:val="es-CR" w:eastAsia="es-CR"/>
              </w:rPr>
            </w:pPr>
            <w:r w:rsidRPr="00E73097">
              <w:rPr>
                <w:rFonts w:cs="Calibri"/>
                <w:color w:val="000000"/>
                <w:sz w:val="24"/>
                <w:lang w:val="es-CR" w:eastAsia="es-CR"/>
              </w:rPr>
              <w:t>BANCO CMB (COSTA RICA) S.A.</w:t>
            </w:r>
          </w:p>
        </w:tc>
      </w:tr>
      <w:tr w:rsidRPr="00E73097" w:rsidR="00B13DDA" w:rsidTr="000E0387" w14:paraId="438A68F2" w14:textId="77777777">
        <w:trPr>
          <w:gridAfter w:val="1"/>
          <w:wAfter w:w="38" w:type="dxa"/>
          <w:trHeight w:val="70"/>
        </w:trPr>
        <w:tc>
          <w:tcPr>
            <w:tcW w:w="8483" w:type="dxa"/>
            <w:tcBorders>
              <w:top w:val="nil"/>
              <w:left w:val="single" w:color="auto" w:sz="4" w:space="0"/>
              <w:bottom w:val="single" w:color="auto" w:sz="4" w:space="0"/>
              <w:right w:val="single" w:color="auto" w:sz="4" w:space="0"/>
            </w:tcBorders>
            <w:shd w:val="clear" w:color="auto" w:fill="auto"/>
            <w:noWrap/>
            <w:vAlign w:val="center"/>
            <w:hideMark/>
          </w:tcPr>
          <w:p w:rsidRPr="00E73097" w:rsidR="00B13DDA" w:rsidP="000E0387" w:rsidRDefault="00B13DDA" w14:paraId="00F49F28" w14:textId="77777777">
            <w:pPr>
              <w:spacing w:line="240" w:lineRule="auto"/>
              <w:jc w:val="left"/>
              <w:rPr>
                <w:rFonts w:cs="Calibri"/>
                <w:color w:val="000000"/>
                <w:sz w:val="24"/>
                <w:lang w:val="es-CR" w:eastAsia="es-CR"/>
              </w:rPr>
            </w:pPr>
            <w:r w:rsidRPr="00E73097">
              <w:rPr>
                <w:rFonts w:cs="Calibri"/>
                <w:color w:val="000000"/>
                <w:sz w:val="24"/>
                <w:lang w:val="es-CR" w:eastAsia="es-CR"/>
              </w:rPr>
              <w:t>BANCO GENERAL (COSTA RICA) S.A.</w:t>
            </w:r>
          </w:p>
        </w:tc>
      </w:tr>
      <w:tr w:rsidRPr="00E73097" w:rsidR="00B13DDA" w:rsidTr="000E0387" w14:paraId="12225884" w14:textId="77777777">
        <w:trPr>
          <w:gridAfter w:val="1"/>
          <w:wAfter w:w="38" w:type="dxa"/>
          <w:trHeight w:val="70"/>
        </w:trPr>
        <w:tc>
          <w:tcPr>
            <w:tcW w:w="8483" w:type="dxa"/>
            <w:tcBorders>
              <w:top w:val="nil"/>
              <w:left w:val="single" w:color="auto" w:sz="4" w:space="0"/>
              <w:bottom w:val="single" w:color="auto" w:sz="4" w:space="0"/>
              <w:right w:val="single" w:color="auto" w:sz="4" w:space="0"/>
            </w:tcBorders>
            <w:shd w:val="clear" w:color="auto" w:fill="auto"/>
            <w:noWrap/>
            <w:vAlign w:val="center"/>
            <w:hideMark/>
          </w:tcPr>
          <w:p w:rsidRPr="00E73097" w:rsidR="00B13DDA" w:rsidP="000E0387" w:rsidRDefault="00B13DDA" w14:paraId="2FE8D439" w14:textId="77777777">
            <w:pPr>
              <w:spacing w:line="240" w:lineRule="auto"/>
              <w:jc w:val="left"/>
              <w:rPr>
                <w:rFonts w:cs="Calibri"/>
                <w:color w:val="000000"/>
                <w:sz w:val="24"/>
                <w:lang w:val="es-CR" w:eastAsia="es-CR"/>
              </w:rPr>
            </w:pPr>
            <w:r w:rsidRPr="00E73097">
              <w:rPr>
                <w:rFonts w:cs="Calibri"/>
                <w:color w:val="000000"/>
                <w:sz w:val="24"/>
                <w:lang w:val="es-CR" w:eastAsia="es-CR"/>
              </w:rPr>
              <w:t>BANCO LAFISE S.A.</w:t>
            </w:r>
          </w:p>
        </w:tc>
      </w:tr>
      <w:tr w:rsidRPr="00E73097" w:rsidR="00B13DDA" w:rsidTr="000E0387" w14:paraId="079F7A33" w14:textId="77777777">
        <w:trPr>
          <w:gridAfter w:val="1"/>
          <w:wAfter w:w="38" w:type="dxa"/>
          <w:trHeight w:val="70"/>
        </w:trPr>
        <w:tc>
          <w:tcPr>
            <w:tcW w:w="8483" w:type="dxa"/>
            <w:tcBorders>
              <w:top w:val="nil"/>
              <w:left w:val="single" w:color="auto" w:sz="4" w:space="0"/>
              <w:bottom w:val="single" w:color="auto" w:sz="4" w:space="0"/>
              <w:right w:val="single" w:color="auto" w:sz="4" w:space="0"/>
            </w:tcBorders>
            <w:shd w:val="clear" w:color="auto" w:fill="auto"/>
            <w:noWrap/>
            <w:vAlign w:val="center"/>
            <w:hideMark/>
          </w:tcPr>
          <w:p w:rsidRPr="00E73097" w:rsidR="00B13DDA" w:rsidP="000E0387" w:rsidRDefault="00B13DDA" w14:paraId="4AAA7035" w14:textId="77777777">
            <w:pPr>
              <w:spacing w:line="240" w:lineRule="auto"/>
              <w:jc w:val="left"/>
              <w:rPr>
                <w:rFonts w:cs="Calibri"/>
                <w:color w:val="000000"/>
                <w:sz w:val="24"/>
                <w:lang w:val="es-CR" w:eastAsia="es-CR"/>
              </w:rPr>
            </w:pPr>
            <w:r w:rsidRPr="00E73097">
              <w:rPr>
                <w:rFonts w:cs="Calibri"/>
                <w:color w:val="000000"/>
                <w:sz w:val="24"/>
                <w:lang w:val="es-CR" w:eastAsia="es-CR"/>
              </w:rPr>
              <w:t>PRIVAL BANK (COSTA RICA) S.A.</w:t>
            </w:r>
          </w:p>
        </w:tc>
      </w:tr>
      <w:tr w:rsidRPr="00E73097" w:rsidR="00B13DDA" w:rsidTr="000E0387" w14:paraId="3387F408" w14:textId="77777777">
        <w:trPr>
          <w:gridAfter w:val="1"/>
          <w:wAfter w:w="38" w:type="dxa"/>
          <w:trHeight w:val="188"/>
        </w:trPr>
        <w:tc>
          <w:tcPr>
            <w:tcW w:w="8483" w:type="dxa"/>
            <w:tcBorders>
              <w:top w:val="nil"/>
              <w:left w:val="single" w:color="auto" w:sz="4" w:space="0"/>
              <w:bottom w:val="single" w:color="auto" w:sz="4" w:space="0"/>
              <w:right w:val="single" w:color="auto" w:sz="4" w:space="0"/>
            </w:tcBorders>
            <w:shd w:val="clear" w:color="auto" w:fill="auto"/>
            <w:noWrap/>
            <w:vAlign w:val="center"/>
            <w:hideMark/>
          </w:tcPr>
          <w:p w:rsidRPr="00E73097" w:rsidR="00B13DDA" w:rsidP="000E0387" w:rsidRDefault="00B13DDA" w14:paraId="0C1F9AF2" w14:textId="77777777">
            <w:pPr>
              <w:spacing w:line="240" w:lineRule="auto"/>
              <w:jc w:val="left"/>
              <w:rPr>
                <w:rFonts w:cs="Calibri"/>
                <w:color w:val="000000"/>
                <w:sz w:val="24"/>
                <w:lang w:val="es-CR" w:eastAsia="es-CR"/>
              </w:rPr>
            </w:pPr>
            <w:r w:rsidRPr="00E73097">
              <w:rPr>
                <w:rFonts w:cs="Calibri"/>
                <w:color w:val="000000"/>
                <w:sz w:val="24"/>
                <w:lang w:val="es-CR" w:eastAsia="es-CR"/>
              </w:rPr>
              <w:t>FINANCIERA COMECA S.A.</w:t>
            </w:r>
          </w:p>
        </w:tc>
      </w:tr>
      <w:tr w:rsidRPr="00E73097" w:rsidR="00B13DDA" w:rsidTr="000E0387" w14:paraId="63845CDD" w14:textId="77777777">
        <w:trPr>
          <w:gridAfter w:val="1"/>
          <w:wAfter w:w="38" w:type="dxa"/>
          <w:trHeight w:val="124"/>
        </w:trPr>
        <w:tc>
          <w:tcPr>
            <w:tcW w:w="8483" w:type="dxa"/>
            <w:tcBorders>
              <w:top w:val="nil"/>
              <w:left w:val="single" w:color="auto" w:sz="4" w:space="0"/>
              <w:bottom w:val="single" w:color="auto" w:sz="4" w:space="0"/>
              <w:right w:val="single" w:color="auto" w:sz="4" w:space="0"/>
            </w:tcBorders>
            <w:shd w:val="clear" w:color="auto" w:fill="auto"/>
            <w:noWrap/>
            <w:vAlign w:val="center"/>
            <w:hideMark/>
          </w:tcPr>
          <w:p w:rsidRPr="00E73097" w:rsidR="00B13DDA" w:rsidP="000E0387" w:rsidRDefault="00B13DDA" w14:paraId="01A9A0A4" w14:textId="77777777">
            <w:pPr>
              <w:spacing w:line="240" w:lineRule="auto"/>
              <w:jc w:val="left"/>
              <w:rPr>
                <w:rFonts w:cs="Calibri"/>
                <w:color w:val="000000"/>
                <w:sz w:val="24"/>
                <w:lang w:val="es-CR" w:eastAsia="es-CR"/>
              </w:rPr>
            </w:pPr>
            <w:r w:rsidRPr="00E73097">
              <w:rPr>
                <w:rFonts w:cs="Calibri"/>
                <w:color w:val="000000"/>
                <w:sz w:val="24"/>
                <w:lang w:val="es-CR" w:eastAsia="es-CR"/>
              </w:rPr>
              <w:t>FINANCIERA DESYFIN S.A.</w:t>
            </w:r>
          </w:p>
        </w:tc>
      </w:tr>
      <w:tr w:rsidRPr="00E73097" w:rsidR="00B13DDA" w:rsidTr="000E0387" w14:paraId="4CE89733" w14:textId="77777777">
        <w:trPr>
          <w:gridAfter w:val="1"/>
          <w:wAfter w:w="38" w:type="dxa"/>
          <w:trHeight w:val="201"/>
        </w:trPr>
        <w:tc>
          <w:tcPr>
            <w:tcW w:w="8483" w:type="dxa"/>
            <w:tcBorders>
              <w:top w:val="nil"/>
              <w:left w:val="single" w:color="auto" w:sz="4" w:space="0"/>
              <w:bottom w:val="single" w:color="auto" w:sz="4" w:space="0"/>
              <w:right w:val="single" w:color="auto" w:sz="4" w:space="0"/>
            </w:tcBorders>
            <w:shd w:val="clear" w:color="auto" w:fill="auto"/>
            <w:noWrap/>
            <w:vAlign w:val="center"/>
            <w:hideMark/>
          </w:tcPr>
          <w:p w:rsidRPr="00E73097" w:rsidR="00B13DDA" w:rsidP="000E0387" w:rsidRDefault="00B13DDA" w14:paraId="67EB6758" w14:textId="77777777">
            <w:pPr>
              <w:spacing w:line="240" w:lineRule="auto"/>
              <w:jc w:val="left"/>
              <w:rPr>
                <w:rFonts w:cs="Calibri"/>
                <w:color w:val="000000"/>
                <w:sz w:val="24"/>
                <w:lang w:val="es-CR" w:eastAsia="es-CR"/>
              </w:rPr>
            </w:pPr>
            <w:r w:rsidRPr="00E73097">
              <w:rPr>
                <w:rFonts w:cs="Calibri"/>
                <w:color w:val="000000"/>
                <w:sz w:val="24"/>
                <w:lang w:val="es-CR" w:eastAsia="es-CR"/>
              </w:rPr>
              <w:t>MUTUAL CARTAGO DE AHORRO Y PRÉSTAMO</w:t>
            </w:r>
          </w:p>
        </w:tc>
      </w:tr>
      <w:tr w:rsidRPr="00E73097" w:rsidR="00B13DDA" w:rsidTr="000E0387" w14:paraId="4045F237" w14:textId="77777777">
        <w:tblPrEx>
          <w:jc w:val="center"/>
        </w:tblPrEx>
        <w:trPr>
          <w:trHeight w:val="356"/>
          <w:jc w:val="center"/>
        </w:trPr>
        <w:tc>
          <w:tcPr>
            <w:tcW w:w="8521" w:type="dxa"/>
            <w:gridSpan w:val="2"/>
            <w:tcBorders>
              <w:top w:val="nil"/>
              <w:left w:val="single" w:color="auto" w:sz="4" w:space="0"/>
              <w:bottom w:val="single" w:color="auto" w:sz="4" w:space="0"/>
              <w:right w:val="single" w:color="auto" w:sz="4" w:space="0"/>
            </w:tcBorders>
            <w:shd w:val="clear" w:color="auto" w:fill="auto"/>
            <w:noWrap/>
            <w:vAlign w:val="center"/>
            <w:hideMark/>
          </w:tcPr>
          <w:p w:rsidRPr="00E73097" w:rsidR="00B13DDA" w:rsidP="000E0387" w:rsidRDefault="00B13DDA" w14:paraId="11FD5F83" w14:textId="77777777">
            <w:pPr>
              <w:spacing w:line="240" w:lineRule="auto"/>
              <w:jc w:val="left"/>
              <w:rPr>
                <w:rFonts w:cs="Calibri"/>
                <w:color w:val="000000"/>
                <w:sz w:val="24"/>
                <w:lang w:val="es-CR" w:eastAsia="es-CR"/>
              </w:rPr>
            </w:pPr>
            <w:r w:rsidRPr="00E73097">
              <w:rPr>
                <w:rFonts w:cs="Calibri"/>
                <w:color w:val="000000"/>
                <w:sz w:val="24"/>
                <w:lang w:val="es-CR" w:eastAsia="es-CR"/>
              </w:rPr>
              <w:t>COOPESANMARCOS R.L.</w:t>
            </w:r>
          </w:p>
        </w:tc>
      </w:tr>
      <w:tr w:rsidRPr="00E73097" w:rsidR="00B13DDA" w:rsidTr="000E0387" w14:paraId="3CDD1B10" w14:textId="77777777">
        <w:tblPrEx>
          <w:jc w:val="center"/>
        </w:tblPrEx>
        <w:trPr>
          <w:trHeight w:val="356"/>
          <w:jc w:val="center"/>
        </w:trPr>
        <w:tc>
          <w:tcPr>
            <w:tcW w:w="8521" w:type="dxa"/>
            <w:gridSpan w:val="2"/>
            <w:tcBorders>
              <w:top w:val="nil"/>
              <w:left w:val="single" w:color="auto" w:sz="4" w:space="0"/>
              <w:bottom w:val="single" w:color="auto" w:sz="4" w:space="0"/>
              <w:right w:val="single" w:color="auto" w:sz="4" w:space="0"/>
            </w:tcBorders>
            <w:shd w:val="clear" w:color="auto" w:fill="auto"/>
            <w:noWrap/>
            <w:vAlign w:val="center"/>
            <w:hideMark/>
          </w:tcPr>
          <w:p w:rsidRPr="00E73097" w:rsidR="00B13DDA" w:rsidP="000E0387" w:rsidRDefault="00B13DDA" w14:paraId="566A08B6" w14:textId="77777777">
            <w:pPr>
              <w:spacing w:line="240" w:lineRule="auto"/>
              <w:jc w:val="left"/>
              <w:rPr>
                <w:rFonts w:cs="Calibri"/>
                <w:color w:val="000000"/>
                <w:sz w:val="24"/>
                <w:lang w:val="es-CR" w:eastAsia="es-CR"/>
              </w:rPr>
            </w:pPr>
            <w:r w:rsidRPr="00E73097">
              <w:rPr>
                <w:rFonts w:cs="Calibri"/>
                <w:color w:val="000000"/>
                <w:sz w:val="24"/>
                <w:lang w:val="es-CR" w:eastAsia="es-CR"/>
              </w:rPr>
              <w:t>COOPESANRAMÓN R.L.</w:t>
            </w:r>
          </w:p>
        </w:tc>
      </w:tr>
      <w:tr w:rsidRPr="00E73097" w:rsidR="00B13DDA" w:rsidTr="000E0387" w14:paraId="5F2E275B" w14:textId="77777777">
        <w:tblPrEx>
          <w:jc w:val="center"/>
        </w:tblPrEx>
        <w:trPr>
          <w:trHeight w:val="356"/>
          <w:jc w:val="center"/>
        </w:trPr>
        <w:tc>
          <w:tcPr>
            <w:tcW w:w="8521" w:type="dxa"/>
            <w:gridSpan w:val="2"/>
            <w:tcBorders>
              <w:top w:val="nil"/>
              <w:left w:val="single" w:color="auto" w:sz="4" w:space="0"/>
              <w:bottom w:val="single" w:color="auto" w:sz="4" w:space="0"/>
              <w:right w:val="single" w:color="auto" w:sz="4" w:space="0"/>
            </w:tcBorders>
            <w:shd w:val="clear" w:color="auto" w:fill="auto"/>
            <w:noWrap/>
            <w:vAlign w:val="center"/>
            <w:hideMark/>
          </w:tcPr>
          <w:p w:rsidRPr="00E73097" w:rsidR="00B13DDA" w:rsidP="000E0387" w:rsidRDefault="00B13DDA" w14:paraId="096412B4" w14:textId="77777777">
            <w:pPr>
              <w:spacing w:line="240" w:lineRule="auto"/>
              <w:jc w:val="left"/>
              <w:rPr>
                <w:rFonts w:cs="Calibri"/>
                <w:color w:val="000000"/>
                <w:sz w:val="24"/>
                <w:lang w:val="es-CR" w:eastAsia="es-CR"/>
              </w:rPr>
            </w:pPr>
            <w:r w:rsidRPr="00E73097">
              <w:rPr>
                <w:rFonts w:cs="Calibri"/>
                <w:color w:val="000000"/>
                <w:sz w:val="24"/>
                <w:lang w:val="es-CR" w:eastAsia="es-CR"/>
              </w:rPr>
              <w:t>COOPESERVIDORES R.L.</w:t>
            </w:r>
          </w:p>
        </w:tc>
      </w:tr>
      <w:tr w:rsidRPr="00E73097" w:rsidR="00B13DDA" w:rsidTr="000E0387" w14:paraId="4A51E7D0" w14:textId="77777777">
        <w:tblPrEx>
          <w:jc w:val="center"/>
        </w:tblPrEx>
        <w:trPr>
          <w:trHeight w:val="356"/>
          <w:jc w:val="center"/>
        </w:trPr>
        <w:tc>
          <w:tcPr>
            <w:tcW w:w="8521" w:type="dxa"/>
            <w:gridSpan w:val="2"/>
            <w:tcBorders>
              <w:top w:val="nil"/>
              <w:left w:val="single" w:color="auto" w:sz="4" w:space="0"/>
              <w:bottom w:val="single" w:color="auto" w:sz="4" w:space="0"/>
              <w:right w:val="single" w:color="auto" w:sz="4" w:space="0"/>
            </w:tcBorders>
            <w:shd w:val="clear" w:color="auto" w:fill="auto"/>
            <w:noWrap/>
            <w:vAlign w:val="center"/>
            <w:hideMark/>
          </w:tcPr>
          <w:p w:rsidRPr="00E73097" w:rsidR="00B13DDA" w:rsidP="000E0387" w:rsidRDefault="00B13DDA" w14:paraId="08A8AF18" w14:textId="77777777">
            <w:pPr>
              <w:spacing w:line="240" w:lineRule="auto"/>
              <w:jc w:val="left"/>
              <w:rPr>
                <w:rFonts w:cs="Calibri"/>
                <w:color w:val="000000"/>
                <w:sz w:val="24"/>
                <w:lang w:val="es-CR" w:eastAsia="es-CR"/>
              </w:rPr>
            </w:pPr>
            <w:r w:rsidRPr="00E73097">
              <w:rPr>
                <w:rFonts w:cs="Calibri"/>
                <w:color w:val="000000"/>
                <w:sz w:val="24"/>
                <w:lang w:val="es-CR" w:eastAsia="es-CR"/>
              </w:rPr>
              <w:t>COOPESPARTA R.L.</w:t>
            </w:r>
          </w:p>
        </w:tc>
      </w:tr>
      <w:tr w:rsidRPr="00E73097" w:rsidR="00B13DDA" w:rsidTr="000E0387" w14:paraId="2BD4468F" w14:textId="77777777">
        <w:tblPrEx>
          <w:jc w:val="center"/>
        </w:tblPrEx>
        <w:trPr>
          <w:trHeight w:val="356"/>
          <w:jc w:val="center"/>
        </w:trPr>
        <w:tc>
          <w:tcPr>
            <w:tcW w:w="8521" w:type="dxa"/>
            <w:gridSpan w:val="2"/>
            <w:tcBorders>
              <w:top w:val="nil"/>
              <w:left w:val="single" w:color="auto" w:sz="4" w:space="0"/>
              <w:bottom w:val="single" w:color="auto" w:sz="4" w:space="0"/>
              <w:right w:val="single" w:color="auto" w:sz="4" w:space="0"/>
            </w:tcBorders>
            <w:shd w:val="clear" w:color="auto" w:fill="auto"/>
            <w:noWrap/>
            <w:vAlign w:val="center"/>
            <w:hideMark/>
          </w:tcPr>
          <w:p w:rsidRPr="00E73097" w:rsidR="00B13DDA" w:rsidP="000E0387" w:rsidRDefault="00B13DDA" w14:paraId="4336E3F7" w14:textId="77777777">
            <w:pPr>
              <w:spacing w:line="240" w:lineRule="auto"/>
              <w:jc w:val="left"/>
              <w:rPr>
                <w:rFonts w:cs="Calibri"/>
                <w:color w:val="000000"/>
                <w:sz w:val="24"/>
                <w:lang w:val="es-CR" w:eastAsia="es-CR"/>
              </w:rPr>
            </w:pPr>
            <w:r w:rsidRPr="00E73097">
              <w:rPr>
                <w:rFonts w:cs="Calibri"/>
                <w:color w:val="000000"/>
                <w:sz w:val="24"/>
                <w:lang w:val="es-CR" w:eastAsia="es-CR"/>
              </w:rPr>
              <w:t>GLOBAL EXCHANGE CASA DE CAMBIO S.A.</w:t>
            </w:r>
          </w:p>
        </w:tc>
      </w:tr>
      <w:tr w:rsidRPr="00E73097" w:rsidR="00B13DDA" w:rsidTr="000E0387" w14:paraId="677963F3" w14:textId="77777777">
        <w:tblPrEx>
          <w:jc w:val="center"/>
        </w:tblPrEx>
        <w:trPr>
          <w:trHeight w:val="356"/>
          <w:jc w:val="center"/>
        </w:trPr>
        <w:tc>
          <w:tcPr>
            <w:tcW w:w="8521" w:type="dxa"/>
            <w:gridSpan w:val="2"/>
            <w:tcBorders>
              <w:top w:val="nil"/>
              <w:left w:val="single" w:color="auto" w:sz="4" w:space="0"/>
              <w:bottom w:val="single" w:color="auto" w:sz="4" w:space="0"/>
              <w:right w:val="single" w:color="auto" w:sz="4" w:space="0"/>
            </w:tcBorders>
            <w:shd w:val="clear" w:color="auto" w:fill="auto"/>
            <w:noWrap/>
            <w:vAlign w:val="center"/>
            <w:hideMark/>
          </w:tcPr>
          <w:p w:rsidRPr="00E73097" w:rsidR="00B13DDA" w:rsidP="000E0387" w:rsidRDefault="00B13DDA" w14:paraId="09A3AEE6" w14:textId="77777777">
            <w:pPr>
              <w:spacing w:line="240" w:lineRule="auto"/>
              <w:jc w:val="left"/>
              <w:rPr>
                <w:rFonts w:cs="Calibri"/>
                <w:color w:val="000000"/>
                <w:sz w:val="24"/>
                <w:lang w:val="es-CR" w:eastAsia="es-CR"/>
              </w:rPr>
            </w:pPr>
            <w:r w:rsidRPr="00E73097">
              <w:rPr>
                <w:rFonts w:cs="Calibri"/>
                <w:color w:val="000000"/>
                <w:sz w:val="24"/>
                <w:lang w:val="es-CR" w:eastAsia="es-CR"/>
              </w:rPr>
              <w:t>CASA DE CAMBIO TELEDOLAR S.A.</w:t>
            </w:r>
          </w:p>
        </w:tc>
      </w:tr>
    </w:tbl>
    <w:p w:rsidR="00B13DDA" w:rsidP="00B13DDA" w:rsidRDefault="00B13DDA" w14:paraId="36FC5C89" w14:textId="77777777">
      <w:pPr>
        <w:spacing w:line="240" w:lineRule="auto"/>
        <w:jc w:val="center"/>
        <w:rPr>
          <w:b/>
          <w:bCs/>
          <w:color w:val="000000"/>
          <w:sz w:val="24"/>
          <w:lang w:val="es-CR"/>
        </w:rPr>
      </w:pPr>
    </w:p>
    <w:p w:rsidR="00B13DDA" w:rsidP="00B13DDA" w:rsidRDefault="00B13DDA" w14:paraId="0A76C5E5" w14:textId="77777777">
      <w:pPr>
        <w:spacing w:line="240" w:lineRule="auto"/>
        <w:jc w:val="center"/>
        <w:rPr>
          <w:b/>
          <w:bCs/>
          <w:color w:val="000000"/>
          <w:sz w:val="24"/>
          <w:lang w:val="es-CR"/>
        </w:rPr>
      </w:pPr>
    </w:p>
    <w:p w:rsidR="00B13DDA" w:rsidP="00B13DDA" w:rsidRDefault="00B13DDA" w14:paraId="099298AB" w14:textId="77777777">
      <w:pPr>
        <w:spacing w:line="240" w:lineRule="auto"/>
        <w:jc w:val="center"/>
        <w:rPr>
          <w:b/>
          <w:bCs/>
          <w:color w:val="000000"/>
          <w:sz w:val="24"/>
          <w:lang w:val="es-CR"/>
        </w:rPr>
      </w:pPr>
    </w:p>
    <w:p w:rsidR="00B13DDA" w:rsidP="00B13DDA" w:rsidRDefault="00B13DDA" w14:paraId="57F78D9E" w14:textId="77777777">
      <w:pPr>
        <w:spacing w:line="240" w:lineRule="auto"/>
        <w:jc w:val="center"/>
        <w:rPr>
          <w:b/>
          <w:bCs/>
          <w:color w:val="000000"/>
          <w:sz w:val="24"/>
          <w:lang w:val="es-CR"/>
        </w:rPr>
      </w:pPr>
    </w:p>
    <w:p w:rsidR="00B13DDA" w:rsidP="00B13DDA" w:rsidRDefault="00B13DDA" w14:paraId="4F00DAC3" w14:textId="77777777">
      <w:pPr>
        <w:spacing w:line="240" w:lineRule="auto"/>
        <w:jc w:val="center"/>
        <w:rPr>
          <w:b/>
          <w:bCs/>
          <w:color w:val="000000"/>
          <w:sz w:val="24"/>
          <w:lang w:val="es-CR"/>
        </w:rPr>
      </w:pPr>
    </w:p>
    <w:p w:rsidR="00B13DDA" w:rsidP="00B13DDA" w:rsidRDefault="00B13DDA" w14:paraId="6ED5480C" w14:textId="77777777">
      <w:pPr>
        <w:spacing w:line="240" w:lineRule="auto"/>
        <w:jc w:val="center"/>
        <w:rPr>
          <w:b/>
          <w:bCs/>
          <w:color w:val="000000"/>
          <w:sz w:val="24"/>
          <w:lang w:val="es-CR"/>
        </w:rPr>
      </w:pPr>
    </w:p>
    <w:p w:rsidR="00B13DDA" w:rsidP="00B13DDA" w:rsidRDefault="00B13DDA" w14:paraId="0739F311" w14:textId="77777777">
      <w:pPr>
        <w:spacing w:line="240" w:lineRule="auto"/>
        <w:jc w:val="center"/>
        <w:rPr>
          <w:b/>
          <w:bCs/>
          <w:color w:val="000000"/>
          <w:sz w:val="24"/>
          <w:lang w:val="es-CR"/>
        </w:rPr>
      </w:pPr>
    </w:p>
    <w:p w:rsidR="00B13DDA" w:rsidRDefault="00B13DDA" w14:paraId="75D67BFE" w14:textId="77777777">
      <w:pPr>
        <w:spacing w:line="240" w:lineRule="auto"/>
        <w:jc w:val="left"/>
        <w:rPr>
          <w:b/>
          <w:lang w:val="es-CR"/>
        </w:rPr>
      </w:pPr>
      <w:r>
        <w:rPr>
          <w:lang w:val="es-CR"/>
        </w:rPr>
        <w:br w:type="page"/>
      </w:r>
    </w:p>
    <w:p w:rsidR="00B13DDA" w:rsidP="00B13DDA" w:rsidRDefault="00B13DDA" w14:paraId="1A3E2E89" w14:textId="77777777">
      <w:pPr>
        <w:spacing w:line="240" w:lineRule="auto"/>
        <w:jc w:val="center"/>
        <w:rPr>
          <w:b/>
          <w:bCs/>
          <w:color w:val="000000"/>
          <w:sz w:val="24"/>
          <w:lang w:val="es-CR"/>
        </w:rPr>
      </w:pPr>
      <w:r>
        <w:rPr>
          <w:b/>
          <w:bCs/>
          <w:color w:val="000000"/>
          <w:sz w:val="24"/>
          <w:lang w:val="es-CR"/>
        </w:rPr>
        <w:lastRenderedPageBreak/>
        <w:t>ANEXO 2</w:t>
      </w:r>
    </w:p>
    <w:p w:rsidR="00B13DDA" w:rsidP="00B13DDA" w:rsidRDefault="00B13DDA" w14:paraId="5E8BF66A" w14:textId="77777777">
      <w:pPr>
        <w:spacing w:line="240" w:lineRule="auto"/>
        <w:jc w:val="center"/>
        <w:rPr>
          <w:b/>
          <w:bCs/>
          <w:color w:val="000000"/>
          <w:sz w:val="24"/>
          <w:lang w:val="es-CR"/>
        </w:rPr>
      </w:pPr>
      <w:r>
        <w:rPr>
          <w:b/>
          <w:bCs/>
          <w:color w:val="000000"/>
          <w:sz w:val="24"/>
          <w:lang w:val="es-CR"/>
        </w:rPr>
        <w:t>Archivo para remitir la información del participante</w:t>
      </w:r>
    </w:p>
    <w:p w:rsidR="00B13DDA" w:rsidP="00B13DDA" w:rsidRDefault="00B13DDA" w14:paraId="3A7926A3" w14:textId="77777777">
      <w:pPr>
        <w:spacing w:line="240" w:lineRule="auto"/>
        <w:jc w:val="center"/>
        <w:rPr>
          <w:b/>
          <w:bCs/>
          <w:color w:val="000000"/>
          <w:sz w:val="24"/>
          <w:lang w:val="es-CR"/>
        </w:rPr>
      </w:pPr>
    </w:p>
    <w:p w:rsidR="00B13DDA" w:rsidP="00B13DDA" w:rsidRDefault="00B13DDA" w14:paraId="54CC04CB" w14:textId="77777777">
      <w:pPr>
        <w:rPr>
          <w:bCs/>
          <w:color w:val="000000"/>
          <w:sz w:val="24"/>
          <w:lang w:val="es-CR"/>
        </w:rPr>
      </w:pPr>
      <w:r>
        <w:rPr>
          <w:bCs/>
          <w:color w:val="000000"/>
          <w:sz w:val="24"/>
          <w:lang w:val="es-CR"/>
        </w:rPr>
        <w:t xml:space="preserve">Se debe enviar un correo electrónico a la dirección </w:t>
      </w:r>
      <w:hyperlink w:history="1" r:id="rId15">
        <w:r>
          <w:rPr>
            <w:rStyle w:val="Hipervnculo"/>
            <w:lang w:val="es-CR"/>
          </w:rPr>
          <w:t>capacitacion@sugef.fi.cr</w:t>
        </w:r>
      </w:hyperlink>
      <w:r>
        <w:rPr>
          <w:bCs/>
          <w:color w:val="000000"/>
          <w:sz w:val="24"/>
          <w:lang w:val="es-CR"/>
        </w:rPr>
        <w:t xml:space="preserve">, con la plantilla que se anexa abajo, debidamente completa </w:t>
      </w:r>
      <w:r w:rsidRPr="00C669F2">
        <w:rPr>
          <w:b/>
          <w:bCs/>
          <w:color w:val="000000"/>
          <w:sz w:val="24"/>
          <w:lang w:val="es-CR"/>
        </w:rPr>
        <w:t>en formato editable</w:t>
      </w:r>
      <w:r>
        <w:rPr>
          <w:bCs/>
          <w:color w:val="000000"/>
          <w:sz w:val="24"/>
          <w:lang w:val="es-CR"/>
        </w:rPr>
        <w:t xml:space="preserve">, y anotando en el </w:t>
      </w:r>
      <w:r>
        <w:rPr>
          <w:b/>
          <w:bCs/>
          <w:color w:val="000000"/>
          <w:sz w:val="24"/>
          <w:lang w:val="es-CR"/>
        </w:rPr>
        <w:t>ASUNTO</w:t>
      </w:r>
      <w:r>
        <w:rPr>
          <w:bCs/>
          <w:color w:val="000000"/>
          <w:sz w:val="24"/>
          <w:lang w:val="es-CR"/>
        </w:rPr>
        <w:t xml:space="preserve">: </w:t>
      </w:r>
      <w:r>
        <w:rPr>
          <w:b/>
          <w:bCs/>
          <w:color w:val="000000"/>
          <w:sz w:val="24"/>
          <w:lang w:val="es-CR"/>
        </w:rPr>
        <w:t>“</w:t>
      </w:r>
      <w:r>
        <w:rPr>
          <w:bCs/>
          <w:color w:val="000000"/>
          <w:sz w:val="24"/>
          <w:lang w:val="es-CR"/>
        </w:rPr>
        <w:t xml:space="preserve">Capacitación Reglamento de Información Financiera”, a más tardar el </w:t>
      </w:r>
      <w:r>
        <w:rPr>
          <w:bCs/>
          <w:color w:val="000000"/>
          <w:sz w:val="24"/>
          <w:u w:val="single"/>
          <w:lang w:val="es-CR"/>
        </w:rPr>
        <w:t>22 de marzo de 2019</w:t>
      </w:r>
      <w:r>
        <w:rPr>
          <w:bCs/>
          <w:color w:val="000000"/>
          <w:sz w:val="24"/>
          <w:lang w:val="es-CR"/>
        </w:rPr>
        <w:t xml:space="preserve">. </w:t>
      </w:r>
    </w:p>
    <w:p w:rsidR="00B13DDA" w:rsidP="00B13DDA" w:rsidRDefault="00B13DDA" w14:paraId="31E0C7D3" w14:textId="77777777">
      <w:pPr>
        <w:rPr>
          <w:bCs/>
          <w:color w:val="000000"/>
          <w:sz w:val="24"/>
          <w:lang w:val="es-CR"/>
        </w:rPr>
      </w:pPr>
    </w:p>
    <w:p w:rsidR="00B13DDA" w:rsidP="00B13DDA" w:rsidRDefault="00B13DDA" w14:paraId="175EA898" w14:textId="77777777">
      <w:pPr>
        <w:rPr>
          <w:bCs/>
          <w:color w:val="000000"/>
          <w:sz w:val="24"/>
          <w:lang w:val="es-CR"/>
        </w:rPr>
      </w:pPr>
      <w:r>
        <w:rPr>
          <w:bCs/>
          <w:color w:val="000000"/>
          <w:sz w:val="24"/>
          <w:lang w:val="es-CR"/>
        </w:rPr>
        <w:t xml:space="preserve">Por favor considerar que se le asignara  un espacio de estacionamiento por entidad. </w:t>
      </w:r>
    </w:p>
    <w:p w:rsidR="00B13DDA" w:rsidP="00B13DDA" w:rsidRDefault="00B13DDA" w14:paraId="257698E0" w14:textId="77777777">
      <w:pPr>
        <w:rPr>
          <w:bCs/>
          <w:color w:val="000000"/>
          <w:sz w:val="24"/>
          <w:lang w:val="es-CR"/>
        </w:rPr>
      </w:pPr>
    </w:p>
    <w:p w:rsidR="00B13DDA" w:rsidP="00B13DDA" w:rsidRDefault="00B13DDA" w14:paraId="51D3920E" w14:textId="77777777">
      <w:pPr>
        <w:jc w:val="left"/>
        <w:rPr>
          <w:b/>
          <w:bCs/>
          <w:color w:val="000000"/>
          <w:sz w:val="24"/>
          <w:lang w:val="es-CR"/>
        </w:rPr>
      </w:pPr>
      <w:r>
        <w:rPr>
          <w:b/>
          <w:bCs/>
          <w:color w:val="000000"/>
          <w:sz w:val="24"/>
          <w:lang w:val="es-CR"/>
        </w:rPr>
        <w:t>Asunto: Capacitación Reglamento de Información Financiera</w:t>
      </w:r>
    </w:p>
    <w:p w:rsidR="00B13DDA" w:rsidP="00B13DDA" w:rsidRDefault="00B13DDA" w14:paraId="3C970445" w14:textId="77777777">
      <w:pPr>
        <w:rPr>
          <w:bCs/>
          <w:color w:val="000000"/>
          <w:sz w:val="24"/>
          <w:lang w:val="es-CR"/>
        </w:rPr>
      </w:pPr>
    </w:p>
    <w:tbl>
      <w:tblPr>
        <w:tblW w:w="9346" w:type="dxa"/>
        <w:tblCellMar>
          <w:left w:w="0" w:type="dxa"/>
          <w:right w:w="0" w:type="dxa"/>
        </w:tblCellMar>
        <w:tblLook w:val="04A0" w:firstRow="1" w:lastRow="0" w:firstColumn="1" w:lastColumn="0" w:noHBand="0" w:noVBand="1"/>
      </w:tblPr>
      <w:tblGrid>
        <w:gridCol w:w="1550"/>
        <w:gridCol w:w="1984"/>
        <w:gridCol w:w="1559"/>
        <w:gridCol w:w="1560"/>
        <w:gridCol w:w="1045"/>
        <w:gridCol w:w="1648"/>
      </w:tblGrid>
      <w:tr w:rsidR="00B13DDA" w:rsidTr="000E0387" w14:paraId="1878E2B8" w14:textId="77777777">
        <w:trPr>
          <w:trHeight w:val="585"/>
        </w:trPr>
        <w:tc>
          <w:tcPr>
            <w:tcW w:w="1550" w:type="dxa"/>
            <w:tcBorders>
              <w:top w:val="single" w:color="auto" w:sz="8" w:space="0"/>
              <w:left w:val="single" w:color="auto" w:sz="8" w:space="0"/>
              <w:bottom w:val="single" w:color="auto" w:sz="8" w:space="0"/>
              <w:right w:val="single" w:color="auto" w:sz="8" w:space="0"/>
            </w:tcBorders>
            <w:shd w:val="clear" w:color="auto" w:fill="F2F2F2"/>
            <w:tcMar>
              <w:top w:w="0" w:type="dxa"/>
              <w:left w:w="70" w:type="dxa"/>
              <w:bottom w:w="0" w:type="dxa"/>
              <w:right w:w="70" w:type="dxa"/>
            </w:tcMar>
            <w:hideMark/>
          </w:tcPr>
          <w:p w:rsidR="00B13DDA" w:rsidP="000E0387" w:rsidRDefault="00B13DDA" w14:paraId="088B9519" w14:textId="77777777">
            <w:pPr>
              <w:spacing w:before="100" w:beforeAutospacing="1" w:after="100" w:afterAutospacing="1"/>
              <w:jc w:val="center"/>
              <w:rPr>
                <w:rFonts w:ascii="Times New Roman" w:hAnsi="Times New Roman"/>
                <w:lang w:val="es-CR"/>
              </w:rPr>
            </w:pPr>
            <w:r>
              <w:rPr>
                <w:lang w:val="es-MX"/>
              </w:rPr>
              <w:t> </w:t>
            </w:r>
            <w:r>
              <w:rPr>
                <w:rFonts w:ascii="Book Antiqua" w:hAnsi="Book Antiqua"/>
                <w:b/>
                <w:bCs/>
              </w:rPr>
              <w:t>Nombre de la entidad</w:t>
            </w:r>
          </w:p>
        </w:tc>
        <w:tc>
          <w:tcPr>
            <w:tcW w:w="1984" w:type="dxa"/>
            <w:tcBorders>
              <w:top w:val="single" w:color="auto" w:sz="8" w:space="0"/>
              <w:left w:val="nil"/>
              <w:bottom w:val="single" w:color="auto" w:sz="8" w:space="0"/>
              <w:right w:val="single" w:color="auto" w:sz="8" w:space="0"/>
            </w:tcBorders>
            <w:shd w:val="clear" w:color="auto" w:fill="F2F2F2"/>
            <w:tcMar>
              <w:top w:w="0" w:type="dxa"/>
              <w:left w:w="70" w:type="dxa"/>
              <w:bottom w:w="0" w:type="dxa"/>
              <w:right w:w="70" w:type="dxa"/>
            </w:tcMar>
            <w:hideMark/>
          </w:tcPr>
          <w:p w:rsidR="00B13DDA" w:rsidP="000E0387" w:rsidRDefault="00B13DDA" w14:paraId="6DE3A53D" w14:textId="77777777">
            <w:pPr>
              <w:spacing w:before="100" w:beforeAutospacing="1" w:after="100" w:afterAutospacing="1"/>
              <w:jc w:val="center"/>
            </w:pPr>
            <w:r>
              <w:rPr>
                <w:rFonts w:ascii="Book Antiqua" w:hAnsi="Book Antiqua"/>
                <w:b/>
                <w:bCs/>
              </w:rPr>
              <w:t>Nombre completo del participante</w:t>
            </w:r>
          </w:p>
        </w:tc>
        <w:tc>
          <w:tcPr>
            <w:tcW w:w="1559" w:type="dxa"/>
            <w:tcBorders>
              <w:top w:val="single" w:color="auto" w:sz="8" w:space="0"/>
              <w:left w:val="nil"/>
              <w:bottom w:val="single" w:color="auto" w:sz="8" w:space="0"/>
              <w:right w:val="single" w:color="auto" w:sz="8" w:space="0"/>
            </w:tcBorders>
            <w:shd w:val="clear" w:color="auto" w:fill="F2F2F2"/>
            <w:tcMar>
              <w:top w:w="0" w:type="dxa"/>
              <w:left w:w="70" w:type="dxa"/>
              <w:bottom w:w="0" w:type="dxa"/>
              <w:right w:w="70" w:type="dxa"/>
            </w:tcMar>
            <w:hideMark/>
          </w:tcPr>
          <w:p w:rsidR="00B13DDA" w:rsidP="000E0387" w:rsidRDefault="00B13DDA" w14:paraId="51470819" w14:textId="77777777">
            <w:pPr>
              <w:spacing w:before="100" w:beforeAutospacing="1" w:after="100" w:afterAutospacing="1"/>
              <w:jc w:val="center"/>
            </w:pPr>
            <w:r>
              <w:rPr>
                <w:rFonts w:ascii="Book Antiqua" w:hAnsi="Book Antiqua"/>
                <w:b/>
                <w:bCs/>
              </w:rPr>
              <w:t>Cédula de identidad</w:t>
            </w:r>
          </w:p>
        </w:tc>
        <w:tc>
          <w:tcPr>
            <w:tcW w:w="1560" w:type="dxa"/>
            <w:tcBorders>
              <w:top w:val="single" w:color="auto" w:sz="8" w:space="0"/>
              <w:left w:val="nil"/>
              <w:bottom w:val="single" w:color="auto" w:sz="8" w:space="0"/>
              <w:right w:val="single" w:color="auto" w:sz="8" w:space="0"/>
            </w:tcBorders>
            <w:shd w:val="clear" w:color="auto" w:fill="F2F2F2"/>
            <w:tcMar>
              <w:top w:w="0" w:type="dxa"/>
              <w:left w:w="70" w:type="dxa"/>
              <w:bottom w:w="0" w:type="dxa"/>
              <w:right w:w="70" w:type="dxa"/>
            </w:tcMar>
            <w:hideMark/>
          </w:tcPr>
          <w:p w:rsidR="00B13DDA" w:rsidP="000E0387" w:rsidRDefault="00B13DDA" w14:paraId="2D0E9980" w14:textId="77777777">
            <w:pPr>
              <w:spacing w:before="100" w:beforeAutospacing="1" w:after="100" w:afterAutospacing="1"/>
              <w:jc w:val="center"/>
            </w:pPr>
            <w:r>
              <w:rPr>
                <w:rFonts w:ascii="Book Antiqua" w:hAnsi="Book Antiqua"/>
                <w:b/>
                <w:bCs/>
              </w:rPr>
              <w:t>Correo electrónico</w:t>
            </w:r>
          </w:p>
        </w:tc>
        <w:tc>
          <w:tcPr>
            <w:tcW w:w="1045" w:type="dxa"/>
            <w:tcBorders>
              <w:top w:val="single" w:color="auto" w:sz="8" w:space="0"/>
              <w:left w:val="nil"/>
              <w:bottom w:val="single" w:color="auto" w:sz="8" w:space="0"/>
              <w:right w:val="single" w:color="auto" w:sz="8" w:space="0"/>
            </w:tcBorders>
            <w:shd w:val="clear" w:color="auto" w:fill="F2F2F2"/>
            <w:tcMar>
              <w:top w:w="0" w:type="dxa"/>
              <w:left w:w="70" w:type="dxa"/>
              <w:bottom w:w="0" w:type="dxa"/>
              <w:right w:w="70" w:type="dxa"/>
            </w:tcMar>
            <w:hideMark/>
          </w:tcPr>
          <w:p w:rsidR="00B13DDA" w:rsidP="000E0387" w:rsidRDefault="00B13DDA" w14:paraId="242384FD" w14:textId="77777777">
            <w:pPr>
              <w:spacing w:before="100" w:beforeAutospacing="1" w:after="100" w:afterAutospacing="1"/>
              <w:jc w:val="center"/>
            </w:pPr>
            <w:r>
              <w:rPr>
                <w:rFonts w:ascii="Book Antiqua" w:hAnsi="Book Antiqua"/>
                <w:b/>
                <w:bCs/>
              </w:rPr>
              <w:t>Teléfono</w:t>
            </w:r>
          </w:p>
        </w:tc>
        <w:tc>
          <w:tcPr>
            <w:tcW w:w="1648" w:type="dxa"/>
            <w:tcBorders>
              <w:top w:val="single" w:color="auto" w:sz="8" w:space="0"/>
              <w:left w:val="nil"/>
              <w:bottom w:val="single" w:color="auto" w:sz="8" w:space="0"/>
              <w:right w:val="single" w:color="auto" w:sz="8" w:space="0"/>
            </w:tcBorders>
            <w:shd w:val="clear" w:color="auto" w:fill="F2F2F2"/>
            <w:tcMar>
              <w:top w:w="0" w:type="dxa"/>
              <w:left w:w="70" w:type="dxa"/>
              <w:bottom w:w="0" w:type="dxa"/>
              <w:right w:w="70" w:type="dxa"/>
            </w:tcMar>
            <w:hideMark/>
          </w:tcPr>
          <w:p w:rsidR="00B13DDA" w:rsidP="000E0387" w:rsidRDefault="00B13DDA" w14:paraId="01B1AE50" w14:textId="77777777">
            <w:pPr>
              <w:spacing w:before="100" w:beforeAutospacing="1" w:after="100" w:afterAutospacing="1"/>
              <w:jc w:val="center"/>
            </w:pPr>
            <w:r>
              <w:rPr>
                <w:rFonts w:ascii="Book Antiqua" w:hAnsi="Book Antiqua"/>
                <w:b/>
                <w:bCs/>
              </w:rPr>
              <w:t>Placa del vehículo</w:t>
            </w:r>
          </w:p>
        </w:tc>
      </w:tr>
      <w:tr w:rsidR="00B13DDA" w:rsidTr="000E0387" w14:paraId="6F234D4B" w14:textId="77777777">
        <w:trPr>
          <w:trHeight w:val="870"/>
        </w:trPr>
        <w:tc>
          <w:tcPr>
            <w:tcW w:w="1550" w:type="dxa"/>
            <w:tcBorders>
              <w:top w:val="nil"/>
              <w:left w:val="single" w:color="auto" w:sz="8" w:space="0"/>
              <w:bottom w:val="single" w:color="auto" w:sz="8" w:space="0"/>
              <w:right w:val="single" w:color="auto" w:sz="8" w:space="0"/>
            </w:tcBorders>
            <w:noWrap/>
            <w:tcMar>
              <w:top w:w="0" w:type="dxa"/>
              <w:left w:w="70" w:type="dxa"/>
              <w:bottom w:w="0" w:type="dxa"/>
              <w:right w:w="70" w:type="dxa"/>
            </w:tcMar>
            <w:vAlign w:val="center"/>
            <w:hideMark/>
          </w:tcPr>
          <w:p w:rsidR="00B13DDA" w:rsidP="000E0387" w:rsidRDefault="00B13DDA" w14:paraId="709E7466" w14:textId="77777777"/>
        </w:tc>
        <w:tc>
          <w:tcPr>
            <w:tcW w:w="1984"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00B13DDA" w:rsidP="000E0387" w:rsidRDefault="00B13DDA" w14:paraId="09E46FCF" w14:textId="77777777">
            <w:pPr>
              <w:spacing w:before="100" w:beforeAutospacing="1" w:after="100" w:afterAutospacing="1"/>
              <w:rPr>
                <w:rFonts w:eastAsiaTheme="minorHAnsi"/>
                <w:sz w:val="24"/>
              </w:rPr>
            </w:pPr>
            <w:r>
              <w:rPr>
                <w:color w:val="000000"/>
              </w:rPr>
              <w:t> </w:t>
            </w:r>
          </w:p>
        </w:tc>
        <w:tc>
          <w:tcPr>
            <w:tcW w:w="1559"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00B13DDA" w:rsidP="000E0387" w:rsidRDefault="00B13DDA" w14:paraId="1BA20A54" w14:textId="77777777">
            <w:pPr>
              <w:spacing w:before="100" w:beforeAutospacing="1" w:after="100" w:afterAutospacing="1"/>
            </w:pPr>
            <w:r>
              <w:rPr>
                <w:color w:val="000000"/>
              </w:rPr>
              <w:t> </w:t>
            </w:r>
          </w:p>
        </w:tc>
        <w:tc>
          <w:tcPr>
            <w:tcW w:w="1560"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00B13DDA" w:rsidP="000E0387" w:rsidRDefault="00B13DDA" w14:paraId="3272FFD9" w14:textId="77777777"/>
        </w:tc>
        <w:tc>
          <w:tcPr>
            <w:tcW w:w="1045"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00B13DDA" w:rsidP="000E0387" w:rsidRDefault="00B13DDA" w14:paraId="00CDFEAE" w14:textId="77777777">
            <w:pPr>
              <w:spacing w:before="100" w:beforeAutospacing="1" w:after="100" w:afterAutospacing="1"/>
              <w:rPr>
                <w:rFonts w:eastAsiaTheme="minorHAnsi"/>
                <w:sz w:val="24"/>
              </w:rPr>
            </w:pPr>
            <w:r>
              <w:rPr>
                <w:color w:val="000000"/>
              </w:rPr>
              <w:t> </w:t>
            </w:r>
          </w:p>
        </w:tc>
        <w:tc>
          <w:tcPr>
            <w:tcW w:w="1648"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00B13DDA" w:rsidP="000E0387" w:rsidRDefault="00B13DDA" w14:paraId="79AFFA53" w14:textId="77777777">
            <w:pPr>
              <w:spacing w:before="100" w:beforeAutospacing="1" w:after="100" w:afterAutospacing="1"/>
            </w:pPr>
            <w:r>
              <w:rPr>
                <w:color w:val="000000"/>
              </w:rPr>
              <w:t> </w:t>
            </w:r>
          </w:p>
        </w:tc>
      </w:tr>
    </w:tbl>
    <w:p w:rsidR="00B13DDA" w:rsidP="00B13DDA" w:rsidRDefault="00B13DDA" w14:paraId="38592777" w14:textId="77777777">
      <w:pPr>
        <w:spacing w:line="240" w:lineRule="auto"/>
        <w:jc w:val="left"/>
        <w:rPr>
          <w:rFonts w:asciiTheme="majorHAnsi" w:hAnsiTheme="majorHAnsi"/>
          <w:b/>
          <w:szCs w:val="22"/>
        </w:rPr>
      </w:pPr>
    </w:p>
    <w:sectPr w:rsidR="00B13DDA" w:rsidSect="005739A8">
      <w:headerReference w:type="default" r:id="rId16"/>
      <w:footerReference w:type="default" r:id="rId17"/>
      <w:headerReference w:type="first" r:id="rId18"/>
      <w:footerReference w:type="first" r:id="rId19"/>
      <w:type w:val="continuous"/>
      <w:pgSz w:w="12240" w:h="15840" w:code="119"/>
      <w:pgMar w:top="2268" w:right="1701" w:bottom="1418" w:left="1985" w:header="851"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92BA33" w14:textId="77777777" w:rsidR="005B29C3" w:rsidRDefault="005B29C3" w:rsidP="00D43D57">
      <w:r>
        <w:separator/>
      </w:r>
    </w:p>
  </w:endnote>
  <w:endnote w:type="continuationSeparator" w:id="0">
    <w:p w14:paraId="395C3119" w14:textId="77777777" w:rsidR="005B29C3" w:rsidRDefault="005B29C3" w:rsidP="00D43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48F" w:rsidRDefault="005B448F" w14:paraId="0A3FBB2B" w14:textId="77777777"/>
  <w:tbl>
    <w:tblPr>
      <w:tblW w:w="8694"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auto" w:fill="FFFFFF"/>
      <w:tblCellMar>
        <w:left w:w="70" w:type="dxa"/>
        <w:right w:w="70" w:type="dxa"/>
      </w:tblCellMar>
      <w:tblLook w:val="0000" w:firstRow="0" w:lastRow="0" w:firstColumn="0" w:lastColumn="0" w:noHBand="0" w:noVBand="0"/>
    </w:tblPr>
    <w:tblGrid>
      <w:gridCol w:w="3189"/>
      <w:gridCol w:w="2835"/>
      <w:gridCol w:w="2410"/>
      <w:gridCol w:w="260"/>
    </w:tblGrid>
    <w:tr w:rsidR="008F1461" w:rsidTr="008F1461" w14:paraId="209F9F61" w14:textId="77777777">
      <w:trPr>
        <w:trHeight w:val="546"/>
      </w:trPr>
      <w:tc>
        <w:tcPr>
          <w:tcW w:w="3189" w:type="dxa"/>
          <w:shd w:val="clear" w:color="auto" w:fill="FFFFFF"/>
          <w:vAlign w:val="center"/>
        </w:tcPr>
        <w:p w:rsidR="008F1461" w:rsidP="000C62BB" w:rsidRDefault="008F1461" w14:paraId="49FC0975" w14:textId="77777777">
          <w:pPr>
            <w:pStyle w:val="Piepagina"/>
          </w:pPr>
          <w:r>
            <w:rPr>
              <w:b/>
              <w:bCs/>
            </w:rPr>
            <w:t>Teléfono</w:t>
          </w:r>
          <w:r>
            <w:t xml:space="preserve">   (506) 2243-4848</w:t>
          </w:r>
        </w:p>
        <w:p w:rsidR="008F1461" w:rsidP="000C62BB" w:rsidRDefault="008F1461" w14:paraId="6503A71E" w14:textId="77777777">
          <w:pPr>
            <w:pStyle w:val="Piepagina"/>
          </w:pPr>
          <w:r>
            <w:rPr>
              <w:b/>
              <w:bCs/>
            </w:rPr>
            <w:t>Facsímile</w:t>
          </w:r>
          <w:r>
            <w:t xml:space="preserve">  (506) 2243-4849</w:t>
          </w:r>
        </w:p>
      </w:tc>
      <w:tc>
        <w:tcPr>
          <w:tcW w:w="2835" w:type="dxa"/>
          <w:shd w:val="clear" w:color="auto" w:fill="FFFFFF"/>
          <w:vAlign w:val="center"/>
        </w:tcPr>
        <w:p w:rsidR="008F1461" w:rsidP="000C62BB" w:rsidRDefault="008F1461" w14:paraId="582F0D07" w14:textId="77777777">
          <w:pPr>
            <w:pStyle w:val="Piepagina"/>
          </w:pPr>
          <w:r>
            <w:rPr>
              <w:b/>
              <w:bCs/>
            </w:rPr>
            <w:t>Apartado</w:t>
          </w:r>
          <w:r>
            <w:t xml:space="preserve"> 2762-1000</w:t>
          </w:r>
        </w:p>
        <w:p w:rsidR="008F1461" w:rsidP="000C62BB" w:rsidRDefault="008F1461" w14:paraId="2013AB4C" w14:textId="77777777">
          <w:pPr>
            <w:pStyle w:val="Piepagina"/>
          </w:pPr>
          <w:r>
            <w:t>San José, Costa Rica</w:t>
          </w:r>
        </w:p>
      </w:tc>
      <w:tc>
        <w:tcPr>
          <w:tcW w:w="2410" w:type="dxa"/>
          <w:shd w:val="clear" w:color="auto" w:fill="FFFFFF"/>
          <w:vAlign w:val="center"/>
        </w:tcPr>
        <w:p w:rsidR="008F1461" w:rsidP="000C62BB" w:rsidRDefault="008F1461" w14:paraId="2D9F4FB6" w14:textId="77777777">
          <w:pPr>
            <w:pStyle w:val="Piepagina"/>
          </w:pPr>
          <w:r>
            <w:t>www.sugef.fi.cr</w:t>
          </w:r>
        </w:p>
        <w:p w:rsidR="008F1461" w:rsidP="000C62BB" w:rsidRDefault="008F1461" w14:paraId="53C1CF6F" w14:textId="77777777">
          <w:pPr>
            <w:pStyle w:val="Piepagina"/>
          </w:pPr>
          <w:r>
            <w:t>sugefcr@sugef.fi.cr</w:t>
          </w:r>
        </w:p>
      </w:tc>
      <w:tc>
        <w:tcPr>
          <w:tcW w:w="260" w:type="dxa"/>
          <w:shd w:val="clear" w:color="auto" w:fill="FFFFFF"/>
        </w:tcPr>
        <w:p w:rsidR="008F1461" w:rsidP="000C62BB" w:rsidRDefault="008F1461" w14:paraId="4D3FB8C1" w14:textId="77777777">
          <w:pPr>
            <w:pStyle w:val="Piepagina"/>
          </w:pPr>
          <w:r>
            <w:fldChar w:fldCharType="begin"/>
          </w:r>
          <w:r>
            <w:instrText>PAGE   \* MERGEFORMAT</w:instrText>
          </w:r>
          <w:r>
            <w:fldChar w:fldCharType="separate"/>
          </w:r>
          <w:r w:rsidR="00CE633E">
            <w:rPr>
              <w:noProof/>
            </w:rPr>
            <w:t>2</w:t>
          </w:r>
          <w:r>
            <w:fldChar w:fldCharType="end"/>
          </w:r>
        </w:p>
      </w:tc>
    </w:tr>
  </w:tbl>
  <w:p w:rsidRPr="000C62BB" w:rsidR="00590F07" w:rsidRDefault="00590F07" w14:paraId="26B208DB" w14:textId="77777777">
    <w:pPr>
      <w:pStyle w:val="Piedepgina"/>
      <w:jc w:val="right"/>
      <w:rPr>
        <w:color w:val="969696"/>
        <w:sz w:val="20"/>
        <w:szCs w:val="20"/>
      </w:rPr>
    </w:pPr>
  </w:p>
  <w:p w:rsidR="001C075B" w:rsidP="00FA54DF" w:rsidRDefault="001C075B" w14:paraId="170A9161" w14:textId="77777777">
    <w:pPr>
      <w:pStyle w:val="Piedepgina"/>
      <w:tabs>
        <w:tab w:val="center" w:pos="4305"/>
        <w:tab w:val="left" w:pos="6290"/>
      </w:tabs>
      <w:jc w:val="left"/>
    </w:pPr>
  </w:p>
</w:ftr>
</file>

<file path=word/footer2.xml><?xml version="1.0" encoding="utf-8"?>
<w:ft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75B" w:rsidP="008C0BF0" w:rsidRDefault="001C075B" w14:paraId="68F043F5" w14:textId="77777777">
    <w:pPr>
      <w:pStyle w:val="Piepagina"/>
      <w:jc w:val="center"/>
    </w:pPr>
    <w:r>
      <w:rPr>
        <w:noProof/>
        <w:lang w:val="es-CR" w:eastAsia="es-CR"/>
      </w:rPr>
      <w:drawing>
        <wp:anchor distT="0" distB="0" distL="114300" distR="114300" simplePos="0" relativeHeight="251669504" behindDoc="1" locked="0" layoutInCell="1" allowOverlap="1" wp14:editId="46199FC0" wp14:anchorId="0C5F7BB6">
          <wp:simplePos x="0" y="0"/>
          <wp:positionH relativeFrom="column">
            <wp:posOffset>4355465</wp:posOffset>
          </wp:positionH>
          <wp:positionV relativeFrom="paragraph">
            <wp:posOffset>59954</wp:posOffset>
          </wp:positionV>
          <wp:extent cx="8890" cy="43116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90" cy="431165"/>
                  </a:xfrm>
                  <a:prstGeom prst="rect">
                    <a:avLst/>
                  </a:prstGeom>
                  <a:noFill/>
                  <a:ln>
                    <a:noFill/>
                  </a:ln>
                </pic:spPr>
              </pic:pic>
            </a:graphicData>
          </a:graphic>
          <wp14:sizeRelH relativeFrom="page">
            <wp14:pctWidth>0</wp14:pctWidth>
          </wp14:sizeRelH>
          <wp14:sizeRelV relativeFrom="page">
            <wp14:pctHeight>0</wp14:pctHeight>
          </wp14:sizeRelV>
        </wp:anchor>
      </w:drawing>
    </w:r>
    <w:r w:rsidR="005B448F">
      <w:rPr>
        <w:noProof/>
        <w:lang w:val="es-CR" w:eastAsia="es-CR"/>
      </w:rPr>
      <mc:AlternateContent>
        <mc:Choice Requires="wps">
          <w:drawing>
            <wp:anchor distT="0" distB="0" distL="114300" distR="114300" simplePos="0" relativeHeight="251670528" behindDoc="0" locked="0" layoutInCell="1" allowOverlap="1" wp14:editId="3E65551F" wp14:anchorId="60127026">
              <wp:simplePos x="0" y="0"/>
              <wp:positionH relativeFrom="column">
                <wp:posOffset>4372610</wp:posOffset>
              </wp:positionH>
              <wp:positionV relativeFrom="paragraph">
                <wp:posOffset>5715</wp:posOffset>
              </wp:positionV>
              <wp:extent cx="1768475" cy="845820"/>
              <wp:effectExtent l="635" t="0" r="254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8475" cy="845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FA54DF" w:rsidR="001C075B" w:rsidRDefault="001C075B" w14:paraId="507F4EA4" w14:textId="77777777">
                          <w:pPr>
                            <w:rPr>
                              <w:color w:val="003A68"/>
                              <w:sz w:val="14"/>
                              <w:szCs w:val="14"/>
                            </w:rPr>
                          </w:pPr>
                          <w:r w:rsidRPr="00FA54DF">
                            <w:rPr>
                              <w:color w:val="003A68"/>
                              <w:sz w:val="14"/>
                              <w:szCs w:val="14"/>
                            </w:rPr>
                            <w:t xml:space="preserve">T. (506) 2243-3631   </w:t>
                          </w:r>
                        </w:p>
                        <w:p w:rsidRPr="00FA54DF" w:rsidR="001C075B" w:rsidRDefault="001C075B" w14:paraId="3EF8D540" w14:textId="77777777">
                          <w:pPr>
                            <w:rPr>
                              <w:color w:val="003A68"/>
                              <w:sz w:val="14"/>
                              <w:szCs w:val="14"/>
                            </w:rPr>
                          </w:pPr>
                          <w:r w:rsidRPr="00FA54DF">
                            <w:rPr>
                              <w:color w:val="003A68"/>
                              <w:sz w:val="14"/>
                              <w:szCs w:val="14"/>
                            </w:rPr>
                            <w:t xml:space="preserve">F. (506) 2243-4579   </w:t>
                          </w:r>
                        </w:p>
                        <w:p w:rsidR="001C075B" w:rsidRDefault="001C075B" w14:paraId="6B19D2C3" w14:textId="77777777">
                          <w:pPr>
                            <w:rPr>
                              <w:color w:val="003A68"/>
                              <w:sz w:val="14"/>
                              <w:szCs w:val="14"/>
                            </w:rPr>
                          </w:pPr>
                          <w:r w:rsidRPr="00FA54DF">
                            <w:rPr>
                              <w:color w:val="003A68"/>
                              <w:sz w:val="14"/>
                              <w:szCs w:val="14"/>
                            </w:rPr>
                            <w:t>Apdo. 10058-1000</w:t>
                          </w:r>
                        </w:p>
                        <w:p w:rsidR="001C075B" w:rsidRDefault="001C075B" w14:paraId="58B76CDD" w14:textId="77777777">
                          <w:pPr>
                            <w:rPr>
                              <w:color w:val="003A68"/>
                              <w:sz w:val="14"/>
                              <w:szCs w:val="14"/>
                            </w:rPr>
                          </w:pPr>
                          <w:r w:rsidRPr="00FA54DF">
                            <w:rPr>
                              <w:color w:val="003A68"/>
                              <w:sz w:val="14"/>
                              <w:szCs w:val="14"/>
                            </w:rPr>
                            <w:t>Av. 1 y Central, Calles 2 y 4</w:t>
                          </w:r>
                        </w:p>
                        <w:p w:rsidRPr="00FA54DF" w:rsidR="001C075B" w:rsidRDefault="001C075B" w14:paraId="0FD83507" w14:textId="77777777">
                          <w:pPr>
                            <w:rPr>
                              <w:color w:val="003A68"/>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60127026">
              <v:stroke joinstyle="miter"/>
              <v:path gradientshapeok="t" o:connecttype="rect"/>
            </v:shapetype>
            <v:shape id="Text Box 3" style="position:absolute;left:0;text-align:left;margin-left:344.3pt;margin-top:.45pt;width:139.25pt;height:66.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O/WtgIAALk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">
              <v:textbox>
                <w:txbxContent>
                  <w:p w:rsidRPr="00FA54DF" w:rsidR="001C075B" w:rsidRDefault="001C075B" w14:paraId="507F4EA4" w14:textId="77777777">
                    <w:pPr>
                      <w:rPr>
                        <w:color w:val="003A68"/>
                        <w:sz w:val="14"/>
                        <w:szCs w:val="14"/>
                      </w:rPr>
                    </w:pPr>
                    <w:r w:rsidRPr="00FA54DF">
                      <w:rPr>
                        <w:color w:val="003A68"/>
                        <w:sz w:val="14"/>
                        <w:szCs w:val="14"/>
                      </w:rPr>
                      <w:t xml:space="preserve">T. (506) 2243-3631   </w:t>
                    </w:r>
                  </w:p>
                  <w:p w:rsidRPr="00FA54DF" w:rsidR="001C075B" w:rsidRDefault="001C075B" w14:paraId="3EF8D540" w14:textId="77777777">
                    <w:pPr>
                      <w:rPr>
                        <w:color w:val="003A68"/>
                        <w:sz w:val="14"/>
                        <w:szCs w:val="14"/>
                      </w:rPr>
                    </w:pPr>
                    <w:r w:rsidRPr="00FA54DF">
                      <w:rPr>
                        <w:color w:val="003A68"/>
                        <w:sz w:val="14"/>
                        <w:szCs w:val="14"/>
                      </w:rPr>
                      <w:t xml:space="preserve">F. (506) 2243-4579   </w:t>
                    </w:r>
                  </w:p>
                  <w:p w:rsidR="001C075B" w:rsidRDefault="001C075B" w14:paraId="6B19D2C3" w14:textId="77777777">
                    <w:pPr>
                      <w:rPr>
                        <w:color w:val="003A68"/>
                        <w:sz w:val="14"/>
                        <w:szCs w:val="14"/>
                      </w:rPr>
                    </w:pPr>
                    <w:r w:rsidRPr="00FA54DF">
                      <w:rPr>
                        <w:color w:val="003A68"/>
                        <w:sz w:val="14"/>
                        <w:szCs w:val="14"/>
                      </w:rPr>
                      <w:t>Apdo. 10058-1000</w:t>
                    </w:r>
                  </w:p>
                  <w:p w:rsidR="001C075B" w:rsidRDefault="001C075B" w14:paraId="58B76CDD" w14:textId="77777777">
                    <w:pPr>
                      <w:rPr>
                        <w:color w:val="003A68"/>
                        <w:sz w:val="14"/>
                        <w:szCs w:val="14"/>
                      </w:rPr>
                    </w:pPr>
                    <w:r w:rsidRPr="00FA54DF">
                      <w:rPr>
                        <w:color w:val="003A68"/>
                        <w:sz w:val="14"/>
                        <w:szCs w:val="14"/>
                      </w:rPr>
                      <w:t>Av. 1 y Central, Calles 2 y 4</w:t>
                    </w:r>
                  </w:p>
                  <w:p w:rsidRPr="00FA54DF" w:rsidR="001C075B" w:rsidRDefault="001C075B" w14:paraId="0FD83507" w14:textId="77777777">
                    <w:pPr>
                      <w:rPr>
                        <w:color w:val="003A68"/>
                        <w:sz w:val="14"/>
                        <w:szCs w:val="14"/>
                      </w:rPr>
                    </w:pPr>
                  </w:p>
                </w:txbxContent>
              </v:textbox>
            </v:shape>
          </w:pict>
        </mc:Fallback>
      </mc:AlternateContent>
    </w:r>
  </w:p>
  <w:p w:rsidRPr="00D43D57" w:rsidR="001C075B" w:rsidP="008C0BF0" w:rsidRDefault="001C075B" w14:paraId="646C0909" w14:textId="77777777">
    <w:pPr>
      <w:pStyle w:val="Piepagina"/>
      <w:jc w:val="center"/>
    </w:pPr>
  </w:p>
  <w:p w:rsidR="001C075B" w:rsidRDefault="001C075B" w14:paraId="1FA381DA" w14:textId="7777777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6E1C96" w14:textId="77777777" w:rsidR="005B29C3" w:rsidRDefault="005B29C3" w:rsidP="00D43D57">
      <w:r>
        <w:separator/>
      </w:r>
    </w:p>
  </w:footnote>
  <w:footnote w:type="continuationSeparator" w:id="0">
    <w:p w14:paraId="0D9952D7" w14:textId="77777777" w:rsidR="005B29C3" w:rsidRDefault="005B29C3" w:rsidP="00D43D57">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75B" w:rsidP="001327EB" w:rsidRDefault="001327EB" w14:paraId="0BE747FC" w14:textId="77777777">
    <w:pPr>
      <w:pStyle w:val="Piedepgina"/>
      <w:jc w:val="center"/>
    </w:pPr>
    <w:r>
      <w:rPr>
        <w:noProof/>
        <w:lang w:val="es-CR" w:eastAsia="es-CR"/>
      </w:rPr>
      <w:drawing>
        <wp:inline distT="0" distB="0" distL="0" distR="0" wp14:anchorId="26092E82" wp14:editId="4949FF87">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D96D0A" w:rsidR="00D96D0A" w:rsidP="00D96D0A" w:rsidRDefault="00D96D0A" w14:paraId="11A16AEA" w14:textId="77777777">
    <w:pPr>
      <w:pStyle w:val="Encabezado"/>
      <w:pBdr>
        <w:bottom w:val="single" w:color="auto" w:sz="4" w:space="3"/>
      </w:pBdr>
      <w:ind w:right="-1"/>
      <w:rPr>
        <w:b/>
        <w:sz w:val="20"/>
        <w:szCs w:val="20"/>
      </w:rPr>
    </w:pPr>
    <w:r>
      <w:rPr>
        <w:noProof/>
        <w:lang w:val="es-CR" w:eastAsia="es-CR"/>
      </w:rPr>
      <w:drawing>
        <wp:inline distT="0" distB="0" distL="0" distR="0" wp14:anchorId="36DCB0C4" wp14:editId="4B76170F">
          <wp:extent cx="1428572" cy="666667"/>
          <wp:effectExtent l="0" t="0" r="0" b="0"/>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UGEF.png"/>
                  <pic:cNvPicPr/>
                </pic:nvPicPr>
                <pic:blipFill>
                  <a:blip r:embed="rId1">
                    <a:extLst>
                      <a:ext uri="{28A0092B-C50C-407E-A947-70E740481C1C}">
                        <a14:useLocalDpi xmlns:a14="http://schemas.microsoft.com/office/drawing/2010/main" val="0"/>
                      </a:ext>
                    </a:extLst>
                  </a:blip>
                  <a:stretch>
                    <a:fillRect/>
                  </a:stretch>
                </pic:blipFill>
                <pic:spPr>
                  <a:xfrm>
                    <a:off x="0" y="0"/>
                    <a:ext cx="1428572" cy="666667"/>
                  </a:xfrm>
                  <a:prstGeom prst="rect">
                    <a:avLst/>
                  </a:prstGeom>
                </pic:spPr>
              </pic:pic>
            </a:graphicData>
          </a:graphic>
        </wp:inline>
      </w:drawing>
    </w:r>
    <w:r w:rsidRPr="00D96D0A">
      <w:rPr>
        <w:b/>
      </w:rPr>
      <w:t xml:space="preserve"> </w:t>
    </w:r>
    <w:r w:rsidRPr="00D96D0A">
      <w:rPr>
        <w:b/>
        <w:sz w:val="20"/>
        <w:szCs w:val="20"/>
      </w:rPr>
      <w:t>SUPERINTENDENCIA GENERAL DE ENTIDADES FINANCIERAS</w:t>
    </w:r>
  </w:p>
  <w:p w:rsidR="001C075B" w:rsidP="00D96D0A" w:rsidRDefault="001C075B" w14:paraId="788F571D" w14:textId="77777777">
    <w:pPr>
      <w:pStyle w:val="Encabezado"/>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336E89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EC09F4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6B088C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EE2F48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16ADAA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14CA2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4CC182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0AA6C1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D8DE6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2CC8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11" w15:restartNumberingAfterBreak="0">
    <w:nsid w:val="31FD6122"/>
    <w:multiLevelType w:val="multilevel"/>
    <w:tmpl w:val="4F54B5E6"/>
    <w:lvl w:ilvl="0">
      <w:start w:val="1"/>
      <w:numFmt w:val="decimal"/>
      <w:lvlText w:val="%1."/>
      <w:lvlJc w:val="left"/>
      <w:pPr>
        <w:tabs>
          <w:tab w:val="num" w:pos="644"/>
        </w:tabs>
        <w:ind w:left="644" w:hanging="360"/>
      </w:pPr>
      <w:rPr>
        <w:rFonts w:hint="default"/>
      </w:rPr>
    </w:lvl>
    <w:lvl w:ilvl="1">
      <w:start w:val="1"/>
      <w:numFmt w:val="decimal"/>
      <w:isLgl/>
      <w:lvlText w:val="%1.%2"/>
      <w:lvlJc w:val="left"/>
      <w:pPr>
        <w:ind w:left="5587" w:hanging="405"/>
      </w:pPr>
      <w:rPr>
        <w:rFonts w:hint="default"/>
      </w:rPr>
    </w:lvl>
    <w:lvl w:ilvl="2">
      <w:start w:val="1"/>
      <w:numFmt w:val="decimal"/>
      <w:isLgl/>
      <w:lvlText w:val="%1.%2.%3"/>
      <w:lvlJc w:val="left"/>
      <w:pPr>
        <w:ind w:left="6262" w:hanging="720"/>
      </w:pPr>
      <w:rPr>
        <w:rFonts w:hint="default"/>
      </w:rPr>
    </w:lvl>
    <w:lvl w:ilvl="3">
      <w:start w:val="1"/>
      <w:numFmt w:val="decimal"/>
      <w:isLgl/>
      <w:lvlText w:val="%1.%2.%3.%4"/>
      <w:lvlJc w:val="left"/>
      <w:pPr>
        <w:ind w:left="6622" w:hanging="720"/>
      </w:pPr>
      <w:rPr>
        <w:rFonts w:hint="default"/>
      </w:rPr>
    </w:lvl>
    <w:lvl w:ilvl="4">
      <w:start w:val="1"/>
      <w:numFmt w:val="decimal"/>
      <w:isLgl/>
      <w:lvlText w:val="%1.%2.%3.%4.%5"/>
      <w:lvlJc w:val="left"/>
      <w:pPr>
        <w:ind w:left="7342" w:hanging="1080"/>
      </w:pPr>
      <w:rPr>
        <w:rFonts w:hint="default"/>
      </w:rPr>
    </w:lvl>
    <w:lvl w:ilvl="5">
      <w:start w:val="1"/>
      <w:numFmt w:val="decimal"/>
      <w:isLgl/>
      <w:lvlText w:val="%1.%2.%3.%4.%5.%6"/>
      <w:lvlJc w:val="left"/>
      <w:pPr>
        <w:ind w:left="7702" w:hanging="1080"/>
      </w:pPr>
      <w:rPr>
        <w:rFonts w:hint="default"/>
      </w:rPr>
    </w:lvl>
    <w:lvl w:ilvl="6">
      <w:start w:val="1"/>
      <w:numFmt w:val="decimal"/>
      <w:isLgl/>
      <w:lvlText w:val="%1.%2.%3.%4.%5.%6.%7"/>
      <w:lvlJc w:val="left"/>
      <w:pPr>
        <w:ind w:left="8422" w:hanging="1440"/>
      </w:pPr>
      <w:rPr>
        <w:rFonts w:hint="default"/>
      </w:rPr>
    </w:lvl>
    <w:lvl w:ilvl="7">
      <w:start w:val="1"/>
      <w:numFmt w:val="decimal"/>
      <w:isLgl/>
      <w:lvlText w:val="%1.%2.%3.%4.%5.%6.%7.%8"/>
      <w:lvlJc w:val="left"/>
      <w:pPr>
        <w:ind w:left="9142" w:hanging="1800"/>
      </w:pPr>
      <w:rPr>
        <w:rFonts w:hint="default"/>
      </w:rPr>
    </w:lvl>
    <w:lvl w:ilvl="8">
      <w:start w:val="1"/>
      <w:numFmt w:val="decimal"/>
      <w:isLgl/>
      <w:lvlText w:val="%1.%2.%3.%4.%5.%6.%7.%8.%9"/>
      <w:lvlJc w:val="left"/>
      <w:pPr>
        <w:ind w:left="9502" w:hanging="1800"/>
      </w:pPr>
      <w:rPr>
        <w:rFonts w:hint="default"/>
      </w:rPr>
    </w:lvl>
  </w:abstractNum>
  <w:abstractNum w:abstractNumId="12"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13" w15:restartNumberingAfterBreak="0">
    <w:nsid w:val="77361E76"/>
    <w:multiLevelType w:val="hybridMultilevel"/>
    <w:tmpl w:val="BB1CA610"/>
    <w:lvl w:ilvl="0" w:tplc="140A000B">
      <w:start w:val="1"/>
      <w:numFmt w:val="bullet"/>
      <w:lvlText w:val=""/>
      <w:lvlJc w:val="left"/>
      <w:pPr>
        <w:ind w:left="754" w:hanging="360"/>
      </w:pPr>
      <w:rPr>
        <w:rFonts w:ascii="Wingdings" w:hAnsi="Wingdings" w:hint="default"/>
      </w:rPr>
    </w:lvl>
    <w:lvl w:ilvl="1" w:tplc="140A0003">
      <w:start w:val="1"/>
      <w:numFmt w:val="bullet"/>
      <w:lvlText w:val="o"/>
      <w:lvlJc w:val="left"/>
      <w:pPr>
        <w:ind w:left="1474" w:hanging="360"/>
      </w:pPr>
      <w:rPr>
        <w:rFonts w:ascii="Courier New" w:hAnsi="Courier New" w:cs="Courier New" w:hint="default"/>
      </w:rPr>
    </w:lvl>
    <w:lvl w:ilvl="2" w:tplc="140A0005">
      <w:start w:val="1"/>
      <w:numFmt w:val="bullet"/>
      <w:lvlText w:val=""/>
      <w:lvlJc w:val="left"/>
      <w:pPr>
        <w:ind w:left="2194" w:hanging="360"/>
      </w:pPr>
      <w:rPr>
        <w:rFonts w:ascii="Wingdings" w:hAnsi="Wingdings" w:hint="default"/>
      </w:rPr>
    </w:lvl>
    <w:lvl w:ilvl="3" w:tplc="140A0001">
      <w:start w:val="1"/>
      <w:numFmt w:val="bullet"/>
      <w:lvlText w:val=""/>
      <w:lvlJc w:val="left"/>
      <w:pPr>
        <w:ind w:left="2914" w:hanging="360"/>
      </w:pPr>
      <w:rPr>
        <w:rFonts w:ascii="Symbol" w:hAnsi="Symbol" w:hint="default"/>
      </w:rPr>
    </w:lvl>
    <w:lvl w:ilvl="4" w:tplc="140A0003">
      <w:start w:val="1"/>
      <w:numFmt w:val="bullet"/>
      <w:lvlText w:val="o"/>
      <w:lvlJc w:val="left"/>
      <w:pPr>
        <w:ind w:left="3634" w:hanging="360"/>
      </w:pPr>
      <w:rPr>
        <w:rFonts w:ascii="Courier New" w:hAnsi="Courier New" w:cs="Courier New" w:hint="default"/>
      </w:rPr>
    </w:lvl>
    <w:lvl w:ilvl="5" w:tplc="140A0005">
      <w:start w:val="1"/>
      <w:numFmt w:val="bullet"/>
      <w:lvlText w:val=""/>
      <w:lvlJc w:val="left"/>
      <w:pPr>
        <w:ind w:left="4354" w:hanging="360"/>
      </w:pPr>
      <w:rPr>
        <w:rFonts w:ascii="Wingdings" w:hAnsi="Wingdings" w:hint="default"/>
      </w:rPr>
    </w:lvl>
    <w:lvl w:ilvl="6" w:tplc="140A0001">
      <w:start w:val="1"/>
      <w:numFmt w:val="bullet"/>
      <w:lvlText w:val=""/>
      <w:lvlJc w:val="left"/>
      <w:pPr>
        <w:ind w:left="5074" w:hanging="360"/>
      </w:pPr>
      <w:rPr>
        <w:rFonts w:ascii="Symbol" w:hAnsi="Symbol" w:hint="default"/>
      </w:rPr>
    </w:lvl>
    <w:lvl w:ilvl="7" w:tplc="140A0003">
      <w:start w:val="1"/>
      <w:numFmt w:val="bullet"/>
      <w:lvlText w:val="o"/>
      <w:lvlJc w:val="left"/>
      <w:pPr>
        <w:ind w:left="5794" w:hanging="360"/>
      </w:pPr>
      <w:rPr>
        <w:rFonts w:ascii="Courier New" w:hAnsi="Courier New" w:cs="Courier New" w:hint="default"/>
      </w:rPr>
    </w:lvl>
    <w:lvl w:ilvl="8" w:tplc="140A0005">
      <w:start w:val="1"/>
      <w:numFmt w:val="bullet"/>
      <w:lvlText w:val=""/>
      <w:lvlJc w:val="left"/>
      <w:pPr>
        <w:ind w:left="6514" w:hanging="360"/>
      </w:pPr>
      <w:rPr>
        <w:rFonts w:ascii="Wingdings" w:hAnsi="Wingdings" w:hint="default"/>
      </w:rPr>
    </w:lvl>
  </w:abstractNum>
  <w:abstractNum w:abstractNumId="14" w15:restartNumberingAfterBreak="0">
    <w:nsid w:val="7A130361"/>
    <w:multiLevelType w:val="hybridMultilevel"/>
    <w:tmpl w:val="99E6A63C"/>
    <w:lvl w:ilvl="0" w:tplc="BE5C5318">
      <w:start w:val="1"/>
      <w:numFmt w:val="decimal"/>
      <w:lvlText w:val="%1."/>
      <w:lvlJc w:val="left"/>
      <w:pPr>
        <w:ind w:left="360" w:hanging="360"/>
      </w:pPr>
      <w:rPr>
        <w:b/>
        <w:i w:val="0"/>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num w:numId="1">
    <w:abstractNumId w:val="10"/>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3"/>
  </w:num>
  <w:num w:numId="14">
    <w:abstractNumId w:val="1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ttachedTemplate r:id="rId1"/>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styleLockTheme/>
  <w:styleLockQFSet/>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9C3"/>
    <w:rsid w:val="000064A4"/>
    <w:rsid w:val="000235B5"/>
    <w:rsid w:val="00026C85"/>
    <w:rsid w:val="00041BDD"/>
    <w:rsid w:val="000439A6"/>
    <w:rsid w:val="00060C03"/>
    <w:rsid w:val="000646DD"/>
    <w:rsid w:val="00081865"/>
    <w:rsid w:val="00082968"/>
    <w:rsid w:val="000C2932"/>
    <w:rsid w:val="000C62BB"/>
    <w:rsid w:val="000E0AC6"/>
    <w:rsid w:val="000F34AE"/>
    <w:rsid w:val="001052E8"/>
    <w:rsid w:val="00117501"/>
    <w:rsid w:val="001322B4"/>
    <w:rsid w:val="001327EB"/>
    <w:rsid w:val="0016220C"/>
    <w:rsid w:val="001653C6"/>
    <w:rsid w:val="001946F4"/>
    <w:rsid w:val="001A6574"/>
    <w:rsid w:val="001C075B"/>
    <w:rsid w:val="001C5806"/>
    <w:rsid w:val="001E0448"/>
    <w:rsid w:val="00230C67"/>
    <w:rsid w:val="002645B7"/>
    <w:rsid w:val="002A14D5"/>
    <w:rsid w:val="002C56A4"/>
    <w:rsid w:val="002E2B0A"/>
    <w:rsid w:val="002E3589"/>
    <w:rsid w:val="002E56D1"/>
    <w:rsid w:val="002E571B"/>
    <w:rsid w:val="002F08D5"/>
    <w:rsid w:val="003033EB"/>
    <w:rsid w:val="003060E2"/>
    <w:rsid w:val="00310570"/>
    <w:rsid w:val="00317BBB"/>
    <w:rsid w:val="00322A87"/>
    <w:rsid w:val="003267FB"/>
    <w:rsid w:val="003312B8"/>
    <w:rsid w:val="003372C2"/>
    <w:rsid w:val="00340273"/>
    <w:rsid w:val="003503A2"/>
    <w:rsid w:val="003554C5"/>
    <w:rsid w:val="00365794"/>
    <w:rsid w:val="00373B22"/>
    <w:rsid w:val="00385CC2"/>
    <w:rsid w:val="003C4C71"/>
    <w:rsid w:val="003E4EDB"/>
    <w:rsid w:val="00410551"/>
    <w:rsid w:val="00414B77"/>
    <w:rsid w:val="00427002"/>
    <w:rsid w:val="00445881"/>
    <w:rsid w:val="00447A41"/>
    <w:rsid w:val="004822E6"/>
    <w:rsid w:val="00492FE3"/>
    <w:rsid w:val="004C7711"/>
    <w:rsid w:val="004D7F44"/>
    <w:rsid w:val="004F74E7"/>
    <w:rsid w:val="005105C4"/>
    <w:rsid w:val="0052587A"/>
    <w:rsid w:val="0053623F"/>
    <w:rsid w:val="00550D78"/>
    <w:rsid w:val="00557369"/>
    <w:rsid w:val="005706D1"/>
    <w:rsid w:val="005739A8"/>
    <w:rsid w:val="005751FC"/>
    <w:rsid w:val="00577A95"/>
    <w:rsid w:val="005852CF"/>
    <w:rsid w:val="00590F07"/>
    <w:rsid w:val="0059392E"/>
    <w:rsid w:val="005B29C3"/>
    <w:rsid w:val="005B448F"/>
    <w:rsid w:val="005C173B"/>
    <w:rsid w:val="005C3004"/>
    <w:rsid w:val="005E07F2"/>
    <w:rsid w:val="005E39BB"/>
    <w:rsid w:val="006033C4"/>
    <w:rsid w:val="00603B3F"/>
    <w:rsid w:val="00604A3D"/>
    <w:rsid w:val="0060703F"/>
    <w:rsid w:val="00614D68"/>
    <w:rsid w:val="00620B23"/>
    <w:rsid w:val="0062633F"/>
    <w:rsid w:val="00630B5C"/>
    <w:rsid w:val="00635AC4"/>
    <w:rsid w:val="00640202"/>
    <w:rsid w:val="00662901"/>
    <w:rsid w:val="00681F7A"/>
    <w:rsid w:val="00692661"/>
    <w:rsid w:val="006C2059"/>
    <w:rsid w:val="006E3610"/>
    <w:rsid w:val="006E6F58"/>
    <w:rsid w:val="0071134B"/>
    <w:rsid w:val="00714DC4"/>
    <w:rsid w:val="00742018"/>
    <w:rsid w:val="0074397B"/>
    <w:rsid w:val="007455FF"/>
    <w:rsid w:val="00755896"/>
    <w:rsid w:val="00765619"/>
    <w:rsid w:val="007726CC"/>
    <w:rsid w:val="007736D4"/>
    <w:rsid w:val="007815A6"/>
    <w:rsid w:val="0079518D"/>
    <w:rsid w:val="007B18D6"/>
    <w:rsid w:val="007B51DD"/>
    <w:rsid w:val="007D1328"/>
    <w:rsid w:val="007F1723"/>
    <w:rsid w:val="007F327D"/>
    <w:rsid w:val="007F3A44"/>
    <w:rsid w:val="007F5430"/>
    <w:rsid w:val="008202A0"/>
    <w:rsid w:val="008310AB"/>
    <w:rsid w:val="00832753"/>
    <w:rsid w:val="00842773"/>
    <w:rsid w:val="0085692C"/>
    <w:rsid w:val="00864362"/>
    <w:rsid w:val="00887400"/>
    <w:rsid w:val="00892708"/>
    <w:rsid w:val="00893B0D"/>
    <w:rsid w:val="00895097"/>
    <w:rsid w:val="008A1AA2"/>
    <w:rsid w:val="008A63B7"/>
    <w:rsid w:val="008B3838"/>
    <w:rsid w:val="008C0BF0"/>
    <w:rsid w:val="008D0528"/>
    <w:rsid w:val="008E5850"/>
    <w:rsid w:val="008F1461"/>
    <w:rsid w:val="008F33F5"/>
    <w:rsid w:val="00904CBE"/>
    <w:rsid w:val="00906CC5"/>
    <w:rsid w:val="00936085"/>
    <w:rsid w:val="009475B6"/>
    <w:rsid w:val="009578D4"/>
    <w:rsid w:val="00962265"/>
    <w:rsid w:val="0097235C"/>
    <w:rsid w:val="00977CEE"/>
    <w:rsid w:val="00982147"/>
    <w:rsid w:val="00983CB1"/>
    <w:rsid w:val="00984A65"/>
    <w:rsid w:val="009908DE"/>
    <w:rsid w:val="009B5E5E"/>
    <w:rsid w:val="009C47FE"/>
    <w:rsid w:val="009F54CB"/>
    <w:rsid w:val="00A23019"/>
    <w:rsid w:val="00A26E9E"/>
    <w:rsid w:val="00A34523"/>
    <w:rsid w:val="00A76A2E"/>
    <w:rsid w:val="00A84CDB"/>
    <w:rsid w:val="00A906DD"/>
    <w:rsid w:val="00A97DBF"/>
    <w:rsid w:val="00AC5138"/>
    <w:rsid w:val="00AC5E12"/>
    <w:rsid w:val="00AD0EC5"/>
    <w:rsid w:val="00AD7B1E"/>
    <w:rsid w:val="00AE3929"/>
    <w:rsid w:val="00AF45B7"/>
    <w:rsid w:val="00B079EC"/>
    <w:rsid w:val="00B1318C"/>
    <w:rsid w:val="00B13DDA"/>
    <w:rsid w:val="00B43C40"/>
    <w:rsid w:val="00B464F6"/>
    <w:rsid w:val="00B77CF0"/>
    <w:rsid w:val="00B80284"/>
    <w:rsid w:val="00B84E87"/>
    <w:rsid w:val="00B90216"/>
    <w:rsid w:val="00B94DE2"/>
    <w:rsid w:val="00BA112E"/>
    <w:rsid w:val="00BA711C"/>
    <w:rsid w:val="00BB0F2F"/>
    <w:rsid w:val="00BB470C"/>
    <w:rsid w:val="00BC03D6"/>
    <w:rsid w:val="00BD71E9"/>
    <w:rsid w:val="00BE119A"/>
    <w:rsid w:val="00BE6A0B"/>
    <w:rsid w:val="00BE7B10"/>
    <w:rsid w:val="00C039CE"/>
    <w:rsid w:val="00C1795E"/>
    <w:rsid w:val="00C22C6C"/>
    <w:rsid w:val="00C414C9"/>
    <w:rsid w:val="00C42047"/>
    <w:rsid w:val="00C5093E"/>
    <w:rsid w:val="00C57E61"/>
    <w:rsid w:val="00C60480"/>
    <w:rsid w:val="00C64425"/>
    <w:rsid w:val="00C809BA"/>
    <w:rsid w:val="00C9305E"/>
    <w:rsid w:val="00CA3FA8"/>
    <w:rsid w:val="00CB07CA"/>
    <w:rsid w:val="00CC03EB"/>
    <w:rsid w:val="00CE633E"/>
    <w:rsid w:val="00D03728"/>
    <w:rsid w:val="00D06E99"/>
    <w:rsid w:val="00D102F8"/>
    <w:rsid w:val="00D10AD8"/>
    <w:rsid w:val="00D2424F"/>
    <w:rsid w:val="00D26EDE"/>
    <w:rsid w:val="00D32808"/>
    <w:rsid w:val="00D43D57"/>
    <w:rsid w:val="00D44EF3"/>
    <w:rsid w:val="00D45FC0"/>
    <w:rsid w:val="00D54C08"/>
    <w:rsid w:val="00D55CA3"/>
    <w:rsid w:val="00D96D0A"/>
    <w:rsid w:val="00DA0158"/>
    <w:rsid w:val="00DB3508"/>
    <w:rsid w:val="00DB3E70"/>
    <w:rsid w:val="00DB7D64"/>
    <w:rsid w:val="00DC2193"/>
    <w:rsid w:val="00DC3B8E"/>
    <w:rsid w:val="00DE08C6"/>
    <w:rsid w:val="00DE4098"/>
    <w:rsid w:val="00E0013C"/>
    <w:rsid w:val="00E11252"/>
    <w:rsid w:val="00E13C47"/>
    <w:rsid w:val="00E5185D"/>
    <w:rsid w:val="00E75AC8"/>
    <w:rsid w:val="00E82177"/>
    <w:rsid w:val="00EB4E27"/>
    <w:rsid w:val="00EB71D8"/>
    <w:rsid w:val="00EC2E48"/>
    <w:rsid w:val="00ED0FDD"/>
    <w:rsid w:val="00EE00D4"/>
    <w:rsid w:val="00EE3A47"/>
    <w:rsid w:val="00EF0C8B"/>
    <w:rsid w:val="00F10AFE"/>
    <w:rsid w:val="00F1102D"/>
    <w:rsid w:val="00F1297C"/>
    <w:rsid w:val="00F12A97"/>
    <w:rsid w:val="00F33277"/>
    <w:rsid w:val="00F6038D"/>
    <w:rsid w:val="00F654F5"/>
    <w:rsid w:val="00F731A3"/>
    <w:rsid w:val="00F73412"/>
    <w:rsid w:val="00F8680D"/>
    <w:rsid w:val="00FA06A7"/>
    <w:rsid w:val="00FA1E58"/>
    <w:rsid w:val="00FA54DF"/>
    <w:rsid w:val="00FB79EB"/>
    <w:rsid w:val="00FE41AC"/>
    <w:rsid w:val="00FE44E2"/>
  </w:rsids>
  <m:mathPr>
    <m:mathFont m:val="Cambria Math"/>
    <m:brkBin m:val="before"/>
    <m:brkBinSub m:val="--"/>
    <m:smallFrac m:val="0"/>
    <m:dispDef/>
    <m:lMargin m:val="0"/>
    <m:rMargin m:val="0"/>
    <m:defJc m:val="centerGroup"/>
    <m:wrapIndent m:val="1440"/>
    <m:intLim m:val="subSup"/>
    <m:naryLim m:val="undOvr"/>
  </m:mathPr>
  <w:themeFontLang w:val="es-CR"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05CB51E"/>
  <w15:docId w15:val="{3D321AFE-C778-4972-9024-5C75996FA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Franklin Gothic Book" w:eastAsia="Calibri" w:hAnsi="Franklin Gothic Book" w:cs="Times New Roman"/>
        <w:lang w:val="es-CR" w:eastAsia="es-CR" w:bidi="ar-SA"/>
      </w:rPr>
    </w:rPrDefault>
    <w:pPrDefault/>
  </w:docDefaults>
  <w:latentStyles w:defLockedState="1" w:defUIPriority="99" w:defSemiHidden="0" w:defUnhideWhenUsed="0" w:defQFormat="0" w:count="371">
    <w:lsdException w:name="Normal" w:locked="0" w:uiPriority="1"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iPriority="0"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semiHidden/>
    <w:rsid w:val="00CA3FA8"/>
    <w:pPr>
      <w:spacing w:line="240" w:lineRule="atLeast"/>
      <w:jc w:val="both"/>
    </w:pPr>
    <w:rPr>
      <w:rFonts w:ascii="Cambria" w:eastAsia="Times New Roman" w:hAnsi="Cambria"/>
      <w:sz w:val="22"/>
      <w:szCs w:val="24"/>
      <w:lang w:val="es-ES" w:eastAsia="en-US"/>
    </w:rPr>
  </w:style>
  <w:style w:type="paragraph" w:styleId="Ttulo7">
    <w:name w:val="heading 7"/>
    <w:basedOn w:val="Normal"/>
    <w:next w:val="Normal"/>
    <w:link w:val="Ttulo7Car"/>
    <w:uiPriority w:val="9"/>
    <w:unhideWhenUsed/>
    <w:qFormat/>
    <w:locked/>
    <w:rsid w:val="00F12A9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ocked/>
    <w:rsid w:val="00BA711C"/>
    <w:pPr>
      <w:spacing w:before="100" w:beforeAutospacing="1" w:after="100" w:afterAutospacing="1"/>
    </w:pPr>
    <w:rPr>
      <w:color w:val="000000"/>
      <w:szCs w:val="18"/>
    </w:rPr>
  </w:style>
  <w:style w:type="paragraph" w:customStyle="1" w:styleId="Texto0">
    <w:name w:val="Texto"/>
    <w:basedOn w:val="Normal"/>
    <w:link w:val="TextoChar"/>
    <w:qFormat/>
    <w:rsid w:val="00CA3FA8"/>
    <w:pPr>
      <w:spacing w:before="120" w:after="120" w:line="360" w:lineRule="auto"/>
    </w:pPr>
  </w:style>
  <w:style w:type="paragraph" w:customStyle="1" w:styleId="Negrita">
    <w:name w:val="Negrita"/>
    <w:basedOn w:val="Texto0"/>
    <w:link w:val="NegritaChar1"/>
    <w:uiPriority w:val="1"/>
    <w:qFormat/>
    <w:rsid w:val="00F12A97"/>
    <w:pPr>
      <w:spacing w:before="0" w:after="0"/>
    </w:pPr>
    <w:rPr>
      <w:b/>
    </w:rPr>
  </w:style>
  <w:style w:type="paragraph" w:customStyle="1" w:styleId="italica">
    <w:name w:val="italica"/>
    <w:basedOn w:val="Normal"/>
    <w:link w:val="italicaChar"/>
    <w:autoRedefine/>
    <w:qFormat/>
    <w:rsid w:val="003554C5"/>
    <w:pPr>
      <w:outlineLvl w:val="0"/>
    </w:pPr>
    <w:rPr>
      <w:i/>
      <w:color w:val="000000"/>
    </w:rPr>
  </w:style>
  <w:style w:type="paragraph" w:customStyle="1" w:styleId="numeracion">
    <w:name w:val="numeracion"/>
    <w:basedOn w:val="Texto0"/>
    <w:uiPriority w:val="1"/>
    <w:qFormat/>
    <w:rsid w:val="003554C5"/>
    <w:pPr>
      <w:numPr>
        <w:numId w:val="1"/>
      </w:numPr>
      <w:ind w:left="432" w:firstLine="0"/>
    </w:pPr>
  </w:style>
  <w:style w:type="paragraph" w:customStyle="1" w:styleId="vinetas">
    <w:name w:val="vinetas"/>
    <w:basedOn w:val="numeracion"/>
    <w:uiPriority w:val="1"/>
    <w:qFormat/>
    <w:rsid w:val="003554C5"/>
    <w:pPr>
      <w:numPr>
        <w:numId w:val="2"/>
      </w:numPr>
      <w:ind w:left="792"/>
    </w:pPr>
  </w:style>
  <w:style w:type="paragraph" w:customStyle="1" w:styleId="CC">
    <w:name w:val="CC"/>
    <w:basedOn w:val="Texto0"/>
    <w:link w:val="CCChar"/>
    <w:qFormat/>
    <w:rsid w:val="00AE3929"/>
    <w:pPr>
      <w:spacing w:before="0" w:after="0"/>
    </w:pPr>
    <w:rPr>
      <w:sz w:val="18"/>
      <w:szCs w:val="18"/>
    </w:rPr>
  </w:style>
  <w:style w:type="paragraph" w:styleId="Encabezado">
    <w:name w:val="header"/>
    <w:basedOn w:val="Normal"/>
    <w:link w:val="EncabezadoCar"/>
    <w:unhideWhenUsed/>
    <w:rsid w:val="005B448F"/>
    <w:pPr>
      <w:tabs>
        <w:tab w:val="center" w:pos="4680"/>
        <w:tab w:val="right" w:pos="9360"/>
      </w:tabs>
    </w:pPr>
  </w:style>
  <w:style w:type="character" w:customStyle="1" w:styleId="TextoChar">
    <w:name w:val="Texto Char"/>
    <w:basedOn w:val="Fuentedeprrafopredeter"/>
    <w:link w:val="Texto0"/>
    <w:rsid w:val="00CA3FA8"/>
    <w:rPr>
      <w:rFonts w:ascii="Cambria" w:eastAsia="Times New Roman" w:hAnsi="Cambria"/>
      <w:sz w:val="22"/>
      <w:szCs w:val="24"/>
      <w:lang w:val="es-ES" w:eastAsia="en-US"/>
    </w:rPr>
  </w:style>
  <w:style w:type="character" w:customStyle="1" w:styleId="CCChar">
    <w:name w:val="CC Char"/>
    <w:basedOn w:val="TextoChar"/>
    <w:link w:val="CC"/>
    <w:rsid w:val="00AE3929"/>
    <w:rPr>
      <w:rFonts w:ascii="Arial" w:eastAsia="Times New Roman" w:hAnsi="Arial"/>
      <w:sz w:val="18"/>
      <w:szCs w:val="18"/>
      <w:lang w:val="es-ES" w:eastAsia="en-US"/>
    </w:rPr>
  </w:style>
  <w:style w:type="character" w:customStyle="1" w:styleId="EncabezadoCar">
    <w:name w:val="Encabezado Car"/>
    <w:basedOn w:val="Fuentedeprrafopredeter"/>
    <w:link w:val="Encabezado"/>
    <w:rsid w:val="005B448F"/>
    <w:rPr>
      <w:rFonts w:ascii="Arial" w:eastAsia="Times New Roman" w:hAnsi="Arial"/>
      <w:sz w:val="22"/>
      <w:szCs w:val="24"/>
      <w:lang w:val="es-ES" w:eastAsia="en-US"/>
    </w:rPr>
  </w:style>
  <w:style w:type="paragraph" w:styleId="Piedepgina">
    <w:name w:val="footer"/>
    <w:basedOn w:val="Normal"/>
    <w:link w:val="PiedepginaCar"/>
    <w:uiPriority w:val="99"/>
    <w:unhideWhenUsed/>
    <w:rsid w:val="005B448F"/>
    <w:pPr>
      <w:tabs>
        <w:tab w:val="center" w:pos="4680"/>
        <w:tab w:val="right" w:pos="9360"/>
      </w:tabs>
    </w:pPr>
  </w:style>
  <w:style w:type="character" w:customStyle="1" w:styleId="PiedepginaCar">
    <w:name w:val="Pie de página Car"/>
    <w:basedOn w:val="Fuentedeprrafopredeter"/>
    <w:link w:val="Piedepgina"/>
    <w:uiPriority w:val="99"/>
    <w:rsid w:val="005B448F"/>
    <w:rPr>
      <w:rFonts w:ascii="Arial" w:eastAsia="Times New Roman" w:hAnsi="Arial"/>
      <w:sz w:val="22"/>
      <w:szCs w:val="24"/>
      <w:lang w:val="es-ES" w:eastAsia="en-US"/>
    </w:rPr>
  </w:style>
  <w:style w:type="paragraph" w:customStyle="1" w:styleId="Piepagina">
    <w:name w:val="Pie pagina"/>
    <w:basedOn w:val="CC"/>
    <w:link w:val="PiepaginaChar"/>
    <w:uiPriority w:val="1"/>
    <w:qFormat/>
    <w:rsid w:val="000C62BB"/>
    <w:rPr>
      <w:color w:val="7F7F7F" w:themeColor="text1" w:themeTint="80"/>
      <w:sz w:val="16"/>
      <w:szCs w:val="16"/>
    </w:rPr>
  </w:style>
  <w:style w:type="character" w:customStyle="1" w:styleId="PiepaginaChar">
    <w:name w:val="Pie pagina Char"/>
    <w:basedOn w:val="CCChar"/>
    <w:link w:val="Piepagina"/>
    <w:uiPriority w:val="1"/>
    <w:rsid w:val="000C62BB"/>
    <w:rPr>
      <w:rFonts w:ascii="Arial" w:eastAsia="Times New Roman" w:hAnsi="Arial"/>
      <w:color w:val="7F7F7F" w:themeColor="text1" w:themeTint="80"/>
      <w:sz w:val="16"/>
      <w:szCs w:val="16"/>
      <w:lang w:val="es-ES" w:eastAsia="en-US"/>
    </w:rPr>
  </w:style>
  <w:style w:type="paragraph" w:customStyle="1" w:styleId="encabezado0">
    <w:name w:val="encabezado"/>
    <w:basedOn w:val="Texto0"/>
    <w:uiPriority w:val="1"/>
    <w:qFormat/>
    <w:rsid w:val="00F1297C"/>
    <w:pPr>
      <w:spacing w:before="0" w:after="0"/>
    </w:pPr>
  </w:style>
  <w:style w:type="table" w:styleId="Tablaconcuadrcula">
    <w:name w:val="Table Grid"/>
    <w:basedOn w:val="Tablanormal"/>
    <w:uiPriority w:val="59"/>
    <w:locked/>
    <w:rsid w:val="00D3280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extoTabla">
    <w:name w:val="Texto Tabla"/>
    <w:basedOn w:val="Texto0"/>
    <w:link w:val="TextoTablaChar"/>
    <w:uiPriority w:val="1"/>
    <w:qFormat/>
    <w:rsid w:val="00C64425"/>
    <w:pPr>
      <w:spacing w:before="20" w:after="20"/>
    </w:pPr>
    <w:rPr>
      <w:sz w:val="20"/>
    </w:rPr>
  </w:style>
  <w:style w:type="table" w:customStyle="1" w:styleId="LightShading-Accent11">
    <w:name w:val="Light Shading - Accent 11"/>
    <w:basedOn w:val="Tablanormal"/>
    <w:uiPriority w:val="60"/>
    <w:locked/>
    <w:rsid w:val="00F8680D"/>
    <w:rPr>
      <w:color w:val="2A6094" w:themeColor="accent1" w:themeShade="BF"/>
    </w:rPr>
    <w:tblPr>
      <w:tblStyleRowBandSize w:val="1"/>
      <w:tblStyleColBandSize w:val="1"/>
      <w:tblBorders>
        <w:top w:val="single" w:sz="8" w:space="0" w:color="3882C6" w:themeColor="accent1"/>
        <w:bottom w:val="single" w:sz="8" w:space="0" w:color="3882C6" w:themeColor="accent1"/>
      </w:tblBorders>
    </w:tblPr>
    <w:tblStylePr w:type="fir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la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DDFF1" w:themeFill="accent1" w:themeFillTint="3F"/>
      </w:tcPr>
    </w:tblStylePr>
    <w:tblStylePr w:type="band1Horz">
      <w:tblPr/>
      <w:tcPr>
        <w:tcBorders>
          <w:left w:val="nil"/>
          <w:right w:val="nil"/>
          <w:insideH w:val="nil"/>
          <w:insideV w:val="nil"/>
        </w:tcBorders>
        <w:shd w:val="clear" w:color="auto" w:fill="CDDFF1" w:themeFill="accent1" w:themeFillTint="3F"/>
      </w:tcPr>
    </w:tblStylePr>
  </w:style>
  <w:style w:type="table" w:styleId="Sombreadoclaro-nfasis6">
    <w:name w:val="Light Shading Accent 6"/>
    <w:basedOn w:val="Tablanormal"/>
    <w:uiPriority w:val="60"/>
    <w:locked/>
    <w:rsid w:val="00F8680D"/>
    <w:rPr>
      <w:color w:val="5282BE" w:themeColor="accent6" w:themeShade="BF"/>
    </w:rPr>
    <w:tblPr>
      <w:tblStyleRowBandSize w:val="1"/>
      <w:tblStyleColBandSize w:val="1"/>
      <w:tblBorders>
        <w:top w:val="single" w:sz="8" w:space="0" w:color="95B3D7" w:themeColor="accent6"/>
        <w:bottom w:val="single" w:sz="8" w:space="0" w:color="95B3D7" w:themeColor="accent6"/>
      </w:tblBorders>
    </w:tblPr>
    <w:tblStylePr w:type="fir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la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5" w:themeFill="accent6" w:themeFillTint="3F"/>
      </w:tcPr>
    </w:tblStylePr>
    <w:tblStylePr w:type="band1Horz">
      <w:tblPr/>
      <w:tcPr>
        <w:tcBorders>
          <w:left w:val="nil"/>
          <w:right w:val="nil"/>
          <w:insideH w:val="nil"/>
          <w:insideV w:val="nil"/>
        </w:tcBorders>
        <w:shd w:val="clear" w:color="auto" w:fill="E4ECF5" w:themeFill="accent6" w:themeFillTint="3F"/>
      </w:tcPr>
    </w:tblStylePr>
  </w:style>
  <w:style w:type="table" w:styleId="Sombreadomedio1-nfasis6">
    <w:name w:val="Medium Shading 1 Accent 6"/>
    <w:basedOn w:val="Tablanormal"/>
    <w:uiPriority w:val="63"/>
    <w:locked/>
    <w:rsid w:val="00F8680D"/>
    <w:tblPr>
      <w:tblStyleRowBandSize w:val="1"/>
      <w:tblStyleColBandSize w:val="1"/>
      <w:tbl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single" w:sz="8" w:space="0" w:color="AFC5E1" w:themeColor="accent6" w:themeTint="BF"/>
      </w:tblBorders>
    </w:tblPr>
    <w:tblStylePr w:type="firstRow">
      <w:pPr>
        <w:spacing w:before="0" w:after="0" w:line="240" w:lineRule="auto"/>
      </w:pPr>
      <w:rPr>
        <w:b/>
        <w:bCs/>
        <w:color w:val="000000" w:themeColor="background1"/>
      </w:rPr>
      <w:tblPr/>
      <w:tcPr>
        <w:tc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shd w:val="clear" w:color="auto" w:fill="95B3D7" w:themeFill="accent6"/>
      </w:tcPr>
    </w:tblStylePr>
    <w:tblStylePr w:type="lastRow">
      <w:pPr>
        <w:spacing w:before="0" w:after="0" w:line="240" w:lineRule="auto"/>
      </w:pPr>
      <w:rPr>
        <w:b/>
        <w:bCs/>
      </w:rPr>
      <w:tblPr/>
      <w:tcPr>
        <w:tcBorders>
          <w:top w:val="double" w:sz="6"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tcPr>
    </w:tblStylePr>
    <w:tblStylePr w:type="firstCol">
      <w:rPr>
        <w:b/>
        <w:bCs/>
      </w:rPr>
    </w:tblStylePr>
    <w:tblStylePr w:type="lastCol">
      <w:rPr>
        <w:b/>
        <w:bCs/>
      </w:rPr>
    </w:tblStylePr>
    <w:tblStylePr w:type="band1Vert">
      <w:tblPr/>
      <w:tcPr>
        <w:shd w:val="clear" w:color="auto" w:fill="E4ECF5" w:themeFill="accent6" w:themeFillTint="3F"/>
      </w:tcPr>
    </w:tblStylePr>
    <w:tblStylePr w:type="band1Horz">
      <w:tblPr/>
      <w:tcPr>
        <w:tcBorders>
          <w:insideH w:val="nil"/>
          <w:insideV w:val="nil"/>
        </w:tcBorders>
        <w:shd w:val="clear" w:color="auto" w:fill="E4ECF5" w:themeFill="accent6" w:themeFillTint="3F"/>
      </w:tcPr>
    </w:tblStylePr>
    <w:tblStylePr w:type="band2Horz">
      <w:tblPr/>
      <w:tcPr>
        <w:tcBorders>
          <w:insideH w:val="nil"/>
          <w:insideV w:val="nil"/>
        </w:tcBorders>
      </w:tcPr>
    </w:tblStylePr>
  </w:style>
  <w:style w:type="table" w:styleId="Listaclara-nfasis6">
    <w:name w:val="Light List Accent 6"/>
    <w:basedOn w:val="Tablanormal"/>
    <w:uiPriority w:val="61"/>
    <w:locked/>
    <w:rsid w:val="00F8680D"/>
    <w:tblPr>
      <w:tblStyleRowBandSize w:val="1"/>
      <w:tblStyleColBandSize w:val="1"/>
      <w:tblBorders>
        <w:top w:val="single" w:sz="8" w:space="0" w:color="95B3D7" w:themeColor="accent6"/>
        <w:left w:val="single" w:sz="8" w:space="0" w:color="95B3D7" w:themeColor="accent6"/>
        <w:bottom w:val="single" w:sz="8" w:space="0" w:color="95B3D7" w:themeColor="accent6"/>
        <w:right w:val="single" w:sz="8" w:space="0" w:color="95B3D7" w:themeColor="accent6"/>
      </w:tblBorders>
    </w:tblPr>
    <w:tblStylePr w:type="firstRow">
      <w:pPr>
        <w:spacing w:before="0" w:after="0" w:line="240" w:lineRule="auto"/>
      </w:pPr>
      <w:rPr>
        <w:b/>
        <w:bCs/>
        <w:color w:val="000000" w:themeColor="background1"/>
      </w:rPr>
      <w:tblPr/>
      <w:tcPr>
        <w:shd w:val="clear" w:color="auto" w:fill="95B3D7" w:themeFill="accent6"/>
      </w:tcPr>
    </w:tblStylePr>
    <w:tblStylePr w:type="lastRow">
      <w:pPr>
        <w:spacing w:before="0" w:after="0" w:line="240" w:lineRule="auto"/>
      </w:pPr>
      <w:rPr>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tcBorders>
      </w:tcPr>
    </w:tblStylePr>
    <w:tblStylePr w:type="firstCol">
      <w:rPr>
        <w:b/>
        <w:bCs/>
      </w:rPr>
    </w:tblStylePr>
    <w:tblStylePr w:type="lastCol">
      <w:rPr>
        <w:b/>
        <w:bCs/>
      </w:r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style>
  <w:style w:type="table" w:styleId="Cuadrculaclara-nfasis6">
    <w:name w:val="Light Grid Accent 6"/>
    <w:basedOn w:val="Tablanormal"/>
    <w:uiPriority w:val="62"/>
    <w:locked/>
    <w:rsid w:val="00F8680D"/>
    <w:tblPr>
      <w:tblStyleRowBandSize w:val="1"/>
      <w:tblStyleColBandSize w:val="1"/>
      <w:tblBorders>
        <w:top w:val="single" w:sz="8" w:space="0" w:color="95B3D7" w:themeColor="accent6"/>
        <w:left w:val="single" w:sz="8" w:space="0" w:color="95B3D7" w:themeColor="accent6"/>
        <w:bottom w:val="single" w:sz="8" w:space="0" w:color="95B3D7" w:themeColor="accent6"/>
        <w:right w:val="single" w:sz="8" w:space="0" w:color="95B3D7" w:themeColor="accent6"/>
        <w:insideH w:val="single" w:sz="8" w:space="0" w:color="95B3D7" w:themeColor="accent6"/>
        <w:insideV w:val="single" w:sz="8" w:space="0" w:color="95B3D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18" w:space="0" w:color="95B3D7" w:themeColor="accent6"/>
          <w:right w:val="single" w:sz="8" w:space="0" w:color="95B3D7" w:themeColor="accent6"/>
          <w:insideH w:val="nil"/>
          <w:insideV w:val="single" w:sz="8" w:space="0" w:color="95B3D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insideH w:val="nil"/>
          <w:insideV w:val="single" w:sz="8" w:space="0" w:color="95B3D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shd w:val="clear" w:color="auto" w:fill="E4ECF5" w:themeFill="accent6" w:themeFillTint="3F"/>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shd w:val="clear" w:color="auto" w:fill="E4ECF5" w:themeFill="accent6" w:themeFillTint="3F"/>
      </w:tcPr>
    </w:tblStylePr>
    <w:tblStylePr w:type="band2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tcPr>
    </w:tblStylePr>
  </w:style>
  <w:style w:type="table" w:customStyle="1" w:styleId="Correspondencia1">
    <w:name w:val="Correspondencia1"/>
    <w:basedOn w:val="Tablanormal"/>
    <w:uiPriority w:val="99"/>
    <w:qFormat/>
    <w:locked/>
    <w:rsid w:val="0085692C"/>
    <w:pPr>
      <w:spacing w:before="20" w:after="20"/>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Franklin Gothic Book" w:hAnsi="Franklin Gothic Book"/>
        <w:b/>
        <w:sz w:val="20"/>
      </w:rPr>
      <w:tblPr/>
      <w:tcPr>
        <w:tcBorders>
          <w:top w:val="nil"/>
          <w:left w:val="nil"/>
          <w:bottom w:val="single" w:sz="4" w:space="0" w:color="E9EFF7" w:themeColor="accent6" w:themeTint="33"/>
          <w:right w:val="nil"/>
          <w:insideH w:val="nil"/>
          <w:insideV w:val="nil"/>
          <w:tl2br w:val="nil"/>
          <w:tr2bl w:val="nil"/>
        </w:tcBorders>
        <w:shd w:val="clear" w:color="auto" w:fill="95B3D7" w:themeFill="accent6"/>
      </w:tcPr>
    </w:tblStylePr>
    <w:tblStylePr w:type="lastRow">
      <w:rPr>
        <w:rFonts w:ascii="Franklin Gothic Book" w:hAnsi="Franklin Gothic Book"/>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tblStylePr w:type="band1Horz">
      <w:rPr>
        <w:rFonts w:ascii="Franklin Gothic Book" w:hAnsi="Franklin Gothic Book"/>
        <w:color w:val="auto"/>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tcPr>
    </w:tblStylePr>
    <w:tblStylePr w:type="band2Horz">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style>
  <w:style w:type="paragraph" w:styleId="Textodeglobo">
    <w:name w:val="Balloon Text"/>
    <w:basedOn w:val="Normal"/>
    <w:link w:val="TextodegloboCar"/>
    <w:uiPriority w:val="99"/>
    <w:semiHidden/>
    <w:unhideWhenUsed/>
    <w:locked/>
    <w:rsid w:val="00060C03"/>
    <w:rPr>
      <w:rFonts w:ascii="Tahoma" w:hAnsi="Tahoma" w:cs="Tahoma"/>
      <w:sz w:val="16"/>
      <w:szCs w:val="16"/>
    </w:rPr>
  </w:style>
  <w:style w:type="character" w:customStyle="1" w:styleId="TextodegloboCar">
    <w:name w:val="Texto de globo Car"/>
    <w:basedOn w:val="Fuentedeprrafopredeter"/>
    <w:link w:val="Textodeglobo"/>
    <w:uiPriority w:val="99"/>
    <w:semiHidden/>
    <w:rsid w:val="00060C03"/>
    <w:rPr>
      <w:rFonts w:ascii="Tahoma" w:eastAsia="Times New Roman" w:hAnsi="Tahoma" w:cs="Tahoma"/>
      <w:sz w:val="16"/>
      <w:szCs w:val="16"/>
      <w:lang w:val="es-ES" w:eastAsia="en-US"/>
    </w:rPr>
  </w:style>
  <w:style w:type="character" w:customStyle="1" w:styleId="NegritaChar1">
    <w:name w:val="Negrita Char1"/>
    <w:basedOn w:val="Fuentedeprrafopredeter"/>
    <w:link w:val="Negrita"/>
    <w:uiPriority w:val="1"/>
    <w:rsid w:val="00F12A97"/>
    <w:rPr>
      <w:rFonts w:asciiTheme="minorHAnsi" w:eastAsia="Times New Roman" w:hAnsiTheme="minorHAnsi"/>
      <w:b/>
      <w:sz w:val="22"/>
      <w:szCs w:val="24"/>
      <w:lang w:val="es-ES" w:eastAsia="en-US"/>
    </w:rPr>
  </w:style>
  <w:style w:type="paragraph" w:customStyle="1" w:styleId="CentradoResaltado">
    <w:name w:val="Centrado Resaltado"/>
    <w:basedOn w:val="Normal"/>
    <w:link w:val="CentradoResaltadoChar"/>
    <w:uiPriority w:val="1"/>
    <w:qFormat/>
    <w:rsid w:val="00CA3FA8"/>
    <w:pPr>
      <w:spacing w:before="240" w:after="240"/>
      <w:jc w:val="center"/>
    </w:pPr>
    <w:rPr>
      <w:b/>
    </w:rPr>
  </w:style>
  <w:style w:type="character" w:customStyle="1" w:styleId="CentradoResaltadoChar">
    <w:name w:val="Centrado Resaltado Char"/>
    <w:basedOn w:val="Fuentedeprrafopredeter"/>
    <w:link w:val="CentradoResaltado"/>
    <w:uiPriority w:val="1"/>
    <w:rsid w:val="00CA3FA8"/>
    <w:rPr>
      <w:rFonts w:ascii="Cambria" w:eastAsia="Times New Roman" w:hAnsi="Cambria"/>
      <w:b/>
      <w:sz w:val="22"/>
      <w:szCs w:val="24"/>
      <w:lang w:val="es-ES" w:eastAsia="en-US"/>
    </w:rPr>
  </w:style>
  <w:style w:type="character" w:customStyle="1" w:styleId="TextoTablaChar">
    <w:name w:val="Texto Tabla Char"/>
    <w:basedOn w:val="TextoChar"/>
    <w:link w:val="TextoTabla"/>
    <w:uiPriority w:val="1"/>
    <w:rsid w:val="00C9305E"/>
    <w:rPr>
      <w:rFonts w:ascii="Arial" w:eastAsia="Times New Roman" w:hAnsi="Arial"/>
      <w:sz w:val="22"/>
      <w:szCs w:val="24"/>
      <w:lang w:val="es-ES" w:eastAsia="en-US"/>
    </w:rPr>
  </w:style>
  <w:style w:type="character" w:customStyle="1" w:styleId="italicaChar">
    <w:name w:val="italica Char"/>
    <w:basedOn w:val="Fuentedeprrafopredeter"/>
    <w:link w:val="italica"/>
    <w:rsid w:val="00C9305E"/>
    <w:rPr>
      <w:rFonts w:eastAsia="Times New Roman"/>
      <w:i/>
      <w:color w:val="000000"/>
      <w:sz w:val="22"/>
      <w:szCs w:val="24"/>
      <w:lang w:val="es-ES" w:eastAsia="en-US"/>
    </w:rPr>
  </w:style>
  <w:style w:type="paragraph" w:customStyle="1" w:styleId="Negritacentrado">
    <w:name w:val="Negrita centrado"/>
    <w:basedOn w:val="Negrita"/>
    <w:rsid w:val="005B448F"/>
    <w:pPr>
      <w:jc w:val="center"/>
    </w:pPr>
    <w:rPr>
      <w:b w:val="0"/>
      <w:bCs/>
      <w:color w:val="000000" w:themeColor="background1"/>
      <w:szCs w:val="20"/>
    </w:rPr>
  </w:style>
  <w:style w:type="character" w:styleId="Textoennegrita">
    <w:name w:val="Strong"/>
    <w:basedOn w:val="Fuentedeprrafopredeter"/>
    <w:uiPriority w:val="22"/>
    <w:locked/>
    <w:rsid w:val="00F12A97"/>
    <w:rPr>
      <w:rFonts w:asciiTheme="minorHAnsi" w:hAnsiTheme="minorHAnsi"/>
      <w:b/>
      <w:bCs/>
    </w:rPr>
  </w:style>
  <w:style w:type="character" w:customStyle="1" w:styleId="Ttulo7Car">
    <w:name w:val="Título 7 Car"/>
    <w:basedOn w:val="Fuentedeprrafopredeter"/>
    <w:link w:val="Ttulo7"/>
    <w:uiPriority w:val="9"/>
    <w:rsid w:val="00F12A97"/>
    <w:rPr>
      <w:rFonts w:asciiTheme="majorHAnsi" w:eastAsiaTheme="majorEastAsia" w:hAnsiTheme="majorHAnsi" w:cstheme="majorBidi"/>
      <w:i/>
      <w:iCs/>
      <w:color w:val="404040" w:themeColor="text1" w:themeTint="BF"/>
      <w:sz w:val="22"/>
      <w:szCs w:val="24"/>
      <w:lang w:val="es-ES" w:eastAsia="en-US"/>
    </w:rPr>
  </w:style>
  <w:style w:type="character" w:styleId="Textodelmarcadordeposicin">
    <w:name w:val="Placeholder Text"/>
    <w:basedOn w:val="Fuentedeprrafopredeter"/>
    <w:uiPriority w:val="99"/>
    <w:semiHidden/>
    <w:locked/>
    <w:rsid w:val="00E0013C"/>
    <w:rPr>
      <w:color w:val="808080"/>
    </w:rPr>
  </w:style>
  <w:style w:type="paragraph" w:styleId="Prrafodelista">
    <w:name w:val="List Paragraph"/>
    <w:basedOn w:val="Normal"/>
    <w:link w:val="PrrafodelistaCar"/>
    <w:uiPriority w:val="34"/>
    <w:qFormat/>
    <w:locked/>
    <w:rsid w:val="005C3004"/>
    <w:pPr>
      <w:spacing w:line="240" w:lineRule="auto"/>
      <w:ind w:left="708"/>
      <w:jc w:val="left"/>
    </w:pPr>
    <w:rPr>
      <w:rFonts w:ascii="Times New Roman" w:hAnsi="Times New Roman"/>
      <w:sz w:val="24"/>
      <w:lang w:eastAsia="es-ES"/>
    </w:rPr>
  </w:style>
  <w:style w:type="character" w:customStyle="1" w:styleId="PrrafodelistaCar">
    <w:name w:val="Párrafo de lista Car"/>
    <w:link w:val="Prrafodelista"/>
    <w:uiPriority w:val="34"/>
    <w:locked/>
    <w:rsid w:val="005C3004"/>
    <w:rPr>
      <w:rFonts w:ascii="Times New Roman" w:eastAsia="Times New Roman" w:hAnsi="Times New Roman"/>
      <w:sz w:val="24"/>
      <w:szCs w:val="24"/>
      <w:lang w:val="es-ES" w:eastAsia="es-ES"/>
    </w:rPr>
  </w:style>
  <w:style w:type="character" w:styleId="Hipervnculo">
    <w:name w:val="Hyperlink"/>
    <w:basedOn w:val="Fuentedeprrafopredeter"/>
    <w:locked/>
    <w:rsid w:val="005C3004"/>
    <w:rPr>
      <w:rFonts w:ascii="Times New Roman" w:hAnsi="Times New Roman" w:cs="Times New Roman" w:hint="default"/>
      <w:b w:val="0"/>
      <w:bCs w:val="0"/>
      <w:i w:val="0"/>
      <w:iCs w:val="0"/>
      <w:caps w:val="0"/>
      <w:smallCaps w:val="0"/>
      <w:color w:val="0033FF"/>
      <w:sz w:val="24"/>
      <w:szCs w:val="24"/>
      <w:u w:val="single"/>
      <w:shd w:val="clear" w:color="auto" w:fill="auto"/>
    </w:rPr>
  </w:style>
  <w:style w:type="paragraph" w:styleId="NormalWeb">
    <w:name w:val="Normal (Web)"/>
    <w:basedOn w:val="Normal"/>
    <w:locked/>
    <w:rsid w:val="005C3004"/>
    <w:pPr>
      <w:spacing w:before="100" w:beforeAutospacing="1" w:after="100" w:afterAutospacing="1" w:line="240" w:lineRule="auto"/>
      <w:jc w:val="left"/>
    </w:pPr>
    <w:rPr>
      <w:rFonts w:ascii="Times New Roman" w:hAnsi="Times New Roman"/>
      <w:sz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124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20capacitacion@sugef.fi.cr"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capacitacion@sugef.fi.cr" TargetMode="Externa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jpg"/><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ugef-correspondencia/sites/servicios_tecnicos/normas/BorradoresNormas/Forms/Correspondencia%20Externa%20SUGEF/plantilla-SGF-13-Normas.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B765AB673784C9F8FEF28BA0C9284E9"/>
        <w:category>
          <w:name w:val="General"/>
          <w:gallery w:val="placeholder"/>
        </w:category>
        <w:types>
          <w:type w:val="bbPlcHdr"/>
        </w:types>
        <w:behaviors>
          <w:behavior w:val="content"/>
        </w:behaviors>
        <w:guid w:val="{D7C095A3-3E41-45C2-B84B-E105FB64FB09}"/>
      </w:docPartPr>
      <w:docPartBody>
        <w:p w:rsidR="00D9265D" w:rsidRDefault="00D9265D">
          <w:pPr>
            <w:pStyle w:val="CB765AB673784C9F8FEF28BA0C9284E9"/>
          </w:pPr>
          <w:r w:rsidRPr="001E0779">
            <w:rPr>
              <w:rStyle w:val="Textodelmarcadordeposicin"/>
            </w:rPr>
            <w:t>Haga clic aquí para escribir texto.</w:t>
          </w:r>
        </w:p>
      </w:docPartBody>
    </w:docPart>
    <w:docPart>
      <w:docPartPr>
        <w:name w:val="967E72B89E0B47399257FFF0BFC7EF12"/>
        <w:category>
          <w:name w:val="General"/>
          <w:gallery w:val="placeholder"/>
        </w:category>
        <w:types>
          <w:type w:val="bbPlcHdr"/>
        </w:types>
        <w:behaviors>
          <w:behavior w:val="content"/>
        </w:behaviors>
        <w:guid w:val="{F42E4CD4-A7D7-4AAA-9413-411EE085D784}"/>
      </w:docPartPr>
      <w:docPartBody>
        <w:p w:rsidR="00D9265D" w:rsidRDefault="00D9265D">
          <w:pPr>
            <w:pStyle w:val="967E72B89E0B47399257FFF0BFC7EF12"/>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65D"/>
    <w:rsid w:val="00D9265D"/>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style>
  <w:style w:type="paragraph" w:customStyle="1" w:styleId="CB765AB673784C9F8FEF28BA0C9284E9">
    <w:name w:val="CB765AB673784C9F8FEF28BA0C9284E9"/>
  </w:style>
  <w:style w:type="paragraph" w:customStyle="1" w:styleId="967E72B89E0B47399257FFF0BFC7EF12">
    <w:name w:val="967E72B89E0B47399257FFF0BFC7EF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BCCR">
      <a:dk1>
        <a:srgbClr val="000000"/>
      </a:dk1>
      <a:lt1>
        <a:srgbClr val="000000"/>
      </a:lt1>
      <a:dk2>
        <a:srgbClr val="000000"/>
      </a:dk2>
      <a:lt2>
        <a:srgbClr val="EEECE1"/>
      </a:lt2>
      <a:accent1>
        <a:srgbClr val="3882C6"/>
      </a:accent1>
      <a:accent2>
        <a:srgbClr val="FFE18B"/>
      </a:accent2>
      <a:accent3>
        <a:srgbClr val="A9CD69"/>
      </a:accent3>
      <a:accent4>
        <a:srgbClr val="FEAA5E"/>
      </a:accent4>
      <a:accent5>
        <a:srgbClr val="5DB3C7"/>
      </a:accent5>
      <a:accent6>
        <a:srgbClr val="95B3D7"/>
      </a:accent6>
      <a:hlink>
        <a:srgbClr val="4F81BD"/>
      </a:hlink>
      <a:folHlink>
        <a:srgbClr val="7F7F7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Kn+cvoqEOtTKVtCP1FI9u3BQsPvVLtBf9a8aZ2vrYAM=</DigestValue>
    </Reference>
    <Reference Type="http://www.w3.org/2000/09/xmldsig#Object" URI="#idOfficeObject">
      <DigestMethod Algorithm="http://www.w3.org/2001/04/xmlenc#sha256"/>
      <DigestValue>D32n6twDmxtN252ZMHyvEriQl47MC+ENDRGQ5bcLTx0=</DigestValue>
    </Reference>
    <Reference Type="http://uri.etsi.org/01903#SignedProperties" URI="#idSignedProperties">
      <Transforms>
        <Transform Algorithm="http://www.w3.org/TR/2001/REC-xml-c14n-20010315"/>
      </Transforms>
      <DigestMethod Algorithm="http://www.w3.org/2001/04/xmlenc#sha256"/>
      <DigestValue>sPG82Ds6QXV6dn61gdZgcL/2CFbyBH/hFI3mOHvOyLU=</DigestValue>
    </Reference>
  </SignedInfo>
  <SignatureValue>CSFwqfstRV/guaevwt1MrakXzYiZf5POmykGXCeMpJe6D0ZSs95G/qF6nwGsSxhpLZYxKaSIMqzY
2UxEi9Y5nq5C446URp0ki3KDCutI4S8HAKeJtH3ur64cmjettNbf0w7EUe4nwMd9WnJYDFEtCXNl
7IQAcBYpbsBemVPc3Y4fQpbmVO7JZYg3c5c0DJHAhW41vKMYBbVR7m4lcDzlrTMAoS6EJMWbTBSj
fbmDwjF4Ez77pMEInAcnCJJsvC4XXdXg1LSDj4kX2sBjaCWTeIgKxWKCRFvfK5gztz/UclJWTg++
W01ltMDbd7e9+yKkMTins2m2OlWNpIfCwxBUyA==</SignatureValue>
  <KeyInfo>
    <X509Data>
      <X509Certificate>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Transform>
          <Transform Algorithm="http://www.w3.org/TR/2001/REC-xml-c14n-20010315"/>
        </Transforms>
        <DigestMethod Algorithm="http://www.w3.org/2001/04/xmlenc#sha256"/>
        <DigestValue>py3DjZDR7Ut9FlprZzd2VFn+OkAr+53hlu7erZtLQSI=</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9+b1c9++27w9QVOT0KzIrXtTKjG+Y6GsDMLc5PTfVHs=</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JGUlGG3jhQAGZ37I5Jc0wpm/I4DHHZ+cKIn+33RYeb0=</DigestValue>
      </Reference>
      <Reference URI="/word/document.xml?ContentType=application/vnd.openxmlformats-officedocument.wordprocessingml.document.main+xml">
        <DigestMethod Algorithm="http://www.w3.org/2001/04/xmlenc#sha256"/>
        <DigestValue>2Q4WYZxpPb8EhWIlPPar1khj86epgC9U4ykDs/F7Gdk=</DigestValue>
      </Reference>
      <Reference URI="/word/endnotes.xml?ContentType=application/vnd.openxmlformats-officedocument.wordprocessingml.endnotes+xml">
        <DigestMethod Algorithm="http://www.w3.org/2001/04/xmlenc#sha256"/>
        <DigestValue>pbGMJKK7mAsRqUZAnVz7+WlpBQZXcpuQ3jRxtWA5gU4=</DigestValue>
      </Reference>
      <Reference URI="/word/fontTable.xml?ContentType=application/vnd.openxmlformats-officedocument.wordprocessingml.fontTable+xml">
        <DigestMethod Algorithm="http://www.w3.org/2001/04/xmlenc#sha256"/>
        <DigestValue>2bOlULM2DdoHwlywnmuRj8wrC/LNsBZcn41ehDB9VIs=</DigestValue>
      </Reference>
      <Reference URI="/word/footer1.xml?ContentType=application/vnd.openxmlformats-officedocument.wordprocessingml.footer+xml">
        <DigestMethod Algorithm="http://www.w3.org/2001/04/xmlenc#sha256"/>
        <DigestValue>XLnmMOYsDXMPx0cOHo9wYoFj6mYZ2cEoQ7Bi/A4CHMg=</DigestValue>
      </Reference>
      <Reference URI="/word/footer2.xml?ContentType=application/vnd.openxmlformats-officedocument.wordprocessingml.footer+xml">
        <DigestMethod Algorithm="http://www.w3.org/2001/04/xmlenc#sha256"/>
        <DigestValue>unk+TB1d1srLRgETpjC4asL3ePxKHagGJ7fvoJxYCKc=</DigestValue>
      </Reference>
      <Reference URI="/word/footnotes.xml?ContentType=application/vnd.openxmlformats-officedocument.wordprocessingml.footnotes+xml">
        <DigestMethod Algorithm="http://www.w3.org/2001/04/xmlenc#sha256"/>
        <DigestValue>W8VpsOf1KFx1RzDNqwKjuKErsD8x2FvrmeMbLPOCzXU=</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FBdrxcRvYCAcTi/yiidnhuGtFc5aaCT5bs98a5kV5xs=</DigestValue>
      </Reference>
      <Reference URI="/word/glossary/fontTable.xml?ContentType=application/vnd.openxmlformats-officedocument.wordprocessingml.fontTable+xml">
        <DigestMethod Algorithm="http://www.w3.org/2001/04/xmlenc#sha256"/>
        <DigestValue>M3rITlIX8DydBOeUKrRkIZI1tqa+rQYx95fTcS3C6as=</DigestValue>
      </Reference>
      <Reference URI="/word/glossary/settings.xml?ContentType=application/vnd.openxmlformats-officedocument.wordprocessingml.settings+xml">
        <DigestMethod Algorithm="http://www.w3.org/2001/04/xmlenc#sha256"/>
        <DigestValue>G4EQhP136ei0HBMQ/fhcxd+B7h4adiy1nfS9D3dYVKw=</DigestValue>
      </Reference>
      <Reference URI="/word/glossary/styles.xml?ContentType=application/vnd.openxmlformats-officedocument.wordprocessingml.styles+xml">
        <DigestMethod Algorithm="http://www.w3.org/2001/04/xmlenc#sha256"/>
        <DigestValue>qt2KZSZrNEzr+Oj9rXyKYvSXqNvTeSYt+dZ8lOVEURo=</DigestValue>
      </Reference>
      <Reference URI="/word/glossary/webSettings.xml?ContentType=application/vnd.openxmlformats-officedocument.wordprocessingml.webSettings+xml">
        <DigestMethod Algorithm="http://www.w3.org/2001/04/xmlenc#sha256"/>
        <DigestValue>4R6+CInr/wXTFIZEF6UJNO/PGXNJ2fOomAK+MHb6KnM=</DigestValue>
      </Reference>
      <Reference URI="/word/header1.xml?ContentType=application/vnd.openxmlformats-officedocument.wordprocessingml.header+xml">
        <DigestMethod Algorithm="http://www.w3.org/2001/04/xmlenc#sha256"/>
        <DigestValue>MJECckH25PNCp5c/v7IzzHBU21D21taeeJojrhZbigw=</DigestValue>
      </Reference>
      <Reference URI="/word/header2.xml?ContentType=application/vnd.openxmlformats-officedocument.wordprocessingml.header+xml">
        <DigestMethod Algorithm="http://www.w3.org/2001/04/xmlenc#sha256"/>
        <DigestValue>r2qdu2am3znVhuqS486AeGwsFVJ+Dit02qFLphGhO9k=</DigestValue>
      </Reference>
      <Reference URI="/word/media/image1.jpg?ContentType=image/jpeg">
        <DigestMethod Algorithm="http://www.w3.org/2001/04/xmlenc#sha256"/>
        <DigestValue>zN5VKDa5XMdgPJ6I4/Etb0KUY/2VpqVkpzhmlLjozAY=</DigestValue>
      </Reference>
      <Reference URI="/word/media/image2.png?ContentType=image/png">
        <DigestMethod Algorithm="http://www.w3.org/2001/04/xmlenc#sha256"/>
        <DigestValue>qpOpLv7+AIBBXGXobYzZUmN/7IR83yO/J/JVrvtB94I=</DigestValue>
      </Reference>
      <Reference URI="/word/media/image3.png?ContentType=image/png">
        <DigestMethod Algorithm="http://www.w3.org/2001/04/xmlenc#sha256"/>
        <DigestValue>vGEioF61iBkLUIFyzTOyjq1R/XwtuEdlhHNL4gwrSnc=</DigestValue>
      </Reference>
      <Reference URI="/word/media/image4.emf?ContentType=image/x-emf">
        <DigestMethod Algorithm="http://www.w3.org/2001/04/xmlenc#sha256"/>
        <DigestValue>EQeoPcoPPD0NqMiDPGouQJEQEnlO/w+Td37NCcMaesM=</DigestValue>
      </Reference>
      <Reference URI="/word/numbering.xml?ContentType=application/vnd.openxmlformats-officedocument.wordprocessingml.numbering+xml">
        <DigestMethod Algorithm="http://www.w3.org/2001/04/xmlenc#sha256"/>
        <DigestValue>leOHDtm7ye1/ZIp7ofbih88sIglup43OP6tVSMCdIKU=</DigestValue>
      </Reference>
      <Reference URI="/word/settings.xml?ContentType=application/vnd.openxmlformats-officedocument.wordprocessingml.settings+xml">
        <DigestMethod Algorithm="http://www.w3.org/2001/04/xmlenc#sha256"/>
        <DigestValue>l/mj+Ue+CmxWRErgPk6bKlhq+vw1qFH7lgJcnbWCzYg=</DigestValue>
      </Reference>
      <Reference URI="/word/styles.xml?ContentType=application/vnd.openxmlformats-officedocument.wordprocessingml.styles+xml">
        <DigestMethod Algorithm="http://www.w3.org/2001/04/xmlenc#sha256"/>
        <DigestValue>qqQFqOQn5/Cp1jhf8Zn1ihwo+UPiZYeZYtduxiAGoMQ=</DigestValue>
      </Reference>
      <Reference URI="/word/theme/theme1.xml?ContentType=application/vnd.openxmlformats-officedocument.theme+xml">
        <DigestMethod Algorithm="http://www.w3.org/2001/04/xmlenc#sha256"/>
        <DigestValue>9TZ4mZI8zGI3VflhVf7jIYdeWBzUvylr4fmB98sbr7g=</DigestValue>
      </Reference>
      <Reference URI="/word/webSettings.xml?ContentType=application/vnd.openxmlformats-officedocument.wordprocessingml.webSettings+xml">
        <DigestMethod Algorithm="http://www.w3.org/2001/04/xmlenc#sha256"/>
        <DigestValue>Ya86hDuU6SNOQ9EABNqR/VJGnCd7+QyvDZ3mIasHOfI=</DigestValue>
      </Reference>
    </Manifest>
    <SignatureProperties>
      <SignatureProperty Id="idSignatureTime" Target="#idPackageSignature">
        <mdssi:SignatureTime xmlns:mdssi="http://schemas.openxmlformats.org/package/2006/digital-signature">
          <mdssi:Format>YYYY-MM-DDThh:mm:ssTZD</mdssi:Format>
          <mdssi:Value>2019-03-21T19:33:51Z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15.0</OfficeVersion>
          <ApplicationVersion>15.0</ApplicationVersion>
          <Monitors>2</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2019-03-21T19:33:51Z</xd:SigningTime>
          <xd:SigningCertificate>
            <xd:Cert>
              <xd:CertDigest>
                <DigestMethod Algorithm="http://www.w3.org/2001/04/xmlenc#sha256"/>
                <DigestValue>hr0JMb5R46/qJYaeaom6U2ys8u8XniZvfAB/k25puC8=</DigestValue>
              </xd:CertDigest>
              <xd:IssuerSerial>
                <X509IssuerName>CN=CA SINPE - PERSONA FISICA v2, OU=DIVISION SISTEMAS DE PAGO, O=BANCO CENTRAL DE COSTA RICA, C=CR, SERIALNUMBER=CPJ-4-000-004017</X509IssuerName>
                <X509SerialNumber>446015917721624385686372921130551401959848617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</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031b4bb2-0db7-40b3-a341-fc1511e9642d" ContentTypeId="0x010100E97154E09FCE6A4E8EAEBD5C54DD1AE40202" PreviousValue="false"/>
</file>

<file path=customXml/item2.xml><?xml version="1.0" encoding="utf-8"?>
<p:properties xmlns:p="http://schemas.microsoft.com/office/2006/metadata/properties" xmlns:xsi="http://www.w3.org/2001/XMLSchema-instance">
  <documentManagement>
    <TaxCatchAll xmlns="b875e23b-67d9-4b2e-bdec-edacbf90b326">
      <Value>426</Value>
      <Value>3</Value>
      <Value>2</Value>
      <Value>1</Value>
      <Value>63</Value>
    </TaxCatchAll>
    <OtraEntidadExterna xmlns="b875e23b-67d9-4b2e-bdec-edacbf90b326">A las entidades indicadas en la Circular</OtraEntidadExterna>
    <Firmado xmlns="b875e23b-67d9-4b2e-bdec-edacbf90b326">true</Firmado>
    <Responsable xmlns="b875e23b-67d9-4b2e-bdec-edacbf90b326">
      <UserInfo>
        <DisplayName>VARGAS LEAL MARIA GABRIELA</DisplayName>
        <AccountId>284</AccountId>
        <AccountType/>
      </UserInfo>
    </Responsable>
    <PlazoArchivo xmlns="b875e23b-67d9-4b2e-bdec-edacbf90b326">84</PlazoArchivo>
    <FirmadoPor xmlns="b875e23b-67d9-4b2e-bdec-edacbf90b326">
      <UserInfo>
        <DisplayName>i:0#.w|pdc-atlantida\alfaroab</DisplayName>
        <AccountId>2147</AccountId>
        <AccountType/>
      </UserInfo>
    </FirmadoPor>
    <InformarA xmlns="b875e23b-67d9-4b2e-bdec-edacbf90b326">
      <UserInfo>
        <DisplayName>SALIENTE NORMAS</DisplayName>
        <AccountId>708</AccountId>
        <AccountType/>
      </UserInfo>
      <UserInfo>
        <DisplayName>SALIENTE CAPACITACION</DisplayName>
        <AccountId>714</AccountId>
        <AccountType/>
      </UserInfo>
    </InformarA>
    <EstadoCorrespondencia xmlns="b875e23b-67d9-4b2e-bdec-edacbf90b326">Aprobado para envío</EstadoCorrespondencia>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Informativo</InformativoResolutivo>
    <NoReferencia xmlns="b875e23b-67d9-4b2e-bdec-edacbf90b326">No responde a ningún oficio</NoReferencia>
    <l7effaed12754cb5ac10c41f8d7b4c94 xmlns="b875e23b-67d9-4b2e-bdec-edacbf90b326">
      <Terms xmlns="http://schemas.microsoft.com/office/infopath/2007/PartnerControls">
        <TermInfo xmlns="http://schemas.microsoft.com/office/infopath/2007/PartnerControls">
          <TermName>Circular</TermName>
          <TermId>a95dd0af-ef18-4305-9c8d-aa79141c6059</TermId>
        </TermInfo>
      </Terms>
    </l7effaed12754cb5ac10c41f8d7b4c94>
    <ObservacionesCorrespondencia xmlns="b875e23b-67d9-4b2e-bdec-edacbf90b326">Circular externa capacitación RIF
Copiar a la Saliente de Normas y Saliente Capacitación</ObservacionesCorrespondencia>
    <lb0b7da792b243d9bfa96ad7487ad734 xmlns="b875e23b-67d9-4b2e-bdec-edacbf90b326">
      <Terms xmlns="http://schemas.microsoft.com/office/infopath/2007/PartnerControls">
        <TermInfo xmlns="http://schemas.microsoft.com/office/infopath/2007/PartnerControls">
          <TermName>Público</TermName>
          <TermId>99c2402f-8ec3-4ca8-8024-be52e4e7f629</TermId>
        </TermInfo>
      </Terms>
    </lb0b7da792b243d9bfa96ad7487ad734>
    <i59047726d7740049efd9a6f532367cb xmlns="b875e23b-67d9-4b2e-bdec-edacbf90b326">
      <Terms xmlns="http://schemas.microsoft.com/office/infopath/2007/PartnerControls">
        <TermInfo xmlns="http://schemas.microsoft.com/office/infopath/2007/PartnerControls">
          <TermName>Media</TermName>
          <TermId>7c263feb-a1d7-4b26-9b28-09e7514882c1</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 xsi:nil="true"/>
    <RemitenteOriginal xmlns="b875e23b-67d9-4b2e-bdec-edacbf90b326">Departamento de Normas</RemitenteOriginal>
    <Secretaria xmlns="b875e23b-67d9-4b2e-bdec-edacbf90b326">
      <UserInfo>
        <DisplayName>VARGAS LEAL MARIA GABRIELA</DisplayName>
        <AccountId>284</AccountId>
        <AccountType/>
      </UserInfo>
    </Secretaria>
    <e78d451c341b4341be14d5956588aac4 xmlns="b875e23b-67d9-4b2e-bdec-edacbf90b326">
      <Terms xmlns="http://schemas.microsoft.com/office/infopath/2007/PartnerControls"/>
    </e78d451c341b4341be14d5956588aac4>
    <Año xmlns="b875e23b-67d9-4b2e-bdec-edacbf90b326">2019</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Media</TermName>
          <TermId>3f3debfe-f918-4d91-ad3c-df12ce43024d</TermId>
        </TermInfo>
      </Terms>
    </c7a4f14da8a146089ab80d380d2664ad>
    <Subject1 xmlns="b875e23b-67d9-4b2e-bdec-edacbf90b326">Circular externa capacitación RIF</Subject1>
    <Entrante_x0020_relacionado xmlns="b875e23b-67d9-4b2e-bdec-edacbf90b326">
      <Url xsi:nil="true"/>
      <Description xsi:nil="true"/>
    </Entrante_x0020_relacionado>
  </documentManagement>
</p:properties>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91" ma:contentTypeDescription="Crear nuevo documento." ma:contentTypeScope="" ma:versionID="fdc47046fc10dfa4f3f71041bd66c4b2">
  <xsd:schema xmlns:xsd="http://www.w3.org/2001/XMLSchema" xmlns:xs="http://www.w3.org/2001/XMLSchema" xmlns:p="http://schemas.microsoft.com/office/2006/metadata/properties" xmlns:ns2="b875e23b-67d9-4b2e-bdec-edacbf90b326" targetNamespace="http://schemas.microsoft.com/office/2006/metadata/properties" ma:root="true" ma:fieldsID="d860af5f71ca2d74983836cfc2e1787b" ns2:_="">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lb0b7da792b243d9bfa96ad7487ad734" minOccurs="0"/>
                <xsd:element ref="ns2:i59047726d7740049efd9a6f532367cb" minOccurs="0"/>
                <xsd:element ref="ns2:c7a4f14da8a146089ab80d380d2664ad" minOccurs="0"/>
                <xsd:element ref="ns2:Entrante_x0020_relacionado" minOccurs="0"/>
                <xsd:element ref="ns2:Secretaria" minOccurs="0"/>
                <xsd:element ref="ns2:oe70cbf463ba4d19a6203d9e6cd457e4" minOccurs="0"/>
                <xsd:element ref="ns2:OtraEntidadExterna" minOccurs="0"/>
                <xsd:element ref="ns2:RemitenteOriginal" minOccurs="0"/>
                <xsd:element ref="ns2:NoReferencia"/>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dexed="true"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ma:readOnly="false">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lb0b7da792b243d9bfa96ad7487ad734" ma:index="29" nillable="true" ma:taxonomy="true" ma:internalName="lb0b7da792b243d9bfa96ad7487ad734" ma:taxonomyFieldName="Confidencialidad1" ma:displayName="Confidencialidad" ma:default="1;#Público|99c2402f-8ec3-4ca8-8024-be52e4e7f629" ma:fieldId="{5b0b7da7-92b2-43d9-bfa9-6ad7487ad734}"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i59047726d7740049efd9a6f532367cb" ma:index="31" nillable="true" ma:taxonomy="true" ma:internalName="i59047726d7740049efd9a6f532367cb" ma:taxonomyFieldName="Integridad" ma:displayName="Integridad" ma:default="2;#Media|7c263feb-a1d7-4b26-9b28-09e7514882c1"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3" nillable="true" ma:taxonomy="true" ma:internalName="c7a4f14da8a146089ab80d380d2664ad" ma:taxonomyFieldName="Disponibilidad" ma:displayName="Disponibilidad" ma:default="3;#Media|3f3debfe-f918-4d91-ad3c-df12ce43024d"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Entrante_x0020_relacionado" ma:index="35"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element name="Secretaria" ma:index="36"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e70cbf463ba4d19a6203d9e6cd457e4" ma:index="37"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OtraEntidadExterna" ma:index="38" nillable="true" ma:displayName="Otra (entidad externa)" ma:description="En el caso de que la entidad externa no se encuentre en el catálogo de entidades externas." ma:internalName="OtraEntidadExterna">
      <xsd:simpleType>
        <xsd:restriction base="dms:Text"/>
      </xsd:simpleType>
    </xsd:element>
    <xsd:element name="RemitenteOriginal" ma:index="39" nillable="true" ma:displayName="Remitente original" ma:internalName="RemitenteOriginal" ma:readOnly="false">
      <xsd:simpleType>
        <xsd:restriction base="dms:Text">
          <xsd:maxLength value="255"/>
        </xsd:restriction>
      </xsd:simpleType>
    </xsd:element>
    <xsd:element name="NoReferencia" ma:index="41" ma:displayName="No. Referencia" ma:internalName="NoReferencia"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75E0E4-0BBF-49BF-B044-42F4080BC7A3}"/>
</file>

<file path=customXml/itemProps2.xml><?xml version="1.0" encoding="utf-8"?>
<ds:datastoreItem xmlns:ds="http://schemas.openxmlformats.org/officeDocument/2006/customXml" ds:itemID="{283BF82E-1A70-4392-8CF2-7DEAFF1953AE}"/>
</file>

<file path=customXml/itemProps3.xml><?xml version="1.0" encoding="utf-8"?>
<ds:datastoreItem xmlns:ds="http://schemas.openxmlformats.org/officeDocument/2006/customXml" ds:itemID="{347912D2-45B8-43E5-B860-A2F4ECC10231}"/>
</file>

<file path=customXml/itemProps4.xml><?xml version="1.0" encoding="utf-8"?>
<ds:datastoreItem xmlns:ds="http://schemas.openxmlformats.org/officeDocument/2006/customXml" ds:itemID="{C8BF7237-7071-47B9-A7EF-78F803F2012F}"/>
</file>

<file path=customXml/itemProps5.xml><?xml version="1.0" encoding="utf-8"?>
<ds:datastoreItem xmlns:ds="http://schemas.openxmlformats.org/officeDocument/2006/customXml" ds:itemID="{03D90FE3-0F0E-4F6D-B170-BA6137A7ECEB}"/>
</file>

<file path=customXml/itemProps6.xml><?xml version="1.0" encoding="utf-8"?>
<ds:datastoreItem xmlns:ds="http://schemas.openxmlformats.org/officeDocument/2006/customXml" ds:itemID="{1854E208-5D53-40EC-B41E-C0EE250B6C72}"/>
</file>

<file path=docProps/app.xml><?xml version="1.0" encoding="utf-8"?>
<Properties xmlns="http://schemas.openxmlformats.org/officeDocument/2006/extended-properties" xmlns:vt="http://schemas.openxmlformats.org/officeDocument/2006/docPropsVTypes">
  <Template>plantilla-SGF-13-Normas</Template>
  <TotalTime>19</TotalTime>
  <Pages>6</Pages>
  <Words>814</Words>
  <Characters>4477</Characters>
  <Application>Microsoft Office Word</Application>
  <DocSecurity>0</DocSecurity>
  <Lines>37</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SINPE</Company>
  <LinksUpToDate>false</LinksUpToDate>
  <CharactersWithSpaces>5281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ROJAS CORDERO CARLOS ALBERTO</dc:creator>
  <cp:lastModifiedBy>VARGAS LEAL MARIA GABRIELA</cp:lastModifiedBy>
  <cp:revision>9</cp:revision>
  <cp:lastPrinted>2015-07-30T22:36:00Z</cp:lastPrinted>
  <dcterms:created xsi:type="dcterms:W3CDTF">2019-03-20T21:06:00Z</dcterms:created>
  <dcterms:modified xsi:type="dcterms:W3CDTF">2019-03-21T18:55:00Z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Integridad">
    <vt:lpwstr>2;#Media|7c263feb-a1d7-4b26-9b28-09e7514882c1</vt:lpwstr>
  </property>
  <property fmtid="{D5CDD505-2E9C-101B-9397-08002B2CF9AE}" pid="4" name="_dlc_policyId">
    <vt:lpwstr>0x010100E97154E09FCE6A4E8EAEBD5C54DD1AE4|-1695030217</vt:lpwstr>
  </property>
  <property fmtid="{D5CDD505-2E9C-101B-9397-08002B2CF9AE}" pid="5" name="Tipo Documental">
    <vt:lpwstr>426;#Circular|a95dd0af-ef18-4305-9c8d-aa79141c6059</vt:lpwstr>
  </property>
  <property fmtid="{D5CDD505-2E9C-101B-9397-08002B2CF9AE}" pid="6" name="ItemRetentionFormula">
    <vt:lpwstr>&lt;formula id="Microsoft.Office.RecordsManagement.PolicyFeatures.Expiration.Formula.BuiltIn"&gt;&lt;number&gt;5&lt;/number&gt;&lt;property&gt;FechaEnvio&lt;/property&gt;&lt;propertyId&gt;a851f67a-48e1-46a4-b6e7-ff517d02f96d&lt;/propertyId&gt;&lt;period&gt;days&lt;/period&gt;&lt;/formula&gt;</vt:lpwstr>
  </property>
  <property fmtid="{D5CDD505-2E9C-101B-9397-08002B2CF9AE}" pid="7" name="Unidad de Destino">
    <vt:lpwstr/>
  </property>
  <property fmtid="{D5CDD505-2E9C-101B-9397-08002B2CF9AE}" pid="8" name="Disponibilidad">
    <vt:lpwstr>3;#Media|3f3debfe-f918-4d91-ad3c-df12ce43024d</vt:lpwstr>
  </property>
  <property fmtid="{D5CDD505-2E9C-101B-9397-08002B2CF9AE}" pid="9" name="Confidencialidad1">
    <vt:lpwstr>1;#Público|99c2402f-8ec3-4ca8-8024-be52e4e7f629</vt:lpwstr>
  </property>
  <property fmtid="{D5CDD505-2E9C-101B-9397-08002B2CF9AE}" pid="10" name="Unidad Remitente">
    <vt:lpwstr>63;#SUGEF - Despacho|2d490573-c91c-4a7c-9f31-5076771b6476</vt:lpwstr>
  </property>
  <property fmtid="{D5CDD505-2E9C-101B-9397-08002B2CF9AE}" pid="11" name="Dirigido a (entidad externa)">
    <vt:lpwstr/>
  </property>
  <property fmtid="{D5CDD505-2E9C-101B-9397-08002B2CF9AE}" pid="12" name="Order">
    <vt:r8>30500</vt:r8>
  </property>
  <property fmtid="{D5CDD505-2E9C-101B-9397-08002B2CF9AE}" pid="13" name="Confidencialidad">
    <vt:lpwstr>Público|99c2402f-8ec3-4ca8-8024-be52e4e7f629</vt:lpwstr>
  </property>
  <property fmtid="{D5CDD505-2E9C-101B-9397-08002B2CF9AE}" pid="14" name="WorkflowChangePath">
    <vt:lpwstr>db02241f-29c2-4291-a3e5-2279928b3947,6;d0e83af1-b0eb-40a2-ba65-b7f8bb3cd533,8;</vt:lpwstr>
  </property>
</Properties>
</file>