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word/glossary/styles.xml" ContentType="application/vnd.openxmlformats-officedocument.wordprocessingml.styles+xml"/>
  <Override PartName="/customXml/itemProps4.xml" ContentType="application/vnd.openxmlformats-officedocument.customXmlProperti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1.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B422A" w:rsidR="005B7D1F" w:rsidP="005B7D1F" w:rsidRDefault="005B7D1F" w14:paraId="3DBEFCC0" w14:textId="47C2D55E">
      <w:pPr>
        <w:tabs>
          <w:tab w:val="left" w:pos="2843"/>
        </w:tabs>
        <w:spacing w:line="240" w:lineRule="auto"/>
        <w:contextualSpacing/>
        <w:jc w:val="center"/>
        <w:rPr>
          <w:b/>
          <w:sz w:val="24"/>
        </w:rPr>
      </w:pPr>
      <w:r w:rsidRPr="006B422A">
        <w:rPr>
          <w:b/>
          <w:sz w:val="24"/>
        </w:rPr>
        <w:t>CIRCULAR EXTERNA</w:t>
      </w:r>
    </w:p>
    <w:p w:rsidRPr="006B422A" w:rsidR="005B7D1F" w:rsidP="005B7D1F" w:rsidRDefault="005B7D1F" w14:paraId="3D7D8A75" w14:textId="0B8EBEEE">
      <w:pPr>
        <w:pStyle w:val="Texto"/>
        <w:spacing w:before="0" w:after="0" w:line="240" w:lineRule="auto"/>
        <w:jc w:val="center"/>
        <w:rPr>
          <w:sz w:val="24"/>
        </w:rPr>
      </w:pPr>
      <w:r w:rsidRPr="006B422A">
        <w:rPr>
          <w:sz w:val="24"/>
        </w:rPr>
        <w:t>5 de setiembre de 2023</w:t>
      </w:r>
    </w:p>
    <w:sdt>
      <w:sdtPr>
        <w:rPr>
          <w:sz w:val="24"/>
        </w:rPr>
        <w:alias w:val="Consecutivo"/>
        <w:tag w:val="Consecutivo"/>
        <w:id w:val="2052717023"/>
        <w:placeholder>
          <w:docPart w:val="1A2E96186C3840BCB52CFE012CC0F352"/>
        </w:placeholder>
        <w:text/>
      </w:sdtPr>
      <w:sdtEndPr/>
      <w:sdtContent>
        <w:p w:rsidRPr="006B422A" w:rsidR="002617BB" w:rsidP="002617BB" w:rsidRDefault="002617BB" w14:paraId="40AA6217" w14:textId="77777777">
          <w:pPr>
            <w:tabs>
              <w:tab w:val="left" w:pos="2843"/>
            </w:tabs>
            <w:spacing w:line="240" w:lineRule="auto"/>
            <w:jc w:val="center"/>
            <w:rPr>
              <w:sz w:val="24"/>
            </w:rPr>
          </w:pPr>
          <w:r>
            <w:t>SGF-2315-2023</w:t>
          </w:r>
        </w:p>
      </w:sdtContent>
    </w:sdt>
    <w:p w:rsidRPr="006B422A" w:rsidR="002617BB" w:rsidP="002617BB" w:rsidRDefault="002B71E6" w14:paraId="6381E3CC" w14:textId="77777777">
      <w:pPr>
        <w:tabs>
          <w:tab w:val="left" w:pos="2843"/>
        </w:tabs>
        <w:spacing w:line="240" w:lineRule="auto"/>
        <w:jc w:val="center"/>
        <w:rPr>
          <w:sz w:val="24"/>
        </w:rPr>
      </w:pPr>
      <w:sdt>
        <w:sdtPr>
          <w:rPr>
            <w:sz w:val="24"/>
          </w:rPr>
          <w:alias w:val="Confidencialidad"/>
          <w:tag w:val="Confidencialidad"/>
          <w:id w:val="1447896894"/>
          <w:placeholder>
            <w:docPart w:val="2FBDB2596233429DBF7A8EA249A44409"/>
          </w:placeholder>
          <w15:color w:val="99CCFF"/>
          <w:dropDownList>
            <w:listItem w:value="Elija nivel de confidencialidad"/>
            <w:listItem w:displayText="SGF-PUBLICO" w:value="SGF-PUBLICO"/>
            <w:listItem w:displayText="SGF-INTERNO" w:value="SGF-INTERNO"/>
            <w:listItem w:displayText="SGF-PROPIETARIO" w:value="SGF-PROPIETARIO"/>
            <w:listItem w:displayText="SGF-CONFIDENCIAL" w:value="SGF-CONFIDENCIAL"/>
            <w:listItem w:displayText="SGF-MAXIMA" w:value="SGF-MAXIMA"/>
          </w:dropDownList>
        </w:sdtPr>
        <w:sdtEndPr/>
        <w:sdtContent>
          <w:r w:rsidRPr="006B422A" w:rsidR="002617BB">
            <w:rPr>
              <w:sz w:val="24"/>
            </w:rPr>
            <w:t>SGF-PUBLICO</w:t>
          </w:r>
        </w:sdtContent>
      </w:sdt>
    </w:p>
    <w:p w:rsidRPr="006B422A" w:rsidR="002617BB" w:rsidP="005B7D1F" w:rsidRDefault="002617BB" w14:paraId="72EE0A65" w14:textId="77777777">
      <w:pPr>
        <w:tabs>
          <w:tab w:val="left" w:pos="2843"/>
        </w:tabs>
        <w:spacing w:line="240" w:lineRule="auto"/>
        <w:rPr>
          <w:b/>
          <w:sz w:val="24"/>
        </w:rPr>
      </w:pPr>
    </w:p>
    <w:p w:rsidRPr="006B422A" w:rsidR="005B7D1F" w:rsidP="005B7D1F" w:rsidRDefault="005B7D1F" w14:paraId="115CB5B1" w14:textId="72EEC60E">
      <w:pPr>
        <w:tabs>
          <w:tab w:val="left" w:pos="2843"/>
        </w:tabs>
        <w:spacing w:line="240" w:lineRule="auto"/>
        <w:rPr>
          <w:b/>
          <w:sz w:val="24"/>
        </w:rPr>
      </w:pPr>
      <w:r w:rsidRPr="006B422A">
        <w:rPr>
          <w:b/>
          <w:sz w:val="24"/>
        </w:rPr>
        <w:t xml:space="preserve">Dirigida a: </w:t>
      </w:r>
    </w:p>
    <w:p w:rsidRPr="006B422A" w:rsidR="002617BB" w:rsidP="005B7D1F" w:rsidRDefault="002617BB" w14:paraId="121A3299" w14:textId="77777777">
      <w:pPr>
        <w:widowControl w:val="0"/>
        <w:spacing w:line="240" w:lineRule="auto"/>
        <w:ind w:left="34" w:right="86"/>
        <w:outlineLvl w:val="0"/>
        <w:rPr>
          <w:b/>
          <w:sz w:val="24"/>
        </w:rPr>
      </w:pPr>
    </w:p>
    <w:p w:rsidRPr="006B422A" w:rsidR="005B7D1F" w:rsidP="005B7D1F" w:rsidRDefault="005B7D1F" w14:paraId="6CD20D5B" w14:textId="77777777">
      <w:pPr>
        <w:pStyle w:val="Prrafodelista"/>
        <w:numPr>
          <w:ilvl w:val="0"/>
          <w:numId w:val="3"/>
        </w:numPr>
        <w:jc w:val="both"/>
        <w:rPr>
          <w:rFonts w:ascii="Cambria" w:hAnsi="Cambria"/>
          <w:b/>
          <w:lang w:val="es-CR"/>
        </w:rPr>
      </w:pPr>
      <w:r w:rsidRPr="006B422A">
        <w:rPr>
          <w:rFonts w:ascii="Cambria" w:hAnsi="Cambria"/>
          <w:b/>
          <w:lang w:val="es-CR"/>
        </w:rPr>
        <w:t>Sujetos Obligados por los artículos 15 y 15 bis de la Ley 7786</w:t>
      </w:r>
    </w:p>
    <w:p w:rsidRPr="006B422A" w:rsidR="005B7D1F" w:rsidP="005B7D1F" w:rsidRDefault="005B7D1F" w14:paraId="51573FCA" w14:textId="77777777">
      <w:pPr>
        <w:pStyle w:val="Prrafodelista"/>
        <w:numPr>
          <w:ilvl w:val="0"/>
          <w:numId w:val="3"/>
        </w:numPr>
        <w:jc w:val="both"/>
        <w:rPr>
          <w:rFonts w:ascii="Cambria" w:hAnsi="Cambria"/>
          <w:b/>
          <w:lang w:val="es-CR"/>
        </w:rPr>
      </w:pPr>
      <w:r w:rsidRPr="006B422A">
        <w:rPr>
          <w:rFonts w:ascii="Cambria" w:hAnsi="Cambria"/>
          <w:b/>
          <w:lang w:val="es-CR"/>
        </w:rPr>
        <w:t>Oferentes de Crédito de conformidad con lo que establece la Ley N° 9859 (Asociaciones Solidaristas y Cooperativas de Ahorro y Crédito No Supervisadas)</w:t>
      </w:r>
    </w:p>
    <w:p w:rsidRPr="006B422A" w:rsidR="005B7D1F" w:rsidP="005B7D1F" w:rsidRDefault="005B7D1F" w14:paraId="1B36F93C" w14:textId="77777777">
      <w:pPr>
        <w:pStyle w:val="Default"/>
      </w:pPr>
    </w:p>
    <w:p w:rsidRPr="006B422A" w:rsidR="005B7D1F" w:rsidP="002617BB" w:rsidRDefault="005B7D1F" w14:paraId="4D323662" w14:textId="64B604F0">
      <w:pPr>
        <w:spacing w:line="240" w:lineRule="auto"/>
        <w:ind w:left="993" w:hanging="993"/>
        <w:rPr>
          <w:sz w:val="24"/>
        </w:rPr>
      </w:pPr>
      <w:r w:rsidRPr="006B422A">
        <w:rPr>
          <w:b/>
          <w:sz w:val="24"/>
        </w:rPr>
        <w:t>Asunto:</w:t>
      </w:r>
      <w:r w:rsidRPr="006B422A" w:rsidR="002617BB">
        <w:rPr>
          <w:b/>
          <w:sz w:val="24"/>
        </w:rPr>
        <w:tab/>
      </w:r>
      <w:r w:rsidRPr="006B422A" w:rsidR="002617BB">
        <w:rPr>
          <w:bCs/>
          <w:sz w:val="24"/>
        </w:rPr>
        <w:t>Ajustes</w:t>
      </w:r>
      <w:r w:rsidRPr="006B422A" w:rsidR="002617BB">
        <w:rPr>
          <w:b/>
          <w:sz w:val="24"/>
        </w:rPr>
        <w:t xml:space="preserve"> </w:t>
      </w:r>
      <w:r w:rsidRPr="006B422A" w:rsidR="002617BB">
        <w:rPr>
          <w:bCs/>
          <w:sz w:val="24"/>
        </w:rPr>
        <w:t xml:space="preserve">a la inscripción en el </w:t>
      </w:r>
      <w:r w:rsidRPr="006B422A">
        <w:rPr>
          <w:bCs/>
          <w:sz w:val="24"/>
        </w:rPr>
        <w:t>Centro de Información Crediticia para Oferentes de Crédito (CICOC).</w:t>
      </w:r>
    </w:p>
    <w:p w:rsidRPr="006B422A" w:rsidR="005B7D1F" w:rsidP="005B7D1F" w:rsidRDefault="005B7D1F" w14:paraId="1A5D19F5" w14:textId="77777777">
      <w:pPr>
        <w:spacing w:line="240" w:lineRule="auto"/>
        <w:rPr>
          <w:sz w:val="24"/>
        </w:rPr>
      </w:pPr>
    </w:p>
    <w:p w:rsidRPr="006B422A" w:rsidR="005B7D1F" w:rsidP="005B7D1F" w:rsidRDefault="005B7D1F" w14:paraId="00B98301" w14:textId="77777777">
      <w:pPr>
        <w:spacing w:line="240" w:lineRule="auto"/>
        <w:rPr>
          <w:b/>
          <w:bCs/>
          <w:sz w:val="24"/>
        </w:rPr>
      </w:pPr>
      <w:r w:rsidRPr="006B422A">
        <w:rPr>
          <w:b/>
          <w:bCs/>
          <w:sz w:val="24"/>
        </w:rPr>
        <w:t>El Intendente General de Entidades Financieras</w:t>
      </w:r>
    </w:p>
    <w:p w:rsidRPr="006B422A" w:rsidR="005B7D1F" w:rsidP="005B7D1F" w:rsidRDefault="005B7D1F" w14:paraId="67E37D46" w14:textId="77777777">
      <w:pPr>
        <w:spacing w:line="240" w:lineRule="auto"/>
        <w:rPr>
          <w:sz w:val="24"/>
        </w:rPr>
      </w:pPr>
    </w:p>
    <w:p w:rsidRPr="006B422A" w:rsidR="005B7D1F" w:rsidP="005B7D1F" w:rsidRDefault="005B7D1F" w14:paraId="1D49E450" w14:textId="77777777">
      <w:pPr>
        <w:spacing w:line="240" w:lineRule="auto"/>
        <w:rPr>
          <w:b/>
          <w:sz w:val="24"/>
        </w:rPr>
      </w:pPr>
      <w:r w:rsidRPr="006B422A">
        <w:rPr>
          <w:b/>
          <w:sz w:val="24"/>
        </w:rPr>
        <w:t>Considerando que:</w:t>
      </w:r>
    </w:p>
    <w:p w:rsidRPr="006B422A" w:rsidR="005B7D1F" w:rsidP="005B7D1F" w:rsidRDefault="005B7D1F" w14:paraId="36C895FF" w14:textId="77777777">
      <w:pPr>
        <w:spacing w:line="240" w:lineRule="auto"/>
        <w:rPr>
          <w:b/>
          <w:sz w:val="24"/>
        </w:rPr>
      </w:pPr>
    </w:p>
    <w:p w:rsidRPr="006B422A" w:rsidR="005B7D1F" w:rsidP="002617BB" w:rsidRDefault="005B7D1F" w14:paraId="482F35AC" w14:textId="77777777">
      <w:pPr>
        <w:pStyle w:val="Prrafodelista"/>
        <w:numPr>
          <w:ilvl w:val="0"/>
          <w:numId w:val="4"/>
        </w:numPr>
        <w:ind w:left="426" w:hanging="426"/>
        <w:contextualSpacing/>
        <w:jc w:val="both"/>
        <w:rPr>
          <w:rFonts w:ascii="Cambria" w:hAnsi="Cambria" w:eastAsia="MS Mincho"/>
          <w:i/>
          <w:iCs/>
          <w:color w:val="000000" w:themeColor="text1"/>
          <w:lang w:val="es-CR"/>
        </w:rPr>
      </w:pPr>
      <w:r w:rsidRPr="006B422A">
        <w:rPr>
          <w:rFonts w:ascii="Cambria" w:hAnsi="Cambria" w:cs="Arial"/>
          <w:shd w:val="clear" w:color="auto" w:fill="FFFFFF"/>
          <w:lang w:val="es-CR"/>
        </w:rPr>
        <w:t xml:space="preserve">El 20 de junio del 2020 se publicó en el Diario Oficial La Gaceta No. 147, Alcance No. 150, la Ley N.° 9859, </w:t>
      </w:r>
      <w:r w:rsidRPr="006B422A">
        <w:rPr>
          <w:rFonts w:ascii="Cambria" w:hAnsi="Cambria" w:cs="Arial"/>
          <w:lang w:val="es-CR"/>
        </w:rPr>
        <w:t xml:space="preserve">que adiciona los artículos 36 bis, 36 ter, 36 quater, 44 ter y de los incisos g) y h) al artículo 53, y reforma de los artículos 44 bis y 63 de la Ley 7472, Promoción de la Competencia y Defensa Efectiva del Consumidor, de 20 de diciembre de 1994 mediante el cual se permite a las </w:t>
      </w:r>
      <w:r w:rsidRPr="006B422A">
        <w:rPr>
          <w:rFonts w:ascii="Cambria" w:hAnsi="Cambria"/>
          <w:lang w:val="es-CR"/>
        </w:rPr>
        <w:t xml:space="preserve">personas físicas o jurídicas que actúan como facilitadores de crédito no supervisados por la SUGEF, tener acceso a la </w:t>
      </w:r>
      <w:r w:rsidRPr="006B422A">
        <w:rPr>
          <w:rFonts w:ascii="Cambria" w:hAnsi="Cambria" w:cs="Arial" w:eastAsiaTheme="minorHAnsi"/>
          <w:lang w:val="es-CR"/>
        </w:rPr>
        <w:t>Central de Información Crediticia de la Superintendencia General de Entidades Financieras (</w:t>
      </w:r>
      <w:r w:rsidRPr="006B422A">
        <w:rPr>
          <w:rFonts w:ascii="Cambria" w:hAnsi="Cambria" w:cs="Arial" w:eastAsiaTheme="minorHAnsi"/>
          <w:i/>
          <w:lang w:val="es-CR"/>
        </w:rPr>
        <w:t>SUGEF).</w:t>
      </w:r>
    </w:p>
    <w:p w:rsidRPr="006B422A" w:rsidR="005B7D1F" w:rsidP="002617BB" w:rsidRDefault="005B7D1F" w14:paraId="562ADFC0" w14:textId="77777777">
      <w:pPr>
        <w:spacing w:line="240" w:lineRule="auto"/>
        <w:ind w:left="426" w:hanging="426"/>
        <w:contextualSpacing/>
        <w:rPr>
          <w:rFonts w:eastAsia="MS Mincho"/>
          <w:color w:val="000000" w:themeColor="text1"/>
          <w:sz w:val="24"/>
        </w:rPr>
      </w:pPr>
    </w:p>
    <w:p w:rsidRPr="006B422A" w:rsidR="005B7D1F" w:rsidP="002617BB" w:rsidRDefault="005B7D1F" w14:paraId="45D6A18A" w14:textId="77777777">
      <w:pPr>
        <w:pStyle w:val="Prrafodelista"/>
        <w:numPr>
          <w:ilvl w:val="0"/>
          <w:numId w:val="4"/>
        </w:numPr>
        <w:ind w:left="426" w:hanging="426"/>
        <w:contextualSpacing/>
        <w:jc w:val="both"/>
        <w:rPr>
          <w:rFonts w:ascii="Cambria" w:hAnsi="Cambria" w:eastAsia="MS Mincho"/>
          <w:i/>
          <w:iCs/>
          <w:color w:val="000000" w:themeColor="text1"/>
          <w:lang w:val="es-CR"/>
        </w:rPr>
      </w:pPr>
      <w:r w:rsidRPr="006B422A">
        <w:rPr>
          <w:rFonts w:ascii="Cambria" w:hAnsi="Cambria" w:cs="Cambria" w:eastAsiaTheme="minorHAnsi"/>
          <w:color w:val="000000"/>
          <w:lang w:val="es-CR"/>
        </w:rPr>
        <w:t>Mediante Circular Externa SGF-4101-2020 del 25 de noviembre de 2020, la SUGEF comunicó la implementación del Centro de Información Crediticia para Oferentes de Crédito (CICOC), el cual es una aplicación informática implementada por la SUGEF que permite a las personas físicas o jurídicas que actúan como oferentes de crédito, no supervisados por la SUGEF, tener acceso a la información crediticia de sus clientes.</w:t>
      </w:r>
    </w:p>
    <w:p w:rsidRPr="006B422A" w:rsidR="005B7D1F" w:rsidP="002617BB" w:rsidRDefault="005B7D1F" w14:paraId="56000E56" w14:textId="77777777">
      <w:pPr>
        <w:spacing w:line="240" w:lineRule="auto"/>
        <w:ind w:left="426" w:hanging="426"/>
        <w:rPr>
          <w:rFonts w:eastAsia="MS Mincho"/>
          <w:color w:val="000000" w:themeColor="text1"/>
          <w:sz w:val="24"/>
        </w:rPr>
      </w:pPr>
    </w:p>
    <w:p w:rsidRPr="006B422A" w:rsidR="005B7D1F" w:rsidP="002617BB" w:rsidRDefault="005B7D1F" w14:paraId="5B32E5F6" w14:textId="77777777">
      <w:pPr>
        <w:pStyle w:val="Prrafodelista"/>
        <w:numPr>
          <w:ilvl w:val="0"/>
          <w:numId w:val="4"/>
        </w:numPr>
        <w:autoSpaceDE w:val="0"/>
        <w:autoSpaceDN w:val="0"/>
        <w:adjustRightInd w:val="0"/>
        <w:ind w:left="426" w:hanging="426"/>
        <w:contextualSpacing/>
        <w:jc w:val="both"/>
        <w:rPr>
          <w:rFonts w:ascii="Cambria" w:hAnsi="Cambria" w:cs="Cambria" w:eastAsiaTheme="minorHAnsi"/>
          <w:color w:val="000000"/>
          <w:lang w:val="es-CR"/>
        </w:rPr>
      </w:pPr>
      <w:r w:rsidRPr="006B422A">
        <w:rPr>
          <w:rFonts w:ascii="Cambria" w:hAnsi="Cambria" w:cs="Cambria" w:eastAsiaTheme="minorHAnsi"/>
          <w:color w:val="000000"/>
          <w:lang w:val="es-CR"/>
        </w:rPr>
        <w:t xml:space="preserve">Mediante Circular Externa SGF-0570-2021 del 1 de marzo del 2021, la SUGEF comunicó a los oferentes de crédito la implementación de una herramienta automatizada para el registro directo en la SUGEF, lo cual permite </w:t>
      </w:r>
      <w:r w:rsidRPr="006B422A">
        <w:rPr>
          <w:rFonts w:ascii="Cambria" w:hAnsi="Cambria" w:eastAsiaTheme="minorHAnsi"/>
          <w:color w:val="000000"/>
          <w:lang w:val="es-CR"/>
        </w:rPr>
        <w:t>acceder al CICOC a las Asociaciones Solidaristas, Cooperativas de Ahorro y Crédito No Supervisadas,</w:t>
      </w:r>
    </w:p>
    <w:p w:rsidRPr="006B422A" w:rsidR="005B7D1F" w:rsidP="002617BB" w:rsidRDefault="005B7D1F" w14:paraId="4AACFDB6" w14:textId="1213DC12">
      <w:pPr>
        <w:spacing w:line="240" w:lineRule="auto"/>
        <w:ind w:left="426" w:hanging="426"/>
        <w:contextualSpacing/>
        <w:rPr>
          <w:rFonts w:eastAsia="MS Mincho"/>
          <w:color w:val="000000" w:themeColor="text1"/>
          <w:sz w:val="24"/>
        </w:rPr>
      </w:pPr>
    </w:p>
    <w:p w:rsidRPr="002B71E6" w:rsidR="005B7D1F" w:rsidP="002B71E6" w:rsidRDefault="005B7D1F" w14:paraId="733416D4" w14:textId="43E8B21C">
      <w:pPr>
        <w:pStyle w:val="Prrafodelista"/>
        <w:widowControl w:val="0"/>
        <w:numPr>
          <w:ilvl w:val="0"/>
          <w:numId w:val="4"/>
        </w:numPr>
        <w:ind w:left="426" w:hanging="426"/>
        <w:jc w:val="both"/>
        <w:rPr>
          <w:rFonts w:ascii="Cambria" w:hAnsi="Cambria"/>
          <w:iCs/>
          <w:lang w:val="es-CR"/>
        </w:rPr>
      </w:pPr>
      <w:r w:rsidRPr="006B422A">
        <w:rPr>
          <w:rFonts w:ascii="Cambria" w:hAnsi="Cambria"/>
          <w:lang w:val="es-CR"/>
        </w:rPr>
        <w:t xml:space="preserve">El Consejo Nacional de Supervisión del Sistema Financiero (CONASSIF), mediante el artículo </w:t>
      </w:r>
      <w:r w:rsidRPr="006B422A">
        <w:rPr>
          <w:rFonts w:ascii="Cambria" w:hAnsi="Cambria" w:eastAsiaTheme="minorHAnsi"/>
          <w:color w:val="000000"/>
          <w:lang w:val="es-CR"/>
        </w:rPr>
        <w:t>5 del acta de la sesión 1807-2023, celebrada el 10 de julio del 2023</w:t>
      </w:r>
      <w:r w:rsidRPr="006B422A">
        <w:rPr>
          <w:rFonts w:ascii="Cambria" w:hAnsi="Cambria"/>
          <w:lang w:val="es-CR"/>
        </w:rPr>
        <w:t>, aprobó la Reforma al “</w:t>
      </w:r>
      <w:r w:rsidRPr="006B422A">
        <w:rPr>
          <w:rFonts w:ascii="Cambria" w:hAnsi="Cambria"/>
          <w:i/>
          <w:lang w:val="es-CR"/>
        </w:rPr>
        <w:t xml:space="preserve">Reglamento para la inscripción y desinscripción ante la SUGEF </w:t>
      </w:r>
      <w:r w:rsidRPr="006B422A">
        <w:rPr>
          <w:rFonts w:ascii="Cambria" w:hAnsi="Cambria"/>
          <w:i/>
          <w:lang w:val="es-CR"/>
        </w:rPr>
        <w:lastRenderedPageBreak/>
        <w:t>de los sujetos obligados que realizan alguna o algunas de las actividades descritas en los artículos 15 y 15 bis de la Ley sobre estupefacientes, sustancias psicotrópicas, drogas de uso no autorizado, actividades conexas, legitimación de capitales y financiamiento al terrorismo, Ley 7786”</w:t>
      </w:r>
      <w:r w:rsidRPr="006B422A">
        <w:rPr>
          <w:rFonts w:ascii="Cambria" w:hAnsi="Cambria"/>
          <w:lang w:val="es-CR"/>
        </w:rPr>
        <w:t>, Acuerdo SUGEF 11-18</w:t>
      </w:r>
      <w:r w:rsidR="002B71E6">
        <w:rPr>
          <w:rFonts w:ascii="Cambria" w:hAnsi="Cambria"/>
          <w:lang w:val="es-CR"/>
        </w:rPr>
        <w:t xml:space="preserve">, la cual se publicó </w:t>
      </w:r>
      <w:r w:rsidRPr="002B71E6">
        <w:rPr>
          <w:iCs/>
        </w:rPr>
        <w:t>en el Diario Oficial La Gaceta</w:t>
      </w:r>
      <w:r w:rsidR="002B71E6">
        <w:rPr>
          <w:iCs/>
        </w:rPr>
        <w:t xml:space="preserve"> </w:t>
      </w:r>
      <w:r w:rsidRPr="002B71E6" w:rsidR="002B71E6">
        <w:rPr>
          <w:iCs/>
        </w:rPr>
        <w:t>N° 133</w:t>
      </w:r>
      <w:r w:rsidRPr="002B71E6">
        <w:rPr>
          <w:iCs/>
        </w:rPr>
        <w:t>, Alcance N° 13</w:t>
      </w:r>
      <w:r w:rsidRPr="002B71E6" w:rsidR="006B422A">
        <w:rPr>
          <w:iCs/>
        </w:rPr>
        <w:t>8</w:t>
      </w:r>
      <w:r w:rsidR="002B71E6">
        <w:rPr>
          <w:iCs/>
        </w:rPr>
        <w:t xml:space="preserve">, del </w:t>
      </w:r>
      <w:r w:rsidRPr="006B422A" w:rsidR="002B71E6">
        <w:rPr>
          <w:rFonts w:ascii="Cambria" w:hAnsi="Cambria"/>
          <w:iCs/>
          <w:lang w:val="es-CR"/>
        </w:rPr>
        <w:t>21 de julio de 2023</w:t>
      </w:r>
      <w:r w:rsidR="002B71E6">
        <w:rPr>
          <w:rFonts w:ascii="Cambria" w:hAnsi="Cambria"/>
          <w:iCs/>
          <w:lang w:val="es-CR"/>
        </w:rPr>
        <w:t>.</w:t>
      </w:r>
    </w:p>
    <w:p w:rsidRPr="006B422A" w:rsidR="005B7D1F" w:rsidP="002617BB" w:rsidRDefault="005B7D1F" w14:paraId="305CA7DF" w14:textId="77777777">
      <w:pPr>
        <w:spacing w:line="240" w:lineRule="auto"/>
        <w:ind w:left="426" w:hanging="426"/>
        <w:contextualSpacing/>
        <w:outlineLvl w:val="0"/>
        <w:rPr>
          <w:iCs/>
          <w:sz w:val="24"/>
        </w:rPr>
      </w:pPr>
    </w:p>
    <w:p w:rsidRPr="006B422A" w:rsidR="005B7D1F" w:rsidP="002617BB" w:rsidRDefault="005B7D1F" w14:paraId="6DA0DC5E" w14:textId="71BD4F4C">
      <w:pPr>
        <w:pStyle w:val="Prrafodelista"/>
        <w:numPr>
          <w:ilvl w:val="0"/>
          <w:numId w:val="4"/>
        </w:numPr>
        <w:ind w:left="426" w:hanging="426"/>
        <w:contextualSpacing/>
        <w:jc w:val="both"/>
        <w:rPr>
          <w:rFonts w:ascii="Cambria" w:hAnsi="Cambria"/>
          <w:lang w:val="es-CR"/>
        </w:rPr>
      </w:pPr>
      <w:r w:rsidRPr="006B422A">
        <w:rPr>
          <w:rFonts w:ascii="Cambria" w:hAnsi="Cambria" w:eastAsia="MS Mincho"/>
          <w:color w:val="000000" w:themeColor="text1"/>
          <w:lang w:val="es-CR"/>
        </w:rPr>
        <w:t xml:space="preserve">Conforme se indica en el numeral </w:t>
      </w:r>
      <w:r w:rsidRPr="006B422A">
        <w:rPr>
          <w:rFonts w:ascii="Cambria" w:hAnsi="Cambria"/>
          <w:lang w:val="es-CR"/>
        </w:rPr>
        <w:t>4) del Acuerdo de Reforma señalado anteriormente, se modifica el literal g) del artículo 5. Actividades sujetas a inscripción por el artículo 15 bis de la Ley 7786, para que en adelante se lea así:</w:t>
      </w:r>
    </w:p>
    <w:p w:rsidRPr="006B422A" w:rsidR="005B7D1F" w:rsidP="002617BB" w:rsidRDefault="005B7D1F" w14:paraId="4F32F17E" w14:textId="77777777">
      <w:pPr>
        <w:pStyle w:val="Prrafodelista"/>
        <w:ind w:left="426" w:hanging="426"/>
        <w:rPr>
          <w:rFonts w:ascii="Cambria" w:hAnsi="Cambria"/>
          <w:lang w:val="es-CR"/>
        </w:rPr>
      </w:pPr>
    </w:p>
    <w:p w:rsidRPr="006B422A" w:rsidR="005B7D1F" w:rsidP="002617BB" w:rsidRDefault="005B7D1F" w14:paraId="7067459D" w14:textId="77777777">
      <w:pPr>
        <w:autoSpaceDE w:val="0"/>
        <w:autoSpaceDN w:val="0"/>
        <w:adjustRightInd w:val="0"/>
        <w:spacing w:line="240" w:lineRule="auto"/>
        <w:ind w:left="426"/>
        <w:rPr>
          <w:rFonts w:eastAsiaTheme="minorHAnsi"/>
          <w:i/>
          <w:iCs/>
          <w:color w:val="000000"/>
          <w:sz w:val="24"/>
        </w:rPr>
      </w:pPr>
      <w:r w:rsidRPr="006B422A">
        <w:rPr>
          <w:rFonts w:eastAsiaTheme="minorHAnsi"/>
          <w:color w:val="000000"/>
          <w:sz w:val="24"/>
        </w:rPr>
        <w:t>“</w:t>
      </w:r>
      <w:r w:rsidRPr="006B422A">
        <w:rPr>
          <w:rFonts w:eastAsiaTheme="minorHAnsi"/>
          <w:i/>
          <w:iCs/>
          <w:color w:val="000000"/>
          <w:sz w:val="24"/>
        </w:rPr>
        <w:t xml:space="preserve">Artículo 5. Actividades sujetas a inscripción por el artículo 15 bis de la Ley 7786 </w:t>
      </w:r>
    </w:p>
    <w:p w:rsidRPr="006B422A" w:rsidR="005B7D1F" w:rsidP="002617BB" w:rsidRDefault="005B7D1F" w14:paraId="44E685E1" w14:textId="77777777">
      <w:pPr>
        <w:autoSpaceDE w:val="0"/>
        <w:autoSpaceDN w:val="0"/>
        <w:adjustRightInd w:val="0"/>
        <w:spacing w:line="240" w:lineRule="auto"/>
        <w:ind w:left="426"/>
        <w:rPr>
          <w:rFonts w:eastAsiaTheme="minorHAnsi"/>
          <w:i/>
          <w:iCs/>
          <w:color w:val="000000"/>
          <w:sz w:val="24"/>
        </w:rPr>
      </w:pPr>
      <w:r w:rsidRPr="006B422A">
        <w:rPr>
          <w:rFonts w:eastAsiaTheme="minorHAnsi"/>
          <w:i/>
          <w:iCs/>
          <w:color w:val="000000"/>
          <w:sz w:val="24"/>
        </w:rPr>
        <w:t xml:space="preserve">[…] </w:t>
      </w:r>
    </w:p>
    <w:p w:rsidRPr="006B422A" w:rsidR="005B7D1F" w:rsidP="002617BB" w:rsidRDefault="005B7D1F" w14:paraId="5AAAEDAA" w14:textId="77777777">
      <w:pPr>
        <w:autoSpaceDE w:val="0"/>
        <w:autoSpaceDN w:val="0"/>
        <w:adjustRightInd w:val="0"/>
        <w:spacing w:line="240" w:lineRule="auto"/>
        <w:ind w:left="426"/>
        <w:rPr>
          <w:rFonts w:eastAsiaTheme="minorHAnsi"/>
          <w:i/>
          <w:iCs/>
          <w:color w:val="000000"/>
          <w:sz w:val="24"/>
        </w:rPr>
      </w:pPr>
      <w:r w:rsidRPr="006B422A">
        <w:rPr>
          <w:rFonts w:eastAsiaTheme="minorHAnsi"/>
          <w:i/>
          <w:iCs/>
          <w:color w:val="000000"/>
          <w:sz w:val="24"/>
        </w:rPr>
        <w:t xml:space="preserve">g) Las personas físicas o jurídicas que otorguen </w:t>
      </w:r>
      <w:r w:rsidRPr="006B422A">
        <w:rPr>
          <w:rFonts w:eastAsiaTheme="minorHAnsi"/>
          <w:i/>
          <w:iCs/>
          <w:color w:val="000000"/>
          <w:sz w:val="24"/>
          <w:u w:val="single"/>
        </w:rPr>
        <w:t>cualquier tipo de facilidad crediticia</w:t>
      </w:r>
      <w:r w:rsidRPr="006B422A">
        <w:rPr>
          <w:rFonts w:eastAsiaTheme="minorHAnsi"/>
          <w:i/>
          <w:iCs/>
          <w:color w:val="000000"/>
          <w:sz w:val="24"/>
        </w:rPr>
        <w:t xml:space="preserve">, cuando esta actividad la realicen de forma organizada, habitual y utilicen para su operativa las cuentas, productos o servicios de entidades financieras supervisadas por alguna de las Superintendencias adscritas al Conassif; así como las asociaciones </w:t>
      </w:r>
      <w:r w:rsidRPr="006B422A">
        <w:rPr>
          <w:rFonts w:eastAsiaTheme="minorHAnsi"/>
          <w:i/>
          <w:iCs/>
          <w:color w:val="000000"/>
          <w:sz w:val="24"/>
          <w:u w:val="single"/>
        </w:rPr>
        <w:t>solidaristas</w:t>
      </w:r>
      <w:r w:rsidRPr="006B422A">
        <w:rPr>
          <w:rFonts w:eastAsiaTheme="minorHAnsi"/>
          <w:i/>
          <w:iCs/>
          <w:color w:val="000000"/>
          <w:sz w:val="24"/>
        </w:rPr>
        <w:t xml:space="preserve">, las </w:t>
      </w:r>
      <w:r w:rsidRPr="006B422A">
        <w:rPr>
          <w:rFonts w:eastAsiaTheme="minorHAnsi"/>
          <w:i/>
          <w:iCs/>
          <w:color w:val="000000"/>
          <w:sz w:val="24"/>
          <w:u w:val="single"/>
        </w:rPr>
        <w:t>cooperativas</w:t>
      </w:r>
      <w:r w:rsidRPr="006B422A">
        <w:rPr>
          <w:rFonts w:eastAsiaTheme="minorHAnsi"/>
          <w:i/>
          <w:iCs/>
          <w:color w:val="000000"/>
          <w:sz w:val="24"/>
        </w:rPr>
        <w:t xml:space="preserve"> de ahorro y crédito que no son supervisadas como entidades financieras por la Sugef y las </w:t>
      </w:r>
      <w:r w:rsidRPr="006B422A">
        <w:rPr>
          <w:rFonts w:eastAsiaTheme="minorHAnsi"/>
          <w:i/>
          <w:iCs/>
          <w:color w:val="000000"/>
          <w:sz w:val="24"/>
          <w:u w:val="single"/>
        </w:rPr>
        <w:t>cooperativas de servicios múltiples</w:t>
      </w:r>
      <w:r w:rsidRPr="006B422A">
        <w:rPr>
          <w:rFonts w:eastAsiaTheme="minorHAnsi"/>
          <w:i/>
          <w:iCs/>
          <w:color w:val="000000"/>
          <w:sz w:val="24"/>
        </w:rPr>
        <w:t xml:space="preserve">, que otorguen facilidades crediticias. </w:t>
      </w:r>
      <w:r w:rsidRPr="006B422A">
        <w:rPr>
          <w:rFonts w:eastAsiaTheme="minorHAnsi"/>
          <w:i/>
          <w:iCs/>
          <w:color w:val="000000"/>
          <w:sz w:val="24"/>
          <w:u w:val="single"/>
        </w:rPr>
        <w:t>No son sujetos de inscripción</w:t>
      </w:r>
      <w:r w:rsidRPr="006B422A">
        <w:rPr>
          <w:rFonts w:eastAsiaTheme="minorHAnsi"/>
          <w:i/>
          <w:iCs/>
          <w:color w:val="000000"/>
          <w:sz w:val="24"/>
        </w:rPr>
        <w:t xml:space="preserve"> aquellas personas que </w:t>
      </w:r>
      <w:r w:rsidRPr="006B422A">
        <w:rPr>
          <w:rFonts w:eastAsiaTheme="minorHAnsi"/>
          <w:i/>
          <w:iCs/>
          <w:color w:val="000000"/>
          <w:sz w:val="24"/>
          <w:u w:val="single"/>
        </w:rPr>
        <w:t>otorgan facilidades</w:t>
      </w:r>
      <w:r w:rsidRPr="006B422A">
        <w:rPr>
          <w:rFonts w:eastAsiaTheme="minorHAnsi"/>
          <w:i/>
          <w:iCs/>
          <w:color w:val="000000"/>
          <w:sz w:val="24"/>
        </w:rPr>
        <w:t xml:space="preserve"> crediticias que presentan una transaccionalidad </w:t>
      </w:r>
      <w:r w:rsidRPr="006B422A">
        <w:rPr>
          <w:rFonts w:eastAsiaTheme="minorHAnsi"/>
          <w:i/>
          <w:iCs/>
          <w:color w:val="000000"/>
          <w:sz w:val="24"/>
          <w:u w:val="single"/>
        </w:rPr>
        <w:t>promedio mensual</w:t>
      </w:r>
      <w:r w:rsidRPr="006B422A">
        <w:rPr>
          <w:rFonts w:eastAsiaTheme="minorHAnsi"/>
          <w:i/>
          <w:iCs/>
          <w:color w:val="000000"/>
          <w:sz w:val="24"/>
        </w:rPr>
        <w:t xml:space="preserve"> en el sistema financiero durante los últimos doce meses igual o inferior a EUA$5.000,00 (</w:t>
      </w:r>
      <w:r w:rsidRPr="006B422A">
        <w:rPr>
          <w:rFonts w:eastAsiaTheme="minorHAnsi"/>
          <w:i/>
          <w:iCs/>
          <w:color w:val="000000"/>
          <w:sz w:val="24"/>
          <w:u w:val="single"/>
        </w:rPr>
        <w:t>cinco mil dólares en moneda de los Estados Unidos de América</w:t>
      </w:r>
      <w:r w:rsidRPr="006B422A">
        <w:rPr>
          <w:rFonts w:eastAsiaTheme="minorHAnsi"/>
          <w:i/>
          <w:iCs/>
          <w:color w:val="000000"/>
          <w:sz w:val="24"/>
        </w:rPr>
        <w:t>) o su equivalente en colones u otras monedas extranjeras.” (el destacado no es del original)</w:t>
      </w:r>
    </w:p>
    <w:p w:rsidRPr="006B422A" w:rsidR="005B7D1F" w:rsidP="005B7D1F" w:rsidRDefault="005B7D1F" w14:paraId="6A6C864C" w14:textId="77777777">
      <w:pPr>
        <w:spacing w:line="240" w:lineRule="auto"/>
        <w:contextualSpacing/>
        <w:rPr>
          <w:rFonts w:eastAsia="MS Mincho"/>
          <w:color w:val="000000" w:themeColor="text1"/>
          <w:sz w:val="24"/>
        </w:rPr>
      </w:pPr>
    </w:p>
    <w:p w:rsidRPr="006B422A" w:rsidR="005B7D1F" w:rsidP="005B7D1F" w:rsidRDefault="005B7D1F" w14:paraId="6068EEE5" w14:textId="77777777">
      <w:pPr>
        <w:spacing w:line="240" w:lineRule="auto"/>
        <w:rPr>
          <w:b/>
          <w:sz w:val="24"/>
        </w:rPr>
      </w:pPr>
      <w:r w:rsidRPr="006B422A">
        <w:rPr>
          <w:b/>
          <w:sz w:val="24"/>
        </w:rPr>
        <w:t>Dispone:</w:t>
      </w:r>
    </w:p>
    <w:p w:rsidRPr="006B422A" w:rsidR="005B7D1F" w:rsidP="005B7D1F" w:rsidRDefault="005B7D1F" w14:paraId="34A1A680" w14:textId="77777777">
      <w:pPr>
        <w:spacing w:line="240" w:lineRule="auto"/>
        <w:rPr>
          <w:b/>
          <w:sz w:val="24"/>
        </w:rPr>
      </w:pPr>
    </w:p>
    <w:p w:rsidRPr="006B422A" w:rsidR="005B7D1F" w:rsidP="002617BB" w:rsidRDefault="005B7D1F" w14:paraId="387D5823" w14:textId="77777777">
      <w:pPr>
        <w:pStyle w:val="Prrafodelista"/>
        <w:widowControl w:val="0"/>
        <w:numPr>
          <w:ilvl w:val="0"/>
          <w:numId w:val="5"/>
        </w:numPr>
        <w:ind w:left="426" w:hanging="426"/>
        <w:jc w:val="both"/>
        <w:rPr>
          <w:rFonts w:ascii="Cambria" w:hAnsi="Cambria"/>
          <w:lang w:val="es-CR"/>
        </w:rPr>
      </w:pPr>
      <w:r w:rsidRPr="006B422A">
        <w:rPr>
          <w:rFonts w:ascii="Cambria" w:hAnsi="Cambria"/>
          <w:bCs/>
          <w:lang w:val="es-CR"/>
        </w:rPr>
        <w:t>Ajustar la aplicación del registro directo</w:t>
      </w:r>
      <w:r w:rsidRPr="006B422A">
        <w:rPr>
          <w:rFonts w:ascii="Cambria" w:hAnsi="Cambria"/>
          <w:b/>
          <w:lang w:val="es-CR"/>
        </w:rPr>
        <w:t xml:space="preserve"> </w:t>
      </w:r>
      <w:r w:rsidRPr="006B422A">
        <w:rPr>
          <w:rFonts w:ascii="Cambria" w:hAnsi="Cambria" w:cs="Cambria" w:eastAsiaTheme="minorHAnsi"/>
          <w:color w:val="000000"/>
          <w:lang w:val="es-CR"/>
        </w:rPr>
        <w:t>automatizado en la SUGEF de los Oferentes de Crédito, para efectos de ingreso al CICOC, de manera que permita el registro de:</w:t>
      </w:r>
    </w:p>
    <w:p w:rsidRPr="006B422A" w:rsidR="005B7D1F" w:rsidP="005B7D1F" w:rsidRDefault="005B7D1F" w14:paraId="3BAB162D" w14:textId="77777777">
      <w:pPr>
        <w:widowControl w:val="0"/>
        <w:rPr>
          <w:sz w:val="24"/>
        </w:rPr>
      </w:pPr>
    </w:p>
    <w:p w:rsidRPr="006B422A" w:rsidR="005B7D1F" w:rsidP="002617BB" w:rsidRDefault="005B7D1F" w14:paraId="2D7E7F8F" w14:textId="77777777">
      <w:pPr>
        <w:pStyle w:val="Prrafodelista"/>
        <w:widowControl w:val="0"/>
        <w:numPr>
          <w:ilvl w:val="0"/>
          <w:numId w:val="6"/>
        </w:numPr>
        <w:ind w:left="993" w:hanging="567"/>
        <w:jc w:val="both"/>
        <w:rPr>
          <w:rFonts w:ascii="Cambria" w:hAnsi="Cambria"/>
          <w:lang w:val="es-CR"/>
        </w:rPr>
      </w:pPr>
      <w:r w:rsidRPr="006B422A">
        <w:rPr>
          <w:rFonts w:ascii="Cambria" w:hAnsi="Cambria"/>
          <w:lang w:val="es-CR"/>
        </w:rPr>
        <w:t xml:space="preserve">Los sujetos obligados que realizan alguna o algunas de las actividades descritas en el artículo 15 bis de la Ley sobre estupefacientes, sustancias psicotrópicas, drogas de uso no autorizado, actividades conexas, legitimación de capitales y financiamiento al terrorismo, Ley 7786, Acuerdo SUGEF 11-18. </w:t>
      </w:r>
    </w:p>
    <w:p w:rsidRPr="006B422A" w:rsidR="005B7D1F" w:rsidP="002617BB" w:rsidRDefault="005B7D1F" w14:paraId="68F0682A" w14:textId="77777777">
      <w:pPr>
        <w:pStyle w:val="Prrafodelista"/>
        <w:numPr>
          <w:ilvl w:val="0"/>
          <w:numId w:val="6"/>
        </w:numPr>
        <w:autoSpaceDE w:val="0"/>
        <w:autoSpaceDN w:val="0"/>
        <w:adjustRightInd w:val="0"/>
        <w:ind w:left="993" w:hanging="567"/>
        <w:jc w:val="both"/>
        <w:rPr>
          <w:rFonts w:ascii="Cambria" w:hAnsi="Cambria" w:eastAsiaTheme="minorHAnsi"/>
          <w:color w:val="000000"/>
          <w:lang w:val="es-CR"/>
        </w:rPr>
      </w:pPr>
      <w:r w:rsidRPr="006B422A">
        <w:rPr>
          <w:rFonts w:ascii="Cambria" w:hAnsi="Cambria" w:eastAsiaTheme="minorHAnsi"/>
          <w:color w:val="000000"/>
          <w:lang w:val="es-CR"/>
        </w:rPr>
        <w:t xml:space="preserve">las asociaciones solidaristas, las cooperativas de ahorro y crédito no supervisadas por la SUGEF y las cooperativas de servicios múltiples, que otorguen facilidades crediticias. </w:t>
      </w:r>
    </w:p>
    <w:p w:rsidRPr="006B422A" w:rsidR="005B7D1F" w:rsidP="005B7D1F" w:rsidRDefault="005B7D1F" w14:paraId="69D8FD94" w14:textId="77777777">
      <w:pPr>
        <w:pStyle w:val="Prrafodelista"/>
        <w:autoSpaceDE w:val="0"/>
        <w:autoSpaceDN w:val="0"/>
        <w:adjustRightInd w:val="0"/>
        <w:ind w:left="567" w:hanging="567"/>
        <w:jc w:val="both"/>
        <w:rPr>
          <w:rFonts w:ascii="Cambria" w:hAnsi="Cambria" w:eastAsiaTheme="minorHAnsi"/>
          <w:color w:val="000000"/>
          <w:lang w:val="es-CR"/>
        </w:rPr>
      </w:pPr>
    </w:p>
    <w:p w:rsidRPr="006B422A" w:rsidR="005B7D1F" w:rsidP="002617BB" w:rsidRDefault="005B7D1F" w14:paraId="44850D4D" w14:textId="77777777">
      <w:pPr>
        <w:pStyle w:val="Prrafodelista"/>
        <w:widowControl w:val="0"/>
        <w:numPr>
          <w:ilvl w:val="0"/>
          <w:numId w:val="5"/>
        </w:numPr>
        <w:ind w:left="426" w:hanging="426"/>
        <w:jc w:val="both"/>
        <w:rPr>
          <w:rFonts w:ascii="Cambria" w:hAnsi="Cambria"/>
          <w:bCs/>
          <w:lang w:val="es-CR"/>
        </w:rPr>
      </w:pPr>
      <w:r w:rsidRPr="006B422A">
        <w:rPr>
          <w:rFonts w:ascii="Cambria" w:hAnsi="Cambria"/>
          <w:bCs/>
          <w:lang w:val="es-CR"/>
        </w:rPr>
        <w:t>Mantener el acceso al CICOC para todas las asociaciones solidaristas, las cooperativas de ahorro y crédito no supervisadas por la SUGEF y las cooperativas de servicios múltiples, que otorguen facilidades crediticias que ya se encuentran registradas.</w:t>
      </w:r>
    </w:p>
    <w:p w:rsidRPr="002B71E6" w:rsidR="005B7D1F" w:rsidP="002B71E6" w:rsidRDefault="005B7D1F" w14:paraId="3F5C2A73" w14:textId="77777777">
      <w:pPr>
        <w:widowControl w:val="0"/>
        <w:rPr>
          <w:bCs/>
        </w:rPr>
      </w:pPr>
    </w:p>
    <w:p w:rsidRPr="006B422A" w:rsidR="005B7D1F" w:rsidP="002617BB" w:rsidRDefault="005B7D1F" w14:paraId="4DD551B2" w14:textId="594AE871">
      <w:pPr>
        <w:pStyle w:val="Prrafodelista"/>
        <w:widowControl w:val="0"/>
        <w:numPr>
          <w:ilvl w:val="0"/>
          <w:numId w:val="5"/>
        </w:numPr>
        <w:ind w:left="426" w:hanging="426"/>
        <w:jc w:val="both"/>
        <w:rPr>
          <w:rFonts w:ascii="Cambria" w:hAnsi="Cambria"/>
          <w:bCs/>
          <w:lang w:val="es-CR"/>
        </w:rPr>
      </w:pPr>
      <w:r w:rsidRPr="006B422A">
        <w:rPr>
          <w:rFonts w:ascii="Cambria" w:hAnsi="Cambria"/>
          <w:bCs/>
          <w:lang w:val="es-CR"/>
        </w:rPr>
        <w:t xml:space="preserve">Que la aplicación del registro directo automatizado en la SUGEF de los Oferentes de Crédito, para efectos de ingreso al CICOC, será exclusivo para aquellas personas </w:t>
      </w:r>
      <w:r w:rsidRPr="006B422A">
        <w:rPr>
          <w:rFonts w:ascii="Cambria" w:hAnsi="Cambria"/>
          <w:bCs/>
          <w:lang w:val="es-CR"/>
        </w:rPr>
        <w:lastRenderedPageBreak/>
        <w:t xml:space="preserve">físicas y jurídicas que otorgan facilidades crediticias que no son sujetos de inscripción de conformidad con lo señalado en el </w:t>
      </w:r>
      <w:r w:rsidRPr="006B422A" w:rsidR="006B422A">
        <w:rPr>
          <w:rFonts w:ascii="Cambria" w:hAnsi="Cambria"/>
          <w:bCs/>
          <w:lang w:val="es-CR"/>
        </w:rPr>
        <w:t>considerando</w:t>
      </w:r>
      <w:r w:rsidRPr="006B422A">
        <w:rPr>
          <w:rFonts w:ascii="Cambria" w:hAnsi="Cambria"/>
          <w:bCs/>
          <w:lang w:val="es-CR"/>
        </w:rPr>
        <w:t xml:space="preserve"> </w:t>
      </w:r>
      <w:r w:rsidR="002B71E6">
        <w:rPr>
          <w:rFonts w:ascii="Cambria" w:hAnsi="Cambria"/>
          <w:bCs/>
          <w:lang w:val="es-CR"/>
        </w:rPr>
        <w:t>5 anterior</w:t>
      </w:r>
      <w:r w:rsidRPr="006B422A">
        <w:rPr>
          <w:rFonts w:ascii="Cambria" w:hAnsi="Cambria"/>
          <w:bCs/>
          <w:lang w:val="es-CR"/>
        </w:rPr>
        <w:t>.</w:t>
      </w:r>
    </w:p>
    <w:p w:rsidRPr="002B71E6" w:rsidR="006E1DCB" w:rsidP="002B71E6" w:rsidRDefault="006E1DCB" w14:paraId="3AAAD031" w14:textId="77777777">
      <w:pPr>
        <w:rPr>
          <w:bCs/>
        </w:rPr>
      </w:pPr>
    </w:p>
    <w:p w:rsidRPr="006B422A" w:rsidR="006E1DCB" w:rsidP="006E1DCB" w:rsidRDefault="006E1DCB" w14:paraId="51C82387" w14:textId="7CC5D25E">
      <w:pPr>
        <w:pStyle w:val="Prrafodelista"/>
        <w:widowControl w:val="0"/>
        <w:numPr>
          <w:ilvl w:val="0"/>
          <w:numId w:val="5"/>
        </w:numPr>
        <w:ind w:left="426" w:hanging="426"/>
        <w:jc w:val="both"/>
        <w:rPr>
          <w:rFonts w:ascii="Cambria" w:hAnsi="Cambria"/>
          <w:bCs/>
          <w:lang w:val="es-CR"/>
        </w:rPr>
      </w:pPr>
      <w:r w:rsidRPr="006B422A">
        <w:rPr>
          <w:rFonts w:ascii="Cambria" w:hAnsi="Cambria"/>
          <w:bCs/>
          <w:lang w:val="es-CR"/>
        </w:rPr>
        <w:t xml:space="preserve">Comunicar a las entidades, para que </w:t>
      </w:r>
      <w:r w:rsidR="002B71E6">
        <w:rPr>
          <w:rFonts w:ascii="Cambria" w:hAnsi="Cambria"/>
          <w:bCs/>
          <w:lang w:val="es-CR"/>
        </w:rPr>
        <w:t xml:space="preserve">deben </w:t>
      </w:r>
      <w:r w:rsidRPr="006B422A">
        <w:rPr>
          <w:rFonts w:ascii="Cambria" w:hAnsi="Cambria"/>
          <w:bCs/>
          <w:lang w:val="es-CR"/>
        </w:rPr>
        <w:t>to</w:t>
      </w:r>
      <w:r w:rsidR="002B71E6">
        <w:rPr>
          <w:rFonts w:ascii="Cambria" w:hAnsi="Cambria"/>
          <w:bCs/>
          <w:lang w:val="es-CR"/>
        </w:rPr>
        <w:t>mar</w:t>
      </w:r>
      <w:r w:rsidRPr="006B422A">
        <w:rPr>
          <w:rFonts w:ascii="Cambria" w:hAnsi="Cambria"/>
          <w:bCs/>
          <w:lang w:val="es-CR"/>
        </w:rPr>
        <w:t xml:space="preserve"> las previsiones del caso, para </w:t>
      </w:r>
      <w:r w:rsidR="002B71E6">
        <w:rPr>
          <w:rFonts w:ascii="Cambria" w:hAnsi="Cambria"/>
          <w:bCs/>
          <w:lang w:val="es-CR"/>
        </w:rPr>
        <w:t>que a</w:t>
      </w:r>
      <w:r w:rsidRPr="006B422A">
        <w:rPr>
          <w:rFonts w:ascii="Cambria" w:hAnsi="Cambria"/>
          <w:bCs/>
          <w:lang w:val="es-CR"/>
        </w:rPr>
        <w:t xml:space="preserve">l ingreso en el sistema denominado "Centro de Información Crediticia para Oferentes de Crédito", </w:t>
      </w:r>
      <w:r w:rsidR="002B71E6">
        <w:rPr>
          <w:rFonts w:ascii="Cambria" w:hAnsi="Cambria"/>
          <w:bCs/>
          <w:lang w:val="es-CR"/>
        </w:rPr>
        <w:t xml:space="preserve">los </w:t>
      </w:r>
      <w:r w:rsidRPr="006B422A">
        <w:rPr>
          <w:rFonts w:ascii="Cambria" w:hAnsi="Cambria"/>
          <w:bCs/>
          <w:lang w:val="es-CR"/>
        </w:rPr>
        <w:t xml:space="preserve">equipos </w:t>
      </w:r>
      <w:r w:rsidR="002B71E6">
        <w:rPr>
          <w:rFonts w:ascii="Cambria" w:hAnsi="Cambria"/>
          <w:bCs/>
          <w:lang w:val="es-CR"/>
        </w:rPr>
        <w:t xml:space="preserve">cuenten </w:t>
      </w:r>
      <w:r w:rsidRPr="006B422A">
        <w:rPr>
          <w:rFonts w:ascii="Cambria" w:hAnsi="Cambria"/>
          <w:bCs/>
          <w:lang w:val="es-CR"/>
        </w:rPr>
        <w:t xml:space="preserve">con la herramienta </w:t>
      </w:r>
      <w:r w:rsidRPr="002B71E6">
        <w:rPr>
          <w:rFonts w:ascii="Cambria" w:hAnsi="Cambria"/>
          <w:b/>
          <w:i/>
          <w:iCs/>
          <w:lang w:val="es-CR"/>
        </w:rPr>
        <w:t>GAUDI</w:t>
      </w:r>
      <w:r w:rsidRPr="002B71E6" w:rsidR="002B71E6">
        <w:rPr>
          <w:rFonts w:ascii="Cambria" w:hAnsi="Cambria"/>
          <w:bCs/>
          <w:lang w:val="es-CR"/>
        </w:rPr>
        <w:t>,</w:t>
      </w:r>
      <w:r w:rsidRPr="006B422A">
        <w:rPr>
          <w:rFonts w:ascii="Cambria" w:hAnsi="Cambria"/>
          <w:bCs/>
          <w:lang w:val="es-CR"/>
        </w:rPr>
        <w:t xml:space="preserve"> que provee el BCCR, para autenticarse en los sistemas y poder hacer uso de ellos.</w:t>
      </w:r>
    </w:p>
    <w:p w:rsidRPr="006B422A" w:rsidR="006E1DCB" w:rsidP="006E1DCB" w:rsidRDefault="006E1DCB" w14:paraId="0607D434" w14:textId="77777777">
      <w:pPr>
        <w:widowControl w:val="0"/>
        <w:rPr>
          <w:bCs/>
          <w:sz w:val="24"/>
        </w:rPr>
      </w:pPr>
    </w:p>
    <w:p w:rsidRPr="006B422A" w:rsidR="006E1DCB" w:rsidP="006E1DCB" w:rsidRDefault="006E1DCB" w14:paraId="7564806A" w14:textId="77777777">
      <w:pPr>
        <w:pStyle w:val="Prrafodelista"/>
        <w:widowControl w:val="0"/>
        <w:numPr>
          <w:ilvl w:val="0"/>
          <w:numId w:val="5"/>
        </w:numPr>
        <w:ind w:left="426" w:hanging="426"/>
        <w:jc w:val="both"/>
        <w:rPr>
          <w:rFonts w:ascii="Cambria" w:hAnsi="Cambria"/>
          <w:bCs/>
          <w:lang w:val="es-CR"/>
        </w:rPr>
      </w:pPr>
      <w:r w:rsidRPr="006B422A">
        <w:rPr>
          <w:rFonts w:ascii="Cambria" w:hAnsi="Cambria"/>
          <w:bCs/>
          <w:lang w:val="es-CR"/>
        </w:rPr>
        <w:t>Este ajuste aplicará a partir del 12 de setiembre del 2023.</w:t>
      </w:r>
    </w:p>
    <w:p w:rsidRPr="006B422A" w:rsidR="006E1DCB" w:rsidP="006E1DCB" w:rsidRDefault="006E1DCB" w14:paraId="2B9F652F" w14:textId="77777777">
      <w:pPr>
        <w:widowControl w:val="0"/>
        <w:rPr>
          <w:bCs/>
          <w:sz w:val="24"/>
        </w:rPr>
      </w:pPr>
    </w:p>
    <w:p w:rsidRPr="006B422A" w:rsidR="006E1DCB" w:rsidP="006E1DCB" w:rsidRDefault="006E1DCB" w14:paraId="1CF98D86" w14:textId="2CB5ACD6">
      <w:pPr>
        <w:widowControl w:val="0"/>
        <w:rPr>
          <w:bCs/>
          <w:sz w:val="24"/>
        </w:rPr>
      </w:pPr>
      <w:r w:rsidRPr="006B422A">
        <w:rPr>
          <w:bCs/>
          <w:sz w:val="24"/>
        </w:rPr>
        <w:t>Las consultas y comentarios deberán dirigirlas a los señores Elvis Eduardo Jiménez Gutiérrez (</w:t>
      </w:r>
      <w:hyperlink w:history="1" r:id="rId12">
        <w:r w:rsidRPr="006B422A">
          <w:rPr>
            <w:rStyle w:val="Hipervnculo"/>
            <w:bCs/>
            <w:sz w:val="24"/>
          </w:rPr>
          <w:t>jimenezgl@sugef.fi.cr</w:t>
        </w:r>
      </w:hyperlink>
      <w:r w:rsidRPr="006B422A">
        <w:rPr>
          <w:bCs/>
          <w:sz w:val="24"/>
        </w:rPr>
        <w:t>, teléfono 2243-5025)</w:t>
      </w:r>
      <w:r w:rsidR="006B422A">
        <w:rPr>
          <w:bCs/>
          <w:sz w:val="24"/>
        </w:rPr>
        <w:t xml:space="preserve"> ó </w:t>
      </w:r>
      <w:r w:rsidRPr="006B422A" w:rsidR="006B422A">
        <w:rPr>
          <w:bCs/>
          <w:sz w:val="24"/>
        </w:rPr>
        <w:t>Iván Alexander Mesén López (</w:t>
      </w:r>
      <w:hyperlink w:history="1" r:id="rId13">
        <w:r w:rsidRPr="006B422A" w:rsidR="006B422A">
          <w:rPr>
            <w:rStyle w:val="Hipervnculo"/>
            <w:bCs/>
            <w:sz w:val="24"/>
          </w:rPr>
          <w:t>MESENLI@sugef.fi.cr</w:t>
        </w:r>
      </w:hyperlink>
      <w:r w:rsidRPr="006B422A" w:rsidR="006B422A">
        <w:rPr>
          <w:bCs/>
          <w:sz w:val="24"/>
        </w:rPr>
        <w:t>, teléfono 2243-502</w:t>
      </w:r>
      <w:r w:rsidR="006B422A">
        <w:rPr>
          <w:bCs/>
          <w:sz w:val="24"/>
        </w:rPr>
        <w:t>3</w:t>
      </w:r>
      <w:r w:rsidRPr="006B422A" w:rsidR="006B422A">
        <w:rPr>
          <w:bCs/>
          <w:sz w:val="24"/>
        </w:rPr>
        <w:t>)</w:t>
      </w:r>
      <w:r w:rsidR="006B422A">
        <w:rPr>
          <w:bCs/>
          <w:sz w:val="24"/>
        </w:rPr>
        <w:t>.</w:t>
      </w:r>
    </w:p>
    <w:p w:rsidRPr="002B71E6" w:rsidR="006E1DCB" w:rsidP="006E1DCB" w:rsidRDefault="006E1DCB" w14:paraId="2CB7122A" w14:textId="32EB911E">
      <w:pPr>
        <w:spacing w:line="240" w:lineRule="auto"/>
        <w:contextualSpacing/>
        <w:rPr>
          <w:rFonts w:eastAsia="MS Mincho"/>
          <w:color w:val="000000" w:themeColor="text1"/>
          <w:sz w:val="24"/>
        </w:rPr>
      </w:pPr>
    </w:p>
    <w:p w:rsidRPr="002B71E6" w:rsidR="002B71E6" w:rsidP="006E1DCB" w:rsidRDefault="002B71E6" w14:paraId="122AFC73" w14:textId="77777777">
      <w:pPr>
        <w:spacing w:line="240" w:lineRule="auto"/>
        <w:contextualSpacing/>
        <w:rPr>
          <w:rFonts w:eastAsia="MS Mincho"/>
          <w:color w:val="000000" w:themeColor="text1"/>
          <w:sz w:val="24"/>
        </w:rPr>
      </w:pPr>
    </w:p>
    <w:p w:rsidRPr="002E2B0A" w:rsidR="00181ABF" w:rsidP="00181ABF" w:rsidRDefault="002617BB" w14:paraId="13F6DDE0" w14:textId="01E9224B">
      <w:pPr>
        <w:pStyle w:val="Texto"/>
        <w:spacing w:before="0" w:after="0" w:line="240" w:lineRule="auto"/>
        <w:rPr>
          <w:sz w:val="24"/>
        </w:rPr>
      </w:pPr>
      <w:r>
        <w:rPr>
          <w:noProof/>
          <w:lang w:eastAsia="es-CR"/>
        </w:rPr>
        <w:drawing>
          <wp:anchor distT="0" distB="0" distL="114300" distR="114300" simplePos="0" relativeHeight="251659264" behindDoc="1" locked="0" layoutInCell="1" allowOverlap="1" wp14:editId="1DC3E1FF" wp14:anchorId="5D4AACB7">
            <wp:simplePos x="0" y="0"/>
            <wp:positionH relativeFrom="column">
              <wp:posOffset>-196487</wp:posOffset>
            </wp:positionH>
            <wp:positionV relativeFrom="paragraph">
              <wp:posOffset>126818</wp:posOffset>
            </wp:positionV>
            <wp:extent cx="2519680" cy="390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19680" cy="390525"/>
                    </a:xfrm>
                    <a:prstGeom prst="rect">
                      <a:avLst/>
                    </a:prstGeom>
                    <a:noFill/>
                  </pic:spPr>
                </pic:pic>
              </a:graphicData>
            </a:graphic>
            <wp14:sizeRelH relativeFrom="page">
              <wp14:pctWidth>0</wp14:pctWidth>
            </wp14:sizeRelH>
            <wp14:sizeRelV relativeFrom="page">
              <wp14:pctHeight>0</wp14:pctHeight>
            </wp14:sizeRelV>
          </wp:anchor>
        </w:drawing>
      </w:r>
      <w:r w:rsidRPr="002E2B0A" w:rsidR="00181ABF">
        <w:rPr>
          <w:sz w:val="24"/>
        </w:rPr>
        <w:t>Atentamente,</w:t>
      </w:r>
    </w:p>
    <w:p w:rsidR="00181ABF" w:rsidP="00181ABF" w:rsidRDefault="00181ABF" w14:paraId="00AA8743" w14:textId="5EA83292">
      <w:pPr>
        <w:spacing w:line="240" w:lineRule="auto"/>
        <w:rPr>
          <w:sz w:val="24"/>
        </w:rPr>
      </w:pPr>
    </w:p>
    <w:p w:rsidR="002617BB" w:rsidP="00181ABF" w:rsidRDefault="002617BB" w14:paraId="2DEA98FC" w14:textId="710A15C1">
      <w:pPr>
        <w:spacing w:line="240" w:lineRule="auto"/>
        <w:rPr>
          <w:sz w:val="24"/>
        </w:rPr>
      </w:pPr>
    </w:p>
    <w:p w:rsidRPr="002733E1" w:rsidR="00181ABF" w:rsidP="00181ABF" w:rsidRDefault="00181ABF" w14:paraId="1D540764" w14:textId="73D8806B">
      <w:pPr>
        <w:pStyle w:val="Negrita"/>
        <w:spacing w:line="240" w:lineRule="auto"/>
        <w:jc w:val="left"/>
        <w:rPr>
          <w:b w:val="0"/>
          <w:sz w:val="24"/>
        </w:rPr>
      </w:pPr>
      <w:r w:rsidRPr="002733E1">
        <w:rPr>
          <w:b w:val="0"/>
          <w:sz w:val="24"/>
        </w:rPr>
        <w:t>José Armando Fallas Martínez</w:t>
      </w:r>
    </w:p>
    <w:p w:rsidR="00181ABF" w:rsidP="00181ABF" w:rsidRDefault="00181ABF" w14:paraId="3BAC4E36" w14:textId="47F0D7E8">
      <w:pPr>
        <w:pStyle w:val="Negrita"/>
        <w:spacing w:line="240" w:lineRule="auto"/>
        <w:jc w:val="left"/>
        <w:rPr>
          <w:noProof/>
          <w:lang w:eastAsia="es-CR"/>
        </w:rPr>
      </w:pPr>
      <w:r>
        <w:rPr>
          <w:sz w:val="24"/>
        </w:rPr>
        <w:t>Intendente General</w:t>
      </w:r>
      <w:r w:rsidRPr="00A35D0A">
        <w:rPr>
          <w:sz w:val="24"/>
        </w:rPr>
        <w:t xml:space="preserve"> </w:t>
      </w:r>
      <w:r>
        <w:rPr>
          <w:noProof/>
          <w:lang w:eastAsia="es-CR"/>
        </w:rPr>
        <w:t xml:space="preserve"> </w:t>
      </w:r>
    </w:p>
    <w:p w:rsidRPr="002617BB" w:rsidR="00181ABF" w:rsidP="00181ABF" w:rsidRDefault="00181ABF" w14:paraId="3B128563" w14:textId="77777777">
      <w:pPr>
        <w:pStyle w:val="Negrita"/>
        <w:spacing w:line="240" w:lineRule="auto"/>
        <w:rPr>
          <w:sz w:val="16"/>
          <w:szCs w:val="16"/>
        </w:rPr>
      </w:pPr>
    </w:p>
    <w:p w:rsidRPr="002617BB" w:rsidR="00F34B67" w:rsidP="00F34B67" w:rsidRDefault="00F34B67" w14:paraId="1AF026EE" w14:textId="77777777">
      <w:pPr>
        <w:pStyle w:val="Negrita"/>
        <w:spacing w:line="240" w:lineRule="auto"/>
        <w:ind w:left="567" w:hanging="567"/>
        <w:rPr>
          <w:sz w:val="16"/>
          <w:szCs w:val="16"/>
        </w:rPr>
      </w:pPr>
      <w:r w:rsidRPr="002617BB">
        <w:rPr>
          <w:sz w:val="16"/>
          <w:szCs w:val="16"/>
        </w:rPr>
        <w:t>EAMS/IMS/EJG/gvl*</w:t>
      </w:r>
    </w:p>
    <w:p w:rsidRPr="002617BB" w:rsidR="00F34B67" w:rsidP="00F34B67" w:rsidRDefault="00F34B67" w14:paraId="0A1239E1" w14:textId="77777777">
      <w:pPr>
        <w:pStyle w:val="Negrita"/>
        <w:spacing w:line="240" w:lineRule="auto"/>
        <w:ind w:left="567" w:hanging="567"/>
        <w:rPr>
          <w:sz w:val="16"/>
          <w:szCs w:val="16"/>
        </w:rPr>
      </w:pPr>
    </w:p>
    <w:p w:rsidRPr="002617BB" w:rsidR="00C60325" w:rsidP="00181ABF" w:rsidRDefault="006B422A" w14:paraId="3A451080" w14:textId="1A8CF1B6">
      <w:pPr>
        <w:pStyle w:val="Negrita"/>
        <w:spacing w:line="240" w:lineRule="auto"/>
        <w:rPr>
          <w:sz w:val="16"/>
          <w:szCs w:val="16"/>
        </w:rPr>
      </w:pPr>
      <w:r>
        <w:rPr>
          <w:sz w:val="16"/>
          <w:szCs w:val="16"/>
        </w:rPr>
        <w:object w:dxaOrig="1508" w:dyaOrig="983" w14:anchorId="2BC4578A">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75.45pt;height:48.9pt" o:ole="" type="#_x0000_t75">
            <v:imagedata o:title="" r:id="rId15"/>
          </v:shape>
          <o:OLEObject Type="Embed" ProgID="AcroExch.Document.DC" ShapeID="_x0000_i1025" DrawAspect="Icon" ObjectID="_1755665579" r:id="rId16"/>
        </w:object>
      </w:r>
      <w:r w:rsidRPr="002617BB" w:rsidR="00C60325">
        <w:rPr>
          <w:sz w:val="16"/>
          <w:szCs w:val="16"/>
        </w:rPr>
        <w:tab/>
      </w:r>
      <w:r>
        <w:rPr>
          <w:sz w:val="16"/>
          <w:szCs w:val="16"/>
        </w:rPr>
        <w:object w:dxaOrig="1508" w:dyaOrig="983" w14:anchorId="58546FDF">
          <v:shape id="_x0000_i1026" style="width:75.45pt;height:48.9pt" o:ole="" type="#_x0000_t75">
            <v:imagedata o:title="" r:id="rId17"/>
          </v:shape>
          <o:OLEObject Type="Embed" ProgID="AcroExch.Document.DC" ShapeID="_x0000_i1026" DrawAspect="Icon" ObjectID="_1755665580" r:id="rId18"/>
        </w:object>
      </w:r>
      <w:r w:rsidRPr="002617BB" w:rsidR="00C60325">
        <w:rPr>
          <w:sz w:val="16"/>
          <w:szCs w:val="16"/>
        </w:rPr>
        <w:tab/>
      </w:r>
      <w:r w:rsidRPr="002617BB">
        <w:rPr>
          <w:sz w:val="16"/>
          <w:szCs w:val="16"/>
        </w:rPr>
        <w:object w:dxaOrig="1562" w:dyaOrig="1011" w14:anchorId="53F8D9D6">
          <v:shape id="_x0000_i1027" style="width:77.85pt;height:50.65pt" o:ole="" type="#_x0000_t75">
            <v:imagedata o:title="" r:id="rId19"/>
          </v:shape>
          <o:OLEObject Type="Embed" ProgID="AcroExch.Document.DC" ShapeID="_x0000_i1027" DrawAspect="Icon" ObjectID="_1755665581" r:id="rId20"/>
        </w:object>
      </w:r>
    </w:p>
    <w:sectPr w:rsidRPr="002617BB" w:rsidR="00C60325">
      <w:headerReference w:type="even" r:id="rId21"/>
      <w:headerReference w:type="default" r:id="rId22"/>
      <w:footerReference w:type="even" r:id="rId23"/>
      <w:footerReference w:type="default" r:id="rId24"/>
      <w:headerReference w:type="first" r:id="rId25"/>
      <w:footerReference w:type="firs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04C40" w14:textId="77777777" w:rsidR="00B9270A" w:rsidRDefault="00B9270A" w:rsidP="00181ABF">
      <w:pPr>
        <w:spacing w:line="240" w:lineRule="auto"/>
      </w:pPr>
      <w:r>
        <w:separator/>
      </w:r>
    </w:p>
  </w:endnote>
  <w:endnote w:type="continuationSeparator" w:id="0">
    <w:p w14:paraId="550B2457" w14:textId="77777777" w:rsidR="00B9270A" w:rsidRDefault="00B9270A" w:rsidP="00181A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B71E6" w:rsidRDefault="002B71E6" w14:paraId="196C7B6F" w14:textId="77777777">
    <w:pPr>
      <w:pStyle w:val="Piedepgina"/>
    </w:pPr>
  </w:p>
</w:ftr>
</file>

<file path=word/footer2.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356"/>
      <w:gridCol w:w="1472"/>
    </w:tblGrid>
    <w:tr w:rsidRPr="002617BB" w:rsidR="005352D3" w:rsidTr="005352D3" w14:paraId="640FDFEE" w14:textId="77777777">
      <w:tc>
        <w:tcPr>
          <w:tcW w:w="7356" w:type="dxa"/>
        </w:tcPr>
        <w:p w:rsidRPr="002617BB" w:rsidR="005352D3" w:rsidP="005352D3" w:rsidRDefault="005352D3" w14:paraId="496DCC8D" w14:textId="77777777">
          <w:pPr>
            <w:pStyle w:val="Piedepgina"/>
            <w:rPr>
              <w:sz w:val="16"/>
              <w:szCs w:val="16"/>
            </w:rPr>
          </w:pPr>
          <w:r w:rsidRPr="002617BB">
            <w:rPr>
              <w:b/>
              <w:noProof/>
              <w:color w:val="046BAC"/>
              <w:sz w:val="16"/>
              <w:szCs w:val="16"/>
            </w:rPr>
            <mc:AlternateContent>
              <mc:Choice Requires="wps">
                <w:drawing>
                  <wp:anchor distT="0" distB="0" distL="114300" distR="114300" simplePos="0" relativeHeight="251660288" behindDoc="0" locked="0" layoutInCell="0" allowOverlap="1" wp14:editId="7111F9E4" wp14:anchorId="160FA3F7">
                    <wp:simplePos x="0" y="0"/>
                    <wp:positionH relativeFrom="page">
                      <wp:posOffset>0</wp:posOffset>
                    </wp:positionH>
                    <wp:positionV relativeFrom="page">
                      <wp:posOffset>9594215</wp:posOffset>
                    </wp:positionV>
                    <wp:extent cx="7772400" cy="273050"/>
                    <wp:effectExtent l="0" t="0" r="0" b="12700"/>
                    <wp:wrapNone/>
                    <wp:docPr id="5" name="MSIPCM8cbc4a76a27fc7e3da4f8039" descr="{&quot;HashCode&quot;:1186230005,&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5352D3" w:rsidR="005352D3" w:rsidP="005352D3" w:rsidRDefault="005352D3" w14:paraId="61D5EA02" w14:textId="77777777">
                                <w:pPr>
                                  <w:jc w:val="center"/>
                                  <w:rPr>
                                    <w:rFonts w:ascii="Calibri" w:hAnsi="Calibri" w:cs="Calibri"/>
                                    <w:color w:val="000000"/>
                                    <w:sz w:val="20"/>
                                  </w:rPr>
                                </w:pPr>
                                <w:r w:rsidRPr="005352D3">
                                  <w:rPr>
                                    <w:rFonts w:ascii="Calibri" w:hAnsi="Calibri" w:cs="Calibri"/>
                                    <w:color w:val="000000"/>
                                    <w:sz w:val="20"/>
                                  </w:rPr>
                                  <w:t>Uso Interno</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160FA3F7">
                    <v:stroke joinstyle="miter"/>
                    <v:path gradientshapeok="t" o:connecttype="rect"/>
                  </v:shapetype>
                  <v:shape id="MSIPCM8cbc4a76a27fc7e3da4f8039" style="position:absolute;left:0;text-align:left;margin-left:0;margin-top:755.45pt;width:612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alt="{&quot;HashCode&quot;:1186230005,&quot;Height&quot;:792.0,&quot;Width&quot;:612.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v:textbox inset=",0,,0">
                      <w:txbxContent>
                        <w:p w:rsidRPr="005352D3" w:rsidR="005352D3" w:rsidP="005352D3" w:rsidRDefault="005352D3" w14:paraId="61D5EA02" w14:textId="77777777">
                          <w:pPr>
                            <w:jc w:val="center"/>
                            <w:rPr>
                              <w:rFonts w:ascii="Calibri" w:hAnsi="Calibri" w:cs="Calibri"/>
                              <w:color w:val="000000"/>
                              <w:sz w:val="20"/>
                            </w:rPr>
                          </w:pPr>
                          <w:r w:rsidRPr="005352D3">
                            <w:rPr>
                              <w:rFonts w:ascii="Calibri" w:hAnsi="Calibri" w:cs="Calibri"/>
                              <w:color w:val="000000"/>
                              <w:sz w:val="20"/>
                            </w:rPr>
                            <w:t>Uso Interno</w:t>
                          </w:r>
                        </w:p>
                      </w:txbxContent>
                    </v:textbox>
                    <w10:wrap anchorx="page" anchory="page"/>
                  </v:shape>
                </w:pict>
              </mc:Fallback>
            </mc:AlternateContent>
          </w:r>
          <w:r w:rsidRPr="002617BB">
            <w:rPr>
              <w:b/>
              <w:color w:val="046BAC"/>
              <w:w w:val="95"/>
              <w:sz w:val="16"/>
              <w:szCs w:val="16"/>
            </w:rPr>
            <w:t>Web:</w:t>
          </w:r>
          <w:r w:rsidRPr="002617BB">
            <w:rPr>
              <w:b/>
              <w:color w:val="046BAC"/>
              <w:spacing w:val="2"/>
              <w:w w:val="95"/>
              <w:sz w:val="16"/>
              <w:szCs w:val="16"/>
            </w:rPr>
            <w:t xml:space="preserve"> </w:t>
          </w:r>
          <w:hyperlink r:id="rId1">
            <w:r w:rsidRPr="002617BB">
              <w:rPr>
                <w:color w:val="9D9FA2"/>
                <w:w w:val="95"/>
                <w:sz w:val="16"/>
                <w:szCs w:val="16"/>
              </w:rPr>
              <w:t>www.sugef.fi.cr</w:t>
            </w:r>
            <w:r w:rsidRPr="002617BB">
              <w:rPr>
                <w:color w:val="9D9FA2"/>
                <w:spacing w:val="1"/>
                <w:w w:val="95"/>
                <w:sz w:val="16"/>
                <w:szCs w:val="16"/>
              </w:rPr>
              <w:t xml:space="preserve"> </w:t>
            </w:r>
          </w:hyperlink>
          <w:r w:rsidRPr="002617BB">
            <w:rPr>
              <w:color w:val="9D9FA2"/>
              <w:w w:val="85"/>
              <w:sz w:val="16"/>
              <w:szCs w:val="16"/>
            </w:rPr>
            <w:t>|</w:t>
          </w:r>
          <w:r w:rsidRPr="002617BB">
            <w:rPr>
              <w:color w:val="9D9FA2"/>
              <w:spacing w:val="11"/>
              <w:w w:val="85"/>
              <w:sz w:val="16"/>
              <w:szCs w:val="16"/>
            </w:rPr>
            <w:t xml:space="preserve"> </w:t>
          </w:r>
          <w:r w:rsidRPr="002617BB">
            <w:rPr>
              <w:b/>
              <w:color w:val="046BAC"/>
              <w:w w:val="95"/>
              <w:sz w:val="16"/>
              <w:szCs w:val="16"/>
            </w:rPr>
            <w:t>Correo electrónico:</w:t>
          </w:r>
          <w:r w:rsidRPr="002617BB">
            <w:rPr>
              <w:b/>
              <w:color w:val="046BAC"/>
              <w:spacing w:val="6"/>
              <w:w w:val="95"/>
              <w:sz w:val="16"/>
              <w:szCs w:val="16"/>
            </w:rPr>
            <w:t xml:space="preserve"> </w:t>
          </w:r>
          <w:hyperlink w:history="1" r:id="rId2">
            <w:r w:rsidRPr="002617BB">
              <w:rPr>
                <w:rStyle w:val="Hipervnculo"/>
                <w:w w:val="95"/>
                <w:sz w:val="16"/>
                <w:szCs w:val="16"/>
              </w:rPr>
              <w:t>sugefcr@sugef.fi.cr</w:t>
            </w:r>
            <w:r w:rsidRPr="002617BB">
              <w:rPr>
                <w:rStyle w:val="Hipervnculo"/>
                <w:spacing w:val="1"/>
                <w:w w:val="95"/>
                <w:sz w:val="16"/>
                <w:szCs w:val="16"/>
              </w:rPr>
              <w:t xml:space="preserve"> </w:t>
            </w:r>
          </w:hyperlink>
          <w:r w:rsidRPr="002617BB">
            <w:rPr>
              <w:color w:val="9D9FA2"/>
              <w:w w:val="85"/>
              <w:sz w:val="16"/>
              <w:szCs w:val="16"/>
            </w:rPr>
            <w:t>|</w:t>
          </w:r>
          <w:r w:rsidRPr="002617BB">
            <w:rPr>
              <w:color w:val="9D9FA2"/>
              <w:spacing w:val="11"/>
              <w:w w:val="85"/>
              <w:sz w:val="16"/>
              <w:szCs w:val="16"/>
            </w:rPr>
            <w:t xml:space="preserve"> </w:t>
          </w:r>
          <w:r w:rsidRPr="002617BB">
            <w:rPr>
              <w:b/>
              <w:color w:val="046BAC"/>
              <w:w w:val="95"/>
              <w:sz w:val="16"/>
              <w:szCs w:val="16"/>
            </w:rPr>
            <w:t>Teléfono:</w:t>
          </w:r>
          <w:r w:rsidRPr="002617BB">
            <w:rPr>
              <w:b/>
              <w:color w:val="046BAC"/>
              <w:spacing w:val="6"/>
              <w:w w:val="95"/>
              <w:sz w:val="16"/>
              <w:szCs w:val="16"/>
            </w:rPr>
            <w:t xml:space="preserve"> </w:t>
          </w:r>
          <w:r w:rsidRPr="002617BB">
            <w:rPr>
              <w:color w:val="9D9FA2"/>
              <w:w w:val="95"/>
              <w:sz w:val="16"/>
              <w:szCs w:val="16"/>
            </w:rPr>
            <w:t>2243-4848</w:t>
          </w:r>
        </w:p>
        <w:p w:rsidRPr="002617BB" w:rsidR="005352D3" w:rsidP="005352D3" w:rsidRDefault="005352D3" w14:paraId="144D2BF8" w14:textId="77777777">
          <w:pPr>
            <w:pStyle w:val="Piedepgina"/>
            <w:ind w:firstLine="708"/>
            <w:rPr>
              <w:b/>
              <w:color w:val="7F7F7F" w:themeColor="text1" w:themeTint="80"/>
              <w:sz w:val="16"/>
              <w:szCs w:val="16"/>
            </w:rPr>
          </w:pPr>
        </w:p>
      </w:tc>
      <w:tc>
        <w:tcPr>
          <w:tcW w:w="1472" w:type="dxa"/>
        </w:tcPr>
        <w:p w:rsidRPr="002617BB" w:rsidR="005352D3" w:rsidP="00181ABF" w:rsidRDefault="002617BB" w14:paraId="6F9C8E66" w14:textId="0E672995">
          <w:pPr>
            <w:pStyle w:val="Piedepgina"/>
            <w:jc w:val="right"/>
            <w:rPr>
              <w:b/>
              <w:color w:val="7F7F7F" w:themeColor="text1" w:themeTint="80"/>
              <w:sz w:val="16"/>
              <w:szCs w:val="16"/>
            </w:rPr>
          </w:pPr>
          <w:r w:rsidRPr="002617BB">
            <w:rPr>
              <w:noProof/>
              <w:sz w:val="16"/>
              <w:szCs w:val="16"/>
            </w:rPr>
            <w:drawing>
              <wp:anchor distT="0" distB="0" distL="114300" distR="114300" simplePos="0" relativeHeight="251659264" behindDoc="1" locked="0" layoutInCell="1" allowOverlap="1" wp14:editId="7051CE3B" wp14:anchorId="59ACA4C0">
                <wp:simplePos x="0" y="0"/>
                <wp:positionH relativeFrom="page">
                  <wp:posOffset>241391</wp:posOffset>
                </wp:positionH>
                <wp:positionV relativeFrom="paragraph">
                  <wp:posOffset>-25672</wp:posOffset>
                </wp:positionV>
                <wp:extent cx="1596834" cy="673553"/>
                <wp:effectExtent l="0" t="0" r="3810" b="0"/>
                <wp:wrapNone/>
                <wp:docPr id="3" name="Imagen 3" descr="Imagen que contiene edificio, ventan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dificio, ventana, hombre&#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1599406" cy="674638"/>
                        </a:xfrm>
                        <a:prstGeom prst="rect">
                          <a:avLst/>
                        </a:prstGeom>
                      </pic:spPr>
                    </pic:pic>
                  </a:graphicData>
                </a:graphic>
                <wp14:sizeRelH relativeFrom="margin">
                  <wp14:pctWidth>0</wp14:pctWidth>
                </wp14:sizeRelH>
                <wp14:sizeRelV relativeFrom="margin">
                  <wp14:pctHeight>0</wp14:pctHeight>
                </wp14:sizeRelV>
              </wp:anchor>
            </w:drawing>
          </w:r>
          <w:r w:rsidRPr="002617BB" w:rsidR="005352D3">
            <w:rPr>
              <w:b/>
              <w:color w:val="7F7F7F" w:themeColor="text1" w:themeTint="80"/>
              <w:sz w:val="16"/>
              <w:szCs w:val="16"/>
            </w:rPr>
            <w:fldChar w:fldCharType="begin"/>
          </w:r>
          <w:r w:rsidRPr="002617BB" w:rsidR="005352D3">
            <w:rPr>
              <w:b/>
              <w:color w:val="7F7F7F" w:themeColor="text1" w:themeTint="80"/>
              <w:sz w:val="16"/>
              <w:szCs w:val="16"/>
            </w:rPr>
            <w:instrText>PAGE   \* MERGEFORMAT</w:instrText>
          </w:r>
          <w:r w:rsidRPr="002617BB" w:rsidR="005352D3">
            <w:rPr>
              <w:b/>
              <w:color w:val="7F7F7F" w:themeColor="text1" w:themeTint="80"/>
              <w:sz w:val="16"/>
              <w:szCs w:val="16"/>
            </w:rPr>
            <w:fldChar w:fldCharType="separate"/>
          </w:r>
          <w:r w:rsidRPr="002617BB" w:rsidR="005352D3">
            <w:rPr>
              <w:b/>
              <w:noProof/>
              <w:color w:val="7F7F7F" w:themeColor="text1" w:themeTint="80"/>
              <w:sz w:val="16"/>
              <w:szCs w:val="16"/>
            </w:rPr>
            <w:t>1</w:t>
          </w:r>
          <w:r w:rsidRPr="002617BB" w:rsidR="005352D3">
            <w:rPr>
              <w:b/>
              <w:color w:val="7F7F7F" w:themeColor="text1" w:themeTint="80"/>
              <w:sz w:val="16"/>
              <w:szCs w:val="16"/>
            </w:rPr>
            <w:fldChar w:fldCharType="end"/>
          </w:r>
        </w:p>
      </w:tc>
    </w:tr>
  </w:tbl>
  <w:p w:rsidRPr="002617BB" w:rsidR="00181ABF" w:rsidP="00181ABF" w:rsidRDefault="00181ABF" w14:paraId="500E977C" w14:textId="640AD3AB">
    <w:pPr>
      <w:pStyle w:val="Piedepgina"/>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B71E6" w:rsidRDefault="002B71E6" w14:paraId="7C981C15"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C5228" w14:textId="77777777" w:rsidR="00B9270A" w:rsidRDefault="00B9270A" w:rsidP="00181ABF">
      <w:pPr>
        <w:spacing w:line="240" w:lineRule="auto"/>
      </w:pPr>
      <w:r>
        <w:separator/>
      </w:r>
    </w:p>
  </w:footnote>
  <w:footnote w:type="continuationSeparator" w:id="0">
    <w:p w14:paraId="5C089E8E" w14:textId="77777777" w:rsidR="00B9270A" w:rsidRDefault="00B9270A" w:rsidP="00181A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B71E6" w:rsidRDefault="002B71E6" w14:paraId="2F170894" w14:textId="77777777">
    <w:pPr>
      <w:pStyle w:val="Encabezado"/>
    </w:pPr>
  </w:p>
</w:hdr>
</file>

<file path=word/header2.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81ABF" w:rsidRDefault="00181ABF" w14:paraId="104983BE" w14:textId="77777777">
    <w:pPr>
      <w:pStyle w:val="Encabezado"/>
    </w:pPr>
  </w:p>
  <w:p w:rsidR="00181ABF" w:rsidP="005352D3" w:rsidRDefault="00181ABF" w14:paraId="6F4FD089" w14:textId="77777777">
    <w:pPr>
      <w:pStyle w:val="Encabezado"/>
      <w:jc w:val="left"/>
    </w:pPr>
    <w:r>
      <w:rPr>
        <w:noProof/>
        <w:lang w:eastAsia="es-CR"/>
      </w:rPr>
      <w:drawing>
        <wp:inline distT="0" distB="0" distL="0" distR="0" wp14:anchorId="379BF11D" wp14:editId="747DB82E">
          <wp:extent cx="1473145" cy="691055"/>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ef.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73145" cy="691055"/>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B71E6" w:rsidRDefault="002B71E6" w14:paraId="24FF1505"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026E3"/>
    <w:multiLevelType w:val="hybridMultilevel"/>
    <w:tmpl w:val="273464DC"/>
    <w:lvl w:ilvl="0" w:tplc="B20CE6F6">
      <w:start w:val="1"/>
      <w:numFmt w:val="decimal"/>
      <w:lvlText w:val="%1."/>
      <w:lvlJc w:val="left"/>
      <w:pPr>
        <w:ind w:left="1352" w:hanging="360"/>
      </w:pPr>
      <w:rPr>
        <w:rFonts w:ascii="Cambria" w:eastAsia="Times New Roman" w:hAnsi="Cambria" w:cs="Times New Roman"/>
        <w:b/>
        <w:i w:val="0"/>
        <w:color w:val="auto"/>
        <w:sz w:val="22"/>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 w15:restartNumberingAfterBreak="0">
    <w:nsid w:val="16C66D12"/>
    <w:multiLevelType w:val="hybridMultilevel"/>
    <w:tmpl w:val="58B23A5A"/>
    <w:lvl w:ilvl="0" w:tplc="EF205014">
      <w:start w:val="1"/>
      <w:numFmt w:val="decimal"/>
      <w:pStyle w:val="numeracion"/>
      <w:lvlText w:val="%1."/>
      <w:lvlJc w:val="left"/>
      <w:pPr>
        <w:ind w:left="1526" w:hanging="360"/>
      </w:pPr>
      <w:rPr>
        <w:rFonts w:ascii="Calibri" w:hAnsi="Calibri" w:hint="default"/>
      </w:rPr>
    </w:lvl>
    <w:lvl w:ilvl="1" w:tplc="0C0A0019" w:tentative="1">
      <w:start w:val="1"/>
      <w:numFmt w:val="lowerLetter"/>
      <w:lvlText w:val="%2."/>
      <w:lvlJc w:val="left"/>
      <w:pPr>
        <w:ind w:left="2246" w:hanging="360"/>
      </w:pPr>
    </w:lvl>
    <w:lvl w:ilvl="2" w:tplc="0C0A001B" w:tentative="1">
      <w:start w:val="1"/>
      <w:numFmt w:val="lowerRoman"/>
      <w:lvlText w:val="%3."/>
      <w:lvlJc w:val="right"/>
      <w:pPr>
        <w:ind w:left="2966" w:hanging="180"/>
      </w:pPr>
    </w:lvl>
    <w:lvl w:ilvl="3" w:tplc="0C0A000F" w:tentative="1">
      <w:start w:val="1"/>
      <w:numFmt w:val="decimal"/>
      <w:lvlText w:val="%4."/>
      <w:lvlJc w:val="left"/>
      <w:pPr>
        <w:ind w:left="3686" w:hanging="360"/>
      </w:pPr>
    </w:lvl>
    <w:lvl w:ilvl="4" w:tplc="0C0A0019" w:tentative="1">
      <w:start w:val="1"/>
      <w:numFmt w:val="lowerLetter"/>
      <w:lvlText w:val="%5."/>
      <w:lvlJc w:val="left"/>
      <w:pPr>
        <w:ind w:left="4406" w:hanging="360"/>
      </w:pPr>
    </w:lvl>
    <w:lvl w:ilvl="5" w:tplc="0C0A001B" w:tentative="1">
      <w:start w:val="1"/>
      <w:numFmt w:val="lowerRoman"/>
      <w:lvlText w:val="%6."/>
      <w:lvlJc w:val="right"/>
      <w:pPr>
        <w:ind w:left="5126" w:hanging="180"/>
      </w:pPr>
    </w:lvl>
    <w:lvl w:ilvl="6" w:tplc="0C0A000F" w:tentative="1">
      <w:start w:val="1"/>
      <w:numFmt w:val="decimal"/>
      <w:lvlText w:val="%7."/>
      <w:lvlJc w:val="left"/>
      <w:pPr>
        <w:ind w:left="5846" w:hanging="360"/>
      </w:pPr>
    </w:lvl>
    <w:lvl w:ilvl="7" w:tplc="0C0A0019" w:tentative="1">
      <w:start w:val="1"/>
      <w:numFmt w:val="lowerLetter"/>
      <w:lvlText w:val="%8."/>
      <w:lvlJc w:val="left"/>
      <w:pPr>
        <w:ind w:left="6566" w:hanging="360"/>
      </w:pPr>
    </w:lvl>
    <w:lvl w:ilvl="8" w:tplc="0C0A001B" w:tentative="1">
      <w:start w:val="1"/>
      <w:numFmt w:val="lowerRoman"/>
      <w:lvlText w:val="%9."/>
      <w:lvlJc w:val="right"/>
      <w:pPr>
        <w:ind w:left="7286" w:hanging="180"/>
      </w:pPr>
    </w:lvl>
  </w:abstractNum>
  <w:abstractNum w:abstractNumId="2" w15:restartNumberingAfterBreak="0">
    <w:nsid w:val="527939E7"/>
    <w:multiLevelType w:val="hybridMultilevel"/>
    <w:tmpl w:val="6FD836C4"/>
    <w:lvl w:ilvl="0" w:tplc="525ADCAC">
      <w:start w:val="1"/>
      <w:numFmt w:val="bullet"/>
      <w:pStyle w:val="vinetas"/>
      <w:lvlText w:val=""/>
      <w:lvlJc w:val="left"/>
      <w:pPr>
        <w:ind w:left="1526" w:hanging="360"/>
      </w:pPr>
      <w:rPr>
        <w:rFonts w:ascii="Wingdings 3" w:hAnsi="Wingdings 3" w:hint="default"/>
        <w:color w:val="auto"/>
        <w:sz w:val="28"/>
      </w:rPr>
    </w:lvl>
    <w:lvl w:ilvl="1" w:tplc="0C0A0003" w:tentative="1">
      <w:start w:val="1"/>
      <w:numFmt w:val="bullet"/>
      <w:lvlText w:val="o"/>
      <w:lvlJc w:val="left"/>
      <w:pPr>
        <w:ind w:left="2606" w:hanging="360"/>
      </w:pPr>
      <w:rPr>
        <w:rFonts w:ascii="Courier New" w:hAnsi="Courier New" w:cs="Courier New" w:hint="default"/>
      </w:rPr>
    </w:lvl>
    <w:lvl w:ilvl="2" w:tplc="0C0A0005" w:tentative="1">
      <w:start w:val="1"/>
      <w:numFmt w:val="bullet"/>
      <w:lvlText w:val=""/>
      <w:lvlJc w:val="left"/>
      <w:pPr>
        <w:ind w:left="3326" w:hanging="360"/>
      </w:pPr>
      <w:rPr>
        <w:rFonts w:ascii="Wingdings" w:hAnsi="Wingdings" w:hint="default"/>
      </w:rPr>
    </w:lvl>
    <w:lvl w:ilvl="3" w:tplc="0C0A0001" w:tentative="1">
      <w:start w:val="1"/>
      <w:numFmt w:val="bullet"/>
      <w:lvlText w:val=""/>
      <w:lvlJc w:val="left"/>
      <w:pPr>
        <w:ind w:left="4046" w:hanging="360"/>
      </w:pPr>
      <w:rPr>
        <w:rFonts w:ascii="Symbol" w:hAnsi="Symbol" w:hint="default"/>
      </w:rPr>
    </w:lvl>
    <w:lvl w:ilvl="4" w:tplc="0C0A0003" w:tentative="1">
      <w:start w:val="1"/>
      <w:numFmt w:val="bullet"/>
      <w:lvlText w:val="o"/>
      <w:lvlJc w:val="left"/>
      <w:pPr>
        <w:ind w:left="4766" w:hanging="360"/>
      </w:pPr>
      <w:rPr>
        <w:rFonts w:ascii="Courier New" w:hAnsi="Courier New" w:cs="Courier New" w:hint="default"/>
      </w:rPr>
    </w:lvl>
    <w:lvl w:ilvl="5" w:tplc="0C0A0005" w:tentative="1">
      <w:start w:val="1"/>
      <w:numFmt w:val="bullet"/>
      <w:lvlText w:val=""/>
      <w:lvlJc w:val="left"/>
      <w:pPr>
        <w:ind w:left="5486" w:hanging="360"/>
      </w:pPr>
      <w:rPr>
        <w:rFonts w:ascii="Wingdings" w:hAnsi="Wingdings" w:hint="default"/>
      </w:rPr>
    </w:lvl>
    <w:lvl w:ilvl="6" w:tplc="0C0A0001" w:tentative="1">
      <w:start w:val="1"/>
      <w:numFmt w:val="bullet"/>
      <w:lvlText w:val=""/>
      <w:lvlJc w:val="left"/>
      <w:pPr>
        <w:ind w:left="6206" w:hanging="360"/>
      </w:pPr>
      <w:rPr>
        <w:rFonts w:ascii="Symbol" w:hAnsi="Symbol" w:hint="default"/>
      </w:rPr>
    </w:lvl>
    <w:lvl w:ilvl="7" w:tplc="0C0A0003" w:tentative="1">
      <w:start w:val="1"/>
      <w:numFmt w:val="bullet"/>
      <w:lvlText w:val="o"/>
      <w:lvlJc w:val="left"/>
      <w:pPr>
        <w:ind w:left="6926" w:hanging="360"/>
      </w:pPr>
      <w:rPr>
        <w:rFonts w:ascii="Courier New" w:hAnsi="Courier New" w:cs="Courier New" w:hint="default"/>
      </w:rPr>
    </w:lvl>
    <w:lvl w:ilvl="8" w:tplc="0C0A0005" w:tentative="1">
      <w:start w:val="1"/>
      <w:numFmt w:val="bullet"/>
      <w:lvlText w:val=""/>
      <w:lvlJc w:val="left"/>
      <w:pPr>
        <w:ind w:left="7646" w:hanging="360"/>
      </w:pPr>
      <w:rPr>
        <w:rFonts w:ascii="Wingdings" w:hAnsi="Wingdings" w:hint="default"/>
      </w:rPr>
    </w:lvl>
  </w:abstractNum>
  <w:abstractNum w:abstractNumId="3" w15:restartNumberingAfterBreak="0">
    <w:nsid w:val="58BE3BEF"/>
    <w:multiLevelType w:val="hybridMultilevel"/>
    <w:tmpl w:val="FDB2306C"/>
    <w:lvl w:ilvl="0" w:tplc="1794CA52">
      <w:start w:val="1"/>
      <w:numFmt w:val="decimal"/>
      <w:lvlText w:val="%1."/>
      <w:lvlJc w:val="left"/>
      <w:pPr>
        <w:ind w:left="720" w:hanging="720"/>
      </w:pPr>
      <w:rPr>
        <w:rFonts w:ascii="Cambria" w:eastAsia="Times New Roman" w:hAnsi="Cambria" w:cs="Arial"/>
        <w:b w:val="0"/>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7361E76"/>
    <w:multiLevelType w:val="hybridMultilevel"/>
    <w:tmpl w:val="BB1CA610"/>
    <w:lvl w:ilvl="0" w:tplc="140A000B">
      <w:start w:val="1"/>
      <w:numFmt w:val="bullet"/>
      <w:lvlText w:val=""/>
      <w:lvlJc w:val="left"/>
      <w:pPr>
        <w:ind w:left="360" w:hanging="360"/>
      </w:pPr>
      <w:rPr>
        <w:rFonts w:ascii="Wingdings" w:hAnsi="Wingdings" w:hint="default"/>
      </w:rPr>
    </w:lvl>
    <w:lvl w:ilvl="1" w:tplc="140A0003">
      <w:start w:val="1"/>
      <w:numFmt w:val="bullet"/>
      <w:lvlText w:val="o"/>
      <w:lvlJc w:val="left"/>
      <w:pPr>
        <w:ind w:left="1080" w:hanging="360"/>
      </w:pPr>
      <w:rPr>
        <w:rFonts w:ascii="Courier New" w:hAnsi="Courier New" w:cs="Courier New" w:hint="default"/>
      </w:rPr>
    </w:lvl>
    <w:lvl w:ilvl="2" w:tplc="140A0005">
      <w:start w:val="1"/>
      <w:numFmt w:val="bullet"/>
      <w:lvlText w:val=""/>
      <w:lvlJc w:val="left"/>
      <w:pPr>
        <w:ind w:left="1800" w:hanging="360"/>
      </w:pPr>
      <w:rPr>
        <w:rFonts w:ascii="Wingdings" w:hAnsi="Wingdings" w:hint="default"/>
      </w:rPr>
    </w:lvl>
    <w:lvl w:ilvl="3" w:tplc="140A0001">
      <w:start w:val="1"/>
      <w:numFmt w:val="bullet"/>
      <w:lvlText w:val=""/>
      <w:lvlJc w:val="left"/>
      <w:pPr>
        <w:ind w:left="2520" w:hanging="360"/>
      </w:pPr>
      <w:rPr>
        <w:rFonts w:ascii="Symbol" w:hAnsi="Symbol" w:hint="default"/>
      </w:rPr>
    </w:lvl>
    <w:lvl w:ilvl="4" w:tplc="140A0003">
      <w:start w:val="1"/>
      <w:numFmt w:val="bullet"/>
      <w:lvlText w:val="o"/>
      <w:lvlJc w:val="left"/>
      <w:pPr>
        <w:ind w:left="3240" w:hanging="360"/>
      </w:pPr>
      <w:rPr>
        <w:rFonts w:ascii="Courier New" w:hAnsi="Courier New" w:cs="Courier New" w:hint="default"/>
      </w:rPr>
    </w:lvl>
    <w:lvl w:ilvl="5" w:tplc="140A0005">
      <w:start w:val="1"/>
      <w:numFmt w:val="bullet"/>
      <w:lvlText w:val=""/>
      <w:lvlJc w:val="left"/>
      <w:pPr>
        <w:ind w:left="3960" w:hanging="360"/>
      </w:pPr>
      <w:rPr>
        <w:rFonts w:ascii="Wingdings" w:hAnsi="Wingdings" w:hint="default"/>
      </w:rPr>
    </w:lvl>
    <w:lvl w:ilvl="6" w:tplc="140A0001">
      <w:start w:val="1"/>
      <w:numFmt w:val="bullet"/>
      <w:lvlText w:val=""/>
      <w:lvlJc w:val="left"/>
      <w:pPr>
        <w:ind w:left="4680" w:hanging="360"/>
      </w:pPr>
      <w:rPr>
        <w:rFonts w:ascii="Symbol" w:hAnsi="Symbol" w:hint="default"/>
      </w:rPr>
    </w:lvl>
    <w:lvl w:ilvl="7" w:tplc="140A0003">
      <w:start w:val="1"/>
      <w:numFmt w:val="bullet"/>
      <w:lvlText w:val="o"/>
      <w:lvlJc w:val="left"/>
      <w:pPr>
        <w:ind w:left="5400" w:hanging="360"/>
      </w:pPr>
      <w:rPr>
        <w:rFonts w:ascii="Courier New" w:hAnsi="Courier New" w:cs="Courier New" w:hint="default"/>
      </w:rPr>
    </w:lvl>
    <w:lvl w:ilvl="8" w:tplc="140A0005">
      <w:start w:val="1"/>
      <w:numFmt w:val="bullet"/>
      <w:lvlText w:val=""/>
      <w:lvlJc w:val="left"/>
      <w:pPr>
        <w:ind w:left="6120" w:hanging="360"/>
      </w:pPr>
      <w:rPr>
        <w:rFonts w:ascii="Wingdings" w:hAnsi="Wingdings" w:hint="default"/>
      </w:rPr>
    </w:lvl>
  </w:abstractNum>
  <w:abstractNum w:abstractNumId="5" w15:restartNumberingAfterBreak="0">
    <w:nsid w:val="7F0E1013"/>
    <w:multiLevelType w:val="hybridMultilevel"/>
    <w:tmpl w:val="D60C2EB6"/>
    <w:lvl w:ilvl="0" w:tplc="90E072AE">
      <w:start w:val="1"/>
      <w:numFmt w:val="lowerLetter"/>
      <w:lvlText w:val="%1)"/>
      <w:lvlJc w:val="left"/>
      <w:pPr>
        <w:ind w:left="1352" w:hanging="360"/>
      </w:pPr>
      <w:rPr>
        <w:rFonts w:hint="default"/>
      </w:rPr>
    </w:lvl>
    <w:lvl w:ilvl="1" w:tplc="140A0019" w:tentative="1">
      <w:start w:val="1"/>
      <w:numFmt w:val="lowerLetter"/>
      <w:lvlText w:val="%2."/>
      <w:lvlJc w:val="left"/>
      <w:pPr>
        <w:ind w:left="2072" w:hanging="360"/>
      </w:pPr>
    </w:lvl>
    <w:lvl w:ilvl="2" w:tplc="140A001B" w:tentative="1">
      <w:start w:val="1"/>
      <w:numFmt w:val="lowerRoman"/>
      <w:lvlText w:val="%3."/>
      <w:lvlJc w:val="right"/>
      <w:pPr>
        <w:ind w:left="2792" w:hanging="180"/>
      </w:pPr>
    </w:lvl>
    <w:lvl w:ilvl="3" w:tplc="140A000F" w:tentative="1">
      <w:start w:val="1"/>
      <w:numFmt w:val="decimal"/>
      <w:lvlText w:val="%4."/>
      <w:lvlJc w:val="left"/>
      <w:pPr>
        <w:ind w:left="3512" w:hanging="360"/>
      </w:pPr>
    </w:lvl>
    <w:lvl w:ilvl="4" w:tplc="140A0019" w:tentative="1">
      <w:start w:val="1"/>
      <w:numFmt w:val="lowerLetter"/>
      <w:lvlText w:val="%5."/>
      <w:lvlJc w:val="left"/>
      <w:pPr>
        <w:ind w:left="4232" w:hanging="360"/>
      </w:pPr>
    </w:lvl>
    <w:lvl w:ilvl="5" w:tplc="140A001B" w:tentative="1">
      <w:start w:val="1"/>
      <w:numFmt w:val="lowerRoman"/>
      <w:lvlText w:val="%6."/>
      <w:lvlJc w:val="right"/>
      <w:pPr>
        <w:ind w:left="4952" w:hanging="180"/>
      </w:pPr>
    </w:lvl>
    <w:lvl w:ilvl="6" w:tplc="140A000F" w:tentative="1">
      <w:start w:val="1"/>
      <w:numFmt w:val="decimal"/>
      <w:lvlText w:val="%7."/>
      <w:lvlJc w:val="left"/>
      <w:pPr>
        <w:ind w:left="5672" w:hanging="360"/>
      </w:pPr>
    </w:lvl>
    <w:lvl w:ilvl="7" w:tplc="140A0019" w:tentative="1">
      <w:start w:val="1"/>
      <w:numFmt w:val="lowerLetter"/>
      <w:lvlText w:val="%8."/>
      <w:lvlJc w:val="left"/>
      <w:pPr>
        <w:ind w:left="6392" w:hanging="360"/>
      </w:pPr>
    </w:lvl>
    <w:lvl w:ilvl="8" w:tplc="140A001B" w:tentative="1">
      <w:start w:val="1"/>
      <w:numFmt w:val="lowerRoman"/>
      <w:lvlText w:val="%9."/>
      <w:lvlJc w:val="right"/>
      <w:pPr>
        <w:ind w:left="7112" w:hanging="180"/>
      </w:pPr>
    </w:lvl>
  </w:abstractNum>
  <w:num w:numId="1" w16cid:durableId="1525360349">
    <w:abstractNumId w:val="1"/>
  </w:num>
  <w:num w:numId="2" w16cid:durableId="2042389941">
    <w:abstractNumId w:val="2"/>
  </w:num>
  <w:num w:numId="3" w16cid:durableId="2028022999">
    <w:abstractNumId w:val="4"/>
  </w:num>
  <w:num w:numId="4" w16cid:durableId="9570303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57540792">
    <w:abstractNumId w:val="0"/>
  </w:num>
  <w:num w:numId="6" w16cid:durableId="2301205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4"/>
  <w:attachedTemplate r:id="rId1"/>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70A"/>
    <w:rsid w:val="000202E3"/>
    <w:rsid w:val="00100E24"/>
    <w:rsid w:val="00181ABF"/>
    <w:rsid w:val="002617BB"/>
    <w:rsid w:val="00264711"/>
    <w:rsid w:val="0029259A"/>
    <w:rsid w:val="002B71E6"/>
    <w:rsid w:val="003172BE"/>
    <w:rsid w:val="004E07CA"/>
    <w:rsid w:val="005352D3"/>
    <w:rsid w:val="005B7D1F"/>
    <w:rsid w:val="006B422A"/>
    <w:rsid w:val="006E1DCB"/>
    <w:rsid w:val="00873EE1"/>
    <w:rsid w:val="00937EF0"/>
    <w:rsid w:val="009D3779"/>
    <w:rsid w:val="00AC5E11"/>
    <w:rsid w:val="00B9270A"/>
    <w:rsid w:val="00C60325"/>
    <w:rsid w:val="00CF141B"/>
    <w:rsid w:val="00D2422E"/>
    <w:rsid w:val="00D67CC3"/>
    <w:rsid w:val="00D90222"/>
    <w:rsid w:val="00E42AAC"/>
    <w:rsid w:val="00E77993"/>
    <w:rsid w:val="00EE5C81"/>
    <w:rsid w:val="00F34B67"/>
    <w:rsid w:val="00F34BBE"/>
    <w:rsid w:val="00FF6A6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0EC4F893"/>
  <w15:chartTrackingRefBased/>
  <w15:docId w15:val="{9483D219-E502-4072-B495-6E125D5BD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sid w:val="00181ABF"/>
    <w:pPr>
      <w:spacing w:after="0" w:line="240" w:lineRule="atLeast"/>
      <w:jc w:val="both"/>
    </w:pPr>
    <w:rPr>
      <w:rFonts w:ascii="Cambria" w:eastAsia="Times New Roman" w:hAnsi="Cambria" w:cs="Times New Roman"/>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1AB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181ABF"/>
  </w:style>
  <w:style w:type="paragraph" w:styleId="Piedepgina">
    <w:name w:val="footer"/>
    <w:basedOn w:val="Normal"/>
    <w:link w:val="PiedepginaCar"/>
    <w:uiPriority w:val="99"/>
    <w:unhideWhenUsed/>
    <w:rsid w:val="00181AB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181ABF"/>
  </w:style>
  <w:style w:type="table" w:styleId="Tablaconcuadrcula">
    <w:name w:val="Table Grid"/>
    <w:basedOn w:val="Tablanormal"/>
    <w:uiPriority w:val="39"/>
    <w:rsid w:val="00181A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har"/>
    <w:qFormat/>
    <w:rsid w:val="00181ABF"/>
    <w:pPr>
      <w:spacing w:before="120" w:after="120" w:line="360" w:lineRule="auto"/>
    </w:pPr>
  </w:style>
  <w:style w:type="paragraph" w:customStyle="1" w:styleId="Negrita">
    <w:name w:val="Negrita"/>
    <w:basedOn w:val="Texto"/>
    <w:link w:val="NegritaChar1"/>
    <w:uiPriority w:val="1"/>
    <w:qFormat/>
    <w:rsid w:val="00181ABF"/>
    <w:pPr>
      <w:spacing w:before="0" w:after="0"/>
    </w:pPr>
    <w:rPr>
      <w:b/>
    </w:rPr>
  </w:style>
  <w:style w:type="paragraph" w:customStyle="1" w:styleId="numeracion">
    <w:name w:val="numeracion"/>
    <w:basedOn w:val="Texto"/>
    <w:uiPriority w:val="1"/>
    <w:qFormat/>
    <w:rsid w:val="00181ABF"/>
    <w:pPr>
      <w:numPr>
        <w:numId w:val="1"/>
      </w:numPr>
      <w:ind w:left="432" w:firstLine="0"/>
    </w:pPr>
  </w:style>
  <w:style w:type="paragraph" w:customStyle="1" w:styleId="vinetas">
    <w:name w:val="vinetas"/>
    <w:basedOn w:val="numeracion"/>
    <w:uiPriority w:val="1"/>
    <w:qFormat/>
    <w:rsid w:val="00181ABF"/>
    <w:pPr>
      <w:numPr>
        <w:numId w:val="2"/>
      </w:numPr>
      <w:ind w:left="792"/>
    </w:pPr>
  </w:style>
  <w:style w:type="paragraph" w:customStyle="1" w:styleId="CC">
    <w:name w:val="CC"/>
    <w:basedOn w:val="Texto"/>
    <w:link w:val="CCChar"/>
    <w:qFormat/>
    <w:rsid w:val="00181ABF"/>
    <w:pPr>
      <w:spacing w:before="0" w:after="0"/>
    </w:pPr>
    <w:rPr>
      <w:sz w:val="18"/>
      <w:szCs w:val="18"/>
    </w:rPr>
  </w:style>
  <w:style w:type="character" w:customStyle="1" w:styleId="TextoChar">
    <w:name w:val="Texto Char"/>
    <w:basedOn w:val="Fuentedeprrafopredeter"/>
    <w:link w:val="Texto"/>
    <w:rsid w:val="00181ABF"/>
    <w:rPr>
      <w:rFonts w:ascii="Cambria" w:eastAsia="Times New Roman" w:hAnsi="Cambria" w:cs="Times New Roman"/>
      <w:szCs w:val="24"/>
      <w:lang w:val="es-ES"/>
    </w:rPr>
  </w:style>
  <w:style w:type="character" w:customStyle="1" w:styleId="CCChar">
    <w:name w:val="CC Char"/>
    <w:basedOn w:val="TextoChar"/>
    <w:link w:val="CC"/>
    <w:rsid w:val="00181ABF"/>
    <w:rPr>
      <w:rFonts w:ascii="Cambria" w:eastAsia="Times New Roman" w:hAnsi="Cambria" w:cs="Times New Roman"/>
      <w:sz w:val="18"/>
      <w:szCs w:val="18"/>
      <w:lang w:val="es-ES"/>
    </w:rPr>
  </w:style>
  <w:style w:type="paragraph" w:customStyle="1" w:styleId="encabezado0">
    <w:name w:val="encabezado"/>
    <w:basedOn w:val="Texto"/>
    <w:uiPriority w:val="1"/>
    <w:qFormat/>
    <w:rsid w:val="00181ABF"/>
    <w:pPr>
      <w:spacing w:before="0" w:after="0"/>
    </w:pPr>
  </w:style>
  <w:style w:type="character" w:customStyle="1" w:styleId="NegritaChar1">
    <w:name w:val="Negrita Char1"/>
    <w:basedOn w:val="Fuentedeprrafopredeter"/>
    <w:link w:val="Negrita"/>
    <w:uiPriority w:val="1"/>
    <w:rsid w:val="00181ABF"/>
    <w:rPr>
      <w:rFonts w:ascii="Cambria" w:eastAsia="Times New Roman" w:hAnsi="Cambria" w:cs="Times New Roman"/>
      <w:b/>
      <w:szCs w:val="24"/>
      <w:lang w:val="es-ES"/>
    </w:rPr>
  </w:style>
  <w:style w:type="paragraph" w:customStyle="1" w:styleId="CentradoResaltado">
    <w:name w:val="Centrado Resaltado"/>
    <w:basedOn w:val="Normal"/>
    <w:link w:val="CentradoResaltadoChar"/>
    <w:uiPriority w:val="1"/>
    <w:qFormat/>
    <w:rsid w:val="00181ABF"/>
    <w:pPr>
      <w:spacing w:before="240" w:after="240"/>
      <w:jc w:val="center"/>
    </w:pPr>
    <w:rPr>
      <w:b/>
    </w:rPr>
  </w:style>
  <w:style w:type="character" w:customStyle="1" w:styleId="CentradoResaltadoChar">
    <w:name w:val="Centrado Resaltado Char"/>
    <w:basedOn w:val="Fuentedeprrafopredeter"/>
    <w:link w:val="CentradoResaltado"/>
    <w:uiPriority w:val="1"/>
    <w:rsid w:val="00181ABF"/>
    <w:rPr>
      <w:rFonts w:ascii="Cambria" w:eastAsia="Times New Roman" w:hAnsi="Cambria" w:cs="Times New Roman"/>
      <w:b/>
      <w:szCs w:val="24"/>
      <w:lang w:val="es-ES"/>
    </w:rPr>
  </w:style>
  <w:style w:type="character" w:styleId="Textodelmarcadordeposicin">
    <w:name w:val="Placeholder Text"/>
    <w:basedOn w:val="Fuentedeprrafopredeter"/>
    <w:uiPriority w:val="99"/>
    <w:semiHidden/>
    <w:rsid w:val="00181ABF"/>
    <w:rPr>
      <w:color w:val="808080"/>
    </w:rPr>
  </w:style>
  <w:style w:type="character" w:styleId="Hipervnculo">
    <w:name w:val="Hyperlink"/>
    <w:basedOn w:val="Fuentedeprrafopredeter"/>
    <w:uiPriority w:val="99"/>
    <w:unhideWhenUsed/>
    <w:rsid w:val="005352D3"/>
    <w:rPr>
      <w:color w:val="0563C1" w:themeColor="hyperlink"/>
      <w:u w:val="single"/>
    </w:rPr>
  </w:style>
  <w:style w:type="paragraph" w:styleId="Prrafodelista">
    <w:name w:val="List Paragraph"/>
    <w:basedOn w:val="Normal"/>
    <w:link w:val="PrrafodelistaCar"/>
    <w:uiPriority w:val="34"/>
    <w:qFormat/>
    <w:rsid w:val="005B7D1F"/>
    <w:pPr>
      <w:spacing w:line="240" w:lineRule="auto"/>
      <w:ind w:left="708"/>
      <w:jc w:val="left"/>
    </w:pPr>
    <w:rPr>
      <w:rFonts w:ascii="Times New Roman" w:hAnsi="Times New Roman"/>
      <w:sz w:val="24"/>
      <w:lang w:val="es-ES" w:eastAsia="es-ES"/>
    </w:rPr>
  </w:style>
  <w:style w:type="character" w:customStyle="1" w:styleId="PrrafodelistaCar">
    <w:name w:val="Párrafo de lista Car"/>
    <w:link w:val="Prrafodelista"/>
    <w:uiPriority w:val="34"/>
    <w:locked/>
    <w:rsid w:val="005B7D1F"/>
    <w:rPr>
      <w:rFonts w:ascii="Times New Roman" w:eastAsia="Times New Roman" w:hAnsi="Times New Roman" w:cs="Times New Roman"/>
      <w:sz w:val="24"/>
      <w:szCs w:val="24"/>
      <w:lang w:val="es-ES" w:eastAsia="es-ES"/>
    </w:rPr>
  </w:style>
  <w:style w:type="paragraph" w:customStyle="1" w:styleId="Default">
    <w:name w:val="Default"/>
    <w:rsid w:val="005B7D1F"/>
    <w:pPr>
      <w:autoSpaceDE w:val="0"/>
      <w:autoSpaceDN w:val="0"/>
      <w:adjustRightInd w:val="0"/>
      <w:spacing w:after="0" w:line="240" w:lineRule="auto"/>
    </w:pPr>
    <w:rPr>
      <w:rFonts w:ascii="Cambria" w:hAnsi="Cambria" w:cs="Cambria"/>
      <w:color w:val="000000"/>
      <w:sz w:val="24"/>
      <w:szCs w:val="24"/>
    </w:rPr>
  </w:style>
  <w:style w:type="character" w:styleId="Mencinsinresolver">
    <w:name w:val="Unresolved Mention"/>
    <w:basedOn w:val="Fuentedeprrafopredeter"/>
    <w:uiPriority w:val="99"/>
    <w:semiHidden/>
    <w:unhideWhenUsed/>
    <w:rsid w:val="002617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ESENLI@sugef.fi.cr" TargetMode="External"/><Relationship Id="rId18" Type="http://schemas.openxmlformats.org/officeDocument/2006/relationships/oleObject" Target="embeddings/oleObject2.bin"/><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mailto:jimenezgl@sugef.fi.cr" TargetMode="External"/><Relationship Id="rId17" Type="http://schemas.openxmlformats.org/officeDocument/2006/relationships/image" Target="media/image3.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header" Target="header2.xml"/><Relationship Id="rId27" Type="http://schemas.openxmlformats.org/officeDocument/2006/relationships/fontTable" Target="fontTable.xml"/><Relationship Id="rId30" Type="http://schemas.openxmlformats.org/officeDocument/2006/relationships/customXml" Target="../customXml/item6.xml"/></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hyperlink" Target="mailto:sugefcr@sugef.fi.cr" TargetMode="External"/><Relationship Id="rId1" Type="http://schemas.openxmlformats.org/officeDocument/2006/relationships/hyperlink" Target="http://www.sugef.fi.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bccr/sites/sugef_dst/BorradoresInfCrediticia/Forms/Correspondencia%20Externa%20SUGEF/plantilla-SGF-DST-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A2E96186C3840BCB52CFE012CC0F352"/>
        <w:category>
          <w:name w:val="General"/>
          <w:gallery w:val="placeholder"/>
        </w:category>
        <w:types>
          <w:type w:val="bbPlcHdr"/>
        </w:types>
        <w:behaviors>
          <w:behavior w:val="content"/>
        </w:behaviors>
        <w:guid w:val="{859BA4E3-58DD-44FA-941B-7C2D78FBA7DE}"/>
      </w:docPartPr>
      <w:docPartBody>
        <w:p w:rsidR="00361547" w:rsidRDefault="00EF40F1" w:rsidP="00EF40F1">
          <w:pPr>
            <w:pStyle w:val="1A2E96186C3840BCB52CFE012CC0F352"/>
          </w:pPr>
          <w:r w:rsidRPr="001E0779">
            <w:rPr>
              <w:rStyle w:val="Textodelmarcadordeposicin"/>
            </w:rPr>
            <w:t>Haga clic aquí para escribir texto.</w:t>
          </w:r>
        </w:p>
      </w:docPartBody>
    </w:docPart>
    <w:docPart>
      <w:docPartPr>
        <w:name w:val="2FBDB2596233429DBF7A8EA249A44409"/>
        <w:category>
          <w:name w:val="General"/>
          <w:gallery w:val="placeholder"/>
        </w:category>
        <w:types>
          <w:type w:val="bbPlcHdr"/>
        </w:types>
        <w:behaviors>
          <w:behavior w:val="content"/>
        </w:behaviors>
        <w:guid w:val="{8ACAE1AE-EAB2-4AFE-815B-C1A337759684}"/>
      </w:docPartPr>
      <w:docPartBody>
        <w:p w:rsidR="00361547" w:rsidRDefault="00EF40F1" w:rsidP="00EF40F1">
          <w:pPr>
            <w:pStyle w:val="2FBDB2596233429DBF7A8EA249A44409"/>
          </w:pPr>
          <w:r>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altName w:val="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6FF"/>
    <w:rsid w:val="00361547"/>
    <w:rsid w:val="006406FF"/>
    <w:rsid w:val="009B52E2"/>
    <w:rsid w:val="00EF40F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F40F1"/>
    <w:rPr>
      <w:color w:val="808080"/>
    </w:rPr>
  </w:style>
  <w:style w:type="paragraph" w:customStyle="1" w:styleId="1A2E96186C3840BCB52CFE012CC0F352">
    <w:name w:val="1A2E96186C3840BCB52CFE012CC0F352"/>
    <w:rsid w:val="00EF40F1"/>
  </w:style>
  <w:style w:type="paragraph" w:customStyle="1" w:styleId="2FBDB2596233429DBF7A8EA249A44409">
    <w:name w:val="2FBDB2596233429DBF7A8EA249A44409"/>
    <w:rsid w:val="00EF40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vXsOUP3Ol8qJPRxE27/qrfHWZp/lxMMOLV7Etw4XcL0=</DigestValue>
    </Reference>
    <Reference Type="http://www.w3.org/2000/09/xmldsig#Object" URI="#idOfficeObject">
      <DigestMethod Algorithm="http://www.w3.org/2001/04/xmlenc#sha256"/>
      <DigestValue>jjfBIpyGTuV1Fdxdj8Z+RtNtLefBUZL2z/+M5eWSB1g=</DigestValue>
    </Reference>
    <Reference Type="http://uri.etsi.org/01903#SignedProperties" URI="#idSignedProperties">
      <Transforms>
        <Transform Algorithm="http://www.w3.org/TR/2001/REC-xml-c14n-20010315"/>
      </Transforms>
      <DigestMethod Algorithm="http://www.w3.org/2001/04/xmlenc#sha256"/>
      <DigestValue>fgUlqxfOadfPH7bH24WRTWsuSZs7JGtbBpjYbNDScrs=</DigestValue>
    </Reference>
  </SignedInfo>
  <SignatureValue>LqwTej4YAynPgrMlZUvehuCd1RXNywML5GjTQR7TrL04ww0wg4KAIUbOaI/74UsVV4VqQInK+fpW
CPOzO+dVqny90mQ8Jy/jRqQmdD3uYHsmHqxe1MHMeLdh8X1QpVP55ASYA22YcZUj5kUTddCACXQP
e7SFTRZ/sziMge8g2WRqKWQ+kOjSzYwTwePQlGnCTCmp+9NRCjeyBGGQxvmMBshQaqf1QrgNbHNK
AIT0XB6N8yTB9zdmhbUYof7Xn21qqBCpxCn3SYOMidUwKEFetSHYohzq2hmuxktPLx8poOYTTI9i
j3y+mfIemRwtnd2tkzYysGA4vD8zvK+e1GvnxA==</SignatureValue>
  <KeyInfo>
    <X509Data>
      <X509Certificate>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</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Transform>
          <Transform Algorithm="http://www.w3.org/TR/2001/REC-xml-c14n-20010315"/>
        </Transforms>
        <DigestMethod Algorithm="http://www.w3.org/2001/04/xmlenc#sha256"/>
        <DigestValue>Q+5CCLxBaBuJSW9NNjXkR3yHZwv8xTtzXMElbek+jM0=</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J3ApxI0RIpT0efzNESDTTbr1xr1htB6yY0GNljFozhg=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_rels/setting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6JYfDzsDjIglkzQ4gDMKmcOIA4XkneqDVrIKrCAgK4I=</DigestValue>
      </Reference>
      <Reference URI="/word/document.xml?ContentType=application/vnd.openxmlformats-officedocument.wordprocessingml.document.main+xml">
        <DigestMethod Algorithm="http://www.w3.org/2001/04/xmlenc#sha256"/>
        <DigestValue>P0gpjMcHPJeG+Lu0QlMQZe5ZBRYiw7mt1unX2A1Ne1Y=</DigestValue>
      </Reference>
      <Reference URI="/word/embeddings/oleObject1.bin?ContentType=application/vnd.openxmlformats-officedocument.oleObject">
        <DigestMethod Algorithm="http://www.w3.org/2001/04/xmlenc#sha256"/>
        <DigestValue>w/gBV8lsYZHZ3qKuaHLYkLJcWdTDZjXQQd9GBdfU3/c=</DigestValue>
      </Reference>
      <Reference URI="/word/embeddings/oleObject2.bin?ContentType=application/vnd.openxmlformats-officedocument.oleObject">
        <DigestMethod Algorithm="http://www.w3.org/2001/04/xmlenc#sha256"/>
        <DigestValue>H3Yd2S3Dq+mq8cW0tvtiH88p1KSFn91Eo0GTTkdYRRA=</DigestValue>
      </Reference>
      <Reference URI="/word/embeddings/oleObject3.bin?ContentType=application/vnd.openxmlformats-officedocument.oleObject">
        <DigestMethod Algorithm="http://www.w3.org/2001/04/xmlenc#sha256"/>
        <DigestValue>KHrB1web67q/Eg/R0nTonLwqRH1nu7WKxTm0RsDj8F4=</DigestValue>
      </Reference>
      <Reference URI="/word/endnotes.xml?ContentType=application/vnd.openxmlformats-officedocument.wordprocessingml.endnotes+xml">
        <DigestMethod Algorithm="http://www.w3.org/2001/04/xmlenc#sha256"/>
        <DigestValue>3zi5GJe4EDTL1djHe13bQaxjKFYohLadwdX+pbqdRsE=</DigestValue>
      </Reference>
      <Reference URI="/word/fontTable.xml?ContentType=application/vnd.openxmlformats-officedocument.wordprocessingml.fontTable+xml">
        <DigestMethod Algorithm="http://www.w3.org/2001/04/xmlenc#sha256"/>
        <DigestValue>mRnrTwmwIl2paDDgC0h2hX/GjZiKNwFDDOz2AsxmtCU=</DigestValue>
      </Reference>
      <Reference URI="/word/footer1.xml?ContentType=application/vnd.openxmlformats-officedocument.wordprocessingml.footer+xml">
        <DigestMethod Algorithm="http://www.w3.org/2001/04/xmlenc#sha256"/>
        <DigestValue>bkNK9qZ7mkQSX9dYyrSFqJv1Z5LU0NEMWGBfxgXqVUw=</DigestValue>
      </Reference>
      <Reference URI="/word/footer2.xml?ContentType=application/vnd.openxmlformats-officedocument.wordprocessingml.footer+xml">
        <DigestMethod Algorithm="http://www.w3.org/2001/04/xmlenc#sha256"/>
        <DigestValue>8xDAW73OzhjAIvn0bgqxLtKic3Ho5QzbmbN95Wm/4dI=</DigestValue>
      </Reference>
      <Reference URI="/word/footer3.xml?ContentType=application/vnd.openxmlformats-officedocument.wordprocessingml.footer+xml">
        <DigestMethod Algorithm="http://www.w3.org/2001/04/xmlenc#sha256"/>
        <DigestValue>BH/w3W/Hubvw/6KJZqHuUIpmXfP+YOL9Oj4oq/WzOvI=</DigestValue>
      </Reference>
      <Reference URI="/word/footnotes.xml?ContentType=application/vnd.openxmlformats-officedocument.wordprocessingml.footnotes+xml">
        <DigestMethod Algorithm="http://www.w3.org/2001/04/xmlenc#sha256"/>
        <DigestValue>TvostMYk2O98UyxTg7fFlnBsqD/BItzsVXJLetAmtHQ=</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4"/>
          </Transform>
          <Transform Algorithm="http://www.w3.org/TR/2001/REC-xml-c14n-20010315"/>
        </Transforms>
        <DigestMethod Algorithm="http://www.w3.org/2001/04/xmlenc#sha256"/>
        <DigestValue>tI9MMc4dgyFVN51ZYv0+ie+qLoS977tYmLOtS8YjJ5U=</DigestValue>
      </Reference>
      <Reference URI="/word/glossary/document.xml?ContentType=application/vnd.openxmlformats-officedocument.wordprocessingml.document.glossary+xml">
        <DigestMethod Algorithm="http://www.w3.org/2001/04/xmlenc#sha256"/>
        <DigestValue>8SmoWkMC9TDwRgdQ+PmcI1NNwaFSPvSs+nxrsWcic/A=</DigestValue>
      </Reference>
      <Reference URI="/word/glossary/fontTable.xml?ContentType=application/vnd.openxmlformats-officedocument.wordprocessingml.fontTable+xml">
        <DigestMethod Algorithm="http://www.w3.org/2001/04/xmlenc#sha256"/>
        <DigestValue>mRnrTwmwIl2paDDgC0h2hX/GjZiKNwFDDOz2AsxmtCU=</DigestValue>
      </Reference>
      <Reference URI="/word/glossary/settings.xml?ContentType=application/vnd.openxmlformats-officedocument.wordprocessingml.settings+xml">
        <DigestMethod Algorithm="http://www.w3.org/2001/04/xmlenc#sha256"/>
        <DigestValue>I6EdQoNttgpTNOBgWZ3tWUpKsewavEsVwSOViMHrc00=</DigestValue>
      </Reference>
      <Reference URI="/word/glossary/styles.xml?ContentType=application/vnd.openxmlformats-officedocument.wordprocessingml.styles+xml">
        <DigestMethod Algorithm="http://www.w3.org/2001/04/xmlenc#sha256"/>
        <DigestValue>U+CTg02Ej4LrPfi0v1TK5zeUrsifw14vy9E7X3VgJNY=</DigestValue>
      </Reference>
      <Reference URI="/word/glossary/webSettings.xml?ContentType=application/vnd.openxmlformats-officedocument.wordprocessingml.webSettings+xml">
        <DigestMethod Algorithm="http://www.w3.org/2001/04/xmlenc#sha256"/>
        <DigestValue>qTW+Ld40kWDuOQzFtqBqoFfP1E/qwjD27/RAiJ9TkC8=</DigestValue>
      </Reference>
      <Reference URI="/word/header1.xml?ContentType=application/vnd.openxmlformats-officedocument.wordprocessingml.header+xml">
        <DigestMethod Algorithm="http://www.w3.org/2001/04/xmlenc#sha256"/>
        <DigestValue>wcUjoXGgPpSXX1AftMkXAWebsn3AJbLbFLJQ0CeAuvg=</DigestValue>
      </Reference>
      <Reference URI="/word/header2.xml?ContentType=application/vnd.openxmlformats-officedocument.wordprocessingml.header+xml">
        <DigestMethod Algorithm="http://www.w3.org/2001/04/xmlenc#sha256"/>
        <DigestValue>jAiesckgs6r1OCI/a4oPSD8VvEEaMOfpRPLet9CwN+I=</DigestValue>
      </Reference>
      <Reference URI="/word/header3.xml?ContentType=application/vnd.openxmlformats-officedocument.wordprocessingml.header+xml">
        <DigestMethod Algorithm="http://www.w3.org/2001/04/xmlenc#sha256"/>
        <DigestValue>k+VBu9c9ldqMmPpADxnbo9gIh+4vj1S4Qxi1d/DDlcI=</DigestValue>
      </Reference>
      <Reference URI="/word/media/image1.jpeg?ContentType=image/jpeg">
        <DigestMethod Algorithm="http://www.w3.org/2001/04/xmlenc#sha256"/>
        <DigestValue>xyj69l3DW8glKu5smMXAwtOjzbX6e4vINW9rhAbhtrc=</DigestValue>
      </Reference>
      <Reference URI="/word/media/image2.emf?ContentType=image/x-emf">
        <DigestMethod Algorithm="http://www.w3.org/2001/04/xmlenc#sha256"/>
        <DigestValue>hpPRP9aOO3Fzc1fTGT7VNutaLqm1EGcPbVsPulkUY58=</DigestValue>
      </Reference>
      <Reference URI="/word/media/image3.emf?ContentType=image/x-emf">
        <DigestMethod Algorithm="http://www.w3.org/2001/04/xmlenc#sha256"/>
        <DigestValue>IKin/VOdsV6sUnk00jFLkV2Liqrq1axZB1qu5Gtz90U=</DigestValue>
      </Reference>
      <Reference URI="/word/media/image4.emf?ContentType=image/x-emf">
        <DigestMethod Algorithm="http://www.w3.org/2001/04/xmlenc#sha256"/>
        <DigestValue>UR6DremHKsbqQJOrt4JC/hndS1vr8kzuvzl2CHk4lPc=</DigestValue>
      </Reference>
      <Reference URI="/word/media/image5.png?ContentType=image/png">
        <DigestMethod Algorithm="http://www.w3.org/2001/04/xmlenc#sha256"/>
        <DigestValue>qpOpLv7+AIBBXGXobYzZUmN/7IR83yO/J/JVrvtB94I=</DigestValue>
      </Reference>
      <Reference URI="/word/media/image6.jpg?ContentType=image/jpeg">
        <DigestMethod Algorithm="http://www.w3.org/2001/04/xmlenc#sha256"/>
        <DigestValue>zyKZDXRRMHeFN/OvQ/elTJaO1CkITOV7pAfWw0zDw7o=</DigestValue>
      </Reference>
      <Reference URI="/word/numbering.xml?ContentType=application/vnd.openxmlformats-officedocument.wordprocessingml.numbering+xml">
        <DigestMethod Algorithm="http://www.w3.org/2001/04/xmlenc#sha256"/>
        <DigestValue>htNpG5KuXmzkGtDt7gC1vjLHZHcnAk1/51FvpXeSfkM=</DigestValue>
      </Reference>
      <Reference URI="/word/settings.xml?ContentType=application/vnd.openxmlformats-officedocument.wordprocessingml.settings+xml">
        <DigestMethod Algorithm="http://www.w3.org/2001/04/xmlenc#sha256"/>
        <DigestValue>WOBv8N6CNwnAVZQggwEZ95PlzG+k5sKzh3Y1/r/3bf4=</DigestValue>
      </Reference>
      <Reference URI="/word/styles.xml?ContentType=application/vnd.openxmlformats-officedocument.wordprocessingml.styles+xml">
        <DigestMethod Algorithm="http://www.w3.org/2001/04/xmlenc#sha256"/>
        <DigestValue>DNHnNpK68/bB71Jr9trUo0wKAUqjQoFII/Jq/dJxSX0=</DigestValue>
      </Reference>
      <Reference URI="/word/theme/theme1.xml?ContentType=application/vnd.openxmlformats-officedocument.theme+xml">
        <DigestMethod Algorithm="http://www.w3.org/2001/04/xmlenc#sha256"/>
        <DigestValue>pta+caFc6FvsHC7/7wgyUOb2CzzArGpjIwcYCl6aME8=</DigestValue>
      </Reference>
      <Reference URI="/word/webSettings.xml?ContentType=application/vnd.openxmlformats-officedocument.wordprocessingml.webSettings+xml">
        <DigestMethod Algorithm="http://www.w3.org/2001/04/xmlenc#sha256"/>
        <DigestValue>qTW+Ld40kWDuOQzFtqBqoFfP1E/qwjD27/RAiJ9TkC8=</DigestValue>
      </Reference>
    </Manifest>
    <SignatureProperties>
      <SignatureProperty Id="idSignatureTime" Target="#idPackageSignature">
        <mdssi:SignatureTime xmlns:mdssi="http://schemas.openxmlformats.org/package/2006/digital-signature">
          <mdssi:Format>YYYY-MM-DDThh:mm:ssTZD</mdssi:Format>
          <mdssi:Value>2023-09-08T23:34:48Z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16.0.15601/23</OfficeVersion>
          <ApplicationVersion>16.0.15601</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2023-09-08T23:34:48Z</xd:SigningTime>
          <xd:SigningCertificate>
            <xd:Cert>
              <xd:CertDigest>
                <DigestMethod Algorithm="http://www.w3.org/2001/04/xmlenc#sha256"/>
                <DigestValue>ociOUbqkPU/QNrIaBSPSuDlKtNjWxO3o+9ENJGbDGp8=</DigestValue>
              </xd:CertDigest>
              <xd:IssuerSerial>
                <X509IssuerName>CN=CA SINPE - PERSONA FISICA v2, OU=DIVISION SISTEMAS DE PAGO, O=BANCO CENTRAL DE COSTA RICA, C=CR, SERIALNUMBER=CPJ-4-000-004017</X509IssuerName>
                <X509SerialNumber>446019344162850535668144867641712156401798253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</xd:EncapsulatedX509Certificate>
            <xd:EncapsulatedX509Certificate>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</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SignatureTimeStamp>
            <CanonicalizationMethod Algorithm="http://www.w3.org/TR/2001/REC-xml-c14n-20010315"/>
            <xd:EncapsulatedTimeStamp>MIIK0gYJKoZIhvcNAQcCoIIKwzCCCr8CAQMxDzANBglghkgBZQMEAgEFADBzBgsqhkiG9w0BCRABBKBkBGIwYAIBAQYIYIE8AQEBAQUwMTANBglghkgBZQMEAgEFAAQgNHChkCEvnvTTAH0TqjELqtT8Y6i/6PJstCVsJjFAZUkCBBZLU4gYDzIwMjMwOTA4MjMzNDU1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</xd:EncapsulatedTimeStamp>
          </xd:SignatureTimeStamp>
          <TimeStampValidationData xmlns="http://uri.etsi.org/01903/v1.4.1#">
            <xd:CertificateValues>
              <xd:EncapsulatedX509Certificate>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</xd:EncapsulatedX509Certificate>
              <xd:EncapsulatedX509Certificate>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</xd:EncapsulatedX509Certificate>
            </xd:CertificateValues>
            <xd:RevocationValues>
              <xd:CRLValues>
                <xd:EncapsulatedCRLValue>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</xd:EncapsulatedCRLValue>
                <xd:EncapsulatedCRLValue>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</xd:EncapsulatedCRLValue>
              </xd:CRLValues>
            </xd:RevocationValues>
          </TimeStampValidationData>
          <xd:CompleteCertificateRefs>
            <xd:CertRefs>
              <xd:Cert>
                <xd:CertDigest>
                  <DigestMethod Algorithm="http://www.w3.org/2001/04/xmlenc#sha256"/>
                  <DigestValue>WOB/2K5+bJEAragXITImcX8hI8jSPQeKC9dYvr/WcaU=</DigestValue>
                </xd:CertDigest>
                <xd:IssuerSerial>
                  <X509IssuerName>CN=CA POLITICA PERSONA FISICA - COSTA RICA v2, OU=DCFD, O=MICITT, C=CR, SERIALNUMBER=CPJ-2-100-098311</X509IssuerName>
                  <X509SerialNumber>1672555889920220192711854395991189670244384773</X509SerialNumber>
                </xd:IssuerSerial>
              </xd:Cert>
              <xd:Cert>
                <xd:CertDigest>
                  <DigestMethod Algorithm="http://www.w3.org/2001/04/xmlenc#sha256"/>
                  <DigestValue>MsKOaEooPfFdp2G4uOeantctgd21V4JKgjo/Bpp+d90=</DigestValue>
                </xd:CertDigest>
                <xd:IssuerSerial>
                  <X509IssuerName>CN=CA RAIZ NACIONAL - COSTA RICA v2, C=CR, O=MICITT, OU=DCFD, SERIALNUMBER=CPJ-2-100-098311</X509IssuerName>
                  <X509SerialNumber>1739458125498116918358806673373806027304075266</X509SerialNumber>
                </xd:IssuerSerial>
              </xd:Cert>
              <xd:Cert>
                <xd:CertDigest>
                  <DigestMethod Algorithm="http://www.w3.org/2001/04/xmlenc#sha256"/>
                  <DigestValue>/Z6nMJSOwlh1/TxKd4gV9X8iYfc5vomN1yD6LgfvfEI=</DigestValue>
                </xd:CertDigest>
                <xd:IssuerSerial>
                  <X509IssuerName>CN=CA RAIZ NACIONAL - COSTA RICA v2, C=CR, O=MICITT, OU=DCFD, SERIALNUMBER=CPJ-2-100-098311</X509IssuerName>
                  <X509SerialNumber>155150036479860318890910376525337462028</X509SerialNumber>
                </xd:IssuerSerial>
              </xd:Cert>
            </xd:CertRefs>
          </xd:CompleteCertificateRefs>
          <xd:CompleteRevocationRefs>
            <xd:OCSPRefs>
              <xd:OCSPRef>
                <xd:OCSPIdentifier>
                  <xd:ResponderID>
                    <xd:ByKey>bC6fh5WvoyWllwlAPHU4HUaNEuE=</xd:ByKey>
                  </xd:ResponderID>
                  <xd:ProducedAt>2023-09-08T19:57:17Z</xd:ProducedAt>
                </xd:OCSPIdentifier>
                <xd:DigestAlgAndValue>
                  <DigestMethod Algorithm="http://www.w3.org/2001/04/xmlenc#sha256"/>
                  <DigestValue>Hx+V1EfmdOJCDafcgy8IavH5U8FWWM5uQt+nRYaKD/k=</DigestValue>
                </xd:DigestAlgAndValue>
              </xd:OCSPRef>
            </xd:OCSPRefs>
            <xd:CRLRefs>
              <xd:CRLRef>
                <xd:DigestAlgAndValue>
                  <DigestMethod Algorithm="http://www.w3.org/2001/04/xmlenc#sha256"/>
                  <DigestValue>/11Gglv8iX54a8NtkQALxKZ+a4ZZkOjokjU0CrhcZdw=</DigestValue>
                </xd:DigestAlgAndValue>
                <xd:CRLIdentifier>
                  <xd:Issuer>CN=CA POLITICA PERSONA FISICA - COSTA RICA v2, OU=DCFD, O=MICITT, C=CR, SERIALNUMBER=CPJ-2-100-098311</xd:Issuer>
                  <xd:IssueTime>2023-08-15T16:35:40Z</xd:IssueTime>
                </xd:CRLIdentifier>
              </xd:CRLRef>
              <xd:CRLRef>
                <xd:DigestAlgAndValue>
                  <DigestMethod Algorithm="http://www.w3.org/2001/04/xmlenc#sha256"/>
                  <DigestValue>V2vl64MB+tZbSCse9W4D/Wr+VcXzNV5vn92nODYtvJw=</DigestValue>
                </xd:DigestAlgAndValue>
                <xd:CRLIdentifier>
                  <xd:Issuer>CN=CA RAIZ NACIONAL - COSTA RICA v2, C=CR, O=MICITT, OU=DCFD, SERIALNUMBER=CPJ-2-100-098311</xd:Issuer>
                  <xd:IssueTime>2023-06-22T19:00:04Z</xd:IssueTime>
                </xd:CRLIdentifier>
              </xd:CRLRef>
            </xd:CRLRefs>
          </xd:CompleteRevocationRefs>
          <xd:RevocationValues>
            <xd:OCSPValues>
              <xd:EncapsulatedOCSPValue>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</xd:EncapsulatedOCSPValue>
            </xd:OCSPValues>
            <xd:CRLValues>
              <xd:EncapsulatedCRLValue>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</xd:EncapsulatedCRLValue>
              <xd:EncapsulatedCRLValue>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</xd:EncapsulatedCRLValue>
            </xd:CRLValues>
          </xd:RevocationValues>
          <xd:SigAndRefsTimeStamp>
            <CanonicalizationMethod Algorithm="http://www.w3.org/TR/2001/REC-xml-c14n-20010315"/>
            <xd:EncapsulatedTimeStamp>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</xd:EncapsulatedTimeStamp>
          </xd:SigAndRefsTimeStamp>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orrespondencia Externa SUGEF" ma:contentTypeID="0x010100E97154E09FCE6A4E8EAEBD5C54DD1AE402020071D30DA42C065648A31E7562F5B4B13D" ma:contentTypeVersion="233" ma:contentTypeDescription="Crear nuevo documento." ma:contentTypeScope="" ma:versionID="e6a0d2684b5f35527b39fa887b67059b">
  <xsd:schema xmlns:xsd="http://www.w3.org/2001/XMLSchema" xmlns:xs="http://www.w3.org/2001/XMLSchema" xmlns:p="http://schemas.microsoft.com/office/2006/metadata/properties" xmlns:ns1="http://schemas.microsoft.com/sharepoint/v3" xmlns:ns2="b875e23b-67d9-4b2e-bdec-edacbf90b326" targetNamespace="http://schemas.microsoft.com/office/2006/metadata/properties" ma:root="true" ma:fieldsID="43a448ede468932c6778b7307d420449" ns1:_="" ns2:_="">
    <xsd:import namespace="http://schemas.microsoft.com/sharepoint/v3"/>
    <xsd:import namespace="b875e23b-67d9-4b2e-bdec-edacbf90b326"/>
    <xsd:element name="properties">
      <xsd:complexType>
        <xsd:sequence>
          <xsd:element name="documentManagement">
            <xsd:complexType>
              <xsd:all>
                <xsd:element ref="ns2:Subject1" minOccurs="0"/>
                <xsd:element ref="ns2:FirmadoPor" minOccurs="0"/>
                <xsd:element ref="ns2:Firmado" minOccurs="0"/>
                <xsd:element ref="ns2:e78d451c341b4341be14d5956588aac4" minOccurs="0"/>
                <xsd:element ref="ns2:TaxCatchAll" minOccurs="0"/>
                <xsd:element ref="ns2:TaxCatchAllLabel" minOccurs="0"/>
                <xsd:element ref="ns2:e698785e6df848ea9657bea28744f893" minOccurs="0"/>
                <xsd:element ref="ns2:l7effaed12754cb5ac10c41f8d7b4c94" minOccurs="0"/>
                <xsd:element ref="ns2:FechaDocumento" minOccurs="0"/>
                <xsd:element ref="ns2:FechaEnvio" minOccurs="0"/>
                <xsd:element ref="ns2:Año" minOccurs="0"/>
                <xsd:element ref="ns2:InformarA" minOccurs="0"/>
                <xsd:element ref="ns2:InformativoResolutivo" minOccurs="0"/>
                <xsd:element ref="ns2:AcuseRecibo" minOccurs="0"/>
                <xsd:element ref="ns2:EstadoCorrespondencia" minOccurs="0"/>
                <xsd:element ref="ns2:Responsable" minOccurs="0"/>
                <xsd:element ref="ns2:PlazoArchivo" minOccurs="0"/>
                <xsd:element ref="ns2:ObservacionesCorrespondencia" minOccurs="0"/>
                <xsd:element ref="ns2:i59047726d7740049efd9a6f532367cb" minOccurs="0"/>
                <xsd:element ref="ns2:c7a4f14da8a146089ab80d380d2664ad" minOccurs="0"/>
                <xsd:element ref="ns2:n32f5b5d94d147d6ae4b36230db37881" minOccurs="0"/>
                <xsd:element ref="ns2:Secretaria" minOccurs="0"/>
                <xsd:element ref="ns2:RemitenteOriginal" minOccurs="0"/>
                <xsd:element ref="ns2:OtraEntidadExterna" minOccurs="0"/>
                <xsd:element ref="ns1:_dlc_Exempt" minOccurs="0"/>
                <xsd:element ref="ns2:oe70cbf463ba4d19a6203d9e6cd457e4" minOccurs="0"/>
                <xsd:element ref="ns1:_dlc_ExpireDateSaved" minOccurs="0"/>
                <xsd:element ref="ns1:_dlc_ExpireDate" minOccurs="0"/>
                <xsd:element ref="ns2:NoReferencia"/>
                <xsd:element ref="ns2:Entrante_x0020_relacionado"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9" nillable="true" ma:displayName="Excluir de la directiva" ma:hidden="true" ma:internalName="_dlc_Exempt" ma:readOnly="true">
      <xsd:simpleType>
        <xsd:restriction base="dms:Unknown"/>
      </xsd:simpleType>
    </xsd:element>
    <xsd:element name="_dlc_ExpireDateSaved" ma:index="41" nillable="true" ma:displayName="Fecha de expiración original" ma:hidden="true" ma:internalName="_dlc_ExpireDateSaved" ma:readOnly="true">
      <xsd:simpleType>
        <xsd:restriction base="dms:DateTime"/>
      </xsd:simpleType>
    </xsd:element>
    <xsd:element name="_dlc_ExpireDate" ma:index="42" nillable="true" ma:displayName="Fecha de expiración"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75e23b-67d9-4b2e-bdec-edacbf90b326" elementFormDefault="qualified">
    <xsd:import namespace="http://schemas.microsoft.com/office/2006/documentManagement/types"/>
    <xsd:import namespace="http://schemas.microsoft.com/office/infopath/2007/PartnerControls"/>
    <xsd:element name="Subject1" ma:index="8" nillable="true" ma:displayName="Asunto Correspondencia" ma:internalName="Subject1">
      <xsd:simpleType>
        <xsd:restriction base="dms:Text"/>
      </xsd:simpleType>
    </xsd:element>
    <xsd:element name="FirmadoPor" ma:index="9" nillable="true" ma:displayName="Firmado por" ma:description="En el caso de que este campo cambie en medio de la ejecución de un flujo de trabajo de Firmar documento Oficial, se debe chequear el campo Firmado para realizar efectivo el cambio de firmantes." ma:list="UserInfo" ma:SharePointGroup="0" ma:internalName="FirmadoP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Firmado" ma:index="10" nillable="true" ma:displayName="Firmado" ma:default="False" ma:description="Campo para indicar que se ha firmado con certificado digital el documento." ma:internalName="Firmado">
      <xsd:simpleType>
        <xsd:restriction base="dms:Boolean"/>
      </xsd:simpleType>
    </xsd:element>
    <xsd:element name="e78d451c341b4341be14d5956588aac4" ma:index="11" nillable="true" ma:taxonomy="true" ma:internalName="e78d451c341b4341be14d5956588aac4" ma:taxonomyFieldName="Unidad_x0020_de_x0020_Destino" ma:displayName="Unidad de Destino" ma:readOnly="false" ma:fieldId="{e78d451c-341b-4341-be14-d5956588aac4}" ma:taxonomyMulti="true" ma:sspId="031b4bb2-0db7-40b3-a341-fc1511e9642d" ma:termSetId="64836036-3ac1-429c-816c-d874a68ebae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6c624fcb-08ee-47fc-95d7-e40f768d4793}" ma:internalName="TaxCatchAll" ma:showField="CatchAllData"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6c624fcb-08ee-47fc-95d7-e40f768d4793}" ma:internalName="TaxCatchAllLabel" ma:readOnly="true" ma:showField="CatchAllDataLabel" ma:web="f3b00b11-1b8b-4f6b-ad81-e31da641b842">
      <xsd:complexType>
        <xsd:complexContent>
          <xsd:extension base="dms:MultiChoiceLookup">
            <xsd:sequence>
              <xsd:element name="Value" type="dms:Lookup" maxOccurs="unbounded" minOccurs="0" nillable="true"/>
            </xsd:sequence>
          </xsd:extension>
        </xsd:complexContent>
      </xsd:complexType>
    </xsd:element>
    <xsd:element name="e698785e6df848ea9657bea28744f893" ma:index="15" nillable="true" ma:taxonomy="true" ma:internalName="e698785e6df848ea9657bea28744f893" ma:taxonomyFieldName="Unidad_x0020_Remitente" ma:displayName="Unidad Remitente" ma:readOnly="false" ma:default="74;#División Servicios Técnicos|d8bfd147-5081-4e43-9e47-04f05400ba5b" ma:fieldId="{e698785e-6df8-48ea-9657-bea28744f893}" ma:sspId="031b4bb2-0db7-40b3-a341-fc1511e9642d" ma:termSetId="30671a32-773e-4869-b613-0e17fee0a7be" ma:anchorId="00000000-0000-0000-0000-000000000000" ma:open="false" ma:isKeyword="false">
      <xsd:complexType>
        <xsd:sequence>
          <xsd:element ref="pc:Terms" minOccurs="0" maxOccurs="1"/>
        </xsd:sequence>
      </xsd:complexType>
    </xsd:element>
    <xsd:element name="l7effaed12754cb5ac10c41f8d7b4c94" ma:index="17" nillable="true" ma:taxonomy="true" ma:internalName="l7effaed12754cb5ac10c41f8d7b4c94" ma:taxonomyFieldName="Tipo_x0020_Documental" ma:displayName="Tipo Documental" ma:readOnly="false" ma:default="126;#Oficio|417b7e3a-1426-4267-afb3-20be5f4d6412" ma:fieldId="{57effaed-1275-4cb5-ac10-c41f8d7b4c94}" ma:sspId="031b4bb2-0db7-40b3-a341-fc1511e9642d" ma:termSetId="a20335ef-2b81-4977-b762-c3ba2663a120" ma:anchorId="00000000-0000-0000-0000-000000000000" ma:open="false" ma:isKeyword="false">
      <xsd:complexType>
        <xsd:sequence>
          <xsd:element ref="pc:Terms" minOccurs="0" maxOccurs="1"/>
        </xsd:sequence>
      </xsd:complexType>
    </xsd:element>
    <xsd:element name="FechaDocumento" ma:index="19" nillable="true" ma:displayName="Fecha de documento" ma:default="[today]" ma:format="DateTime" ma:internalName="FechaDocumento">
      <xsd:simpleType>
        <xsd:restriction base="dms:DateTime"/>
      </xsd:simpleType>
    </xsd:element>
    <xsd:element name="FechaEnvio" ma:index="20" nillable="true" ma:displayName="Fecha de Envío" ma:internalName="FechaEnvio">
      <xsd:simpleType>
        <xsd:restriction base="dms:DateTime"/>
      </xsd:simpleType>
    </xsd:element>
    <xsd:element name="Año" ma:index="21" nillable="true" ma:displayName="Año" ma:format="Dropdown" ma:internalName="A_x00f1_o">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restriction>
      </xsd:simpleType>
    </xsd:element>
    <xsd:element name="InformarA" ma:index="22" nillable="true" ma:displayName="Informar a" ma:list="UserInfo" ma:SearchPeopleOnly="false" ma:SharePointGroup="0" ma:internalName="InformarA"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formativoResolutivo" ma:index="23" nillable="true" ma:displayName="Informativo/Resolutivo" ma:default="Informativo" ma:internalName="InformativoResolutivo">
      <xsd:simpleType>
        <xsd:restriction base="dms:Choice">
          <xsd:enumeration value="Informativo"/>
          <xsd:enumeration value="Resolutivo"/>
        </xsd:restriction>
      </xsd:simpleType>
    </xsd:element>
    <xsd:element name="AcuseRecibo" ma:index="24" nillable="true" ma:displayName="Acuse de Recibo?" ma:default="Sí" ma:format="RadioButtons" ma:internalName="AcuseRecibo">
      <xsd:simpleType>
        <xsd:restriction base="dms:Choice">
          <xsd:enumeration value="Sí"/>
          <xsd:enumeration value="No"/>
        </xsd:restriction>
      </xsd:simpleType>
    </xsd:element>
    <xsd:element name="EstadoCorrespondencia" ma:index="25" nillable="true" ma:displayName="Estado" ma:default="Borrador" ma:internalName="EstadoCorrespondencia">
      <xsd:simpleType>
        <xsd:restriction base="dms:Choice">
          <xsd:enumeration value="Pendiente"/>
          <xsd:enumeration value="Borrador"/>
          <xsd:enumeration value="Aprobado para envío"/>
          <xsd:enumeration value="Enviado"/>
          <xsd:enumeration value="Enviado con acuse de recibo"/>
        </xsd:restriction>
      </xsd:simpleType>
    </xsd:element>
    <xsd:element name="Responsable" ma:index="26" nillable="true" ma:displayName="Responsable" ma:list="UserInfo" ma:SharePointGroup="0" ma:internalName="Responsa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lazoArchivo" ma:index="27" nillable="true" ma:displayName="Plazo archivo (en meses)" ma:decimals="0" ma:default="84" ma:internalName="PlazoArchivo">
      <xsd:simpleType>
        <xsd:restriction base="dms:Number"/>
      </xsd:simpleType>
    </xsd:element>
    <xsd:element name="ObservacionesCorrespondencia" ma:index="28" nillable="true" ma:displayName="Observaciones" ma:internalName="ObservacionesCorrespondencia">
      <xsd:simpleType>
        <xsd:restriction base="dms:Note"/>
      </xsd:simpleType>
    </xsd:element>
    <xsd:element name="i59047726d7740049efd9a6f532367cb" ma:index="30" ma:taxonomy="true" ma:internalName="i59047726d7740049efd9a6f532367cb" ma:taxonomyFieldName="Integridad" ma:displayName="Integridad" ma:readOnly="false" ma:default="128;#Alta|0fd17ec2-e5d0-4d9f-8e18-466324d0fdd4" ma:fieldId="{25904772-6d77-4004-9efd-9a6f532367cb}" ma:sspId="031b4bb2-0db7-40b3-a341-fc1511e9642d" ma:termSetId="09b5aa48-4557-43d1-9b62-91503247b9f0" ma:anchorId="00000000-0000-0000-0000-000000000000" ma:open="false" ma:isKeyword="false">
      <xsd:complexType>
        <xsd:sequence>
          <xsd:element ref="pc:Terms" minOccurs="0" maxOccurs="1"/>
        </xsd:sequence>
      </xsd:complexType>
    </xsd:element>
    <xsd:element name="c7a4f14da8a146089ab80d380d2664ad" ma:index="32" ma:taxonomy="true" ma:internalName="c7a4f14da8a146089ab80d380d2664ad" ma:taxonomyFieldName="Disponibilidad" ma:displayName="Disponibilidad" ma:readOnly="false" ma:default="161;#Alta|7fca731c-4c62-4f1c-9061-e9f164c964b2" ma:fieldId="{c7a4f14d-a8a1-4608-9ab8-0d380d2664ad}" ma:sspId="031b4bb2-0db7-40b3-a341-fc1511e9642d" ma:termSetId="5d9142c7-bc7f-416a-8074-8d812de61759" ma:anchorId="00000000-0000-0000-0000-000000000000" ma:open="false" ma:isKeyword="false">
      <xsd:complexType>
        <xsd:sequence>
          <xsd:element ref="pc:Terms" minOccurs="0" maxOccurs="1"/>
        </xsd:sequence>
      </xsd:complexType>
    </xsd:element>
    <xsd:element name="n32f5b5d94d147d6ae4b36230db37881" ma:index="34" ma:taxonomy="true" ma:internalName="n32f5b5d94d147d6ae4b36230db37881" ma:taxonomyFieldName="ConfidencialidadNueva" ma:displayName="Confidencialidad" ma:readOnly="false" ma:default="163;#Uso Interno|b84ab4da-351c-48b8-b2fd-466e6594f406" ma:fieldId="{732f5b5d-94d1-47d6-ae4b-36230db37881}" ma:sspId="031b4bb2-0db7-40b3-a341-fc1511e9642d" ma:termSetId="fec21262-d3f1-4324-a4bb-a0fd74a0629e" ma:anchorId="00000000-0000-0000-0000-000000000000" ma:open="false" ma:isKeyword="false">
      <xsd:complexType>
        <xsd:sequence>
          <xsd:element ref="pc:Terms" minOccurs="0" maxOccurs="1"/>
        </xsd:sequence>
      </xsd:complexType>
    </xsd:element>
    <xsd:element name="Secretaria" ma:index="36" nillable="true" ma:displayName="Secretaria" ma:list="UserInfo" ma:SharePointGroup="0" ma:internalName="Secretaria"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mitenteOriginal" ma:index="37" nillable="true" ma:displayName="Remitente original" ma:internalName="RemitenteOriginal" ma:readOnly="false">
      <xsd:simpleType>
        <xsd:restriction base="dms:Text">
          <xsd:maxLength value="255"/>
        </xsd:restriction>
      </xsd:simpleType>
    </xsd:element>
    <xsd:element name="OtraEntidadExterna" ma:index="38" nillable="true" ma:displayName="Otra (entidad externa)" ma:description="En el caso de que la entidad externa no se encuentre en el catálogo de entidades externas." ma:internalName="OtraEntidadExterna">
      <xsd:simpleType>
        <xsd:restriction base="dms:Text"/>
      </xsd:simpleType>
    </xsd:element>
    <xsd:element name="oe70cbf463ba4d19a6203d9e6cd457e4" ma:index="40" nillable="true" ma:taxonomy="true" ma:internalName="oe70cbf463ba4d19a6203d9e6cd457e4" ma:taxonomyFieldName="Dirigido_x0020_a_x0020__x0028_entidad_x0020_externa_x0029_" ma:displayName="Entidad externa" ma:readOnly="false" ma:default="" ma:fieldId="{8e70cbf4-63ba-4d19-a620-3d9e6cd457e4}" ma:taxonomyMulti="true" ma:sspId="031b4bb2-0db7-40b3-a341-fc1511e9642d" ma:termSetId="57ee8f8b-3f61-4c62-a879-c58e3feea905" ma:anchorId="00000000-0000-0000-0000-000000000000" ma:open="false" ma:isKeyword="false">
      <xsd:complexType>
        <xsd:sequence>
          <xsd:element ref="pc:Terms" minOccurs="0" maxOccurs="1"/>
        </xsd:sequence>
      </xsd:complexType>
    </xsd:element>
    <xsd:element name="NoReferencia" ma:index="43" ma:displayName="No. Referencia" ma:internalName="NoReferencia" ma:readOnly="false">
      <xsd:simpleType>
        <xsd:restriction base="dms:Text">
          <xsd:maxLength value="255"/>
        </xsd:restriction>
      </xsd:simpleType>
    </xsd:element>
    <xsd:element name="Entrante_x0020_relacionado" ma:index="45" nillable="true" ma:displayName="Entrante relacionado" ma:format="Hyperlink" ma:internalName="Entrante_x0020_relacionado"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031b4bb2-0db7-40b3-a341-fc1511e9642d" ContentTypeId="0x010100E97154E09FCE6A4E8EAEBD5C54DD1AE40202" PreviousValue="false"/>
</file>

<file path=customXml/item3.xml><?xml version="1.0" encoding="utf-8"?>
<p:properties xmlns:p="http://schemas.microsoft.com/office/2006/metadata/properties" xmlns:xsi="http://www.w3.org/2001/XMLSchema-instance" xmlns:pc="http://schemas.microsoft.com/office/infopath/2007/PartnerControls">
  <documentManagement>
    <TaxCatchAll xmlns="b875e23b-67d9-4b2e-bdec-edacbf90b326">
      <Value>63</Value>
      <Value>971</Value>
      <Value>161</Value>
      <Value>1</Value>
      <Value>2</Value>
      <Value>426</Value>
    </TaxCatchAll>
    <OtraEntidadExterna xmlns="b875e23b-67d9-4b2e-bdec-edacbf90b326">A las entidades indicadas en la Circular Externa</OtraEntidadExterna>
    <Firmado xmlns="b875e23b-67d9-4b2e-bdec-edacbf90b326">true</Firmado>
    <Responsable xmlns="b875e23b-67d9-4b2e-bdec-edacbf90b326">
      <UserInfo>
        <DisplayName>MONTOYA SOLANO EDUARDO ANTONIO</DisplayName>
        <AccountId>310</AccountId>
        <AccountType/>
      </UserInfo>
    </Responsable>
    <PlazoArchivo xmlns="b875e23b-67d9-4b2e-bdec-edacbf90b326">84</PlazoArchivo>
    <FirmadoPor xmlns="b875e23b-67d9-4b2e-bdec-edacbf90b326">
      <UserInfo>
        <DisplayName>i:0#.w|pdc-atlantida\fallasmj</DisplayName>
        <AccountId>2532</AccountId>
        <AccountType/>
      </UserInfo>
    </FirmadoPor>
    <InformarA xmlns="b875e23b-67d9-4b2e-bdec-edacbf90b326">
      <UserInfo>
        <DisplayName/>
        <AccountId xsi:nil="true"/>
        <AccountType/>
      </UserInfo>
    </InformarA>
    <EstadoCorrespondencia xmlns="b875e23b-67d9-4b2e-bdec-edacbf90b326">Aprobado para envío</EstadoCorrespondencia>
    <n32f5b5d94d147d6ae4b36230db37881 xmlns="b875e23b-67d9-4b2e-bdec-edacbf90b326">
      <Terms xmlns="http://schemas.microsoft.com/office/infopath/2007/PartnerControls">
        <TermInfo xmlns="http://schemas.microsoft.com/office/infopath/2007/PartnerControls">
          <TermName xmlns="http://schemas.microsoft.com/office/infopath/2007/PartnerControls">Público</TermName>
          <TermId xmlns="http://schemas.microsoft.com/office/infopath/2007/PartnerControls">99c2402f-8ec3-4ca8-8024-be52e4e7f629</TermId>
        </TermInfo>
      </Terms>
    </n32f5b5d94d147d6ae4b36230db37881>
    <oe70cbf463ba4d19a6203d9e6cd457e4 xmlns="b875e23b-67d9-4b2e-bdec-edacbf90b326">
      <Terms xmlns="http://schemas.microsoft.com/office/infopath/2007/PartnerControls">
        <TermInfo xmlns="http://schemas.microsoft.com/office/infopath/2007/PartnerControls">
          <TermName xmlns="http://schemas.microsoft.com/office/infopath/2007/PartnerControls">Entidades SUGEF- Art.15</TermName>
          <TermId xmlns="http://schemas.microsoft.com/office/infopath/2007/PartnerControls">ae44c17f-bf96-41bf-861a-542f8e169cb3</TermId>
        </TermInfo>
      </Terms>
    </oe70cbf463ba4d19a6203d9e6cd457e4>
    <FechaEnvio xmlns="b875e23b-67d9-4b2e-bdec-edacbf90b326" xsi:nil="true"/>
    <InformativoResolutivo xmlns="b875e23b-67d9-4b2e-bdec-edacbf90b326">Informativo</InformativoResolutivo>
    <NoReferencia xmlns="b875e23b-67d9-4b2e-bdec-edacbf90b326">No responde a ningún número de referencia</NoReferencia>
    <l7effaed12754cb5ac10c41f8d7b4c94 xmlns="b875e23b-67d9-4b2e-bdec-edacbf90b326">
      <Terms xmlns="http://schemas.microsoft.com/office/infopath/2007/PartnerControls">
        <TermInfo xmlns="http://schemas.microsoft.com/office/infopath/2007/PartnerControls">
          <TermName xmlns="http://schemas.microsoft.com/office/infopath/2007/PartnerControls">Circular</TermName>
          <TermId xmlns="http://schemas.microsoft.com/office/infopath/2007/PartnerControls">a95dd0af-ef18-4305-9c8d-aa79141c6059</TermId>
        </TermInfo>
      </Terms>
    </l7effaed12754cb5ac10c41f8d7b4c94>
    <ObservacionesCorrespondencia xmlns="b875e23b-67d9-4b2e-bdec-edacbf90b326">CIRCULAR EXTERNA para comunicar ajuste al CICOC de conformidad con la Reforma Acuerdo SUGEF 11-18
cc: SALIENTE DEPARTAMENTO DE INFORMACION CREDITICIA</ObservacionesCorrespondencia>
    <Entrante_x0020_relacionado xmlns="b875e23b-67d9-4b2e-bdec-edacbf90b326">
      <Url xsi:nil="true"/>
      <Description xsi:nil="true"/>
    </Entrante_x0020_relacionado>
    <i59047726d7740049efd9a6f532367cb xmlns="b875e23b-67d9-4b2e-bdec-edacbf90b326">
      <Terms xmlns="http://schemas.microsoft.com/office/infopath/2007/PartnerControls">
        <TermInfo xmlns="http://schemas.microsoft.com/office/infopath/2007/PartnerControls">
          <TermName xmlns="http://schemas.microsoft.com/office/infopath/2007/PartnerControls">Media</TermName>
          <TermId xmlns="http://schemas.microsoft.com/office/infopath/2007/PartnerControls">7c263feb-a1d7-4b26-9b28-09e7514882c1</TermId>
        </TermInfo>
      </Terms>
    </i59047726d7740049efd9a6f532367cb>
    <e698785e6df848ea9657bea28744f893 xmlns="b875e23b-67d9-4b2e-bdec-edacbf90b326">
      <Terms xmlns="http://schemas.microsoft.com/office/infopath/2007/PartnerControls">
        <TermInfo xmlns="http://schemas.microsoft.com/office/infopath/2007/PartnerControls">
          <TermName xmlns="http://schemas.microsoft.com/office/infopath/2007/PartnerControls">SUGEF - Despacho</TermName>
          <TermId xmlns="http://schemas.microsoft.com/office/infopath/2007/PartnerControls">2d490573-c91c-4a7c-9f31-5076771b6476</TermId>
        </TermInfo>
      </Terms>
    </e698785e6df848ea9657bea28744f893>
    <FechaDocumento xmlns="b875e23b-67d9-4b2e-bdec-edacbf90b326">2023-09-05T06:00:00+00:00</FechaDocumento>
    <RemitenteOriginal xmlns="b875e23b-67d9-4b2e-bdec-edacbf90b326">División Servicios Técnicos</RemitenteOriginal>
    <Secretaria xmlns="b875e23b-67d9-4b2e-bdec-edacbf90b326">
      <UserInfo>
        <DisplayName>VARGAS LEAL MARIA GABRIELA</DisplayName>
        <AccountId>284</AccountId>
        <AccountType/>
      </UserInfo>
    </Secretaria>
    <e78d451c341b4341be14d5956588aac4 xmlns="b875e23b-67d9-4b2e-bdec-edacbf90b326">
      <Terms xmlns="http://schemas.microsoft.com/office/infopath/2007/PartnerControls"/>
    </e78d451c341b4341be14d5956588aac4>
    <Año xmlns="b875e23b-67d9-4b2e-bdec-edacbf90b326">2023</Año>
    <AcuseRecibo xmlns="b875e23b-67d9-4b2e-bdec-edacbf90b326">Sí</AcuseRecibo>
    <c7a4f14da8a146089ab80d380d2664ad xmlns="b875e23b-67d9-4b2e-bdec-edacbf90b326">
      <Terms xmlns="http://schemas.microsoft.com/office/infopath/2007/PartnerControls">
        <TermInfo xmlns="http://schemas.microsoft.com/office/infopath/2007/PartnerControls">
          <TermName xmlns="http://schemas.microsoft.com/office/infopath/2007/PartnerControls">Alta</TermName>
          <TermId xmlns="http://schemas.microsoft.com/office/infopath/2007/PartnerControls">7fca731c-4c62-4f1c-9061-e9f164c964b2</TermId>
        </TermInfo>
      </Terms>
    </c7a4f14da8a146089ab80d380d2664ad>
    <Subject1 xmlns="b875e23b-67d9-4b2e-bdec-edacbf90b326">CIRCULAR EXTERNA AJUSTE AL CICOC Reforma Acuerdo SUGEF 11-18</Subject1>
  </documentManagement>
</p:properties>
</file>

<file path=customXml/item4.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5.xml><?xml version="1.0" encoding="utf-8"?>
<?mso-contentType ?>
<p:Policy xmlns:p="office.server.policy" id="" local="true">
  <p:Name>Correspondencia</p:Name>
  <p:Description/>
  <p:Statement/>
  <p:PolicyItems>
    <p:PolicyItem featureId="Microsoft.Office.RecordsManagement.PolicyFeatures.Expiration" staticId="0x010100E97154E09FCE6A4E8EAEBD5C54DD1AE4|-1695030217" UniqueId="2ce1e0e0-8539-440d-82b8-656cb6b925ad">
      <p:Name>Retención</p:Name>
      <p:Description>Programación automática del contenido para procesamiento y realización de una acción de retención sobre el contenido que ha alcanzado su fecha de vencimiento.</p:Description>
      <p:CustomData>
        <Schedules nextStageId="2">
          <Schedule type="Default">
            <stages>
              <data stageId="1">
                <formula id="Microsoft.Office.RecordsManagement.PolicyFeatures.Expiration.Formula.BuiltIn">
                  <number>14</number>
                  <property>FechaEnvio</property>
                  <propertyId>a851f67a-48e1-46a4-b6e7-ff517d02f96d</propertyId>
                  <period>days</period>
                </formula>
                <action type="action" id="Microsoft.Office.RecordsManagement.PolicyFeatures.Expiration.Action.Record"/>
              </data>
            </stages>
          </Schedule>
        </Schedules>
      </p:CustomData>
    </p:PolicyItem>
  </p:PolicyItems>
</p:Policy>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66BA6273-35FB-4E62-9EF5-FAE12466EDFB}"/>
</file>

<file path=customXml/itemProps2.xml><?xml version="1.0" encoding="utf-8"?>
<ds:datastoreItem xmlns:ds="http://schemas.openxmlformats.org/officeDocument/2006/customXml" ds:itemID="{CD55892C-0DDC-4530-A0B2-0C0870CF21B0}"/>
</file>

<file path=customXml/itemProps3.xml><?xml version="1.0" encoding="utf-8"?>
<ds:datastoreItem xmlns:ds="http://schemas.openxmlformats.org/officeDocument/2006/customXml" ds:itemID="{068C5E37-641F-4ADA-A5AD-E52456C0FFAB}"/>
</file>

<file path=customXml/itemProps4.xml><?xml version="1.0" encoding="utf-8"?>
<ds:datastoreItem xmlns:ds="http://schemas.openxmlformats.org/officeDocument/2006/customXml" ds:itemID="{0ECFCB70-DED6-490D-92D3-D757741BE4AA}"/>
</file>

<file path=customXml/itemProps5.xml><?xml version="1.0" encoding="utf-8"?>
<ds:datastoreItem xmlns:ds="http://schemas.openxmlformats.org/officeDocument/2006/customXml" ds:itemID="{D7DEC3D0-1654-456A-BB59-177B8C7A1D6D}"/>
</file>

<file path=customXml/itemProps6.xml><?xml version="1.0" encoding="utf-8"?>
<ds:datastoreItem xmlns:ds="http://schemas.openxmlformats.org/officeDocument/2006/customXml" ds:itemID="{EADAD15A-DB59-4C01-BAF3-9E833E35C935}"/>
</file>

<file path=docProps/app.xml><?xml version="1.0" encoding="utf-8"?>
<Properties xmlns="http://schemas.openxmlformats.org/officeDocument/2006/extended-properties" xmlns:vt="http://schemas.openxmlformats.org/officeDocument/2006/docPropsVTypes">
  <Template>plantilla-SGF-DST-22.dotx</Template>
  <TotalTime>93</TotalTime>
  <Pages>3</Pages>
  <Words>898</Words>
  <Characters>4939</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JIMENEZ GUTIERREZ ELVIS EDUARDO</dc:creator>
  <cp:keywords/>
  <dc:description/>
  <cp:lastModifiedBy>MONTOYA SOLANO EDUARDO ANTONIO</cp:lastModifiedBy>
  <cp:revision>9</cp:revision>
  <dcterms:created xsi:type="dcterms:W3CDTF">2023-09-05T15:21:00Z</dcterms:created>
  <dcterms:modified xsi:type="dcterms:W3CDTF">2023-09-08T14:07:00Z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0x010100E97154E09FCE6A4E8EAEBD5C54DD1AE402020071D30DA42C065648A31E7562F5B4B13D</vt:lpwstr>
  </property>
  <property fmtid="{D5CDD505-2E9C-101B-9397-08002B2CF9AE}" pid="3" name="ConfidencialidadNueva">
    <vt:lpwstr>1;#Público|99c2402f-8ec3-4ca8-8024-be52e4e7f629</vt:lpwstr>
  </property>
  <property fmtid="{D5CDD505-2E9C-101B-9397-08002B2CF9AE}" pid="4" name="Integridad">
    <vt:lpwstr>2;#Media|7c263feb-a1d7-4b26-9b28-09e7514882c1</vt:lpwstr>
  </property>
  <property fmtid="{D5CDD505-2E9C-101B-9397-08002B2CF9AE}" pid="5" name="Tipo Documental">
    <vt:lpwstr>426;#Circular|a95dd0af-ef18-4305-9c8d-aa79141c6059</vt:lpwstr>
  </property>
  <property fmtid="{D5CDD505-2E9C-101B-9397-08002B2CF9AE}" pid="6" name="Unidad de Destino">
    <vt:lpwstr/>
  </property>
  <property fmtid="{D5CDD505-2E9C-101B-9397-08002B2CF9AE}" pid="7" name="Disponibilidad">
    <vt:lpwstr>161;#Alta|7fca731c-4c62-4f1c-9061-e9f164c964b2</vt:lpwstr>
  </property>
  <property fmtid="{D5CDD505-2E9C-101B-9397-08002B2CF9AE}" pid="8" name="Confidencialidad1">
    <vt:lpwstr/>
  </property>
  <property fmtid="{D5CDD505-2E9C-101B-9397-08002B2CF9AE}" pid="9" name="Unidad Remitente">
    <vt:lpwstr>63;#SUGEF - Despacho|2d490573-c91c-4a7c-9f31-5076771b6476</vt:lpwstr>
  </property>
  <property fmtid="{D5CDD505-2E9C-101B-9397-08002B2CF9AE}" pid="10" name="Dirigido a (entidad externa)">
    <vt:lpwstr>971;#Entidades SUGEF- Art.15|ae44c17f-bf96-41bf-861a-542f8e169cb3</vt:lpwstr>
  </property>
  <property fmtid="{D5CDD505-2E9C-101B-9397-08002B2CF9AE}" pid="11" name="MSIP_Label_b8b4be34-365a-4a68-b9fb-75c1b6874315_Enabled">
    <vt:lpwstr>true</vt:lpwstr>
  </property>
  <property fmtid="{D5CDD505-2E9C-101B-9397-08002B2CF9AE}" pid="12" name="MSIP_Label_b8b4be34-365a-4a68-b9fb-75c1b6874315_SetDate">
    <vt:lpwstr>2023-03-19T23:57:03Z</vt:lpwstr>
  </property>
  <property fmtid="{D5CDD505-2E9C-101B-9397-08002B2CF9AE}" pid="13" name="MSIP_Label_b8b4be34-365a-4a68-b9fb-75c1b6874315_Method">
    <vt:lpwstr>Standard</vt:lpwstr>
  </property>
  <property fmtid="{D5CDD505-2E9C-101B-9397-08002B2CF9AE}" pid="14" name="MSIP_Label_b8b4be34-365a-4a68-b9fb-75c1b6874315_Name">
    <vt:lpwstr>b8b4be34-365a-4a68-b9fb-75c1b6874315</vt:lpwstr>
  </property>
  <property fmtid="{D5CDD505-2E9C-101B-9397-08002B2CF9AE}" pid="15" name="MSIP_Label_b8b4be34-365a-4a68-b9fb-75c1b6874315_SiteId">
    <vt:lpwstr>618d0a45-25a6-4618-9f80-8f70a435ee52</vt:lpwstr>
  </property>
  <property fmtid="{D5CDD505-2E9C-101B-9397-08002B2CF9AE}" pid="16" name="MSIP_Label_b8b4be34-365a-4a68-b9fb-75c1b6874315_ActionId">
    <vt:lpwstr>2766d969-93bd-4be1-8cd0-025ae735575f</vt:lpwstr>
  </property>
  <property fmtid="{D5CDD505-2E9C-101B-9397-08002B2CF9AE}" pid="17" name="MSIP_Label_b8b4be34-365a-4a68-b9fb-75c1b6874315_ContentBits">
    <vt:lpwstr>2</vt:lpwstr>
  </property>
  <property fmtid="{D5CDD505-2E9C-101B-9397-08002B2CF9AE}" pid="19" name="lb0b7da792b243d9bfa96ad7487ad734">
    <vt:lpwstr/>
  </property>
  <property fmtid="{D5CDD505-2E9C-101B-9397-08002B2CF9AE}" pid="20" name="_dlc_policyId">
    <vt:lpwstr>0x010100E97154E09FCE6A4E8EAEBD5C54DD1AE4|-1695030217</vt:lpwstr>
  </property>
  <property fmtid="{D5CDD505-2E9C-101B-9397-08002B2CF9AE}" pid="21" name="ItemRetentionFormula">
    <vt:lpwstr>&lt;formula id="Microsoft.Office.RecordsManagement.PolicyFeatures.Expiration.Formula.BuiltIn"&gt;&lt;number&gt;14&lt;/number&gt;&lt;property&gt;FechaEnvio&lt;/property&gt;&lt;propertyId&gt;a851f67a-48e1-46a4-b6e7-ff517d02f96d&lt;/propertyId&gt;&lt;period&gt;days&lt;/period&gt;&lt;/formula&gt;</vt:lpwstr>
  </property>
  <property fmtid="{D5CDD505-2E9C-101B-9397-08002B2CF9AE}" pid="22" name="Order">
    <vt:r8>683500</vt:r8>
  </property>
  <property fmtid="{D5CDD505-2E9C-101B-9397-08002B2CF9AE}" pid="23" name="WorkflowChangePath">
    <vt:lpwstr>cc55394b-b6b0-4251-9173-411de0fbc825,6;1f52f4ee-b677-4147-ab77-655bd266ef31,9;</vt:lpwstr>
  </property>
</Properties>
</file>