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B0D59" w:rsidR="004C4399" w:rsidP="004C4399" w:rsidRDefault="004C4399" w14:paraId="07A08106" w14:textId="77777777">
      <w:pPr>
        <w:spacing w:line="240" w:lineRule="auto"/>
        <w:jc w:val="center"/>
        <w:rPr>
          <w:b/>
          <w:sz w:val="24"/>
          <w:lang w:val="es-CR"/>
        </w:rPr>
      </w:pPr>
      <w:r w:rsidRPr="00FB0D59">
        <w:rPr>
          <w:b/>
          <w:sz w:val="24"/>
          <w:lang w:val="es-CR"/>
        </w:rPr>
        <w:t>CIRCULAR EXTERNA</w:t>
      </w:r>
    </w:p>
    <w:p w:rsidRPr="00FB0D59" w:rsidR="003554C5" w:rsidP="004C4399" w:rsidRDefault="00D64034" w14:paraId="338273A9" w14:textId="3B31A869">
      <w:pPr>
        <w:pStyle w:val="Texto0"/>
        <w:spacing w:before="0" w:after="0" w:line="240" w:lineRule="auto"/>
        <w:jc w:val="center"/>
        <w:rPr>
          <w:sz w:val="24"/>
          <w:lang w:val="es-CR"/>
        </w:rPr>
      </w:pPr>
      <w:r>
        <w:rPr>
          <w:sz w:val="24"/>
          <w:lang w:val="es-CR"/>
        </w:rPr>
        <w:t>9</w:t>
      </w:r>
      <w:r w:rsidRPr="00FB0D59" w:rsidR="003554C5">
        <w:rPr>
          <w:sz w:val="24"/>
          <w:lang w:val="es-CR"/>
        </w:rPr>
        <w:t xml:space="preserve"> de </w:t>
      </w:r>
      <w:r w:rsidRPr="00FB0D59" w:rsidR="004C4399">
        <w:rPr>
          <w:sz w:val="24"/>
          <w:lang w:val="es-CR"/>
        </w:rPr>
        <w:t>enero</w:t>
      </w:r>
      <w:r w:rsidRPr="00FB0D59" w:rsidR="003554C5">
        <w:rPr>
          <w:sz w:val="24"/>
          <w:lang w:val="es-CR"/>
        </w:rPr>
        <w:t xml:space="preserve"> de </w:t>
      </w:r>
      <w:r w:rsidRPr="00FB0D59" w:rsidR="004C4399">
        <w:rPr>
          <w:sz w:val="24"/>
          <w:lang w:val="es-CR"/>
        </w:rPr>
        <w:t>2019</w:t>
      </w:r>
    </w:p>
    <w:p w:rsidRPr="00FB0D59" w:rsidR="002A14D5" w:rsidP="00FB0D59" w:rsidRDefault="00D64034" w14:paraId="2D353328" w14:textId="4B873ACC">
      <w:pPr>
        <w:tabs>
          <w:tab w:val="left" w:pos="2843"/>
        </w:tabs>
        <w:spacing w:line="240" w:lineRule="auto"/>
        <w:jc w:val="center"/>
        <w:rPr>
          <w:sz w:val="24"/>
          <w:lang w:val="es-CR"/>
        </w:rPr>
      </w:pPr>
      <w:sdt>
        <w:sdtPr>
          <w:rPr>
            <w:sz w:val="24"/>
            <w:lang w:val="es-CR"/>
          </w:rPr>
          <w:alias w:val="Consecutivo"/>
          <w:tag w:val="Consecutivo"/>
          <w:id w:val="2052717023"/>
          <w:placeholder>
            <w:docPart w:val="79832E0F2AEE4E56AC7034E2EB6B6760"/>
          </w:placeholder>
          <w:text/>
        </w:sdtPr>
        <w:sdtEndPr/>
        <w:sdtContent>
          <w:r>
            <w:t>SGF-0033-2019</w:t>
          </w:r>
        </w:sdtContent>
      </w:sdt>
      <w:r w:rsidRPr="00FB0D59" w:rsidR="00FB0D59">
        <w:rPr>
          <w:sz w:val="24"/>
          <w:lang w:val="es-CR"/>
        </w:rPr>
        <w:t>-</w:t>
      </w:r>
      <w:sdt>
        <w:sdtPr>
          <w:rPr>
            <w:sz w:val="24"/>
            <w:lang w:val="es-CR"/>
          </w:rPr>
          <w:alias w:val="Confidencialidad"/>
          <w:tag w:val="Confidencialidad"/>
          <w:id w:val="1447896894"/>
          <w:placeholder>
            <w:docPart w:val="23C43B3BAE0546549B22923789B6EB0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B0D59" w:rsidR="004C4399">
            <w:rPr>
              <w:sz w:val="24"/>
              <w:lang w:val="es-CR"/>
            </w:rPr>
            <w:t>SGF-PUBLICO</w:t>
          </w:r>
        </w:sdtContent>
      </w:sdt>
    </w:p>
    <w:p w:rsidR="003554C5" w:rsidP="00D26EDE" w:rsidRDefault="003554C5" w14:paraId="6CF844C5" w14:textId="69846778">
      <w:pPr>
        <w:tabs>
          <w:tab w:val="left" w:pos="2843"/>
        </w:tabs>
        <w:spacing w:line="240" w:lineRule="auto"/>
        <w:rPr>
          <w:sz w:val="24"/>
          <w:lang w:val="es-CR"/>
        </w:rPr>
      </w:pPr>
    </w:p>
    <w:p w:rsidRPr="00FB0D59" w:rsidR="001479E9" w:rsidP="00D26EDE" w:rsidRDefault="001479E9" w14:paraId="67ED86CE" w14:textId="77777777">
      <w:pPr>
        <w:tabs>
          <w:tab w:val="left" w:pos="2843"/>
        </w:tabs>
        <w:spacing w:line="240" w:lineRule="auto"/>
        <w:rPr>
          <w:sz w:val="24"/>
          <w:lang w:val="es-CR"/>
        </w:rPr>
      </w:pPr>
    </w:p>
    <w:p w:rsidRPr="00FB0D59" w:rsidR="004C4399" w:rsidP="004C4399" w:rsidRDefault="004C4399" w14:paraId="0B731F19" w14:textId="77777777">
      <w:pPr>
        <w:widowControl w:val="0"/>
        <w:spacing w:line="240" w:lineRule="auto"/>
        <w:ind w:left="34" w:right="86"/>
        <w:rPr>
          <w:b/>
          <w:sz w:val="24"/>
          <w:lang w:val="es-CR"/>
        </w:rPr>
      </w:pPr>
      <w:r w:rsidRPr="00FB0D59">
        <w:rPr>
          <w:b/>
          <w:sz w:val="24"/>
          <w:lang w:val="es-CR"/>
        </w:rPr>
        <w:t>Dirigida a:</w:t>
      </w:r>
    </w:p>
    <w:p w:rsidRPr="00FB0D59" w:rsidR="004C4399" w:rsidP="004C4399" w:rsidRDefault="004C4399" w14:paraId="5A7CBA5A" w14:textId="77777777">
      <w:pPr>
        <w:widowControl w:val="0"/>
        <w:spacing w:line="240" w:lineRule="auto"/>
        <w:ind w:left="34" w:right="86"/>
        <w:rPr>
          <w:b/>
          <w:sz w:val="24"/>
          <w:lang w:val="es-CR"/>
        </w:rPr>
      </w:pPr>
    </w:p>
    <w:p w:rsidRPr="001479E9" w:rsidR="004C4399" w:rsidP="004C4399" w:rsidRDefault="004C4399" w14:paraId="7E05F857" w14:textId="77777777">
      <w:pPr>
        <w:widowControl w:val="0"/>
        <w:numPr>
          <w:ilvl w:val="0"/>
          <w:numId w:val="15"/>
        </w:numPr>
        <w:spacing w:after="200" w:line="240" w:lineRule="auto"/>
        <w:ind w:left="567" w:right="86" w:hanging="567"/>
        <w:contextualSpacing/>
        <w:rPr>
          <w:b/>
          <w:sz w:val="24"/>
          <w:lang w:val="es-CR" w:eastAsia="es-ES"/>
        </w:rPr>
      </w:pPr>
      <w:r w:rsidRPr="001479E9">
        <w:rPr>
          <w:b/>
          <w:sz w:val="24"/>
          <w:lang w:val="es-CR"/>
        </w:rPr>
        <w:t>Bancos comerciales del Estado.</w:t>
      </w:r>
    </w:p>
    <w:p w:rsidRPr="001479E9" w:rsidR="004C4399" w:rsidP="004C4399" w:rsidRDefault="004C4399" w14:paraId="46152627" w14:textId="77777777">
      <w:pPr>
        <w:widowControl w:val="0"/>
        <w:numPr>
          <w:ilvl w:val="0"/>
          <w:numId w:val="15"/>
        </w:numPr>
        <w:spacing w:after="200" w:line="240" w:lineRule="auto"/>
        <w:ind w:left="567" w:right="86" w:hanging="567"/>
        <w:contextualSpacing/>
        <w:rPr>
          <w:b/>
          <w:sz w:val="24"/>
          <w:lang w:val="es-CR" w:eastAsia="es-ES"/>
        </w:rPr>
      </w:pPr>
      <w:r w:rsidRPr="001479E9">
        <w:rPr>
          <w:b/>
          <w:sz w:val="24"/>
          <w:lang w:val="es-CR"/>
        </w:rPr>
        <w:t>Bancos Creados por leyes especiales.</w:t>
      </w:r>
    </w:p>
    <w:p w:rsidRPr="001479E9" w:rsidR="004C4399" w:rsidP="004C4399" w:rsidRDefault="004C4399" w14:paraId="34658C72" w14:textId="77777777">
      <w:pPr>
        <w:widowControl w:val="0"/>
        <w:numPr>
          <w:ilvl w:val="0"/>
          <w:numId w:val="15"/>
        </w:numPr>
        <w:spacing w:after="200" w:line="240" w:lineRule="auto"/>
        <w:ind w:left="567" w:right="86" w:hanging="567"/>
        <w:contextualSpacing/>
        <w:rPr>
          <w:b/>
          <w:sz w:val="24"/>
          <w:lang w:val="es-CR" w:eastAsia="es-ES"/>
        </w:rPr>
      </w:pPr>
      <w:r w:rsidRPr="001479E9">
        <w:rPr>
          <w:b/>
          <w:sz w:val="24"/>
          <w:lang w:val="es-CR"/>
        </w:rPr>
        <w:t>Bancos Privados.</w:t>
      </w:r>
    </w:p>
    <w:p w:rsidRPr="001479E9" w:rsidR="004C4399" w:rsidP="004C4399" w:rsidRDefault="004C4399" w14:paraId="36C9C8EE" w14:textId="77777777">
      <w:pPr>
        <w:widowControl w:val="0"/>
        <w:numPr>
          <w:ilvl w:val="0"/>
          <w:numId w:val="15"/>
        </w:numPr>
        <w:spacing w:after="200" w:line="240" w:lineRule="auto"/>
        <w:ind w:left="567" w:right="86" w:hanging="567"/>
        <w:contextualSpacing/>
        <w:rPr>
          <w:b/>
          <w:sz w:val="24"/>
          <w:lang w:val="es-CR" w:eastAsia="es-ES"/>
        </w:rPr>
      </w:pPr>
      <w:r w:rsidRPr="001479E9">
        <w:rPr>
          <w:b/>
          <w:sz w:val="24"/>
          <w:lang w:val="es-CR"/>
        </w:rPr>
        <w:t>Empresas Financieras no bancarias.</w:t>
      </w:r>
    </w:p>
    <w:p w:rsidRPr="001479E9" w:rsidR="004C4399" w:rsidP="004C4399" w:rsidRDefault="004C4399" w14:paraId="762E324B" w14:textId="77777777">
      <w:pPr>
        <w:widowControl w:val="0"/>
        <w:numPr>
          <w:ilvl w:val="0"/>
          <w:numId w:val="15"/>
        </w:numPr>
        <w:spacing w:after="200" w:line="240" w:lineRule="auto"/>
        <w:ind w:left="567" w:right="86" w:hanging="567"/>
        <w:contextualSpacing/>
        <w:rPr>
          <w:b/>
          <w:sz w:val="24"/>
          <w:lang w:val="es-CR" w:eastAsia="es-ES"/>
        </w:rPr>
      </w:pPr>
      <w:r w:rsidRPr="001479E9">
        <w:rPr>
          <w:b/>
          <w:sz w:val="24"/>
          <w:lang w:val="es-CR"/>
        </w:rPr>
        <w:t>Otras entidades financieras.</w:t>
      </w:r>
    </w:p>
    <w:p w:rsidRPr="001479E9" w:rsidR="004C4399" w:rsidP="004C4399" w:rsidRDefault="004C4399" w14:paraId="654C4D4C" w14:textId="77777777">
      <w:pPr>
        <w:widowControl w:val="0"/>
        <w:numPr>
          <w:ilvl w:val="0"/>
          <w:numId w:val="15"/>
        </w:numPr>
        <w:spacing w:after="200" w:line="240" w:lineRule="auto"/>
        <w:ind w:left="567" w:right="86" w:hanging="567"/>
        <w:contextualSpacing/>
        <w:rPr>
          <w:b/>
          <w:sz w:val="24"/>
          <w:lang w:val="es-CR" w:eastAsia="es-ES"/>
        </w:rPr>
      </w:pPr>
      <w:r w:rsidRPr="001479E9">
        <w:rPr>
          <w:b/>
          <w:sz w:val="24"/>
          <w:lang w:val="es-CR"/>
        </w:rPr>
        <w:t>Organizaciones cooperativas de ahorro y crédito.</w:t>
      </w:r>
    </w:p>
    <w:p w:rsidRPr="001479E9" w:rsidR="004C4399" w:rsidP="004C4399" w:rsidRDefault="004C4399" w14:paraId="3B3E45BC" w14:textId="77777777">
      <w:pPr>
        <w:widowControl w:val="0"/>
        <w:numPr>
          <w:ilvl w:val="0"/>
          <w:numId w:val="15"/>
        </w:numPr>
        <w:spacing w:after="200" w:line="240" w:lineRule="auto"/>
        <w:ind w:left="567" w:right="86" w:hanging="567"/>
        <w:contextualSpacing/>
        <w:rPr>
          <w:b/>
          <w:sz w:val="24"/>
          <w:lang w:val="es-CR" w:eastAsia="es-ES"/>
        </w:rPr>
      </w:pPr>
      <w:r w:rsidRPr="001479E9">
        <w:rPr>
          <w:b/>
          <w:sz w:val="24"/>
          <w:lang w:val="es-CR"/>
        </w:rPr>
        <w:t>Entidades autorizadas del Sistema Financiero Nacional para la vivienda.</w:t>
      </w:r>
    </w:p>
    <w:p w:rsidRPr="001479E9" w:rsidR="004C4399" w:rsidP="004C4399" w:rsidRDefault="001479E9" w14:paraId="5F061111" w14:textId="7B16A420">
      <w:pPr>
        <w:widowControl w:val="0"/>
        <w:numPr>
          <w:ilvl w:val="0"/>
          <w:numId w:val="15"/>
        </w:numPr>
        <w:spacing w:after="200" w:line="240" w:lineRule="auto"/>
        <w:ind w:left="567" w:right="86" w:hanging="567"/>
        <w:contextualSpacing/>
        <w:rPr>
          <w:b/>
          <w:sz w:val="24"/>
          <w:lang w:val="es-CR"/>
        </w:rPr>
      </w:pPr>
      <w:r w:rsidRPr="001479E9">
        <w:rPr>
          <w:b/>
          <w:sz w:val="24"/>
          <w:lang w:val="es-CR"/>
        </w:rPr>
        <w:t>L</w:t>
      </w:r>
      <w:r w:rsidRPr="001479E9" w:rsidR="004C4399">
        <w:rPr>
          <w:b/>
          <w:sz w:val="24"/>
          <w:lang w:val="es-CR"/>
        </w:rPr>
        <w:t>as Personas Inscritas al Tenor del Artículo 15 de la Ley 8204 “Ley Sobre Estupefacientes, Sustancias Psicotrópicas, Drogas de Uso No Autorizado, Actividades Conexas, Legitimación de Capitales y Financiamiento al Terrorismo”</w:t>
      </w:r>
      <w:r w:rsidR="00D64034">
        <w:rPr>
          <w:b/>
          <w:sz w:val="24"/>
          <w:lang w:val="es-CR"/>
        </w:rPr>
        <w:t>.</w:t>
      </w:r>
      <w:bookmarkStart w:name="_GoBack" w:id="0"/>
      <w:bookmarkEnd w:id="0"/>
    </w:p>
    <w:p w:rsidRPr="001479E9" w:rsidR="004C4399" w:rsidP="004C4399" w:rsidRDefault="004C4399" w14:paraId="06C995DE" w14:textId="77777777">
      <w:pPr>
        <w:widowControl w:val="0"/>
        <w:numPr>
          <w:ilvl w:val="0"/>
          <w:numId w:val="15"/>
        </w:numPr>
        <w:spacing w:after="200" w:line="240" w:lineRule="auto"/>
        <w:ind w:left="567" w:right="86" w:hanging="567"/>
        <w:contextualSpacing/>
        <w:rPr>
          <w:b/>
          <w:sz w:val="24"/>
          <w:lang w:val="es-CR" w:eastAsia="es-ES"/>
        </w:rPr>
      </w:pPr>
      <w:r w:rsidRPr="001479E9">
        <w:rPr>
          <w:b/>
          <w:sz w:val="24"/>
          <w:lang w:val="es-CR"/>
        </w:rPr>
        <w:t>Operadores Financieros del SBD.</w:t>
      </w:r>
    </w:p>
    <w:p w:rsidRPr="00FB0D59" w:rsidR="004C4399" w:rsidP="004C4399" w:rsidRDefault="004C4399" w14:paraId="7E870D35" w14:textId="77777777">
      <w:pPr>
        <w:rPr>
          <w:b/>
          <w:sz w:val="24"/>
          <w:lang w:val="es-CR"/>
        </w:rPr>
      </w:pPr>
    </w:p>
    <w:p w:rsidRPr="00FB0D59" w:rsidR="004C4399" w:rsidP="004C4399" w:rsidRDefault="004C4399" w14:paraId="1E12A6DD" w14:textId="77777777">
      <w:pPr>
        <w:ind w:left="993" w:hanging="993"/>
        <w:rPr>
          <w:b/>
          <w:sz w:val="24"/>
          <w:lang w:val="es-CR"/>
        </w:rPr>
      </w:pPr>
      <w:r w:rsidRPr="00FB0D59">
        <w:rPr>
          <w:b/>
          <w:sz w:val="24"/>
          <w:lang w:val="es-CR"/>
        </w:rPr>
        <w:t>Asunto:</w:t>
      </w:r>
      <w:r w:rsidRPr="00FB0D59">
        <w:rPr>
          <w:sz w:val="24"/>
          <w:lang w:val="es-CR"/>
        </w:rPr>
        <w:tab/>
      </w:r>
      <w:r w:rsidRPr="00FB0D59">
        <w:rPr>
          <w:rFonts w:cs="Arial" w:asciiTheme="majorHAnsi" w:hAnsiTheme="majorHAnsi"/>
          <w:bCs/>
          <w:sz w:val="24"/>
          <w:lang w:val="es-CR"/>
        </w:rPr>
        <w:t>Programa de capacitación para el uso del Sistema de Roles y el de Administración de Esquemas de Seguridad (AES) para el año 2019.</w:t>
      </w:r>
    </w:p>
    <w:p w:rsidRPr="00FB0D59" w:rsidR="004C4399" w:rsidP="004C4399" w:rsidRDefault="004C4399" w14:paraId="4C982275" w14:textId="77777777">
      <w:pPr>
        <w:widowControl w:val="0"/>
        <w:spacing w:line="240" w:lineRule="auto"/>
        <w:ind w:right="86"/>
        <w:rPr>
          <w:sz w:val="24"/>
          <w:lang w:val="es-CR"/>
        </w:rPr>
      </w:pPr>
    </w:p>
    <w:p w:rsidRPr="00FB0D59" w:rsidR="004C4399" w:rsidP="004C4399" w:rsidRDefault="004C4399" w14:paraId="036EC8DC" w14:textId="77777777">
      <w:pPr>
        <w:widowControl w:val="0"/>
        <w:spacing w:line="240" w:lineRule="auto"/>
        <w:ind w:left="34" w:right="86"/>
        <w:rPr>
          <w:b/>
          <w:sz w:val="24"/>
          <w:lang w:val="es-CR"/>
        </w:rPr>
      </w:pPr>
      <w:r w:rsidRPr="00FB0D59">
        <w:rPr>
          <w:b/>
          <w:sz w:val="24"/>
          <w:lang w:val="es-CR"/>
        </w:rPr>
        <w:t>Considerando que:</w:t>
      </w:r>
    </w:p>
    <w:p w:rsidRPr="00FB0D59" w:rsidR="004C4399" w:rsidP="004C4399" w:rsidRDefault="004C4399" w14:paraId="4C1C580B" w14:textId="77777777">
      <w:pPr>
        <w:widowControl w:val="0"/>
        <w:spacing w:line="240" w:lineRule="auto"/>
        <w:ind w:right="86"/>
        <w:rPr>
          <w:sz w:val="24"/>
          <w:lang w:val="es-CR"/>
        </w:rPr>
      </w:pPr>
    </w:p>
    <w:p w:rsidRPr="00FB0D59" w:rsidR="004C4399" w:rsidP="001479E9" w:rsidRDefault="004C4399" w14:paraId="766A79B5" w14:textId="77777777">
      <w:pPr>
        <w:widowControl w:val="0"/>
        <w:numPr>
          <w:ilvl w:val="0"/>
          <w:numId w:val="17"/>
        </w:numPr>
        <w:spacing w:line="240" w:lineRule="auto"/>
        <w:ind w:right="86"/>
        <w:contextualSpacing/>
        <w:rPr>
          <w:rFonts w:eastAsia="Calibri"/>
          <w:sz w:val="24"/>
          <w:lang w:val="es-CR"/>
        </w:rPr>
      </w:pPr>
      <w:r w:rsidRPr="00FB0D59">
        <w:rPr>
          <w:rFonts w:eastAsia="Calibri"/>
          <w:sz w:val="24"/>
          <w:lang w:val="es-CR"/>
        </w:rPr>
        <w:t xml:space="preserve">A finales del año 2016, se completó la implementación del sistema “Servicio de Registro y Actualización </w:t>
      </w:r>
      <w:r w:rsidRPr="00FB0D59">
        <w:rPr>
          <w:rFonts w:eastAsia="Calibri"/>
          <w:sz w:val="24"/>
          <w:lang w:val="es-CR"/>
        </w:rPr>
        <w:lastRenderedPageBreak/>
        <w:t>de Roles”.</w:t>
      </w:r>
    </w:p>
    <w:p w:rsidRPr="00FB0D59" w:rsidR="004C4399" w:rsidP="004C4399" w:rsidRDefault="004C4399" w14:paraId="6DCBFB2E" w14:textId="77777777">
      <w:pPr>
        <w:widowControl w:val="0"/>
        <w:spacing w:line="240" w:lineRule="auto"/>
        <w:ind w:right="86"/>
        <w:rPr>
          <w:sz w:val="24"/>
          <w:lang w:val="es-CR"/>
        </w:rPr>
      </w:pPr>
    </w:p>
    <w:p w:rsidRPr="00FB0D59" w:rsidR="004C4399" w:rsidP="001479E9" w:rsidRDefault="004C4399" w14:paraId="456FF93D" w14:textId="77777777">
      <w:pPr>
        <w:widowControl w:val="0"/>
        <w:numPr>
          <w:ilvl w:val="0"/>
          <w:numId w:val="17"/>
        </w:numPr>
        <w:spacing w:line="240" w:lineRule="auto"/>
        <w:ind w:right="86"/>
        <w:contextualSpacing/>
        <w:rPr>
          <w:rFonts w:eastAsia="Calibri"/>
          <w:sz w:val="24"/>
          <w:lang w:val="es-CR"/>
        </w:rPr>
      </w:pPr>
      <w:r w:rsidRPr="00FB0D59">
        <w:rPr>
          <w:rFonts w:eastAsia="Calibri"/>
          <w:sz w:val="24"/>
          <w:lang w:val="es-CR"/>
        </w:rPr>
        <w:t>Es necesario que todas las personas que utilizan dicho sistema y los funcionarios que actúan como Responsables de Seguridad Total (RST), se mantengan capacitados y actualizados en el manejo de esa herramienta y en el uso de la plataforma de seguridad establecida para la herramienta de SUGEF Directo.</w:t>
      </w:r>
    </w:p>
    <w:p w:rsidRPr="00FB0D59" w:rsidR="004C4399" w:rsidP="004C4399" w:rsidRDefault="004C4399" w14:paraId="73B977CB" w14:textId="77777777">
      <w:pPr>
        <w:widowControl w:val="0"/>
        <w:spacing w:line="240" w:lineRule="auto"/>
        <w:ind w:right="86"/>
        <w:rPr>
          <w:sz w:val="24"/>
          <w:lang w:val="es-CR"/>
        </w:rPr>
      </w:pPr>
    </w:p>
    <w:p w:rsidRPr="00FB0D59" w:rsidR="004C4399" w:rsidP="001479E9" w:rsidRDefault="004C4399" w14:paraId="2D359065" w14:textId="77777777">
      <w:pPr>
        <w:widowControl w:val="0"/>
        <w:numPr>
          <w:ilvl w:val="0"/>
          <w:numId w:val="17"/>
        </w:numPr>
        <w:spacing w:line="240" w:lineRule="auto"/>
        <w:ind w:right="86"/>
        <w:contextualSpacing/>
        <w:rPr>
          <w:rFonts w:eastAsia="Calibri"/>
          <w:sz w:val="24"/>
          <w:lang w:val="es-CR"/>
        </w:rPr>
      </w:pPr>
      <w:r w:rsidRPr="00FB0D59">
        <w:rPr>
          <w:rFonts w:eastAsia="Calibri"/>
          <w:sz w:val="24"/>
          <w:lang w:val="es-CR"/>
        </w:rPr>
        <w:t>La rotación e incorporación de personal en las entidades que acceden al Sistema de Roles, implica la necesidad de capacitar a los nuevos colaboradores en el manejo de dicho sistema y para la Administración de Esquemas de Seguridad (AES).</w:t>
      </w:r>
    </w:p>
    <w:p w:rsidRPr="00FB0D59" w:rsidR="004C4399" w:rsidP="004C4399" w:rsidRDefault="004C4399" w14:paraId="7AF15106" w14:textId="77777777">
      <w:pPr>
        <w:rPr>
          <w:sz w:val="24"/>
          <w:lang w:val="es-CR"/>
        </w:rPr>
      </w:pPr>
    </w:p>
    <w:p w:rsidRPr="00FB0D59" w:rsidR="004C4399" w:rsidP="001479E9" w:rsidRDefault="004C4399" w14:paraId="16BE4752" w14:textId="027E1373">
      <w:pPr>
        <w:widowControl w:val="0"/>
        <w:numPr>
          <w:ilvl w:val="0"/>
          <w:numId w:val="17"/>
        </w:numPr>
        <w:spacing w:after="200" w:line="240" w:lineRule="auto"/>
        <w:ind w:right="86"/>
        <w:contextualSpacing/>
        <w:rPr>
          <w:rFonts w:eastAsia="Calibri"/>
          <w:sz w:val="24"/>
          <w:lang w:val="es-CR"/>
        </w:rPr>
      </w:pPr>
      <w:r w:rsidRPr="00FB0D59">
        <w:rPr>
          <w:rFonts w:eastAsia="Calibri"/>
          <w:sz w:val="24"/>
          <w:lang w:val="es-CR"/>
        </w:rPr>
        <w:t xml:space="preserve">Aunque solo los nuevos usuarios </w:t>
      </w:r>
      <w:r w:rsidR="00292CF4">
        <w:rPr>
          <w:rFonts w:eastAsia="Calibri"/>
          <w:sz w:val="24"/>
          <w:lang w:val="es-CR"/>
        </w:rPr>
        <w:t xml:space="preserve">deben </w:t>
      </w:r>
      <w:r w:rsidRPr="00FB0D59">
        <w:rPr>
          <w:rFonts w:eastAsia="Calibri"/>
          <w:sz w:val="24"/>
          <w:lang w:val="es-CR"/>
        </w:rPr>
        <w:t>recibir la capacitación, si una entidad desea que alguno de sus colaboradores refresque conocimientos, puede gestionar su participación, cuando exista disponibilidad de espacio y se cancelen los costos respectivos.</w:t>
      </w:r>
    </w:p>
    <w:p w:rsidRPr="00FB0D59" w:rsidR="004C4399" w:rsidP="004C4399" w:rsidRDefault="004C4399" w14:paraId="1CC2DD3F" w14:textId="77777777">
      <w:pPr>
        <w:spacing w:line="240" w:lineRule="auto"/>
        <w:rPr>
          <w:strike/>
          <w:sz w:val="24"/>
          <w:lang w:val="es-CR"/>
        </w:rPr>
      </w:pPr>
    </w:p>
    <w:p w:rsidRPr="00FB0D59" w:rsidR="004C4399" w:rsidP="004C4399" w:rsidRDefault="004C4399" w14:paraId="7AAE8629" w14:textId="77777777">
      <w:pPr>
        <w:spacing w:line="240" w:lineRule="auto"/>
        <w:jc w:val="left"/>
        <w:rPr>
          <w:b/>
          <w:sz w:val="24"/>
          <w:lang w:val="es-CR"/>
        </w:rPr>
      </w:pPr>
    </w:p>
    <w:p w:rsidRPr="00FB0D59" w:rsidR="004C4399" w:rsidP="004C4399" w:rsidRDefault="004C4399" w14:paraId="145DCFA7" w14:textId="77777777">
      <w:pPr>
        <w:spacing w:line="240" w:lineRule="auto"/>
        <w:jc w:val="left"/>
        <w:rPr>
          <w:b/>
          <w:sz w:val="24"/>
          <w:lang w:val="es-CR"/>
        </w:rPr>
      </w:pPr>
    </w:p>
    <w:p w:rsidRPr="00FB0D59" w:rsidR="004C4399" w:rsidP="004C4399" w:rsidRDefault="004C4399" w14:paraId="6DF3FDC6" w14:textId="77777777">
      <w:pPr>
        <w:spacing w:line="240" w:lineRule="auto"/>
        <w:jc w:val="left"/>
        <w:rPr>
          <w:b/>
          <w:sz w:val="24"/>
          <w:lang w:val="es-CR"/>
        </w:rPr>
      </w:pPr>
      <w:r w:rsidRPr="00FB0D59">
        <w:rPr>
          <w:b/>
          <w:sz w:val="24"/>
          <w:lang w:val="es-CR"/>
        </w:rPr>
        <w:t>Por lo tanto dispone:</w:t>
      </w:r>
    </w:p>
    <w:p w:rsidRPr="00FB0D59" w:rsidR="004C4399" w:rsidP="004C4399" w:rsidRDefault="004C4399" w14:paraId="445B9967" w14:textId="77777777">
      <w:pPr>
        <w:widowControl w:val="0"/>
        <w:spacing w:line="240" w:lineRule="auto"/>
        <w:ind w:right="86"/>
        <w:rPr>
          <w:sz w:val="24"/>
          <w:lang w:val="es-CR"/>
        </w:rPr>
      </w:pPr>
    </w:p>
    <w:p w:rsidRPr="00FB0D59" w:rsidR="004C4399" w:rsidP="004C4399" w:rsidRDefault="004C4399" w14:paraId="0918E3A8" w14:textId="77777777">
      <w:pPr>
        <w:pStyle w:val="Prrafodelista"/>
        <w:widowControl w:val="0"/>
        <w:numPr>
          <w:ilvl w:val="0"/>
          <w:numId w:val="14"/>
        </w:numPr>
        <w:spacing w:after="0" w:line="240" w:lineRule="auto"/>
        <w:ind w:left="426" w:right="86" w:hanging="426"/>
        <w:jc w:val="both"/>
        <w:rPr>
          <w:rFonts w:ascii="Cambria" w:hAnsi="Cambria"/>
          <w:sz w:val="24"/>
          <w:szCs w:val="24"/>
        </w:rPr>
      </w:pPr>
      <w:r w:rsidRPr="00FB0D59">
        <w:rPr>
          <w:rFonts w:ascii="Cambria" w:hAnsi="Cambria"/>
          <w:sz w:val="24"/>
          <w:szCs w:val="24"/>
        </w:rPr>
        <w:t>Informar a las partes interesadas, las fechas del programa de capacitación para la Administración de Esquemas de Seguridad (AES) y el uso del Sistema de Roles, para el año 2019:</w:t>
      </w:r>
    </w:p>
    <w:p w:rsidRPr="00FB0D59" w:rsidR="004C4399" w:rsidP="004C4399" w:rsidRDefault="004C4399" w14:paraId="1AE25257" w14:textId="77777777">
      <w:pPr>
        <w:pStyle w:val="Prrafodelista"/>
        <w:widowControl w:val="0"/>
        <w:spacing w:after="0" w:line="240" w:lineRule="auto"/>
        <w:ind w:left="426" w:right="86"/>
        <w:jc w:val="both"/>
        <w:rPr>
          <w:rFonts w:ascii="Cambria" w:hAnsi="Cambria"/>
          <w:sz w:val="24"/>
          <w:szCs w:val="24"/>
        </w:rPr>
      </w:pPr>
    </w:p>
    <w:tbl>
      <w:tblPr>
        <w:tblStyle w:val="Correspondencia12"/>
        <w:tblW w:w="0" w:type="auto"/>
        <w:jc w:val="center"/>
        <w:tblLook w:val="04A0" w:firstRow="1" w:lastRow="0" w:firstColumn="1" w:lastColumn="0" w:noHBand="0" w:noVBand="1"/>
      </w:tblPr>
      <w:tblGrid>
        <w:gridCol w:w="3539"/>
        <w:gridCol w:w="3616"/>
      </w:tblGrid>
      <w:tr w:rsidRPr="00FB0D59" w:rsidR="004C4399" w:rsidTr="007A3DBB" w14:paraId="058AE327" w14:textId="77777777">
        <w:trPr>
          <w:cnfStyle w:val="100000000000" w:firstRow="1" w:lastRow="0" w:firstColumn="0" w:lastColumn="0" w:oddVBand="0" w:evenVBand="0" w:oddHBand="0" w:evenHBand="0" w:firstRowFirstColumn="0" w:firstRowLastColumn="0" w:lastRowFirstColumn="0" w:lastRowLastColumn="0"/>
          <w:jc w:val="center"/>
        </w:trPr>
        <w:tc>
          <w:tcPr>
            <w:tcW w:w="3539" w:type="dxa"/>
            <w:tcBorders>
              <w:top w:val="single" w:color="auto" w:sz="4" w:space="0"/>
              <w:left w:val="single" w:color="auto" w:sz="4" w:space="0"/>
              <w:bottom w:val="single" w:color="auto" w:sz="4" w:space="0"/>
              <w:right w:val="single" w:color="auto" w:sz="4" w:space="0"/>
            </w:tcBorders>
            <w:shd w:val="clear" w:color="auto" w:fill="FEAA5E" w:themeFill="accent4"/>
          </w:tcPr>
          <w:p w:rsidRPr="00FB0D59" w:rsidR="004C4399" w:rsidP="007A3DBB" w:rsidRDefault="004C4399" w14:paraId="777D90D2" w14:textId="77777777">
            <w:pPr>
              <w:widowControl w:val="0"/>
              <w:spacing w:before="0" w:after="0" w:line="240" w:lineRule="auto"/>
              <w:ind w:right="86"/>
              <w:jc w:val="center"/>
              <w:rPr>
                <w:b w:val="0"/>
                <w:sz w:val="24"/>
                <w:lang w:val="es-CR"/>
              </w:rPr>
            </w:pPr>
            <w:r w:rsidRPr="00FB0D59">
              <w:rPr>
                <w:b w:val="0"/>
                <w:sz w:val="24"/>
                <w:lang w:val="es-CR"/>
              </w:rPr>
              <w:t>AES</w:t>
            </w:r>
          </w:p>
        </w:tc>
        <w:tc>
          <w:tcPr>
            <w:tcW w:w="3616" w:type="dxa"/>
            <w:tcBorders>
              <w:top w:val="single" w:color="auto" w:sz="4" w:space="0"/>
              <w:left w:val="single" w:color="auto" w:sz="4" w:space="0"/>
              <w:bottom w:val="single" w:color="auto" w:sz="4" w:space="0"/>
              <w:right w:val="single" w:color="auto" w:sz="4" w:space="0"/>
            </w:tcBorders>
          </w:tcPr>
          <w:p w:rsidRPr="00FB0D59" w:rsidR="004C4399" w:rsidP="007A3DBB" w:rsidRDefault="004C4399" w14:paraId="2729B17D" w14:textId="77777777">
            <w:pPr>
              <w:widowControl w:val="0"/>
              <w:spacing w:before="0" w:after="0" w:line="240" w:lineRule="auto"/>
              <w:ind w:right="86"/>
              <w:jc w:val="center"/>
              <w:rPr>
                <w:b w:val="0"/>
                <w:sz w:val="24"/>
                <w:lang w:val="es-CR"/>
              </w:rPr>
            </w:pPr>
            <w:r w:rsidRPr="00FB0D59">
              <w:rPr>
                <w:b w:val="0"/>
                <w:sz w:val="24"/>
                <w:lang w:val="es-CR"/>
              </w:rPr>
              <w:t>ROLES</w:t>
            </w:r>
          </w:p>
        </w:tc>
      </w:tr>
      <w:tr w:rsidRPr="00FB0D59" w:rsidR="004C4399" w:rsidTr="007A3DBB" w14:paraId="14F96949" w14:textId="77777777">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color="auto" w:sz="4" w:space="0"/>
              <w:left w:val="single" w:color="auto" w:sz="4" w:space="0"/>
              <w:bottom w:val="single" w:color="auto" w:sz="4" w:space="0"/>
              <w:right w:val="single" w:color="auto" w:sz="4" w:space="0"/>
            </w:tcBorders>
          </w:tcPr>
          <w:p w:rsidRPr="00FB0D59" w:rsidR="004C4399" w:rsidP="007A3DBB" w:rsidRDefault="004C4399" w14:paraId="3C39015F" w14:textId="77777777">
            <w:pPr>
              <w:widowControl w:val="0"/>
              <w:spacing w:before="0" w:after="0" w:line="240" w:lineRule="auto"/>
              <w:ind w:right="86"/>
              <w:jc w:val="center"/>
              <w:rPr>
                <w:sz w:val="24"/>
                <w:lang w:val="es-CR"/>
              </w:rPr>
            </w:pPr>
            <w:r w:rsidRPr="00FB0D59">
              <w:rPr>
                <w:sz w:val="24"/>
                <w:lang w:val="es-CR"/>
              </w:rPr>
              <w:t>21/03/2019</w:t>
            </w:r>
          </w:p>
        </w:tc>
        <w:tc>
          <w:tcPr>
            <w:tcW w:w="3616" w:type="dxa"/>
            <w:tcBorders>
              <w:top w:val="single" w:color="auto" w:sz="4" w:space="0"/>
              <w:left w:val="single" w:color="auto" w:sz="4" w:space="0"/>
              <w:bottom w:val="single" w:color="auto" w:sz="4" w:space="0"/>
              <w:right w:val="single" w:color="auto" w:sz="4" w:space="0"/>
            </w:tcBorders>
          </w:tcPr>
          <w:p w:rsidRPr="00FB0D59" w:rsidR="004C4399" w:rsidP="007A3DBB" w:rsidRDefault="004C4399" w14:paraId="71F667CF" w14:textId="77777777">
            <w:pPr>
              <w:widowControl w:val="0"/>
              <w:spacing w:before="0" w:after="0" w:line="240" w:lineRule="auto"/>
              <w:ind w:right="86"/>
              <w:jc w:val="center"/>
              <w:rPr>
                <w:sz w:val="24"/>
                <w:lang w:val="es-CR"/>
              </w:rPr>
            </w:pPr>
            <w:r w:rsidRPr="00FB0D59">
              <w:rPr>
                <w:sz w:val="24"/>
                <w:lang w:val="es-CR"/>
              </w:rPr>
              <w:t>22/03/2019</w:t>
            </w:r>
          </w:p>
        </w:tc>
      </w:tr>
      <w:tr w:rsidRPr="00FB0D59" w:rsidR="004C4399" w:rsidTr="007A3DBB" w14:paraId="5E702259" w14:textId="77777777">
        <w:trPr>
          <w:cnfStyle w:val="000000010000" w:firstRow="0" w:lastRow="0" w:firstColumn="0" w:lastColumn="0" w:oddVBand="0" w:evenVBand="0" w:oddHBand="0" w:evenHBand="1" w:firstRowFirstColumn="0" w:firstRowLastColumn="0" w:lastRowFirstColumn="0" w:lastRowLastColumn="0"/>
          <w:jc w:val="center"/>
        </w:trPr>
        <w:tc>
          <w:tcPr>
            <w:tcW w:w="3539" w:type="dxa"/>
            <w:tcBorders>
              <w:top w:val="single" w:color="auto" w:sz="4" w:space="0"/>
              <w:left w:val="single" w:color="auto" w:sz="4" w:space="0"/>
              <w:bottom w:val="single" w:color="auto" w:sz="4" w:space="0"/>
              <w:right w:val="single" w:color="auto" w:sz="4" w:space="0"/>
            </w:tcBorders>
            <w:shd w:val="clear" w:color="auto" w:fill="FEDCBE" w:themeFill="accent4" w:themeFillTint="66"/>
          </w:tcPr>
          <w:p w:rsidRPr="00FB0D59" w:rsidR="004C4399" w:rsidP="007A3DBB" w:rsidRDefault="004C4399" w14:paraId="3F48DD60" w14:textId="77777777">
            <w:pPr>
              <w:widowControl w:val="0"/>
              <w:spacing w:before="0" w:after="0" w:line="240" w:lineRule="auto"/>
              <w:ind w:right="86"/>
              <w:jc w:val="center"/>
              <w:rPr>
                <w:sz w:val="24"/>
                <w:lang w:val="es-CR"/>
              </w:rPr>
            </w:pPr>
          </w:p>
        </w:tc>
        <w:tc>
          <w:tcPr>
            <w:tcW w:w="3616" w:type="dxa"/>
            <w:tcBorders>
              <w:top w:val="single" w:color="auto" w:sz="4" w:space="0"/>
              <w:left w:val="single" w:color="auto" w:sz="4" w:space="0"/>
              <w:bottom w:val="single" w:color="auto" w:sz="4" w:space="0"/>
              <w:right w:val="single" w:color="auto" w:sz="4" w:space="0"/>
            </w:tcBorders>
          </w:tcPr>
          <w:p w:rsidRPr="00FB0D59" w:rsidR="004C4399" w:rsidP="007A3DBB" w:rsidRDefault="004C4399" w14:paraId="69618D21" w14:textId="77777777">
            <w:pPr>
              <w:widowControl w:val="0"/>
              <w:spacing w:before="0" w:after="0" w:line="240" w:lineRule="auto"/>
              <w:ind w:right="86"/>
              <w:jc w:val="center"/>
              <w:rPr>
                <w:sz w:val="24"/>
                <w:lang w:val="es-CR"/>
              </w:rPr>
            </w:pPr>
            <w:r w:rsidRPr="00FB0D59">
              <w:rPr>
                <w:sz w:val="24"/>
                <w:lang w:val="es-CR"/>
              </w:rPr>
              <w:t>26/07/2019</w:t>
            </w:r>
          </w:p>
        </w:tc>
      </w:tr>
      <w:tr w:rsidRPr="00FB0D59" w:rsidR="004C4399" w:rsidTr="007A3DBB" w14:paraId="305263A2" w14:textId="77777777">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color="auto" w:sz="4" w:space="0"/>
              <w:left w:val="single" w:color="auto" w:sz="4" w:space="0"/>
              <w:bottom w:val="single" w:color="auto" w:sz="4" w:space="0"/>
              <w:right w:val="single" w:color="auto" w:sz="4" w:space="0"/>
            </w:tcBorders>
          </w:tcPr>
          <w:p w:rsidRPr="00FB0D59" w:rsidR="004C4399" w:rsidP="007A3DBB" w:rsidRDefault="004C4399" w14:paraId="0EE297BD" w14:textId="77777777">
            <w:pPr>
              <w:widowControl w:val="0"/>
              <w:spacing w:before="0" w:after="0" w:line="240" w:lineRule="auto"/>
              <w:ind w:right="86"/>
              <w:jc w:val="center"/>
              <w:rPr>
                <w:sz w:val="24"/>
                <w:lang w:val="es-CR"/>
              </w:rPr>
            </w:pPr>
            <w:r w:rsidRPr="00FB0D59">
              <w:rPr>
                <w:sz w:val="24"/>
                <w:lang w:val="es-CR"/>
              </w:rPr>
              <w:t>24/10/2019</w:t>
            </w:r>
          </w:p>
        </w:tc>
        <w:tc>
          <w:tcPr>
            <w:tcW w:w="3616" w:type="dxa"/>
            <w:tcBorders>
              <w:top w:val="single" w:color="auto" w:sz="4" w:space="0"/>
              <w:left w:val="single" w:color="auto" w:sz="4" w:space="0"/>
              <w:bottom w:val="single" w:color="auto" w:sz="4" w:space="0"/>
              <w:right w:val="single" w:color="auto" w:sz="4" w:space="0"/>
            </w:tcBorders>
          </w:tcPr>
          <w:p w:rsidRPr="00FB0D59" w:rsidR="004C4399" w:rsidP="007A3DBB" w:rsidRDefault="004C4399" w14:paraId="25E3D440" w14:textId="77777777">
            <w:pPr>
              <w:widowControl w:val="0"/>
              <w:spacing w:before="0" w:after="0" w:line="240" w:lineRule="auto"/>
              <w:ind w:right="86"/>
              <w:jc w:val="center"/>
              <w:rPr>
                <w:sz w:val="24"/>
                <w:lang w:val="es-CR"/>
              </w:rPr>
            </w:pPr>
            <w:r w:rsidRPr="00FB0D59">
              <w:rPr>
                <w:sz w:val="24"/>
                <w:lang w:val="es-CR"/>
              </w:rPr>
              <w:t>25/10/2019</w:t>
            </w:r>
          </w:p>
        </w:tc>
      </w:tr>
    </w:tbl>
    <w:p w:rsidRPr="00FB0D59" w:rsidR="004C4399" w:rsidP="004C4399" w:rsidRDefault="004C4399" w14:paraId="63C50329" w14:textId="77777777">
      <w:pPr>
        <w:widowControl w:val="0"/>
        <w:spacing w:line="240" w:lineRule="auto"/>
        <w:ind w:right="86"/>
        <w:rPr>
          <w:sz w:val="24"/>
          <w:lang w:val="es-CR"/>
        </w:rPr>
      </w:pPr>
    </w:p>
    <w:p w:rsidRPr="00FB0D59" w:rsidR="004C4399" w:rsidP="004C4399" w:rsidRDefault="004C4399" w14:paraId="18171669" w14:textId="3155E32D">
      <w:pPr>
        <w:widowControl w:val="0"/>
        <w:spacing w:line="240" w:lineRule="auto"/>
        <w:ind w:left="426" w:right="86"/>
        <w:rPr>
          <w:sz w:val="24"/>
          <w:lang w:val="es-CR"/>
        </w:rPr>
      </w:pPr>
      <w:r w:rsidRPr="00FB0D59">
        <w:rPr>
          <w:sz w:val="24"/>
          <w:lang w:val="es-CR"/>
        </w:rPr>
        <w:t xml:space="preserve">Los cursos se realizan en los laboratorios del Banco Central de Costa Rica, ubicados en el </w:t>
      </w:r>
      <w:r w:rsidR="001479E9">
        <w:rPr>
          <w:sz w:val="24"/>
          <w:lang w:val="es-CR"/>
        </w:rPr>
        <w:t>tercer</w:t>
      </w:r>
      <w:r w:rsidRPr="00FB0D59">
        <w:rPr>
          <w:sz w:val="24"/>
          <w:lang w:val="es-CR"/>
        </w:rPr>
        <w:t xml:space="preserve"> piso de sus oficinas, sita en Avenidas Central y Primera, entrada por Calle 4 (teléfono 2243</w:t>
      </w:r>
      <w:r w:rsidRPr="00FB0D59">
        <w:rPr>
          <w:sz w:val="24"/>
          <w:lang w:val="es-CR"/>
        </w:rPr>
        <w:noBreakHyphen/>
        <w:t>3333), con horario de 9:30 a las 17:00 horas.</w:t>
      </w:r>
    </w:p>
    <w:p w:rsidRPr="00FB0D59" w:rsidR="004C4399" w:rsidP="004C4399" w:rsidRDefault="004C4399" w14:paraId="48C37DCE" w14:textId="77777777">
      <w:pPr>
        <w:widowControl w:val="0"/>
        <w:spacing w:line="240" w:lineRule="auto"/>
        <w:ind w:right="86"/>
        <w:rPr>
          <w:sz w:val="24"/>
          <w:lang w:val="es-CR"/>
        </w:rPr>
      </w:pPr>
    </w:p>
    <w:p w:rsidRPr="00FB0D59" w:rsidR="004C4399" w:rsidP="004C4399" w:rsidRDefault="004C4399" w14:paraId="0EBE2281" w14:textId="77777777">
      <w:pPr>
        <w:spacing w:line="240" w:lineRule="auto"/>
        <w:ind w:left="426"/>
        <w:rPr>
          <w:rFonts w:cs="Arial"/>
          <w:sz w:val="24"/>
          <w:lang w:val="es-CR"/>
        </w:rPr>
      </w:pPr>
      <w:r w:rsidRPr="00FB0D59">
        <w:rPr>
          <w:sz w:val="24"/>
          <w:lang w:val="es-CR"/>
        </w:rPr>
        <w:t xml:space="preserve">Para la solicitud de la matrícula respectiva, las entidades deberán indicar el detalle de los participantes conforme a la matriz que se detalla en el Anexo Nº 1, señalando claramente el curso y la fecha deseados y remitirlo a la señora Nidia Patricia Quintero Meléndez, al correo electrónico: </w:t>
      </w:r>
      <w:hyperlink w:history="1" r:id="rId13">
        <w:r w:rsidRPr="00FB0D59">
          <w:rPr>
            <w:color w:val="4F81BD" w:themeColor="hyperlink"/>
            <w:sz w:val="24"/>
            <w:u w:val="single"/>
            <w:lang w:val="es-CR"/>
          </w:rPr>
          <w:t>quinteromn@bccr.fi.cr</w:t>
        </w:r>
      </w:hyperlink>
      <w:r w:rsidRPr="00FB0D59">
        <w:rPr>
          <w:sz w:val="24"/>
          <w:lang w:val="es-CR"/>
        </w:rPr>
        <w:t xml:space="preserve"> (teléfono 2243</w:t>
      </w:r>
      <w:r w:rsidRPr="00FB0D59">
        <w:rPr>
          <w:sz w:val="24"/>
          <w:lang w:val="es-CR"/>
        </w:rPr>
        <w:noBreakHyphen/>
        <w:t>3648).</w:t>
      </w:r>
    </w:p>
    <w:p w:rsidRPr="00FB0D59" w:rsidR="004C4399" w:rsidP="004C4399" w:rsidRDefault="004C4399" w14:paraId="2F3E5A19" w14:textId="77777777">
      <w:pPr>
        <w:widowControl w:val="0"/>
        <w:spacing w:line="240" w:lineRule="auto"/>
        <w:ind w:left="426" w:right="86"/>
        <w:rPr>
          <w:rFonts w:cs="Arial"/>
          <w:sz w:val="24"/>
          <w:lang w:val="es-CR"/>
        </w:rPr>
      </w:pPr>
    </w:p>
    <w:p w:rsidRPr="00FB0D59" w:rsidR="004C4399" w:rsidP="004C4399" w:rsidRDefault="004C4399" w14:paraId="06134382" w14:textId="77777777">
      <w:pPr>
        <w:widowControl w:val="0"/>
        <w:numPr>
          <w:ilvl w:val="0"/>
          <w:numId w:val="14"/>
        </w:numPr>
        <w:spacing w:line="240" w:lineRule="auto"/>
        <w:ind w:left="426" w:right="86" w:hanging="426"/>
        <w:contextualSpacing/>
        <w:rPr>
          <w:rFonts w:eastAsia="Calibri" w:cs="Arial"/>
          <w:sz w:val="24"/>
          <w:lang w:val="es-CR"/>
        </w:rPr>
      </w:pPr>
      <w:r w:rsidRPr="00FB0D59">
        <w:rPr>
          <w:rFonts w:eastAsia="Calibri" w:cs="Arial"/>
          <w:sz w:val="24"/>
          <w:lang w:val="es-CR"/>
        </w:rPr>
        <w:t>Cada curso tiene un costo de ¢48.000,00 (cuarenta y ocho mil colones), por lo que el trámite de pago se debe realizar de la siguiente manera:</w:t>
      </w:r>
    </w:p>
    <w:p w:rsidRPr="00FB0D59" w:rsidR="004C4399" w:rsidP="004C4399" w:rsidRDefault="004C4399" w14:paraId="2C117E36" w14:textId="77777777">
      <w:pPr>
        <w:spacing w:line="240" w:lineRule="auto"/>
        <w:rPr>
          <w:rFonts w:cs="Arial"/>
          <w:sz w:val="24"/>
          <w:lang w:val="es-CR"/>
        </w:rPr>
      </w:pPr>
    </w:p>
    <w:p w:rsidRPr="00FB0D59" w:rsidR="004C4399" w:rsidP="004C4399" w:rsidRDefault="004C4399" w14:paraId="3623A8FF" w14:textId="77777777">
      <w:pPr>
        <w:pStyle w:val="Prrafodelista"/>
        <w:widowControl w:val="0"/>
        <w:numPr>
          <w:ilvl w:val="1"/>
          <w:numId w:val="14"/>
        </w:numPr>
        <w:spacing w:after="0" w:line="240" w:lineRule="auto"/>
        <w:ind w:left="851" w:right="86" w:hanging="425"/>
        <w:jc w:val="both"/>
        <w:rPr>
          <w:rFonts w:ascii="Cambria" w:hAnsi="Cambria" w:cs="Arial"/>
          <w:sz w:val="24"/>
          <w:szCs w:val="24"/>
        </w:rPr>
      </w:pPr>
      <w:r w:rsidRPr="00FB0D59">
        <w:rPr>
          <w:rFonts w:cs="Arial"/>
          <w:sz w:val="24"/>
        </w:rPr>
        <w:t xml:space="preserve">En el caso de las </w:t>
      </w:r>
      <w:r w:rsidRPr="00FB0D59">
        <w:rPr>
          <w:rFonts w:cs="Arial"/>
          <w:b/>
          <w:sz w:val="24"/>
        </w:rPr>
        <w:t>entidades asociadas al SINPE</w:t>
      </w:r>
      <w:r w:rsidRPr="00FB0D59">
        <w:rPr>
          <w:rFonts w:cs="Arial"/>
          <w:sz w:val="24"/>
        </w:rPr>
        <w:t xml:space="preserve">, el BCCR aplicará el cobro directamente sobre la cuenta de la entidad, al inicio del mes siguiente al que se impartió el curso, </w:t>
      </w:r>
      <w:r w:rsidRPr="00FB0D59">
        <w:rPr>
          <w:rFonts w:ascii="Cambria" w:hAnsi="Cambria" w:cs="Arial"/>
          <w:sz w:val="24"/>
          <w:szCs w:val="24"/>
        </w:rPr>
        <w:t>como parte del proceso de cobros de las tarifas de los servicios del SINPE, y se aplican las mimas condiciones para retiros que las establecidas en la normativa del SINPE.</w:t>
      </w:r>
    </w:p>
    <w:p w:rsidRPr="00FB0D59" w:rsidR="004C4399" w:rsidP="004C4399" w:rsidRDefault="004C4399" w14:paraId="11170E24" w14:textId="77777777">
      <w:pPr>
        <w:widowControl w:val="0"/>
        <w:spacing w:line="240" w:lineRule="auto"/>
        <w:ind w:left="851" w:right="86"/>
        <w:contextualSpacing/>
        <w:rPr>
          <w:rFonts w:cs="Arial"/>
          <w:sz w:val="24"/>
          <w:lang w:val="es-CR"/>
        </w:rPr>
      </w:pPr>
    </w:p>
    <w:p w:rsidRPr="00FB0D59" w:rsidR="004C4399" w:rsidP="004C4399" w:rsidRDefault="004C4399" w14:paraId="3C8623D7" w14:textId="77777777">
      <w:pPr>
        <w:widowControl w:val="0"/>
        <w:numPr>
          <w:ilvl w:val="1"/>
          <w:numId w:val="14"/>
        </w:numPr>
        <w:spacing w:line="240" w:lineRule="auto"/>
        <w:ind w:left="851" w:right="86" w:hanging="425"/>
        <w:contextualSpacing/>
        <w:rPr>
          <w:rFonts w:eastAsia="Calibri" w:cs="Arial"/>
          <w:sz w:val="24"/>
          <w:lang w:val="es-CR"/>
        </w:rPr>
      </w:pPr>
      <w:r w:rsidRPr="00FB0D59">
        <w:rPr>
          <w:rFonts w:eastAsia="Calibri" w:cs="Arial"/>
          <w:sz w:val="24"/>
          <w:lang w:val="es-CR"/>
        </w:rPr>
        <w:t xml:space="preserve">Las entidades no asociadas al </w:t>
      </w:r>
      <w:r w:rsidRPr="00FB0D59">
        <w:rPr>
          <w:rFonts w:eastAsia="Calibri" w:cs="Arial"/>
          <w:b/>
          <w:sz w:val="24"/>
          <w:lang w:val="es-CR"/>
        </w:rPr>
        <w:t>SINPE</w:t>
      </w:r>
      <w:r w:rsidRPr="00FB0D59">
        <w:rPr>
          <w:rFonts w:eastAsia="Calibri" w:cs="Arial"/>
          <w:sz w:val="24"/>
          <w:lang w:val="es-CR"/>
        </w:rPr>
        <w:t xml:space="preserve">, contarán con </w:t>
      </w:r>
      <w:r w:rsidRPr="00FB0D59">
        <w:rPr>
          <w:rFonts w:eastAsia="Calibri" w:cs="Arial"/>
          <w:b/>
          <w:sz w:val="24"/>
          <w:lang w:val="es-CR"/>
        </w:rPr>
        <w:t>tres días hábiles</w:t>
      </w:r>
      <w:r w:rsidRPr="00FB0D59">
        <w:rPr>
          <w:rFonts w:eastAsia="Calibri" w:cs="Arial"/>
          <w:sz w:val="24"/>
          <w:lang w:val="es-CR"/>
        </w:rPr>
        <w:t xml:space="preserve"> previos al inicio del curso para realizar el pago respectivo mediante transferencia a terceros y notificar a la señora Nidia Quintero al correo: </w:t>
      </w:r>
      <w:hyperlink w:history="1" r:id="rId14">
        <w:r w:rsidRPr="00FB0D59">
          <w:rPr>
            <w:rFonts w:eastAsia="Calibri" w:cs="Arial"/>
            <w:color w:val="4F81BD" w:themeColor="hyperlink"/>
            <w:sz w:val="24"/>
            <w:u w:val="single"/>
            <w:lang w:val="es-CR"/>
          </w:rPr>
          <w:t>sinpecap@bccr.fi.cr</w:t>
        </w:r>
      </w:hyperlink>
      <w:r w:rsidRPr="00FB0D59">
        <w:rPr>
          <w:rFonts w:eastAsia="Calibri" w:cs="Arial"/>
          <w:sz w:val="24"/>
          <w:lang w:val="es-CR"/>
        </w:rPr>
        <w:t xml:space="preserve"> (teléfono 2243-3648).</w:t>
      </w:r>
    </w:p>
    <w:p w:rsidRPr="00FB0D59" w:rsidR="004C4399" w:rsidP="004C4399" w:rsidRDefault="004C4399" w14:paraId="0119C1C1" w14:textId="77777777">
      <w:pPr>
        <w:widowControl w:val="0"/>
        <w:spacing w:line="240" w:lineRule="auto"/>
        <w:ind w:right="86"/>
        <w:contextualSpacing/>
        <w:rPr>
          <w:rFonts w:eastAsia="Calibri" w:cs="Arial"/>
          <w:sz w:val="24"/>
          <w:lang w:val="es-CR"/>
        </w:rPr>
      </w:pPr>
    </w:p>
    <w:tbl>
      <w:tblPr>
        <w:tblStyle w:val="Tablaconcuadrcula2"/>
        <w:tblW w:w="8114"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62"/>
        <w:gridCol w:w="5552"/>
      </w:tblGrid>
      <w:tr w:rsidRPr="00FB0D59" w:rsidR="004C4399" w:rsidTr="001479E9" w14:paraId="3B833053" w14:textId="77777777">
        <w:trPr>
          <w:trHeight w:val="557"/>
        </w:trPr>
        <w:tc>
          <w:tcPr>
            <w:tcW w:w="2562" w:type="dxa"/>
            <w:tcBorders>
              <w:right w:val="single" w:color="auto" w:sz="12" w:space="0"/>
            </w:tcBorders>
          </w:tcPr>
          <w:p w:rsidRPr="00FB0D59" w:rsidR="004C4399" w:rsidP="007A3DBB" w:rsidRDefault="004C4399" w14:paraId="542ACA00" w14:textId="77777777">
            <w:pPr>
              <w:spacing w:line="240" w:lineRule="auto"/>
              <w:contextualSpacing/>
              <w:jc w:val="left"/>
              <w:rPr>
                <w:rFonts w:eastAsia="Calibri" w:cs="Arial"/>
                <w:sz w:val="24"/>
                <w:lang w:val="es-CR"/>
              </w:rPr>
            </w:pPr>
            <w:r w:rsidRPr="00FB0D59">
              <w:rPr>
                <w:rFonts w:eastAsia="Calibri" w:cs="Arial"/>
                <w:b/>
                <w:sz w:val="24"/>
                <w:lang w:val="es-CR"/>
              </w:rPr>
              <w:t>Cuenta BCCR:</w:t>
            </w:r>
          </w:p>
        </w:tc>
        <w:tc>
          <w:tcPr>
            <w:tcW w:w="5552" w:type="dxa"/>
            <w:tcBorders>
              <w:left w:val="single" w:color="auto" w:sz="12" w:space="0"/>
            </w:tcBorders>
          </w:tcPr>
          <w:p w:rsidRPr="00FB0D59" w:rsidR="004C4399" w:rsidP="007A3DBB" w:rsidRDefault="004C4399" w14:paraId="08944762" w14:textId="77777777">
            <w:pPr>
              <w:spacing w:line="240" w:lineRule="auto"/>
              <w:contextualSpacing/>
              <w:jc w:val="left"/>
              <w:rPr>
                <w:rFonts w:eastAsia="Calibri" w:cs="Arial"/>
                <w:sz w:val="24"/>
                <w:lang w:val="es-CR"/>
              </w:rPr>
            </w:pPr>
            <w:r w:rsidRPr="00FB0D59">
              <w:rPr>
                <w:rFonts w:eastAsia="Calibri" w:cs="Arial"/>
                <w:sz w:val="24"/>
                <w:lang w:val="es-CR"/>
              </w:rPr>
              <w:t>10000010001000140</w:t>
            </w:r>
            <w:r w:rsidRPr="00FB0D59">
              <w:rPr>
                <w:rFonts w:eastAsia="Calibri" w:cs="Arial"/>
                <w:color w:val="1F497D"/>
                <w:sz w:val="24"/>
                <w:lang w:val="es-CR"/>
              </w:rPr>
              <w:t xml:space="preserve"> / </w:t>
            </w:r>
            <w:r w:rsidRPr="00FB0D59">
              <w:rPr>
                <w:rFonts w:eastAsia="Calibri" w:cs="Arial"/>
                <w:sz w:val="24"/>
                <w:lang w:val="es-CR"/>
              </w:rPr>
              <w:t>IBAN CR66010000010001000140</w:t>
            </w:r>
          </w:p>
        </w:tc>
      </w:tr>
      <w:tr w:rsidRPr="00FB0D59" w:rsidR="004C4399" w:rsidTr="001479E9" w14:paraId="492A2813" w14:textId="77777777">
        <w:trPr>
          <w:trHeight w:val="271"/>
        </w:trPr>
        <w:tc>
          <w:tcPr>
            <w:tcW w:w="2562" w:type="dxa"/>
            <w:tcBorders>
              <w:right w:val="single" w:color="auto" w:sz="12" w:space="0"/>
            </w:tcBorders>
            <w:shd w:val="clear" w:color="auto" w:fill="EEECE1" w:themeFill="background2"/>
          </w:tcPr>
          <w:p w:rsidRPr="00FB0D59" w:rsidR="004C4399" w:rsidP="007A3DBB" w:rsidRDefault="004C4399" w14:paraId="32E1C30F" w14:textId="77777777">
            <w:pPr>
              <w:spacing w:line="240" w:lineRule="auto"/>
              <w:contextualSpacing/>
              <w:jc w:val="left"/>
              <w:rPr>
                <w:rFonts w:eastAsia="Calibri" w:cs="Arial"/>
                <w:b/>
                <w:sz w:val="24"/>
                <w:lang w:val="es-CR"/>
              </w:rPr>
            </w:pPr>
            <w:r w:rsidRPr="00FB0D59">
              <w:rPr>
                <w:rFonts w:eastAsia="Calibri" w:cs="Arial"/>
                <w:b/>
                <w:sz w:val="24"/>
                <w:lang w:val="es-CR"/>
              </w:rPr>
              <w:t>Id destino</w:t>
            </w:r>
            <w:r w:rsidRPr="00FB0D59">
              <w:rPr>
                <w:rFonts w:eastAsia="Calibri" w:cs="Arial"/>
                <w:sz w:val="24"/>
                <w:lang w:val="es-CR"/>
              </w:rPr>
              <w:t>:</w:t>
            </w:r>
          </w:p>
        </w:tc>
        <w:tc>
          <w:tcPr>
            <w:tcW w:w="5552" w:type="dxa"/>
            <w:tcBorders>
              <w:left w:val="single" w:color="auto" w:sz="12" w:space="0"/>
            </w:tcBorders>
            <w:shd w:val="clear" w:color="auto" w:fill="EEECE1" w:themeFill="background2"/>
          </w:tcPr>
          <w:p w:rsidRPr="00FB0D59" w:rsidR="004C4399" w:rsidP="007A3DBB" w:rsidRDefault="004C4399" w14:paraId="1A04E74D" w14:textId="77777777">
            <w:pPr>
              <w:spacing w:line="240" w:lineRule="auto"/>
              <w:contextualSpacing/>
              <w:jc w:val="left"/>
              <w:rPr>
                <w:rFonts w:eastAsia="Calibri" w:cs="Arial"/>
                <w:sz w:val="24"/>
                <w:lang w:val="es-CR"/>
              </w:rPr>
            </w:pPr>
            <w:r w:rsidRPr="00FB0D59">
              <w:rPr>
                <w:rFonts w:eastAsia="Calibri" w:cs="Arial"/>
                <w:sz w:val="24"/>
                <w:lang w:val="es-CR"/>
              </w:rPr>
              <w:t>4-000-004017 (cédula jurídica del BCCR)</w:t>
            </w:r>
          </w:p>
        </w:tc>
      </w:tr>
      <w:tr w:rsidRPr="00FB0D59" w:rsidR="004C4399" w:rsidTr="001479E9" w14:paraId="5DE54CD5" w14:textId="77777777">
        <w:trPr>
          <w:trHeight w:val="284"/>
        </w:trPr>
        <w:tc>
          <w:tcPr>
            <w:tcW w:w="2562" w:type="dxa"/>
            <w:tcBorders>
              <w:right w:val="single" w:color="auto" w:sz="12" w:space="0"/>
            </w:tcBorders>
          </w:tcPr>
          <w:p w:rsidRPr="00FB0D59" w:rsidR="004C4399" w:rsidP="007A3DBB" w:rsidRDefault="004C4399" w14:paraId="71503618" w14:textId="77777777">
            <w:pPr>
              <w:spacing w:line="240" w:lineRule="auto"/>
              <w:contextualSpacing/>
              <w:jc w:val="left"/>
              <w:rPr>
                <w:rFonts w:eastAsia="Calibri" w:cs="Arial"/>
                <w:b/>
                <w:sz w:val="24"/>
                <w:lang w:val="es-CR"/>
              </w:rPr>
            </w:pPr>
            <w:r w:rsidRPr="00FB0D59">
              <w:rPr>
                <w:rFonts w:eastAsia="Calibri" w:cs="Arial"/>
                <w:b/>
                <w:sz w:val="24"/>
                <w:lang w:val="es-CR"/>
              </w:rPr>
              <w:t>Monto</w:t>
            </w:r>
            <w:r w:rsidRPr="00FB0D59">
              <w:rPr>
                <w:rFonts w:eastAsia="Calibri" w:cs="Arial"/>
                <w:sz w:val="24"/>
                <w:lang w:val="es-CR"/>
              </w:rPr>
              <w:t>:</w:t>
            </w:r>
          </w:p>
        </w:tc>
        <w:tc>
          <w:tcPr>
            <w:tcW w:w="5552" w:type="dxa"/>
            <w:tcBorders>
              <w:left w:val="single" w:color="auto" w:sz="12" w:space="0"/>
            </w:tcBorders>
          </w:tcPr>
          <w:p w:rsidRPr="00FB0D59" w:rsidR="004C4399" w:rsidP="007A3DBB" w:rsidRDefault="004C4399" w14:paraId="2D3824B7" w14:textId="77777777">
            <w:pPr>
              <w:spacing w:line="240" w:lineRule="auto"/>
              <w:contextualSpacing/>
              <w:jc w:val="left"/>
              <w:rPr>
                <w:rFonts w:eastAsia="Calibri" w:cs="Arial"/>
                <w:sz w:val="24"/>
                <w:lang w:val="es-CR"/>
              </w:rPr>
            </w:pPr>
            <w:r w:rsidRPr="00FB0D59">
              <w:rPr>
                <w:rFonts w:eastAsia="Calibri" w:cs="Arial"/>
                <w:sz w:val="24"/>
                <w:lang w:val="es-CR"/>
              </w:rPr>
              <w:t>¢48.000,00</w:t>
            </w:r>
          </w:p>
        </w:tc>
      </w:tr>
      <w:tr w:rsidRPr="00FB0D59" w:rsidR="004C4399" w:rsidTr="001479E9" w14:paraId="5225AAB4" w14:textId="77777777">
        <w:trPr>
          <w:trHeight w:val="831"/>
        </w:trPr>
        <w:tc>
          <w:tcPr>
            <w:tcW w:w="2562" w:type="dxa"/>
            <w:tcBorders>
              <w:right w:val="single" w:color="auto" w:sz="12" w:space="0"/>
            </w:tcBorders>
            <w:shd w:val="clear" w:color="auto" w:fill="EEECE1" w:themeFill="background2"/>
          </w:tcPr>
          <w:p w:rsidRPr="00FB0D59" w:rsidR="004C4399" w:rsidP="007A3DBB" w:rsidRDefault="004C4399" w14:paraId="40C164BD" w14:textId="77777777">
            <w:pPr>
              <w:spacing w:line="240" w:lineRule="auto"/>
              <w:contextualSpacing/>
              <w:jc w:val="left"/>
              <w:rPr>
                <w:rFonts w:eastAsia="Calibri" w:cs="Arial"/>
                <w:b/>
                <w:sz w:val="24"/>
                <w:lang w:val="es-CR"/>
              </w:rPr>
            </w:pPr>
            <w:r w:rsidRPr="00FB0D59">
              <w:rPr>
                <w:rFonts w:eastAsia="Calibri" w:cs="Arial"/>
                <w:b/>
                <w:sz w:val="24"/>
                <w:lang w:val="es-CR"/>
              </w:rPr>
              <w:lastRenderedPageBreak/>
              <w:t>Detalle de la operación</w:t>
            </w:r>
            <w:r w:rsidRPr="00FB0D59">
              <w:rPr>
                <w:rFonts w:eastAsia="Calibri" w:cs="Arial"/>
                <w:sz w:val="24"/>
                <w:lang w:val="es-CR"/>
              </w:rPr>
              <w:t>:</w:t>
            </w:r>
          </w:p>
        </w:tc>
        <w:tc>
          <w:tcPr>
            <w:tcW w:w="5552" w:type="dxa"/>
            <w:tcBorders>
              <w:left w:val="single" w:color="auto" w:sz="12" w:space="0"/>
            </w:tcBorders>
            <w:shd w:val="clear" w:color="auto" w:fill="EEECE1" w:themeFill="background2"/>
          </w:tcPr>
          <w:p w:rsidRPr="00FB0D59" w:rsidR="004C4399" w:rsidP="007A3DBB" w:rsidRDefault="004C4399" w14:paraId="56428CF0" w14:textId="77777777">
            <w:pPr>
              <w:spacing w:line="240" w:lineRule="auto"/>
              <w:contextualSpacing/>
              <w:jc w:val="left"/>
              <w:rPr>
                <w:rFonts w:eastAsia="Calibri" w:cs="Arial"/>
                <w:sz w:val="24"/>
                <w:lang w:val="es-CR"/>
              </w:rPr>
            </w:pPr>
            <w:r w:rsidRPr="00FB0D59">
              <w:rPr>
                <w:rFonts w:eastAsia="Calibri" w:cs="Arial"/>
                <w:sz w:val="24"/>
                <w:lang w:val="es-CR"/>
              </w:rPr>
              <w:t>Pago de (</w:t>
            </w:r>
            <w:r w:rsidRPr="00FB0D59">
              <w:rPr>
                <w:rFonts w:eastAsia="Calibri" w:cs="Arial"/>
                <w:sz w:val="24"/>
                <w:u w:val="single"/>
                <w:lang w:val="es-CR"/>
              </w:rPr>
              <w:t>indicar la</w:t>
            </w:r>
            <w:r w:rsidRPr="00FB0D59">
              <w:rPr>
                <w:rFonts w:eastAsia="Calibri" w:cs="Arial"/>
                <w:sz w:val="24"/>
                <w:lang w:val="es-CR"/>
              </w:rPr>
              <w:t xml:space="preserve"> </w:t>
            </w:r>
            <w:r w:rsidRPr="00FB0D59">
              <w:rPr>
                <w:rFonts w:eastAsia="Calibri" w:cs="Arial"/>
                <w:sz w:val="24"/>
                <w:u w:val="single"/>
                <w:lang w:val="es-CR"/>
              </w:rPr>
              <w:t>cantidad</w:t>
            </w:r>
            <w:r w:rsidRPr="00FB0D59">
              <w:rPr>
                <w:rFonts w:eastAsia="Calibri" w:cs="Arial"/>
                <w:sz w:val="24"/>
                <w:lang w:val="es-CR"/>
              </w:rPr>
              <w:t>) de participantes al curso de certificación (</w:t>
            </w:r>
            <w:r w:rsidRPr="00FB0D59">
              <w:rPr>
                <w:rFonts w:eastAsia="Calibri" w:cs="Arial"/>
                <w:sz w:val="24"/>
                <w:u w:val="single"/>
                <w:lang w:val="es-CR"/>
              </w:rPr>
              <w:t>indicar el</w:t>
            </w:r>
            <w:r w:rsidRPr="00FB0D59">
              <w:rPr>
                <w:rFonts w:eastAsia="Calibri" w:cs="Arial"/>
                <w:sz w:val="24"/>
                <w:lang w:val="es-CR"/>
              </w:rPr>
              <w:t xml:space="preserve"> </w:t>
            </w:r>
            <w:r w:rsidRPr="00FB0D59">
              <w:rPr>
                <w:rFonts w:eastAsia="Calibri" w:cs="Arial"/>
                <w:sz w:val="24"/>
                <w:u w:val="single"/>
                <w:lang w:val="es-CR"/>
              </w:rPr>
              <w:t>nombre del o los cursos</w:t>
            </w:r>
            <w:r w:rsidRPr="00FB0D59">
              <w:rPr>
                <w:rFonts w:eastAsia="Calibri" w:cs="Arial"/>
                <w:sz w:val="24"/>
                <w:lang w:val="es-CR"/>
              </w:rPr>
              <w:t>)</w:t>
            </w:r>
          </w:p>
        </w:tc>
      </w:tr>
    </w:tbl>
    <w:p w:rsidRPr="00FB0D59" w:rsidR="004C4399" w:rsidP="004C4399" w:rsidRDefault="004C4399" w14:paraId="0A129B3A" w14:textId="77777777">
      <w:pPr>
        <w:widowControl w:val="0"/>
        <w:spacing w:line="240" w:lineRule="auto"/>
        <w:ind w:right="86"/>
        <w:rPr>
          <w:sz w:val="24"/>
          <w:lang w:val="es-CR"/>
        </w:rPr>
      </w:pPr>
    </w:p>
    <w:p w:rsidRPr="00FB0D59" w:rsidR="004C4399" w:rsidP="004C4399" w:rsidRDefault="004C4399" w14:paraId="06D9BFC3" w14:textId="77777777">
      <w:pPr>
        <w:widowControl w:val="0"/>
        <w:spacing w:line="240" w:lineRule="auto"/>
        <w:ind w:right="86"/>
        <w:rPr>
          <w:sz w:val="24"/>
          <w:lang w:val="es-CR"/>
        </w:rPr>
      </w:pPr>
      <w:r w:rsidRPr="00FB0D59">
        <w:rPr>
          <w:sz w:val="24"/>
          <w:lang w:val="es-CR"/>
        </w:rPr>
        <w:t xml:space="preserve">Las entidades que deben realizar el pago por medio de transferencia (entidades no asociadas al </w:t>
      </w:r>
      <w:r w:rsidRPr="00FB0D59">
        <w:rPr>
          <w:b/>
          <w:sz w:val="24"/>
          <w:lang w:val="es-CR"/>
        </w:rPr>
        <w:t>SINPE</w:t>
      </w:r>
      <w:r w:rsidRPr="00FB0D59">
        <w:rPr>
          <w:sz w:val="24"/>
          <w:lang w:val="es-CR"/>
        </w:rPr>
        <w:t>), deben tomar en cuenta que si no remiten el comprobante de pago dentro de los tres días hábiles siguientes a la confirmación de la pre-matrícula, se procederá con la liberación de los cupos para asignarlos a otros interesados. Asimismo, se aclara que una vez realizado el pago, no es posible la devolución de fondos, pero sí es posible sustituir participantes.</w:t>
      </w:r>
    </w:p>
    <w:p w:rsidRPr="00FB0D59" w:rsidR="00581FF9" w:rsidP="00D26EDE" w:rsidRDefault="00581FF9" w14:paraId="6A9E5E73" w14:textId="77777777">
      <w:pPr>
        <w:pStyle w:val="Texto0"/>
        <w:spacing w:before="0" w:after="0" w:line="240" w:lineRule="auto"/>
        <w:rPr>
          <w:sz w:val="24"/>
          <w:lang w:val="es-CR"/>
        </w:rPr>
      </w:pPr>
    </w:p>
    <w:p w:rsidRPr="00FB0D59" w:rsidR="0071134B" w:rsidP="00D26EDE" w:rsidRDefault="00737BEB" w14:paraId="589A4DF9" w14:textId="77777777">
      <w:pPr>
        <w:pStyle w:val="Texto0"/>
        <w:spacing w:before="0" w:after="0" w:line="240" w:lineRule="auto"/>
        <w:rPr>
          <w:sz w:val="24"/>
          <w:lang w:val="es-CR"/>
        </w:rPr>
      </w:pPr>
      <w:r w:rsidRPr="00FB0D59">
        <w:rPr>
          <w:noProof/>
          <w:lang w:val="es-CR" w:eastAsia="es-CR"/>
        </w:rPr>
        <w:drawing>
          <wp:anchor distT="0" distB="0" distL="114300" distR="114300" simplePos="0" relativeHeight="251658240" behindDoc="1" locked="0" layoutInCell="1" allowOverlap="1" wp14:editId="1407E248" wp14:anchorId="171176D1">
            <wp:simplePos x="0" y="0"/>
            <wp:positionH relativeFrom="column">
              <wp:posOffset>-163830</wp:posOffset>
            </wp:positionH>
            <wp:positionV relativeFrom="paragraph">
              <wp:posOffset>194945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FB0D59" w:rsidR="0071134B">
        <w:rPr>
          <w:sz w:val="24"/>
          <w:lang w:val="es-CR"/>
        </w:rPr>
        <w:t>Atentamente,</w:t>
      </w:r>
    </w:p>
    <w:p w:rsidRPr="00FB0D59" w:rsidR="000F34AE" w:rsidP="00D26EDE" w:rsidRDefault="000F34AE" w14:paraId="32AE2E63" w14:textId="77777777">
      <w:pPr>
        <w:spacing w:line="240" w:lineRule="auto"/>
        <w:rPr>
          <w:sz w:val="24"/>
          <w:lang w:val="es-CR"/>
        </w:rPr>
      </w:pPr>
    </w:p>
    <w:p w:rsidRPr="00FB0D59" w:rsidR="00737BEB" w:rsidP="00D26EDE" w:rsidRDefault="00737BEB" w14:paraId="5F365924" w14:textId="77777777">
      <w:pPr>
        <w:spacing w:line="240" w:lineRule="auto"/>
        <w:rPr>
          <w:sz w:val="24"/>
          <w:lang w:val="es-CR"/>
        </w:rPr>
      </w:pPr>
    </w:p>
    <w:p w:rsidR="001479E9" w:rsidP="00694E5D" w:rsidRDefault="001479E9" w14:paraId="33CA279C" w14:textId="77777777">
      <w:pPr>
        <w:jc w:val="left"/>
        <w:rPr>
          <w:sz w:val="24"/>
          <w:lang w:val="es-CR"/>
        </w:rPr>
      </w:pPr>
      <w:r>
        <w:rPr>
          <w:sz w:val="24"/>
          <w:lang w:val="es-CR"/>
        </w:rPr>
        <w:t>Jenaro Segura C.</w:t>
      </w:r>
    </w:p>
    <w:p w:rsidRPr="00FB0D59" w:rsidR="00694E5D" w:rsidP="00694E5D" w:rsidRDefault="001479E9" w14:paraId="4306975D" w14:textId="586F3391">
      <w:pPr>
        <w:jc w:val="left"/>
        <w:rPr>
          <w:b/>
          <w:sz w:val="24"/>
          <w:lang w:val="es-CR"/>
        </w:rPr>
      </w:pPr>
      <w:r>
        <w:rPr>
          <w:b/>
          <w:sz w:val="24"/>
          <w:lang w:val="es-CR"/>
        </w:rPr>
        <w:t>I</w:t>
      </w:r>
      <w:r w:rsidRPr="00FB0D59" w:rsidR="00694E5D">
        <w:rPr>
          <w:b/>
          <w:sz w:val="24"/>
          <w:lang w:val="es-CR"/>
        </w:rPr>
        <w:t>ntendente</w:t>
      </w:r>
      <w:r>
        <w:rPr>
          <w:b/>
          <w:sz w:val="24"/>
          <w:lang w:val="es-CR"/>
        </w:rPr>
        <w:t xml:space="preserve"> a.í.</w:t>
      </w:r>
    </w:p>
    <w:p w:rsidRPr="00FB0D59" w:rsidR="00F84381" w:rsidP="00F84381" w:rsidRDefault="00F84381" w14:paraId="6EE9AA17" w14:textId="77777777">
      <w:pPr>
        <w:jc w:val="left"/>
        <w:rPr>
          <w:b/>
          <w:sz w:val="16"/>
          <w:szCs w:val="16"/>
          <w:lang w:val="es-CR"/>
        </w:rPr>
      </w:pPr>
    </w:p>
    <w:p w:rsidRPr="00FB0D59" w:rsidR="004C4399" w:rsidP="004C4399" w:rsidRDefault="004C4399" w14:paraId="4F452097" w14:textId="77777777">
      <w:pPr>
        <w:spacing w:line="240" w:lineRule="auto"/>
        <w:rPr>
          <w:b/>
          <w:sz w:val="16"/>
          <w:szCs w:val="16"/>
          <w:lang w:val="es-CR"/>
        </w:rPr>
      </w:pPr>
      <w:r w:rsidRPr="00FB0D59">
        <w:rPr>
          <w:b/>
          <w:sz w:val="16"/>
          <w:szCs w:val="16"/>
          <w:lang w:val="es-CR"/>
        </w:rPr>
        <w:t>CGM/EAMS/gvl*</w:t>
      </w:r>
    </w:p>
    <w:p w:rsidRPr="00FB0D59" w:rsidR="004C4399" w:rsidP="004C4399" w:rsidRDefault="004C4399" w14:paraId="2A003166" w14:textId="77777777">
      <w:pPr>
        <w:pStyle w:val="Negrita"/>
        <w:rPr>
          <w:sz w:val="16"/>
          <w:szCs w:val="16"/>
          <w:lang w:val="es-CR"/>
        </w:rPr>
      </w:pPr>
    </w:p>
    <w:p w:rsidR="00FB0D59" w:rsidP="004C4399" w:rsidRDefault="00FB0D59" w14:paraId="37446641" w14:textId="77777777">
      <w:pPr>
        <w:spacing w:line="240" w:lineRule="auto"/>
        <w:jc w:val="left"/>
        <w:rPr>
          <w:rFonts w:eastAsiaTheme="minorHAnsi" w:cstheme="minorBidi"/>
          <w:sz w:val="16"/>
          <w:szCs w:val="16"/>
          <w:lang w:val="es-CR"/>
        </w:rPr>
        <w:sectPr w:rsidR="00FB0D59" w:rsidSect="004C4399">
          <w:headerReference w:type="default" r:id="rId16"/>
          <w:footerReference w:type="default" r:id="rId17"/>
          <w:headerReference w:type="first" r:id="rId18"/>
          <w:footerReference w:type="first" r:id="rId19"/>
          <w:type w:val="continuous"/>
          <w:pgSz w:w="12240" w:h="15840" w:code="119"/>
          <w:pgMar w:top="2268" w:right="1183" w:bottom="1418" w:left="1985" w:header="851" w:footer="284" w:gutter="0"/>
          <w:cols w:space="720"/>
          <w:docGrid w:linePitch="360"/>
        </w:sectPr>
      </w:pPr>
    </w:p>
    <w:p w:rsidRPr="00FB0D59" w:rsidR="004C4399" w:rsidP="004C4399" w:rsidRDefault="004C4399" w14:paraId="6473E926" w14:textId="1A1A4E7C">
      <w:pPr>
        <w:spacing w:line="240" w:lineRule="auto"/>
        <w:jc w:val="left"/>
        <w:rPr>
          <w:rFonts w:eastAsiaTheme="minorHAnsi" w:cstheme="minorBidi"/>
          <w:b/>
          <w:sz w:val="16"/>
          <w:szCs w:val="16"/>
          <w:lang w:val="es-CR"/>
        </w:rPr>
      </w:pPr>
    </w:p>
    <w:p w:rsidRPr="00FB0D59" w:rsidR="004C4399" w:rsidP="004C4399" w:rsidRDefault="004C4399" w14:paraId="4DC44181" w14:textId="77777777">
      <w:pPr>
        <w:spacing w:line="240" w:lineRule="auto"/>
        <w:jc w:val="center"/>
        <w:rPr>
          <w:b/>
          <w:sz w:val="24"/>
          <w:lang w:val="es-CR"/>
        </w:rPr>
      </w:pPr>
      <w:r w:rsidRPr="00FB0D59">
        <w:rPr>
          <w:b/>
          <w:sz w:val="24"/>
          <w:lang w:val="es-CR"/>
        </w:rPr>
        <w:t>ANEXO Nº 1</w:t>
      </w:r>
    </w:p>
    <w:p w:rsidRPr="00FB0D59" w:rsidR="004C4399" w:rsidP="004C4399" w:rsidRDefault="004C4399" w14:paraId="7D11BE83" w14:textId="77777777">
      <w:pPr>
        <w:spacing w:line="240" w:lineRule="auto"/>
        <w:jc w:val="center"/>
        <w:rPr>
          <w:b/>
          <w:sz w:val="24"/>
          <w:lang w:val="es-CR"/>
        </w:rPr>
      </w:pPr>
    </w:p>
    <w:p w:rsidRPr="00FB0D59" w:rsidR="004C4399" w:rsidP="004C4399" w:rsidRDefault="004C4399" w14:paraId="2CC6A0D3" w14:textId="77777777">
      <w:pPr>
        <w:spacing w:line="240" w:lineRule="auto"/>
        <w:jc w:val="center"/>
        <w:rPr>
          <w:b/>
          <w:sz w:val="24"/>
          <w:lang w:val="es-CR"/>
        </w:rPr>
      </w:pPr>
      <w:r w:rsidRPr="00FB0D59">
        <w:rPr>
          <w:b/>
          <w:sz w:val="24"/>
          <w:lang w:val="es-CR"/>
        </w:rPr>
        <w:t>INFORMACIÓN DE CONTACTO DE LAS PERSONAS A MATRICULAR</w:t>
      </w:r>
    </w:p>
    <w:p w:rsidRPr="00FB0D59" w:rsidR="004C4399" w:rsidP="004C4399" w:rsidRDefault="004C4399" w14:paraId="5B149498" w14:textId="77777777">
      <w:pPr>
        <w:spacing w:line="240" w:lineRule="auto"/>
        <w:jc w:val="left"/>
        <w:rPr>
          <w:b/>
          <w:sz w:val="16"/>
          <w:szCs w:val="16"/>
          <w:lang w:val="es-CR"/>
        </w:rPr>
      </w:pPr>
    </w:p>
    <w:p w:rsidRPr="00FB0D59" w:rsidR="004C4399" w:rsidP="004C4399" w:rsidRDefault="004C4399" w14:paraId="3F95722C" w14:textId="77777777">
      <w:pPr>
        <w:spacing w:line="240" w:lineRule="auto"/>
        <w:jc w:val="left"/>
        <w:rPr>
          <w:b/>
          <w:sz w:val="16"/>
          <w:szCs w:val="16"/>
          <w:lang w:val="es-CR"/>
        </w:rPr>
      </w:pPr>
    </w:p>
    <w:tbl>
      <w:tblPr>
        <w:tblStyle w:val="Correspondencia13"/>
        <w:tblW w:w="5000" w:type="pct"/>
        <w:tblLook w:val="04A0" w:firstRow="1" w:lastRow="0" w:firstColumn="1" w:lastColumn="0" w:noHBand="0" w:noVBand="1"/>
      </w:tblPr>
      <w:tblGrid>
        <w:gridCol w:w="2026"/>
        <w:gridCol w:w="1010"/>
        <w:gridCol w:w="1015"/>
        <w:gridCol w:w="2026"/>
        <w:gridCol w:w="2026"/>
        <w:gridCol w:w="2023"/>
        <w:gridCol w:w="2018"/>
      </w:tblGrid>
      <w:tr w:rsidRPr="00FB0D59" w:rsidR="004C4399" w:rsidTr="00FB0D59" w14:paraId="69984E2D" w14:textId="77777777">
        <w:trPr>
          <w:cnfStyle w:val="100000000000" w:firstRow="1" w:lastRow="0" w:firstColumn="0" w:lastColumn="0" w:oddVBand="0" w:evenVBand="0" w:oddHBand="0" w:evenHBand="0" w:firstRowFirstColumn="0" w:firstRowLastColumn="0" w:lastRowFirstColumn="0" w:lastRowLastColumn="0"/>
        </w:trPr>
        <w:tc>
          <w:tcPr>
            <w:tcW w:w="834" w:type="pct"/>
            <w:vMerge w:val="restart"/>
            <w:tcBorders>
              <w:top w:val="single" w:color="auto" w:sz="4" w:space="0"/>
              <w:left w:val="single" w:color="auto" w:sz="4" w:space="0"/>
              <w:bottom w:val="single" w:color="auto" w:sz="4" w:space="0"/>
              <w:right w:val="single" w:color="auto" w:sz="4" w:space="0"/>
            </w:tcBorders>
            <w:shd w:val="clear" w:color="auto" w:fill="AECCE8" w:themeFill="accent1" w:themeFillTint="66"/>
            <w:vAlign w:val="center"/>
          </w:tcPr>
          <w:p w:rsidRPr="00FB0D59" w:rsidR="004C4399" w:rsidP="007A3DBB" w:rsidRDefault="004C4399" w14:paraId="6349CB7D" w14:textId="77777777">
            <w:pPr>
              <w:spacing w:line="240" w:lineRule="auto"/>
              <w:jc w:val="center"/>
              <w:rPr>
                <w:sz w:val="16"/>
                <w:szCs w:val="16"/>
                <w:lang w:val="es-CR"/>
              </w:rPr>
            </w:pPr>
            <w:r w:rsidRPr="00FB0D59">
              <w:rPr>
                <w:sz w:val="16"/>
                <w:szCs w:val="16"/>
                <w:lang w:val="es-CR"/>
              </w:rPr>
              <w:t>Nombre completo</w:t>
            </w:r>
          </w:p>
        </w:tc>
        <w:tc>
          <w:tcPr>
            <w:tcW w:w="834" w:type="pct"/>
            <w:gridSpan w:val="2"/>
            <w:tcBorders>
              <w:top w:val="single" w:color="auto" w:sz="4" w:space="0"/>
              <w:left w:val="single" w:color="auto" w:sz="4" w:space="0"/>
              <w:bottom w:val="single" w:color="auto" w:sz="4" w:space="0"/>
              <w:right w:val="single" w:color="auto" w:sz="4" w:space="0"/>
            </w:tcBorders>
            <w:shd w:val="clear" w:color="auto" w:fill="AECCE8" w:themeFill="accent1" w:themeFillTint="66"/>
            <w:vAlign w:val="center"/>
          </w:tcPr>
          <w:p w:rsidRPr="00FB0D59" w:rsidR="004C4399" w:rsidP="00FB0D59" w:rsidRDefault="004C4399" w14:paraId="21105B85" w14:textId="29E90BCC">
            <w:pPr>
              <w:spacing w:line="240" w:lineRule="auto"/>
              <w:jc w:val="center"/>
              <w:rPr>
                <w:sz w:val="16"/>
                <w:szCs w:val="16"/>
                <w:lang w:val="es-CR"/>
              </w:rPr>
            </w:pPr>
            <w:r w:rsidRPr="00FB0D59">
              <w:rPr>
                <w:sz w:val="16"/>
                <w:szCs w:val="16"/>
                <w:lang w:val="es-CR"/>
              </w:rPr>
              <w:t>Curso solicitado</w:t>
            </w:r>
            <w:r w:rsidRPr="00FB0D59">
              <w:rPr>
                <w:sz w:val="16"/>
                <w:szCs w:val="16"/>
                <w:lang w:val="es-CR"/>
              </w:rPr>
              <w:br/>
              <w:t>(</w:t>
            </w:r>
            <w:r w:rsidR="00FB0D59">
              <w:rPr>
                <w:sz w:val="16"/>
                <w:szCs w:val="16"/>
                <w:lang w:val="es-CR"/>
              </w:rPr>
              <w:t>marque con X</w:t>
            </w:r>
            <w:r w:rsidRPr="00FB0D59">
              <w:rPr>
                <w:sz w:val="16"/>
                <w:szCs w:val="16"/>
                <w:lang w:val="es-CR"/>
              </w:rPr>
              <w:t>)</w:t>
            </w:r>
          </w:p>
        </w:tc>
        <w:tc>
          <w:tcPr>
            <w:tcW w:w="834" w:type="pct"/>
            <w:vMerge w:val="restart"/>
            <w:tcBorders>
              <w:top w:val="single" w:color="auto" w:sz="4" w:space="0"/>
              <w:left w:val="single" w:color="auto" w:sz="4" w:space="0"/>
              <w:bottom w:val="single" w:color="auto" w:sz="4" w:space="0"/>
              <w:right w:val="single" w:color="auto" w:sz="4" w:space="0"/>
            </w:tcBorders>
            <w:shd w:val="clear" w:color="auto" w:fill="AECCE8" w:themeFill="accent1" w:themeFillTint="66"/>
            <w:vAlign w:val="center"/>
          </w:tcPr>
          <w:p w:rsidRPr="00FB0D59" w:rsidR="004C4399" w:rsidP="007A3DBB" w:rsidRDefault="004C4399" w14:paraId="0B93C061" w14:textId="77777777">
            <w:pPr>
              <w:spacing w:line="240" w:lineRule="auto"/>
              <w:jc w:val="center"/>
              <w:rPr>
                <w:sz w:val="16"/>
                <w:szCs w:val="16"/>
                <w:lang w:val="es-CR"/>
              </w:rPr>
            </w:pPr>
            <w:r w:rsidRPr="00FB0D59">
              <w:rPr>
                <w:sz w:val="16"/>
                <w:szCs w:val="16"/>
                <w:lang w:val="es-CR"/>
              </w:rPr>
              <w:t>Fecha deseada</w:t>
            </w:r>
          </w:p>
        </w:tc>
        <w:tc>
          <w:tcPr>
            <w:tcW w:w="834" w:type="pct"/>
            <w:vMerge w:val="restart"/>
            <w:tcBorders>
              <w:top w:val="single" w:color="auto" w:sz="4" w:space="0"/>
              <w:left w:val="single" w:color="auto" w:sz="4" w:space="0"/>
              <w:bottom w:val="single" w:color="auto" w:sz="4" w:space="0"/>
              <w:right w:val="single" w:color="auto" w:sz="4" w:space="0"/>
            </w:tcBorders>
            <w:shd w:val="clear" w:color="auto" w:fill="AECCE8" w:themeFill="accent1" w:themeFillTint="66"/>
            <w:vAlign w:val="center"/>
          </w:tcPr>
          <w:p w:rsidRPr="00FB0D59" w:rsidR="004C4399" w:rsidP="007A3DBB" w:rsidRDefault="004C4399" w14:paraId="3E481285" w14:textId="77777777">
            <w:pPr>
              <w:spacing w:line="240" w:lineRule="auto"/>
              <w:jc w:val="center"/>
              <w:rPr>
                <w:sz w:val="16"/>
                <w:szCs w:val="16"/>
                <w:lang w:val="es-CR"/>
              </w:rPr>
            </w:pPr>
            <w:r w:rsidRPr="00FB0D59">
              <w:rPr>
                <w:sz w:val="16"/>
                <w:szCs w:val="16"/>
                <w:lang w:val="es-CR"/>
              </w:rPr>
              <w:t>Tipo de identificación (pasaporte, cédula o Dimex)</w:t>
            </w:r>
          </w:p>
        </w:tc>
        <w:tc>
          <w:tcPr>
            <w:tcW w:w="833" w:type="pct"/>
            <w:vMerge w:val="restart"/>
            <w:tcBorders>
              <w:top w:val="single" w:color="auto" w:sz="4" w:space="0"/>
              <w:left w:val="single" w:color="auto" w:sz="4" w:space="0"/>
              <w:bottom w:val="single" w:color="auto" w:sz="4" w:space="0"/>
              <w:right w:val="single" w:color="auto" w:sz="4" w:space="0"/>
            </w:tcBorders>
            <w:shd w:val="clear" w:color="auto" w:fill="AECCE8" w:themeFill="accent1" w:themeFillTint="66"/>
            <w:vAlign w:val="center"/>
          </w:tcPr>
          <w:p w:rsidRPr="00FB0D59" w:rsidR="004C4399" w:rsidP="007A3DBB" w:rsidRDefault="004C4399" w14:paraId="6DFB4484" w14:textId="77777777">
            <w:pPr>
              <w:spacing w:line="240" w:lineRule="auto"/>
              <w:jc w:val="center"/>
              <w:rPr>
                <w:sz w:val="16"/>
                <w:szCs w:val="16"/>
                <w:lang w:val="es-CR"/>
              </w:rPr>
            </w:pPr>
            <w:r w:rsidRPr="00FB0D59">
              <w:rPr>
                <w:sz w:val="16"/>
                <w:szCs w:val="16"/>
                <w:lang w:val="es-CR"/>
              </w:rPr>
              <w:t>Número de identificación</w:t>
            </w:r>
          </w:p>
        </w:tc>
        <w:tc>
          <w:tcPr>
            <w:tcW w:w="831" w:type="pct"/>
            <w:vMerge w:val="restart"/>
            <w:tcBorders>
              <w:top w:val="single" w:color="auto" w:sz="4" w:space="0"/>
              <w:left w:val="single" w:color="auto" w:sz="4" w:space="0"/>
              <w:bottom w:val="single" w:color="auto" w:sz="4" w:space="0"/>
              <w:right w:val="single" w:color="auto" w:sz="4" w:space="0"/>
            </w:tcBorders>
            <w:shd w:val="clear" w:color="auto" w:fill="AECCE8" w:themeFill="accent1" w:themeFillTint="66"/>
            <w:vAlign w:val="center"/>
          </w:tcPr>
          <w:p w:rsidRPr="00FB0D59" w:rsidR="004C4399" w:rsidP="007A3DBB" w:rsidRDefault="004C4399" w14:paraId="5B8071BD" w14:textId="77777777">
            <w:pPr>
              <w:spacing w:line="240" w:lineRule="auto"/>
              <w:jc w:val="center"/>
              <w:rPr>
                <w:sz w:val="16"/>
                <w:szCs w:val="16"/>
                <w:lang w:val="es-CR"/>
              </w:rPr>
            </w:pPr>
            <w:r w:rsidRPr="00FB0D59">
              <w:rPr>
                <w:sz w:val="16"/>
                <w:szCs w:val="16"/>
                <w:lang w:val="es-CR"/>
              </w:rPr>
              <w:t>Correo electrónico</w:t>
            </w:r>
          </w:p>
        </w:tc>
      </w:tr>
      <w:tr w:rsidRPr="00FB0D59" w:rsidR="004C4399" w:rsidTr="00FB0D59" w14:paraId="08F2AE21" w14:textId="77777777">
        <w:trPr>
          <w:cnfStyle w:val="000000100000" w:firstRow="0" w:lastRow="0" w:firstColumn="0" w:lastColumn="0" w:oddVBand="0" w:evenVBand="0" w:oddHBand="1" w:evenHBand="0" w:firstRowFirstColumn="0" w:firstRowLastColumn="0" w:lastRowFirstColumn="0" w:lastRowLastColumn="0"/>
        </w:trPr>
        <w:tc>
          <w:tcPr>
            <w:tcW w:w="834" w:type="pct"/>
            <w:vMerge/>
            <w:tcBorders>
              <w:top w:val="single" w:color="auto" w:sz="4" w:space="0"/>
              <w:bottom w:val="single" w:color="auto" w:sz="4" w:space="0"/>
              <w:right w:val="single" w:color="auto" w:sz="4" w:space="0"/>
            </w:tcBorders>
            <w:vAlign w:val="center"/>
          </w:tcPr>
          <w:p w:rsidRPr="00FB0D59" w:rsidR="004C4399" w:rsidP="007A3DBB" w:rsidRDefault="004C4399" w14:paraId="12FC117B" w14:textId="77777777">
            <w:pPr>
              <w:spacing w:line="240" w:lineRule="auto"/>
              <w:jc w:val="left"/>
              <w:rPr>
                <w:sz w:val="16"/>
                <w:szCs w:val="16"/>
                <w:lang w:val="es-CR"/>
              </w:rPr>
            </w:pPr>
          </w:p>
        </w:tc>
        <w:tc>
          <w:tcPr>
            <w:tcW w:w="416" w:type="pct"/>
            <w:tcBorders>
              <w:top w:val="single" w:color="auto" w:sz="4" w:space="0"/>
              <w:left w:val="single" w:color="auto" w:sz="4" w:space="0"/>
              <w:bottom w:val="single" w:color="auto" w:sz="4" w:space="0"/>
              <w:right w:val="single" w:color="auto" w:sz="4" w:space="0"/>
            </w:tcBorders>
            <w:shd w:val="clear" w:color="auto" w:fill="AECCE8" w:themeFill="accent1" w:themeFillTint="66"/>
            <w:vAlign w:val="center"/>
          </w:tcPr>
          <w:p w:rsidRPr="00FB0D59" w:rsidR="004C4399" w:rsidP="007A3DBB" w:rsidRDefault="004C4399" w14:paraId="6B375C32" w14:textId="77777777">
            <w:pPr>
              <w:spacing w:line="240" w:lineRule="auto"/>
              <w:jc w:val="center"/>
              <w:rPr>
                <w:b/>
                <w:sz w:val="16"/>
                <w:szCs w:val="16"/>
                <w:lang w:val="es-CR"/>
              </w:rPr>
            </w:pPr>
            <w:r w:rsidRPr="00FB0D59">
              <w:rPr>
                <w:b/>
                <w:sz w:val="16"/>
                <w:szCs w:val="16"/>
                <w:lang w:val="es-CR"/>
              </w:rPr>
              <w:t>AES</w:t>
            </w:r>
          </w:p>
        </w:tc>
        <w:tc>
          <w:tcPr>
            <w:tcW w:w="418" w:type="pct"/>
            <w:tcBorders>
              <w:top w:val="single" w:color="auto" w:sz="4" w:space="0"/>
              <w:left w:val="single" w:color="auto" w:sz="4" w:space="0"/>
              <w:bottom w:val="single" w:color="auto" w:sz="4" w:space="0"/>
              <w:right w:val="single" w:color="auto" w:sz="4" w:space="0"/>
            </w:tcBorders>
            <w:shd w:val="clear" w:color="auto" w:fill="AECCE8" w:themeFill="accent1" w:themeFillTint="66"/>
            <w:vAlign w:val="center"/>
          </w:tcPr>
          <w:p w:rsidRPr="00FB0D59" w:rsidR="004C4399" w:rsidP="007A3DBB" w:rsidRDefault="004C4399" w14:paraId="45D8D310" w14:textId="77777777">
            <w:pPr>
              <w:spacing w:line="240" w:lineRule="auto"/>
              <w:jc w:val="center"/>
              <w:rPr>
                <w:b/>
                <w:sz w:val="16"/>
                <w:szCs w:val="16"/>
                <w:lang w:val="es-CR"/>
              </w:rPr>
            </w:pPr>
            <w:r w:rsidRPr="00FB0D59">
              <w:rPr>
                <w:b/>
                <w:sz w:val="16"/>
                <w:szCs w:val="16"/>
                <w:lang w:val="es-CR"/>
              </w:rPr>
              <w:t>Roles</w:t>
            </w:r>
          </w:p>
        </w:tc>
        <w:tc>
          <w:tcPr>
            <w:tcW w:w="834" w:type="pct"/>
            <w:vMerge/>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2A25F20B" w14:textId="77777777">
            <w:pPr>
              <w:spacing w:line="240" w:lineRule="auto"/>
              <w:jc w:val="left"/>
              <w:rPr>
                <w:b/>
                <w:sz w:val="16"/>
                <w:szCs w:val="16"/>
                <w:lang w:val="es-CR"/>
              </w:rPr>
            </w:pPr>
          </w:p>
        </w:tc>
        <w:tc>
          <w:tcPr>
            <w:tcW w:w="834" w:type="pct"/>
            <w:vMerge/>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0CC352B0" w14:textId="77777777">
            <w:pPr>
              <w:spacing w:line="240" w:lineRule="auto"/>
              <w:jc w:val="left"/>
              <w:rPr>
                <w:b/>
                <w:sz w:val="16"/>
                <w:szCs w:val="16"/>
                <w:lang w:val="es-CR"/>
              </w:rPr>
            </w:pPr>
          </w:p>
        </w:tc>
        <w:tc>
          <w:tcPr>
            <w:tcW w:w="833" w:type="pct"/>
            <w:vMerge/>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3C47D060" w14:textId="77777777">
            <w:pPr>
              <w:spacing w:line="240" w:lineRule="auto"/>
              <w:jc w:val="left"/>
              <w:rPr>
                <w:b/>
                <w:sz w:val="16"/>
                <w:szCs w:val="16"/>
                <w:lang w:val="es-CR"/>
              </w:rPr>
            </w:pPr>
          </w:p>
        </w:tc>
        <w:tc>
          <w:tcPr>
            <w:tcW w:w="831" w:type="pct"/>
            <w:vMerge/>
            <w:tcBorders>
              <w:top w:val="single" w:color="auto" w:sz="4" w:space="0"/>
              <w:left w:val="single" w:color="auto" w:sz="4" w:space="0"/>
              <w:bottom w:val="single" w:color="auto" w:sz="4" w:space="0"/>
            </w:tcBorders>
            <w:vAlign w:val="center"/>
          </w:tcPr>
          <w:p w:rsidRPr="00FB0D59" w:rsidR="004C4399" w:rsidP="007A3DBB" w:rsidRDefault="004C4399" w14:paraId="2A11D3AF" w14:textId="77777777">
            <w:pPr>
              <w:spacing w:line="240" w:lineRule="auto"/>
              <w:jc w:val="left"/>
              <w:rPr>
                <w:b/>
                <w:sz w:val="16"/>
                <w:szCs w:val="16"/>
                <w:lang w:val="es-CR"/>
              </w:rPr>
            </w:pPr>
          </w:p>
        </w:tc>
      </w:tr>
      <w:tr w:rsidRPr="00FB0D59" w:rsidR="004C4399" w:rsidTr="00FB0D59" w14:paraId="65523A3E" w14:textId="77777777">
        <w:trPr>
          <w:cnfStyle w:val="000000010000" w:firstRow="0" w:lastRow="0" w:firstColumn="0" w:lastColumn="0" w:oddVBand="0" w:evenVBand="0" w:oddHBand="0" w:evenHBand="1" w:firstRowFirstColumn="0" w:firstRowLastColumn="0" w:lastRowFirstColumn="0" w:lastRowLastColumn="0"/>
        </w:trPr>
        <w:tc>
          <w:tcPr>
            <w:tcW w:w="834"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610EDB63" w14:textId="77777777">
            <w:pPr>
              <w:spacing w:line="240" w:lineRule="auto"/>
              <w:jc w:val="left"/>
              <w:rPr>
                <w:sz w:val="16"/>
                <w:szCs w:val="16"/>
                <w:lang w:val="es-CR"/>
              </w:rPr>
            </w:pPr>
          </w:p>
        </w:tc>
        <w:tc>
          <w:tcPr>
            <w:tcW w:w="416"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12035609" w14:textId="77777777">
            <w:pPr>
              <w:spacing w:line="240" w:lineRule="auto"/>
              <w:jc w:val="center"/>
              <w:rPr>
                <w:b/>
                <w:sz w:val="16"/>
                <w:szCs w:val="16"/>
                <w:lang w:val="es-CR"/>
              </w:rPr>
            </w:pPr>
          </w:p>
        </w:tc>
        <w:tc>
          <w:tcPr>
            <w:tcW w:w="418"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25084E6B" w14:textId="77777777">
            <w:pPr>
              <w:spacing w:line="240" w:lineRule="auto"/>
              <w:jc w:val="center"/>
              <w:rPr>
                <w:b/>
                <w:sz w:val="16"/>
                <w:szCs w:val="16"/>
                <w:lang w:val="es-CR"/>
              </w:rPr>
            </w:pPr>
          </w:p>
        </w:tc>
        <w:tc>
          <w:tcPr>
            <w:tcW w:w="834"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4AB52CB9" w14:textId="77777777">
            <w:pPr>
              <w:spacing w:line="240" w:lineRule="auto"/>
              <w:jc w:val="left"/>
              <w:rPr>
                <w:b/>
                <w:sz w:val="16"/>
                <w:szCs w:val="16"/>
                <w:lang w:val="es-CR"/>
              </w:rPr>
            </w:pPr>
          </w:p>
        </w:tc>
        <w:tc>
          <w:tcPr>
            <w:tcW w:w="834"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2381847C" w14:textId="77777777">
            <w:pPr>
              <w:spacing w:line="240" w:lineRule="auto"/>
              <w:jc w:val="left"/>
              <w:rPr>
                <w:b/>
                <w:sz w:val="16"/>
                <w:szCs w:val="16"/>
                <w:lang w:val="es-CR"/>
              </w:rPr>
            </w:pPr>
          </w:p>
        </w:tc>
        <w:tc>
          <w:tcPr>
            <w:tcW w:w="833"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3AC44344" w14:textId="77777777">
            <w:pPr>
              <w:spacing w:line="240" w:lineRule="auto"/>
              <w:jc w:val="left"/>
              <w:rPr>
                <w:b/>
                <w:sz w:val="16"/>
                <w:szCs w:val="16"/>
                <w:lang w:val="es-CR"/>
              </w:rPr>
            </w:pPr>
          </w:p>
        </w:tc>
        <w:tc>
          <w:tcPr>
            <w:tcW w:w="831"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165566B7" w14:textId="77777777">
            <w:pPr>
              <w:spacing w:line="240" w:lineRule="auto"/>
              <w:jc w:val="left"/>
              <w:rPr>
                <w:b/>
                <w:sz w:val="16"/>
                <w:szCs w:val="16"/>
                <w:lang w:val="es-CR"/>
              </w:rPr>
            </w:pPr>
          </w:p>
        </w:tc>
      </w:tr>
      <w:tr w:rsidRPr="00FB0D59" w:rsidR="004C4399" w:rsidTr="00FB0D59" w14:paraId="417CEA8E" w14:textId="77777777">
        <w:trPr>
          <w:cnfStyle w:val="000000100000" w:firstRow="0" w:lastRow="0" w:firstColumn="0" w:lastColumn="0" w:oddVBand="0" w:evenVBand="0" w:oddHBand="1" w:evenHBand="0" w:firstRowFirstColumn="0" w:firstRowLastColumn="0" w:lastRowFirstColumn="0" w:lastRowLastColumn="0"/>
        </w:trPr>
        <w:tc>
          <w:tcPr>
            <w:tcW w:w="834"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1E914C78" w14:textId="77777777">
            <w:pPr>
              <w:spacing w:line="240" w:lineRule="auto"/>
              <w:jc w:val="left"/>
              <w:rPr>
                <w:sz w:val="16"/>
                <w:szCs w:val="16"/>
                <w:lang w:val="es-CR"/>
              </w:rPr>
            </w:pPr>
          </w:p>
        </w:tc>
        <w:tc>
          <w:tcPr>
            <w:tcW w:w="416"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472F594E" w14:textId="77777777">
            <w:pPr>
              <w:spacing w:line="240" w:lineRule="auto"/>
              <w:jc w:val="center"/>
              <w:rPr>
                <w:b/>
                <w:sz w:val="16"/>
                <w:szCs w:val="16"/>
                <w:lang w:val="es-CR"/>
              </w:rPr>
            </w:pPr>
          </w:p>
        </w:tc>
        <w:tc>
          <w:tcPr>
            <w:tcW w:w="418"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7E81EAA3" w14:textId="77777777">
            <w:pPr>
              <w:spacing w:line="240" w:lineRule="auto"/>
              <w:jc w:val="center"/>
              <w:rPr>
                <w:b/>
                <w:sz w:val="16"/>
                <w:szCs w:val="16"/>
                <w:lang w:val="es-CR"/>
              </w:rPr>
            </w:pPr>
          </w:p>
        </w:tc>
        <w:tc>
          <w:tcPr>
            <w:tcW w:w="834"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59135F3B" w14:textId="77777777">
            <w:pPr>
              <w:spacing w:line="240" w:lineRule="auto"/>
              <w:jc w:val="left"/>
              <w:rPr>
                <w:b/>
                <w:sz w:val="16"/>
                <w:szCs w:val="16"/>
                <w:lang w:val="es-CR"/>
              </w:rPr>
            </w:pPr>
          </w:p>
        </w:tc>
        <w:tc>
          <w:tcPr>
            <w:tcW w:w="834"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5739498D" w14:textId="77777777">
            <w:pPr>
              <w:spacing w:line="240" w:lineRule="auto"/>
              <w:jc w:val="left"/>
              <w:rPr>
                <w:b/>
                <w:sz w:val="16"/>
                <w:szCs w:val="16"/>
                <w:lang w:val="es-CR"/>
              </w:rPr>
            </w:pPr>
          </w:p>
        </w:tc>
        <w:tc>
          <w:tcPr>
            <w:tcW w:w="833"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4BC78E5F" w14:textId="77777777">
            <w:pPr>
              <w:spacing w:line="240" w:lineRule="auto"/>
              <w:jc w:val="left"/>
              <w:rPr>
                <w:b/>
                <w:sz w:val="16"/>
                <w:szCs w:val="16"/>
                <w:lang w:val="es-CR"/>
              </w:rPr>
            </w:pPr>
          </w:p>
        </w:tc>
        <w:tc>
          <w:tcPr>
            <w:tcW w:w="831" w:type="pct"/>
            <w:tcBorders>
              <w:top w:val="single" w:color="auto" w:sz="4" w:space="0"/>
              <w:left w:val="single" w:color="auto" w:sz="4" w:space="0"/>
              <w:bottom w:val="single" w:color="auto" w:sz="4" w:space="0"/>
              <w:right w:val="single" w:color="auto" w:sz="4" w:space="0"/>
            </w:tcBorders>
            <w:vAlign w:val="center"/>
          </w:tcPr>
          <w:p w:rsidRPr="00FB0D59" w:rsidR="004C4399" w:rsidP="007A3DBB" w:rsidRDefault="004C4399" w14:paraId="41ADBEC9" w14:textId="77777777">
            <w:pPr>
              <w:spacing w:line="240" w:lineRule="auto"/>
              <w:jc w:val="left"/>
              <w:rPr>
                <w:b/>
                <w:sz w:val="16"/>
                <w:szCs w:val="16"/>
                <w:lang w:val="es-CR"/>
              </w:rPr>
            </w:pPr>
          </w:p>
        </w:tc>
      </w:tr>
    </w:tbl>
    <w:p w:rsidRPr="00FB0D59" w:rsidR="00577A95" w:rsidP="0085692C" w:rsidRDefault="00577A95" w14:paraId="703F12A3" w14:textId="77777777">
      <w:pPr>
        <w:pStyle w:val="Negrita"/>
        <w:rPr>
          <w:lang w:val="es-CR"/>
        </w:rPr>
      </w:pPr>
    </w:p>
    <w:p w:rsidRPr="00FB0D59" w:rsidR="00A26E9E" w:rsidP="00590F07" w:rsidRDefault="00A26E9E" w14:paraId="472CA70D" w14:textId="77777777">
      <w:pPr>
        <w:pStyle w:val="CC"/>
        <w:rPr>
          <w:lang w:val="es-CR"/>
        </w:rPr>
      </w:pPr>
    </w:p>
    <w:sectPr w:rsidRPr="00FB0D59" w:rsidR="00A26E9E" w:rsidSect="00FB0D59">
      <w:pgSz w:w="15840" w:h="12240" w:orient="landscape" w:code="119"/>
      <w:pgMar w:top="1985" w:right="2268" w:bottom="1183" w:left="1418"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7BFE8" w14:textId="77777777" w:rsidR="004C4399" w:rsidRDefault="004C4399" w:rsidP="00D43D57">
      <w:r>
        <w:separator/>
      </w:r>
    </w:p>
  </w:endnote>
  <w:endnote w:type="continuationSeparator" w:id="0">
    <w:p w14:paraId="486925F8" w14:textId="77777777" w:rsidR="004C4399" w:rsidRDefault="004C439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4E9A4C3"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DE60676" w14:textId="77777777">
      <w:trPr>
        <w:trHeight w:val="546"/>
      </w:trPr>
      <w:tc>
        <w:tcPr>
          <w:tcW w:w="3189" w:type="dxa"/>
          <w:shd w:val="clear" w:color="auto" w:fill="FFFFFF"/>
          <w:vAlign w:val="center"/>
        </w:tcPr>
        <w:p w:rsidR="008F1461" w:rsidP="000C62BB" w:rsidRDefault="008F1461" w14:paraId="4262CE2B" w14:textId="77777777">
          <w:pPr>
            <w:pStyle w:val="Piepagina"/>
          </w:pPr>
          <w:r>
            <w:rPr>
              <w:b/>
              <w:bCs/>
            </w:rPr>
            <w:t>Teléfono</w:t>
          </w:r>
          <w:r>
            <w:t xml:space="preserve">   (506) 2243-4848</w:t>
          </w:r>
        </w:p>
        <w:p w:rsidR="008F1461" w:rsidP="000C62BB" w:rsidRDefault="008F1461" w14:paraId="638C0EE0"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F239D9D" w14:textId="77777777">
          <w:pPr>
            <w:pStyle w:val="Piepagina"/>
          </w:pPr>
          <w:r>
            <w:rPr>
              <w:b/>
              <w:bCs/>
            </w:rPr>
            <w:t>Apartado</w:t>
          </w:r>
          <w:r>
            <w:t xml:space="preserve"> 2762-1000</w:t>
          </w:r>
        </w:p>
        <w:p w:rsidR="008F1461" w:rsidP="000C62BB" w:rsidRDefault="008F1461" w14:paraId="64625BA3" w14:textId="77777777">
          <w:pPr>
            <w:pStyle w:val="Piepagina"/>
          </w:pPr>
          <w:r>
            <w:t>San José, Costa Rica</w:t>
          </w:r>
        </w:p>
      </w:tc>
      <w:tc>
        <w:tcPr>
          <w:tcW w:w="2410" w:type="dxa"/>
          <w:shd w:val="clear" w:color="auto" w:fill="FFFFFF"/>
          <w:vAlign w:val="center"/>
        </w:tcPr>
        <w:p w:rsidR="008F1461" w:rsidP="000C62BB" w:rsidRDefault="008F1461" w14:paraId="2C62609F" w14:textId="77777777">
          <w:pPr>
            <w:pStyle w:val="Piepagina"/>
          </w:pPr>
          <w:r>
            <w:t>www.sugef.fi.cr</w:t>
          </w:r>
        </w:p>
        <w:p w:rsidR="008F1461" w:rsidP="000C62BB" w:rsidRDefault="008F1461" w14:paraId="55217686" w14:textId="77777777">
          <w:pPr>
            <w:pStyle w:val="Piepagina"/>
          </w:pPr>
          <w:r>
            <w:t>sugefcr@sugef.fi.cr</w:t>
          </w:r>
        </w:p>
      </w:tc>
      <w:tc>
        <w:tcPr>
          <w:tcW w:w="260" w:type="dxa"/>
          <w:shd w:val="clear" w:color="auto" w:fill="FFFFFF"/>
        </w:tcPr>
        <w:p w:rsidR="008F1461" w:rsidP="000C62BB" w:rsidRDefault="008F1461" w14:paraId="7FCCC672" w14:textId="77777777">
          <w:pPr>
            <w:pStyle w:val="Piepagina"/>
          </w:pPr>
          <w:r>
            <w:fldChar w:fldCharType="begin"/>
          </w:r>
          <w:r>
            <w:instrText>PAGE   \* MERGEFORMAT</w:instrText>
          </w:r>
          <w:r>
            <w:fldChar w:fldCharType="separate"/>
          </w:r>
          <w:r w:rsidR="00D64034">
            <w:rPr>
              <w:noProof/>
            </w:rPr>
            <w:t>1</w:t>
          </w:r>
          <w:r>
            <w:fldChar w:fldCharType="end"/>
          </w:r>
        </w:p>
      </w:tc>
    </w:tr>
  </w:tbl>
  <w:p w:rsidRPr="000C62BB" w:rsidR="00590F07" w:rsidRDefault="00590F07" w14:paraId="2C92D13B" w14:textId="77777777">
    <w:pPr>
      <w:pStyle w:val="Piedepgina"/>
      <w:jc w:val="right"/>
      <w:rPr>
        <w:color w:val="969696"/>
        <w:sz w:val="20"/>
        <w:szCs w:val="20"/>
      </w:rPr>
    </w:pPr>
  </w:p>
  <w:p w:rsidR="001C075B" w:rsidP="00FA54DF" w:rsidRDefault="001C075B" w14:paraId="1771A1B9"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C015365" w14:textId="77777777">
    <w:pPr>
      <w:pStyle w:val="Piepagina"/>
      <w:jc w:val="center"/>
    </w:pPr>
    <w:r>
      <w:rPr>
        <w:noProof/>
        <w:lang w:val="es-CR" w:eastAsia="es-CR"/>
      </w:rPr>
      <w:drawing>
        <wp:anchor distT="0" distB="0" distL="114300" distR="114300" simplePos="0" relativeHeight="251669504" behindDoc="1" locked="0" layoutInCell="1" allowOverlap="1" wp14:editId="4BF16E92" wp14:anchorId="1D07B683">
          <wp:simplePos x="0" y="0"/>
          <wp:positionH relativeFrom="column">
            <wp:posOffset>4355465</wp:posOffset>
          </wp:positionH>
          <wp:positionV relativeFrom="paragraph">
            <wp:posOffset>59954</wp:posOffset>
          </wp:positionV>
          <wp:extent cx="8890" cy="43116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E89A0C9" wp14:anchorId="082BAC9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1A366513" w14:textId="77777777">
                          <w:pPr>
                            <w:rPr>
                              <w:color w:val="003A68"/>
                              <w:sz w:val="14"/>
                              <w:szCs w:val="14"/>
                            </w:rPr>
                          </w:pPr>
                          <w:r w:rsidRPr="00FA54DF">
                            <w:rPr>
                              <w:color w:val="003A68"/>
                              <w:sz w:val="14"/>
                              <w:szCs w:val="14"/>
                            </w:rPr>
                            <w:t xml:space="preserve">T. (506) 2243-3631   </w:t>
                          </w:r>
                        </w:p>
                        <w:p w:rsidRPr="00FA54DF" w:rsidR="001C075B" w:rsidRDefault="001C075B" w14:paraId="33D03D28" w14:textId="77777777">
                          <w:pPr>
                            <w:rPr>
                              <w:color w:val="003A68"/>
                              <w:sz w:val="14"/>
                              <w:szCs w:val="14"/>
                            </w:rPr>
                          </w:pPr>
                          <w:r w:rsidRPr="00FA54DF">
                            <w:rPr>
                              <w:color w:val="003A68"/>
                              <w:sz w:val="14"/>
                              <w:szCs w:val="14"/>
                            </w:rPr>
                            <w:t xml:space="preserve">F. (506) 2243-4579   </w:t>
                          </w:r>
                        </w:p>
                        <w:p w:rsidR="001C075B" w:rsidRDefault="001C075B" w14:paraId="56C6E44C" w14:textId="77777777">
                          <w:pPr>
                            <w:rPr>
                              <w:color w:val="003A68"/>
                              <w:sz w:val="14"/>
                              <w:szCs w:val="14"/>
                            </w:rPr>
                          </w:pPr>
                          <w:r w:rsidRPr="00FA54DF">
                            <w:rPr>
                              <w:color w:val="003A68"/>
                              <w:sz w:val="14"/>
                              <w:szCs w:val="14"/>
                            </w:rPr>
                            <w:t>Apdo. 10058-1000</w:t>
                          </w:r>
                        </w:p>
                        <w:p w:rsidR="001C075B" w:rsidRDefault="001C075B" w14:paraId="27311D5D" w14:textId="77777777">
                          <w:pPr>
                            <w:rPr>
                              <w:color w:val="003A68"/>
                              <w:sz w:val="14"/>
                              <w:szCs w:val="14"/>
                            </w:rPr>
                          </w:pPr>
                          <w:r w:rsidRPr="00FA54DF">
                            <w:rPr>
                              <w:color w:val="003A68"/>
                              <w:sz w:val="14"/>
                              <w:szCs w:val="14"/>
                            </w:rPr>
                            <w:t>Av. 1 y Central, Calles 2 y 4</w:t>
                          </w:r>
                        </w:p>
                        <w:p w:rsidRPr="00FA54DF" w:rsidR="001C075B" w:rsidRDefault="001C075B" w14:paraId="224045E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82BAC9C">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A366513" w14:textId="77777777">
                    <w:pPr>
                      <w:rPr>
                        <w:color w:val="003A68"/>
                        <w:sz w:val="14"/>
                        <w:szCs w:val="14"/>
                      </w:rPr>
                    </w:pPr>
                    <w:r w:rsidRPr="00FA54DF">
                      <w:rPr>
                        <w:color w:val="003A68"/>
                        <w:sz w:val="14"/>
                        <w:szCs w:val="14"/>
                      </w:rPr>
                      <w:t xml:space="preserve">T. (506) 2243-3631   </w:t>
                    </w:r>
                  </w:p>
                  <w:p w:rsidRPr="00FA54DF" w:rsidR="001C075B" w:rsidRDefault="001C075B" w14:paraId="33D03D28" w14:textId="77777777">
                    <w:pPr>
                      <w:rPr>
                        <w:color w:val="003A68"/>
                        <w:sz w:val="14"/>
                        <w:szCs w:val="14"/>
                      </w:rPr>
                    </w:pPr>
                    <w:r w:rsidRPr="00FA54DF">
                      <w:rPr>
                        <w:color w:val="003A68"/>
                        <w:sz w:val="14"/>
                        <w:szCs w:val="14"/>
                      </w:rPr>
                      <w:t xml:space="preserve">F. (506) 2243-4579   </w:t>
                    </w:r>
                  </w:p>
                  <w:p w:rsidR="001C075B" w:rsidRDefault="001C075B" w14:paraId="56C6E44C" w14:textId="77777777">
                    <w:pPr>
                      <w:rPr>
                        <w:color w:val="003A68"/>
                        <w:sz w:val="14"/>
                        <w:szCs w:val="14"/>
                      </w:rPr>
                    </w:pPr>
                    <w:r w:rsidRPr="00FA54DF">
                      <w:rPr>
                        <w:color w:val="003A68"/>
                        <w:sz w:val="14"/>
                        <w:szCs w:val="14"/>
                      </w:rPr>
                      <w:t>Apdo. 10058-1000</w:t>
                    </w:r>
                  </w:p>
                  <w:p w:rsidR="001C075B" w:rsidRDefault="001C075B" w14:paraId="27311D5D" w14:textId="77777777">
                    <w:pPr>
                      <w:rPr>
                        <w:color w:val="003A68"/>
                        <w:sz w:val="14"/>
                        <w:szCs w:val="14"/>
                      </w:rPr>
                    </w:pPr>
                    <w:r w:rsidRPr="00FA54DF">
                      <w:rPr>
                        <w:color w:val="003A68"/>
                        <w:sz w:val="14"/>
                        <w:szCs w:val="14"/>
                      </w:rPr>
                      <w:t>Av. 1 y Central, Calles 2 y 4</w:t>
                    </w:r>
                  </w:p>
                  <w:p w:rsidRPr="00FA54DF" w:rsidR="001C075B" w:rsidRDefault="001C075B" w14:paraId="224045E3" w14:textId="77777777">
                    <w:pPr>
                      <w:rPr>
                        <w:color w:val="003A68"/>
                        <w:sz w:val="14"/>
                        <w:szCs w:val="14"/>
                      </w:rPr>
                    </w:pPr>
                  </w:p>
                </w:txbxContent>
              </v:textbox>
            </v:shape>
          </w:pict>
        </mc:Fallback>
      </mc:AlternateContent>
    </w:r>
  </w:p>
  <w:p w:rsidRPr="00D43D57" w:rsidR="001C075B" w:rsidP="008C0BF0" w:rsidRDefault="001C075B" w14:paraId="69E93463" w14:textId="77777777">
    <w:pPr>
      <w:pStyle w:val="Piepagina"/>
      <w:jc w:val="center"/>
    </w:pPr>
  </w:p>
  <w:p w:rsidR="001C075B" w:rsidRDefault="001C075B" w14:paraId="328BACF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B716F" w14:textId="77777777" w:rsidR="004C4399" w:rsidRDefault="004C4399" w:rsidP="00D43D57">
      <w:r>
        <w:separator/>
      </w:r>
    </w:p>
  </w:footnote>
  <w:footnote w:type="continuationSeparator" w:id="0">
    <w:p w14:paraId="4B45DDCA" w14:textId="77777777" w:rsidR="004C4399" w:rsidRDefault="004C4399"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7E426B47" w14:textId="77777777">
    <w:pPr>
      <w:pStyle w:val="Piedepgina"/>
      <w:jc w:val="center"/>
    </w:pPr>
    <w:r>
      <w:rPr>
        <w:noProof/>
        <w:lang w:val="es-CR" w:eastAsia="es-CR"/>
      </w:rPr>
      <w:drawing>
        <wp:inline distT="0" distB="0" distL="0" distR="0" wp14:anchorId="0AF81F7C" wp14:editId="6BDC8C0B">
          <wp:extent cx="1473145" cy="691055"/>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64C486CE" w14:textId="77777777">
    <w:pPr>
      <w:pStyle w:val="Encabezado"/>
      <w:pBdr>
        <w:bottom w:val="single" w:color="auto" w:sz="4" w:space="3"/>
      </w:pBdr>
      <w:ind w:right="-1"/>
      <w:rPr>
        <w:b/>
        <w:sz w:val="20"/>
        <w:szCs w:val="20"/>
      </w:rPr>
    </w:pPr>
    <w:r>
      <w:rPr>
        <w:noProof/>
        <w:lang w:val="es-CR" w:eastAsia="es-CR"/>
      </w:rPr>
      <w:drawing>
        <wp:inline distT="0" distB="0" distL="0" distR="0" wp14:anchorId="06F58473" wp14:editId="13E6EC66">
          <wp:extent cx="1428572" cy="666667"/>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2746C5E"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00A2A4E"/>
    <w:multiLevelType w:val="hybridMultilevel"/>
    <w:tmpl w:val="0938FD08"/>
    <w:lvl w:ilvl="0" w:tplc="5F443204">
      <w:start w:val="1"/>
      <w:numFmt w:val="decimal"/>
      <w:lvlText w:val="%1."/>
      <w:lvlJc w:val="left"/>
      <w:pPr>
        <w:ind w:left="394" w:hanging="36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11">
    <w:nsid w:val="0C3E55CF"/>
    <w:multiLevelType w:val="hybridMultilevel"/>
    <w:tmpl w:val="3AF8BA0E"/>
    <w:lvl w:ilvl="0" w:tplc="140A0013">
      <w:start w:val="1"/>
      <w:numFmt w:val="upperRoman"/>
      <w:lvlText w:val="%1."/>
      <w:lvlJc w:val="right"/>
      <w:pPr>
        <w:ind w:left="394" w:hanging="36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12">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9"/>
    <w:rsid w:val="000064A4"/>
    <w:rsid w:val="000235B5"/>
    <w:rsid w:val="00026C85"/>
    <w:rsid w:val="00041BDD"/>
    <w:rsid w:val="000439A6"/>
    <w:rsid w:val="00060C03"/>
    <w:rsid w:val="000646DD"/>
    <w:rsid w:val="00081865"/>
    <w:rsid w:val="00082968"/>
    <w:rsid w:val="000C62BB"/>
    <w:rsid w:val="000E0AC6"/>
    <w:rsid w:val="000E4880"/>
    <w:rsid w:val="000F34AE"/>
    <w:rsid w:val="00112EB8"/>
    <w:rsid w:val="00117501"/>
    <w:rsid w:val="001322B4"/>
    <w:rsid w:val="001327EB"/>
    <w:rsid w:val="00145753"/>
    <w:rsid w:val="001479E9"/>
    <w:rsid w:val="0016220C"/>
    <w:rsid w:val="001653C6"/>
    <w:rsid w:val="001946F4"/>
    <w:rsid w:val="001A6574"/>
    <w:rsid w:val="001C075B"/>
    <w:rsid w:val="001C5806"/>
    <w:rsid w:val="001E0448"/>
    <w:rsid w:val="00230C67"/>
    <w:rsid w:val="002645B7"/>
    <w:rsid w:val="00292CF4"/>
    <w:rsid w:val="002A14D5"/>
    <w:rsid w:val="002B6E08"/>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A723C"/>
    <w:rsid w:val="003C4C71"/>
    <w:rsid w:val="003E4EDB"/>
    <w:rsid w:val="00410551"/>
    <w:rsid w:val="00414B77"/>
    <w:rsid w:val="00427002"/>
    <w:rsid w:val="00445881"/>
    <w:rsid w:val="00447A41"/>
    <w:rsid w:val="004822E6"/>
    <w:rsid w:val="00492FE3"/>
    <w:rsid w:val="004C4399"/>
    <w:rsid w:val="004D7F44"/>
    <w:rsid w:val="004F74E7"/>
    <w:rsid w:val="005105C4"/>
    <w:rsid w:val="0053623F"/>
    <w:rsid w:val="00550D78"/>
    <w:rsid w:val="00557369"/>
    <w:rsid w:val="005706D1"/>
    <w:rsid w:val="005739A8"/>
    <w:rsid w:val="005751FC"/>
    <w:rsid w:val="00577A95"/>
    <w:rsid w:val="00581FF9"/>
    <w:rsid w:val="005852CF"/>
    <w:rsid w:val="00590F07"/>
    <w:rsid w:val="0059392E"/>
    <w:rsid w:val="005A5EDD"/>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94E5D"/>
    <w:rsid w:val="006B48C6"/>
    <w:rsid w:val="006C2059"/>
    <w:rsid w:val="006E3610"/>
    <w:rsid w:val="006E6F58"/>
    <w:rsid w:val="0071134B"/>
    <w:rsid w:val="00714DC4"/>
    <w:rsid w:val="00737BEB"/>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5B19"/>
    <w:rsid w:val="008E5850"/>
    <w:rsid w:val="008F1461"/>
    <w:rsid w:val="008F33F5"/>
    <w:rsid w:val="008F39AB"/>
    <w:rsid w:val="00904CBE"/>
    <w:rsid w:val="00906CC5"/>
    <w:rsid w:val="00936085"/>
    <w:rsid w:val="009475B6"/>
    <w:rsid w:val="00962265"/>
    <w:rsid w:val="0097235C"/>
    <w:rsid w:val="00977CEE"/>
    <w:rsid w:val="00982147"/>
    <w:rsid w:val="00983CB1"/>
    <w:rsid w:val="00984A65"/>
    <w:rsid w:val="009908DE"/>
    <w:rsid w:val="009B5E5E"/>
    <w:rsid w:val="009C47FE"/>
    <w:rsid w:val="009E1B12"/>
    <w:rsid w:val="009F54CB"/>
    <w:rsid w:val="00A069AC"/>
    <w:rsid w:val="00A26E9E"/>
    <w:rsid w:val="00A34523"/>
    <w:rsid w:val="00A60EA3"/>
    <w:rsid w:val="00A70DF7"/>
    <w:rsid w:val="00A76A2E"/>
    <w:rsid w:val="00A776AC"/>
    <w:rsid w:val="00A84CDB"/>
    <w:rsid w:val="00A906DD"/>
    <w:rsid w:val="00AC5138"/>
    <w:rsid w:val="00AC5E12"/>
    <w:rsid w:val="00AE3929"/>
    <w:rsid w:val="00AF45B7"/>
    <w:rsid w:val="00B079EC"/>
    <w:rsid w:val="00B10CF5"/>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CF294C"/>
    <w:rsid w:val="00CF475A"/>
    <w:rsid w:val="00D03728"/>
    <w:rsid w:val="00D06E99"/>
    <w:rsid w:val="00D102F8"/>
    <w:rsid w:val="00D10AD8"/>
    <w:rsid w:val="00D2424F"/>
    <w:rsid w:val="00D26EDE"/>
    <w:rsid w:val="00D32808"/>
    <w:rsid w:val="00D43D57"/>
    <w:rsid w:val="00D44EF3"/>
    <w:rsid w:val="00D45FC0"/>
    <w:rsid w:val="00D54C08"/>
    <w:rsid w:val="00D55CA3"/>
    <w:rsid w:val="00D64034"/>
    <w:rsid w:val="00D7090D"/>
    <w:rsid w:val="00D96D0A"/>
    <w:rsid w:val="00DB3508"/>
    <w:rsid w:val="00DB3E70"/>
    <w:rsid w:val="00DB7D64"/>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49A6"/>
    <w:rsid w:val="00F6038D"/>
    <w:rsid w:val="00F654F5"/>
    <w:rsid w:val="00F731A3"/>
    <w:rsid w:val="00F84381"/>
    <w:rsid w:val="00F8680D"/>
    <w:rsid w:val="00FA1E58"/>
    <w:rsid w:val="00FA54DF"/>
    <w:rsid w:val="00FB0D59"/>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F3C370"/>
  <w15:docId w15:val="{4E028947-EA57-4D17-892F-7D35A05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iPriority w:val="99"/>
    <w:unhideWhenUsed/>
    <w:locked/>
    <w:rsid w:val="00581FF9"/>
    <w:rPr>
      <w:color w:val="4F81BD" w:themeColor="hyperlink"/>
      <w:u w:val="single"/>
    </w:rPr>
  </w:style>
  <w:style w:type="paragraph" w:styleId="NormalWeb">
    <w:name w:val="Normal (Web)"/>
    <w:basedOn w:val="Normal"/>
    <w:semiHidden/>
    <w:unhideWhenUsed/>
    <w:locked/>
    <w:rsid w:val="004C4399"/>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locked/>
    <w:rsid w:val="004C4399"/>
    <w:pPr>
      <w:spacing w:after="200" w:line="276" w:lineRule="auto"/>
      <w:ind w:left="720"/>
      <w:contextualSpacing/>
      <w:jc w:val="left"/>
    </w:pPr>
    <w:rPr>
      <w:rFonts w:ascii="Calibri" w:eastAsia="Calibri" w:hAnsi="Calibri"/>
      <w:szCs w:val="22"/>
      <w:lang w:val="es-CR"/>
    </w:rPr>
  </w:style>
  <w:style w:type="table" w:customStyle="1" w:styleId="Correspondencia12">
    <w:name w:val="Correspondencia12"/>
    <w:basedOn w:val="Tablanormal"/>
    <w:uiPriority w:val="99"/>
    <w:qFormat/>
    <w:locked/>
    <w:rsid w:val="004C4399"/>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table" w:customStyle="1" w:styleId="Tablaconcuadrcula2">
    <w:name w:val="Tabla con cuadrícula2"/>
    <w:basedOn w:val="Tablanormal"/>
    <w:next w:val="Tablaconcuadrcula"/>
    <w:uiPriority w:val="59"/>
    <w:locked/>
    <w:rsid w:val="004C4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orrespondencia13">
    <w:name w:val="Correspondencia13"/>
    <w:basedOn w:val="Tablanormal"/>
    <w:uiPriority w:val="99"/>
    <w:qFormat/>
    <w:locked/>
    <w:rsid w:val="004C4399"/>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quinteromn@bccr.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inpecap@bccr.fi.c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832E0F2AEE4E56AC7034E2EB6B6760"/>
        <w:category>
          <w:name w:val="General"/>
          <w:gallery w:val="placeholder"/>
        </w:category>
        <w:types>
          <w:type w:val="bbPlcHdr"/>
        </w:types>
        <w:behaviors>
          <w:behavior w:val="content"/>
        </w:behaviors>
        <w:guid w:val="{AB715EEA-0CA3-4850-8535-2FEED19EAE58}"/>
      </w:docPartPr>
      <w:docPartBody>
        <w:p w:rsidR="00C16ABD" w:rsidRDefault="00C16ABD">
          <w:pPr>
            <w:pStyle w:val="79832E0F2AEE4E56AC7034E2EB6B6760"/>
          </w:pPr>
          <w:r w:rsidRPr="001E0779">
            <w:rPr>
              <w:rStyle w:val="Textodelmarcadordeposicin"/>
            </w:rPr>
            <w:t>Haga clic aquí para escribir texto.</w:t>
          </w:r>
        </w:p>
      </w:docPartBody>
    </w:docPart>
    <w:docPart>
      <w:docPartPr>
        <w:name w:val="23C43B3BAE0546549B22923789B6EB06"/>
        <w:category>
          <w:name w:val="General"/>
          <w:gallery w:val="placeholder"/>
        </w:category>
        <w:types>
          <w:type w:val="bbPlcHdr"/>
        </w:types>
        <w:behaviors>
          <w:behavior w:val="content"/>
        </w:behaviors>
        <w:guid w:val="{5E29927B-A30C-4C2E-B1EF-831F7B72D13B}"/>
      </w:docPartPr>
      <w:docPartBody>
        <w:p w:rsidR="00C16ABD" w:rsidRDefault="00C16ABD">
          <w:pPr>
            <w:pStyle w:val="23C43B3BAE0546549B22923789B6EB0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D"/>
    <w:rsid w:val="00C16A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9832E0F2AEE4E56AC7034E2EB6B6760">
    <w:name w:val="79832E0F2AEE4E56AC7034E2EB6B6760"/>
  </w:style>
  <w:style w:type="paragraph" w:customStyle="1" w:styleId="23C43B3BAE0546549B22923789B6EB06">
    <w:name w:val="23C43B3BAE0546549B22923789B6E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wsb91Wl9uljOtULQhgmXoRjsYw7BKUJIcv6ZR2qnUMw=</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VdUu6k+ZaI/OhCeQ/wK1E65TBrSytDhL8Sqva2TI+do=</DigestValue>
    </Reference>
  </SignedInfo>
  <SignatureValue>3+OfE6z6F4rnZrDtvcmZaN4b7b5PCUteZFFMxdAD5nm39g3QDEUd6wvlZmEmLzmBJuoiJ8KTE4NI
/gCmxsLpEXOCa88luQ/SWM+Bty71C3jfXxR8KRfwd/YZIPCJ64FHOOeu5kdOFpWAzlRdWwnN0EIS
e8mGwvAXKRNARTc7VZGtAJ5tG2GwKsMMZXVM3fbki/bk/KN8LsswYNEkVKSGOSLLgRyJyzY899Li
/938FhbA4UHOFDh6dIvSx2zRKkgbL1iQuUFfyjF6htiLlxpnkWPyd/x9cCuawPn+mohcbb4X/x9m
i+2Q28mvcHlSG1i76d8UbLNuzf4LbGK9Es4wCA==</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IrQkYsD1Wa05yT1aQBhaYOv76fKW06uDCEA/93R14og=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4ht7ztnjICAz7frJWBJ3oTqJd4h+iYTsZtdM1Gr+VcE=</DigestValue>
      </Reference>
      <Reference URI="/word/endnotes.xml?ContentType=application/vnd.openxmlformats-officedocument.wordprocessingml.endnotes+xml">
        <DigestMethod Algorithm="http://www.w3.org/2001/04/xmlenc#sha256"/>
        <DigestValue>pA9MM6Q6JPXTEZAzLSCqC4uT956Ki3FhoRrEm3zs0O4=</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nWGPsNzn/TsKEMLtxUdoZ/9Ogkb++zTmBDJZdyqGYRo=</DigestValue>
      </Reference>
      <Reference URI="/word/footer2.xml?ContentType=application/vnd.openxmlformats-officedocument.wordprocessingml.footer+xml">
        <DigestMethod Algorithm="http://www.w3.org/2001/04/xmlenc#sha256"/>
        <DigestValue>d7QvY5ML2L87sI7nLX1D7zhxBSgxgsmKLxbmt8ssxIs=</DigestValue>
      </Reference>
      <Reference URI="/word/footnotes.xml?ContentType=application/vnd.openxmlformats-officedocument.wordprocessingml.footnotes+xml">
        <DigestMethod Algorithm="http://www.w3.org/2001/04/xmlenc#sha256"/>
        <DigestValue>RrnuWvU5eAQ9Ji/9DsxMAzl1D0+xSGpfDd8x8eq3Vd0=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jT5yPouPhf+kKbx4j8VYeCt3smykXaRB9rCbYfkgkyY=</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8O8rwt+TRdtgcbV6rLLVyIzyl1u/IJiCH8IWQWkg3ng=</DigestValue>
      </Reference>
      <Reference URI="/word/glossary/styles.xml?ContentType=application/vnd.openxmlformats-officedocument.wordprocessingml.styles+xml">
        <DigestMethod Algorithm="http://www.w3.org/2001/04/xmlenc#sha256"/>
        <DigestValue>Tv1uWANASVsA477f1wSJYA4k77QCIWm8OaF7u25TkX4=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BrpNG/LkHUz0q3Hvh47fww8qsn5fxuIWfR/HbefhDrw=</DigestValue>
      </Reference>
      <Reference URI="/word/header2.xml?ContentType=application/vnd.openxmlformats-officedocument.wordprocessingml.header+xml">
        <DigestMethod Algorithm="http://www.w3.org/2001/04/xmlenc#sha256"/>
        <DigestValue>nh5xLHHa4O+d/uomq86AU9+FO6k8gbA0BHWBoRZ0DKY=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/Sj2U6U1QAJbbvwuUweUS20/CbejaX0wEv/ziMsthhQ=</DigestValue>
      </Reference>
      <Reference URI="/word/settings.xml?ContentType=application/vnd.openxmlformats-officedocument.wordprocessingml.settings+xml">
        <DigestMethod Algorithm="http://www.w3.org/2001/04/xmlenc#sha256"/>
        <DigestValue>ZPj1nbPhaYzcvPD4uR/WvwvKdMYnn1r1kNz+2t1ARZE=</DigestValue>
      </Reference>
      <Reference URI="/word/styles.xml?ContentType=application/vnd.openxmlformats-officedocument.wordprocessingml.styles+xml">
        <DigestMethod Algorithm="http://www.w3.org/2001/04/xmlenc#sha256"/>
        <DigestValue>Yz/JDu9gBgTc7lwEX/lTw/xqE5h1M3r0YFq2JM/YsRM=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2019-01-09T23:07:05Z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2019-01-09T23:07:05Z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RygUJyPuJTEf1VnmGksf3wNwhCz6fxteWwlr/WjNPNwCBAelOjIYDzIwMTkwMTA5MjMwNz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</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FzRgzXks85mIawBv6VoK9HqyVSg=</xd:ByKey>
                  </xd:ResponderID>
                  <xd:ProducedAt>2019-01-09T18:16:17Z</xd:ProducedAt>
                </xd:OCSPIdentifier>
                <xd:DigestAlgAndValue>
                  <DigestMethod Algorithm="http://www.w3.org/2001/04/xmlenc#sha256"/>
                  <DigestValue>B6iVww/7Z72/+dH2CygJgc0XzKoZOVeWwu4Gmmb4/dI=</DigestValue>
                </xd:DigestAlgAndValue>
              </xd:OCSPRef>
            </xd:OCSPRefs>
            <xd:CRLRefs>
              <xd:CRLRef>
                <xd:DigestAlgAndValue>
                  <DigestMethod Algorithm="http://www.w3.org/2001/04/xmlenc#sha256"/>
                  <DigestValue>1keqlJM+JCJa7fQeB6msMXhoQS0Ks5zVU52uChse3YY=</DigestValue>
                </xd:DigestAlgAndValue>
                <xd:CRLIdentifier>
                  <xd:Issuer>CN=CA POLITICA PERSONA FISICA - COSTA RICA v2, OU=DCFD, O=MICITT, C=CR, SERIALNUMBER=CPJ-2-100-098311</xd:Issuer>
                  <xd:IssueTime>2019-01-08T15:46:15Z</xd:IssueTime>
                </xd:CRLIdentifier>
              </xd:CRLRef>
              <xd:CRLRef>
                <xd:DigestAlgAndValue>
                  <DigestMethod Algorithm="http://www.w3.org/2001/04/xmlenc#sha256"/>
                  <DigestValue>bCMsTVwOPPfVUp8tvZX3GBLgp+SuKqaAjJZDAvL2eyo=</DigestValue>
                </xd:DigestAlgAndValue>
                <xd:CRLIdentifier>
                  <xd:Issuer>CN=CA RAIZ NACIONAL - COSTA RICA v2, C=CR, O=MICITT, OU=DCFD, SERIALNUMBER=CPJ-2-100-098311</xd:Issuer>
                  <xd:IssueTime>2018-11-12T19:33:01Z</xd:IssueTime>
                </xd:CRLIdentifier>
              </xd:CRLRef>
            </xd:CRLRefs>
          </xd:CompleteRevocationRefs>
          <xd:RevocationValues>
            <xd:OCSPValues>
              <xd:EncapsulatedOCSPValue>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</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s+xIgkHU6y2OoPM50grelmlbORu3qrjx1MnzGLv8eHACBAelOjMYDzIwMTkwMTA5MjMwNz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todas las entidades indicadas en el oficio</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A todas las entidades indicadas en el oficio
Copiar a: Saliente Información Crediticia
Circular Externa-Programa Capacitación AES y Roles 2019</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Externa-Programa Capacitación AES y Roles 2019</Subject1>
    <Entrante_x0020_relacionado xmlns="b875e23b-67d9-4b2e-bdec-edacbf90b326">
      <Url xsi:nil="true"/>
      <Description xsi:nil="true"/>
    </Entrante_x0020_relacionado>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3f8d77284a48abe38d11efd8b88c3cb9">
  <xsd:schema xmlns:xsd="http://www.w3.org/2001/XMLSchema" xmlns:xs="http://www.w3.org/2001/XMLSchema" xmlns:p="http://schemas.microsoft.com/office/2006/metadata/properties" xmlns:ns2="b875e23b-67d9-4b2e-bdec-edacbf90b326" targetNamespace="http://schemas.microsoft.com/office/2006/metadata/properties" ma:root="true" ma:fieldsID="7329de58f06b4eb87ebac9c7096ed76d"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84DD-F411-4F45-98ED-10D83F9231A4}"/>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7F75E0E4-0BBF-49BF-B044-42F4080BC7A3}"/>
</file>

<file path=customXml/itemProps4.xml><?xml version="1.0" encoding="utf-8"?>
<ds:datastoreItem xmlns:ds="http://schemas.openxmlformats.org/officeDocument/2006/customXml" ds:itemID="{C8BF7237-7071-47B9-A7EF-78F803F2012F}"/>
</file>

<file path=customXml/itemProps5.xml><?xml version="1.0" encoding="utf-8"?>
<ds:datastoreItem xmlns:ds="http://schemas.openxmlformats.org/officeDocument/2006/customXml" ds:itemID="{6E6EC701-F6E6-449B-A881-2A407C7CC1A3}"/>
</file>

<file path=customXml/itemProps6.xml><?xml version="1.0" encoding="utf-8"?>
<ds:datastoreItem xmlns:ds="http://schemas.openxmlformats.org/officeDocument/2006/customXml" ds:itemID="{EAA77985-5AAF-447E-BF81-62A98DEF1912}"/>
</file>

<file path=docProps/app.xml><?xml version="1.0" encoding="utf-8"?>
<Properties xmlns="http://schemas.openxmlformats.org/officeDocument/2006/extended-properties" xmlns:vt="http://schemas.openxmlformats.org/officeDocument/2006/docPropsVTypes">
  <Template>plantilla-SGF-13.dotm</Template>
  <TotalTime>29</TotalTime>
  <Pages>4</Pages>
  <Words>687</Words>
  <Characters>3780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SEQUEIRA EVELYN</dc:creator>
  <cp:lastModifiedBy>VARGAS LEAL MARIA GABRIELA</cp:lastModifiedBy>
  <cp:revision>5</cp:revision>
  <cp:lastPrinted>2015-07-30T22:36:00Z</cp:lastPrinted>
  <dcterms:created xsi:type="dcterms:W3CDTF">2019-01-07T16:38:00Z</dcterms:created>
  <dcterms:modified xsi:type="dcterms:W3CDTF">2019-01-09T14:41:00Z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117900</vt:r8>
  </property>
  <property fmtid="{D5CDD505-2E9C-101B-9397-08002B2CF9AE}" pid="13" name="Confidencialidad">
    <vt:lpwstr>Público|99c2402f-8ec3-4ca8-8024-be52e4e7f629</vt:lpwstr>
  </property>
  <property fmtid="{D5CDD505-2E9C-101B-9397-08002B2CF9AE}" pid="14" name="WorkflowChangePath">
    <vt:lpwstr>db02241f-29c2-4291-a3e5-2279928b3947,7;cb1954ac-0595-4038-a807-eb26625a3b7c,11;cb1954ac-0595-4038-a807-eb26625a3b7c,11;</vt:lpwstr>
  </property>
</Properties>
</file>